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jc w:val="center"/>
        <w:tblLook w:val="04A0" w:firstRow="1" w:lastRow="0" w:firstColumn="1" w:lastColumn="0" w:noHBand="0" w:noVBand="1"/>
      </w:tblPr>
      <w:tblGrid>
        <w:gridCol w:w="6946"/>
        <w:gridCol w:w="3510"/>
      </w:tblGrid>
      <w:tr w:rsidR="00E32645" w:rsidRPr="00BC6BEF" w14:paraId="5EE7D622" w14:textId="77777777" w:rsidTr="00DC36DD">
        <w:trPr>
          <w:jc w:val="center"/>
        </w:trPr>
        <w:tc>
          <w:tcPr>
            <w:tcW w:w="6946" w:type="dxa"/>
            <w:tcBorders>
              <w:top w:val="nil"/>
              <w:left w:val="nil"/>
              <w:bottom w:val="nil"/>
              <w:right w:val="nil"/>
            </w:tcBorders>
          </w:tcPr>
          <w:p w14:paraId="66E7372D" w14:textId="77777777" w:rsidR="002E0445" w:rsidRPr="00BC6BEF" w:rsidRDefault="002E0445" w:rsidP="00523985">
            <w:pPr>
              <w:rPr>
                <w:rFonts w:ascii="Verdana" w:eastAsia="Verdana" w:hAnsi="Verdana"/>
                <w:sz w:val="36"/>
                <w:szCs w:val="36"/>
                <w:lang w:val="fr-FR"/>
              </w:rPr>
            </w:pPr>
            <w:bookmarkStart w:id="0" w:name="_top"/>
            <w:bookmarkEnd w:id="0"/>
            <w:r w:rsidRPr="00BC6BEF">
              <w:rPr>
                <w:rFonts w:ascii="Georgia" w:eastAsia="Georgia" w:hAnsi="Georgia" w:cs="Georgia"/>
                <w:b/>
                <w:noProof/>
                <w:sz w:val="28"/>
                <w:szCs w:val="28"/>
                <w:lang w:val="fr-FR"/>
              </w:rPr>
              <w:drawing>
                <wp:inline distT="0" distB="0" distL="0" distR="0" wp14:anchorId="5FAD5086" wp14:editId="16F70783">
                  <wp:extent cx="1776730" cy="1064895"/>
                  <wp:effectExtent l="0" t="0" r="0" b="1905"/>
                  <wp:docPr id="7" name="Imagem 7" descr="Alliance Autis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Alliance Autiste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6730" cy="1064895"/>
                          </a:xfrm>
                          <a:prstGeom prst="rect">
                            <a:avLst/>
                          </a:prstGeom>
                        </pic:spPr>
                      </pic:pic>
                    </a:graphicData>
                  </a:graphic>
                </wp:inline>
              </w:drawing>
            </w:r>
          </w:p>
          <w:p w14:paraId="7576EEF1" w14:textId="1DE7F679" w:rsidR="00E32645" w:rsidRPr="00BC6BEF" w:rsidRDefault="00E32645" w:rsidP="00E32645">
            <w:pPr>
              <w:pBdr>
                <w:top w:val="none" w:sz="0" w:space="0" w:color="auto"/>
                <w:left w:val="none" w:sz="0" w:space="0" w:color="auto"/>
                <w:bottom w:val="none" w:sz="0" w:space="0" w:color="auto"/>
                <w:right w:val="none" w:sz="0" w:space="0" w:color="auto"/>
                <w:between w:val="none" w:sz="0" w:space="0" w:color="auto"/>
              </w:pBdr>
              <w:ind w:left="21"/>
              <w:rPr>
                <w:rFonts w:ascii="Verdana" w:eastAsia="Verdana" w:hAnsi="Verdana"/>
                <w:sz w:val="36"/>
                <w:szCs w:val="36"/>
                <w:lang w:val="fr-FR"/>
              </w:rPr>
            </w:pPr>
            <w:r w:rsidRPr="00BC6BEF">
              <w:rPr>
                <w:rFonts w:ascii="Verdana" w:eastAsia="Verdana" w:hAnsi="Verdana"/>
                <w:sz w:val="36"/>
                <w:szCs w:val="36"/>
                <w:lang w:val="fr-FR"/>
              </w:rPr>
              <w:t>Alliance Autiste</w:t>
            </w:r>
            <w:r w:rsidRPr="00BC6BEF">
              <w:rPr>
                <w:rFonts w:ascii="Verdana" w:eastAsia="Verdana" w:hAnsi="Verdana"/>
                <w:sz w:val="36"/>
                <w:szCs w:val="36"/>
                <w:lang w:val="fr-FR"/>
              </w:rPr>
              <w:br/>
            </w:r>
            <w:r w:rsidRPr="00BC6BEF">
              <w:rPr>
                <w:rFonts w:ascii="Verdana" w:hAnsi="Verdana" w:cs="Open Sans"/>
                <w:color w:val="auto"/>
                <w:sz w:val="22"/>
                <w:szCs w:val="22"/>
                <w:shd w:val="clear" w:color="auto" w:fill="FFFFFF"/>
                <w:lang w:val="fr-FR"/>
              </w:rPr>
              <w:t xml:space="preserve">ONG d'autistes pour la liberté </w:t>
            </w:r>
            <w:r w:rsidRPr="00BC6BEF">
              <w:rPr>
                <w:rFonts w:ascii="Verdana" w:hAnsi="Verdana" w:cs="Open Sans"/>
                <w:color w:val="auto"/>
                <w:sz w:val="22"/>
                <w:szCs w:val="22"/>
                <w:shd w:val="clear" w:color="auto" w:fill="FFFFFF"/>
                <w:lang w:val="fr-FR"/>
              </w:rPr>
              <w:br/>
              <w:t xml:space="preserve">et la défense des autistes </w:t>
            </w:r>
            <w:r w:rsidRPr="00BC6BEF">
              <w:rPr>
                <w:rFonts w:ascii="Verdana" w:hAnsi="Verdana" w:cs="Open Sans"/>
                <w:color w:val="auto"/>
                <w:sz w:val="22"/>
                <w:szCs w:val="22"/>
                <w:shd w:val="clear" w:color="auto" w:fill="FFFFFF"/>
                <w:lang w:val="fr-FR"/>
              </w:rPr>
              <w:br/>
              <w:t xml:space="preserve">et pour l'application de la </w:t>
            </w:r>
            <w:hyperlink r:id="rId9" w:history="1">
              <w:r w:rsidRPr="00BC6BEF">
                <w:rPr>
                  <w:rStyle w:val="Hyperlink"/>
                  <w:rFonts w:ascii="Verdana" w:hAnsi="Verdana" w:cs="Open Sans"/>
                  <w:sz w:val="22"/>
                  <w:szCs w:val="22"/>
                  <w:shd w:val="clear" w:color="auto" w:fill="FFFFFF"/>
                  <w:lang w:val="fr-FR"/>
                </w:rPr>
                <w:t>CDPH</w:t>
              </w:r>
            </w:hyperlink>
            <w:r w:rsidRPr="00BC6BEF">
              <w:rPr>
                <w:rFonts w:ascii="Verdana" w:hAnsi="Verdana" w:cs="Open Sans"/>
                <w:color w:val="auto"/>
                <w:sz w:val="22"/>
                <w:szCs w:val="22"/>
                <w:shd w:val="clear" w:color="auto" w:fill="FFFFFF"/>
                <w:lang w:val="fr-FR"/>
              </w:rPr>
              <w:t xml:space="preserve"> en France</w:t>
            </w:r>
            <w:r w:rsidRPr="00BC6BEF">
              <w:rPr>
                <w:rFonts w:ascii="Verdana" w:hAnsi="Verdana" w:cs="Open Sans"/>
                <w:color w:val="auto"/>
                <w:sz w:val="22"/>
                <w:szCs w:val="22"/>
                <w:shd w:val="clear" w:color="auto" w:fill="FFFFFF"/>
                <w:lang w:val="fr-FR"/>
              </w:rPr>
              <w:br/>
            </w:r>
            <w:r w:rsidRPr="00BC6BEF">
              <w:rPr>
                <w:rFonts w:ascii="Verdana" w:eastAsia="Verdana" w:hAnsi="Verdana" w:cs="Verdana"/>
                <w:b/>
                <w:color w:val="1155CC"/>
                <w:sz w:val="22"/>
                <w:szCs w:val="22"/>
                <w:u w:val="single"/>
                <w:lang w:val="fr-FR"/>
              </w:rPr>
              <w:t>AllianceAutiste.org</w:t>
            </w:r>
            <w:r w:rsidRPr="00BC6BEF">
              <w:rPr>
                <w:rFonts w:ascii="Verdana" w:hAnsi="Verdana" w:cs="Open Sans"/>
                <w:color w:val="auto"/>
                <w:sz w:val="22"/>
                <w:szCs w:val="22"/>
                <w:shd w:val="clear" w:color="auto" w:fill="FFFFFF"/>
                <w:lang w:val="fr-FR"/>
              </w:rPr>
              <w:br/>
            </w:r>
            <w:hyperlink r:id="rId10" w:history="1">
              <w:r w:rsidRPr="00BC6BEF">
                <w:rPr>
                  <w:rStyle w:val="Hyperlink"/>
                  <w:rFonts w:ascii="Verdana" w:eastAsia="Verdana" w:hAnsi="Verdana" w:cs="Verdana"/>
                  <w:sz w:val="22"/>
                  <w:szCs w:val="22"/>
                  <w:lang w:val="fr-FR"/>
                </w:rPr>
                <w:t>contact@AllianceAutiste.org</w:t>
              </w:r>
            </w:hyperlink>
          </w:p>
        </w:tc>
        <w:tc>
          <w:tcPr>
            <w:tcW w:w="3510" w:type="dxa"/>
            <w:tcBorders>
              <w:top w:val="nil"/>
              <w:left w:val="nil"/>
              <w:bottom w:val="nil"/>
              <w:right w:val="nil"/>
            </w:tcBorders>
          </w:tcPr>
          <w:p w14:paraId="13A403EB" w14:textId="77777777" w:rsidR="00E32645" w:rsidRPr="00BC6BEF" w:rsidRDefault="00E32645" w:rsidP="00E32645">
            <w:pPr>
              <w:pBdr>
                <w:top w:val="none" w:sz="0" w:space="0" w:color="auto"/>
                <w:left w:val="none" w:sz="0" w:space="0" w:color="auto"/>
                <w:bottom w:val="none" w:sz="0" w:space="0" w:color="auto"/>
                <w:right w:val="none" w:sz="0" w:space="0" w:color="auto"/>
                <w:between w:val="none" w:sz="0" w:space="0" w:color="auto"/>
              </w:pBdr>
              <w:jc w:val="center"/>
              <w:rPr>
                <w:rFonts w:ascii="Verdana" w:eastAsia="Verdana" w:hAnsi="Verdana"/>
                <w:sz w:val="36"/>
                <w:szCs w:val="36"/>
                <w:lang w:val="fr-FR"/>
              </w:rPr>
            </w:pPr>
            <w:r w:rsidRPr="00BC6BEF">
              <w:rPr>
                <w:rFonts w:ascii="Georgia" w:eastAsia="Calibri" w:hAnsi="Georgia" w:cs="Calibri"/>
                <w:b/>
                <w:noProof/>
                <w:sz w:val="64"/>
                <w:szCs w:val="64"/>
                <w:lang w:val="fr-FR"/>
              </w:rPr>
              <w:drawing>
                <wp:inline distT="0" distB="0" distL="0" distR="0" wp14:anchorId="1FE3B1DD" wp14:editId="7D2B3011">
                  <wp:extent cx="1998867" cy="1695450"/>
                  <wp:effectExtent l="0" t="0" r="1905" b="0"/>
                  <wp:docPr id="209" name="Imagem 209"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3356" cy="1716222"/>
                          </a:xfrm>
                          <a:prstGeom prst="rect">
                            <a:avLst/>
                          </a:prstGeom>
                        </pic:spPr>
                      </pic:pic>
                    </a:graphicData>
                  </a:graphic>
                </wp:inline>
              </w:drawing>
            </w:r>
          </w:p>
          <w:p w14:paraId="6EB989C9" w14:textId="1637036C" w:rsidR="00E32645" w:rsidRPr="00BC6BEF" w:rsidRDefault="00E32645" w:rsidP="00E32645">
            <w:pPr>
              <w:pBdr>
                <w:top w:val="none" w:sz="0" w:space="0" w:color="auto"/>
                <w:left w:val="none" w:sz="0" w:space="0" w:color="auto"/>
                <w:bottom w:val="none" w:sz="0" w:space="0" w:color="auto"/>
                <w:right w:val="none" w:sz="0" w:space="0" w:color="auto"/>
                <w:between w:val="none" w:sz="0" w:space="0" w:color="auto"/>
              </w:pBdr>
              <w:jc w:val="center"/>
              <w:rPr>
                <w:rFonts w:ascii="Verdana" w:eastAsia="Verdana" w:hAnsi="Verdana"/>
                <w:sz w:val="36"/>
                <w:szCs w:val="36"/>
                <w:lang w:val="fr-FR"/>
              </w:rPr>
            </w:pPr>
            <w:r w:rsidRPr="00BC6BEF">
              <w:rPr>
                <w:rFonts w:ascii="Georgia" w:hAnsi="Georgia"/>
                <w:b/>
                <w:color w:val="4472C4" w:themeColor="accent1"/>
                <w:sz w:val="68"/>
                <w:szCs w:val="68"/>
                <w:lang w:val="fr-FR"/>
              </w:rPr>
              <w:t>CDPH</w:t>
            </w:r>
          </w:p>
        </w:tc>
      </w:tr>
    </w:tbl>
    <w:p w14:paraId="4F4CE33C" w14:textId="77777777" w:rsidR="002E0445" w:rsidRPr="00BC6BEF" w:rsidRDefault="002E0445" w:rsidP="00BE041D">
      <w:pPr>
        <w:pBdr>
          <w:top w:val="none" w:sz="0" w:space="0" w:color="auto"/>
          <w:left w:val="none" w:sz="0" w:space="0" w:color="auto"/>
          <w:bottom w:val="none" w:sz="0" w:space="0" w:color="auto"/>
          <w:right w:val="none" w:sz="0" w:space="0" w:color="auto"/>
          <w:between w:val="none" w:sz="0" w:space="0" w:color="auto"/>
        </w:pBdr>
        <w:spacing w:after="420"/>
        <w:jc w:val="center"/>
        <w:rPr>
          <w:rFonts w:ascii="Georgia" w:hAnsi="Georgia"/>
          <w:b/>
          <w:color w:val="333399"/>
          <w:sz w:val="120"/>
          <w:szCs w:val="120"/>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90B6908" w14:textId="4B56782B" w:rsidR="00BE041D" w:rsidRPr="00BC6BEF" w:rsidRDefault="00145798" w:rsidP="00BE041D">
      <w:pPr>
        <w:pBdr>
          <w:top w:val="none" w:sz="0" w:space="0" w:color="auto"/>
          <w:left w:val="none" w:sz="0" w:space="0" w:color="auto"/>
          <w:bottom w:val="none" w:sz="0" w:space="0" w:color="auto"/>
          <w:right w:val="none" w:sz="0" w:space="0" w:color="auto"/>
          <w:between w:val="none" w:sz="0" w:space="0" w:color="auto"/>
        </w:pBdr>
        <w:spacing w:after="420"/>
        <w:jc w:val="center"/>
        <w:rPr>
          <w:rFonts w:ascii="Georgia" w:hAnsi="Georgia"/>
          <w:b/>
          <w:color w:val="333399"/>
          <w:sz w:val="88"/>
          <w:szCs w:val="88"/>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C6BEF">
        <w:rPr>
          <w:rFonts w:ascii="Georgia" w:hAnsi="Georgia"/>
          <w:b/>
          <w:color w:val="333399"/>
          <w:sz w:val="120"/>
          <w:szCs w:val="120"/>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RAPPORT</w:t>
      </w:r>
      <w:r w:rsidR="00F9064D" w:rsidRPr="00BC6BEF">
        <w:rPr>
          <w:rFonts w:ascii="Georgia" w:hAnsi="Georgia"/>
          <w:b/>
          <w:color w:val="333399"/>
          <w:sz w:val="144"/>
          <w:szCs w:val="144"/>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r w:rsidR="00F9064D" w:rsidRPr="00BC6BEF">
        <w:rPr>
          <w:rFonts w:ascii="Georgia" w:hAnsi="Georgia"/>
          <w:b/>
          <w:color w:val="333399"/>
          <w:sz w:val="88"/>
          <w:szCs w:val="88"/>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sur l</w:t>
      </w:r>
      <w:r w:rsidR="004B3F56" w:rsidRPr="00BC6BEF">
        <w:rPr>
          <w:rFonts w:ascii="Georgia" w:hAnsi="Georgia"/>
          <w:b/>
          <w:color w:val="333399"/>
          <w:sz w:val="88"/>
          <w:szCs w:val="88"/>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'application </w:t>
      </w:r>
      <w:r w:rsidR="00B16B6B" w:rsidRPr="00BC6BEF">
        <w:rPr>
          <w:rFonts w:ascii="Georgia" w:hAnsi="Georgia"/>
          <w:b/>
          <w:color w:val="333399"/>
          <w:sz w:val="88"/>
          <w:szCs w:val="88"/>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de </w:t>
      </w:r>
      <w:r w:rsidR="00B16B6B" w:rsidRPr="00BC6BEF">
        <w:rPr>
          <w:rFonts w:ascii="Georgia" w:hAnsi="Georgia"/>
          <w:b/>
          <w:color w:val="333399"/>
          <w:sz w:val="88"/>
          <w:szCs w:val="88"/>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la CDPH en France</w:t>
      </w:r>
    </w:p>
    <w:p w14:paraId="2E4E7279" w14:textId="53B657ED" w:rsidR="009B2B9F" w:rsidRPr="00BC6BEF" w:rsidRDefault="0088000B" w:rsidP="00C47C5C">
      <w:pPr>
        <w:pBdr>
          <w:top w:val="none" w:sz="0" w:space="0" w:color="auto"/>
          <w:left w:val="none" w:sz="0" w:space="0" w:color="auto"/>
          <w:bottom w:val="none" w:sz="0" w:space="0" w:color="auto"/>
          <w:right w:val="none" w:sz="0" w:space="0" w:color="auto"/>
          <w:between w:val="none" w:sz="0" w:space="0" w:color="auto"/>
        </w:pBdr>
        <w:spacing w:after="420" w:line="276" w:lineRule="auto"/>
        <w:jc w:val="center"/>
        <w:rPr>
          <w:rFonts w:ascii="Georgia" w:hAnsi="Georgia"/>
          <w:color w:val="333333"/>
          <w:sz w:val="44"/>
          <w:szCs w:val="44"/>
          <w:lang w:val="fr-FR"/>
        </w:rPr>
      </w:pPr>
      <w:r w:rsidRPr="00BC6BEF">
        <w:rPr>
          <w:rFonts w:ascii="Georgia" w:hAnsi="Georgia"/>
          <w:b/>
          <w:bCs/>
          <w:color w:val="000000" w:themeColor="text1"/>
          <w:sz w:val="44"/>
          <w:szCs w:val="44"/>
          <w:lang w:val="fr-FR"/>
        </w:rPr>
        <w:t>avec a</w:t>
      </w:r>
      <w:r w:rsidR="00241C44" w:rsidRPr="00BC6BEF">
        <w:rPr>
          <w:rFonts w:ascii="Georgia" w:hAnsi="Georgia"/>
          <w:b/>
          <w:bCs/>
          <w:color w:val="000000" w:themeColor="text1"/>
          <w:sz w:val="44"/>
          <w:szCs w:val="44"/>
          <w:lang w:val="fr-FR"/>
        </w:rPr>
        <w:t xml:space="preserve">nalyse des </w:t>
      </w:r>
      <w:hyperlink r:id="rId12" w:history="1">
        <w:r w:rsidR="00241C44" w:rsidRPr="00BC6BEF">
          <w:rPr>
            <w:rStyle w:val="Hyperlink"/>
            <w:rFonts w:ascii="Georgia" w:hAnsi="Georgia"/>
            <w:b/>
            <w:bCs/>
            <w:sz w:val="44"/>
            <w:szCs w:val="44"/>
            <w:lang w:val="fr-FR"/>
          </w:rPr>
          <w:t xml:space="preserve">réponses </w:t>
        </w:r>
        <w:r w:rsidR="003329C6" w:rsidRPr="00BC6BEF">
          <w:rPr>
            <w:rStyle w:val="Hyperlink"/>
            <w:rFonts w:ascii="Georgia" w:hAnsi="Georgia"/>
            <w:b/>
            <w:bCs/>
            <w:sz w:val="44"/>
            <w:szCs w:val="44"/>
            <w:lang w:val="fr-FR"/>
          </w:rPr>
          <w:t>de la France</w:t>
        </w:r>
      </w:hyperlink>
      <w:r w:rsidR="003329C6" w:rsidRPr="00BC6BEF">
        <w:rPr>
          <w:rFonts w:ascii="Georgia" w:hAnsi="Georgia"/>
          <w:b/>
          <w:bCs/>
          <w:color w:val="333333"/>
          <w:sz w:val="44"/>
          <w:szCs w:val="44"/>
          <w:lang w:val="fr-FR"/>
        </w:rPr>
        <w:br/>
      </w:r>
      <w:r w:rsidR="006A7888" w:rsidRPr="00BC6BEF">
        <w:rPr>
          <w:rFonts w:ascii="Georgia" w:hAnsi="Georgia"/>
          <w:color w:val="000000" w:themeColor="text1"/>
          <w:sz w:val="44"/>
          <w:szCs w:val="44"/>
          <w:lang w:val="fr-FR"/>
        </w:rPr>
        <w:t xml:space="preserve"> </w:t>
      </w:r>
      <w:r w:rsidR="006A7888" w:rsidRPr="00BC6BEF">
        <w:rPr>
          <w:rFonts w:ascii="Georgia" w:hAnsi="Georgia"/>
          <w:color w:val="000000" w:themeColor="text1"/>
          <w:sz w:val="36"/>
          <w:szCs w:val="36"/>
          <w:lang w:val="fr-FR"/>
        </w:rPr>
        <w:t>(</w:t>
      </w:r>
      <w:r w:rsidR="00BE61C1" w:rsidRPr="00BC6BEF">
        <w:rPr>
          <w:rFonts w:ascii="Georgia" w:hAnsi="Georgia"/>
          <w:color w:val="000000" w:themeColor="text1"/>
          <w:sz w:val="36"/>
          <w:szCs w:val="36"/>
          <w:lang w:val="fr-FR"/>
        </w:rPr>
        <w:t>03/11/2020</w:t>
      </w:r>
      <w:r w:rsidR="00241C44" w:rsidRPr="00BC6BEF">
        <w:rPr>
          <w:rFonts w:ascii="Georgia" w:hAnsi="Georgia"/>
          <w:color w:val="000000" w:themeColor="text1"/>
          <w:sz w:val="36"/>
          <w:szCs w:val="36"/>
          <w:lang w:val="fr-FR"/>
        </w:rPr>
        <w:t>)</w:t>
      </w:r>
      <w:r w:rsidR="006C20EF" w:rsidRPr="00BC6BEF">
        <w:rPr>
          <w:rFonts w:ascii="Georgia" w:hAnsi="Georgia"/>
          <w:color w:val="000000" w:themeColor="text1"/>
          <w:sz w:val="44"/>
          <w:szCs w:val="44"/>
          <w:lang w:val="fr-FR"/>
        </w:rPr>
        <w:t xml:space="preserve"> </w:t>
      </w:r>
      <w:r w:rsidR="008115F8" w:rsidRPr="00BC6BEF">
        <w:rPr>
          <w:rFonts w:ascii="Georgia" w:hAnsi="Georgia"/>
          <w:b/>
          <w:bCs/>
          <w:color w:val="000000" w:themeColor="text1"/>
          <w:sz w:val="44"/>
          <w:szCs w:val="44"/>
          <w:lang w:val="fr-FR"/>
        </w:rPr>
        <w:t xml:space="preserve">à la </w:t>
      </w:r>
      <w:hyperlink r:id="rId13" w:history="1">
        <w:r w:rsidR="008115F8" w:rsidRPr="00BC6BEF">
          <w:rPr>
            <w:rStyle w:val="Hyperlink"/>
            <w:rFonts w:ascii="Georgia" w:hAnsi="Georgia"/>
            <w:b/>
            <w:bCs/>
            <w:sz w:val="44"/>
            <w:szCs w:val="44"/>
            <w:lang w:val="fr-FR"/>
          </w:rPr>
          <w:t>Liste de Points</w:t>
        </w:r>
      </w:hyperlink>
      <w:r w:rsidR="00EF20FE" w:rsidRPr="00BC6BEF">
        <w:rPr>
          <w:rFonts w:ascii="Georgia" w:hAnsi="Georgia"/>
          <w:sz w:val="44"/>
          <w:szCs w:val="44"/>
          <w:lang w:val="fr-FR"/>
        </w:rPr>
        <w:t xml:space="preserve"> </w:t>
      </w:r>
      <w:r w:rsidR="006C20EF" w:rsidRPr="00BC6BEF">
        <w:rPr>
          <w:rFonts w:ascii="Georgia" w:hAnsi="Georgia"/>
          <w:sz w:val="36"/>
          <w:szCs w:val="36"/>
          <w:lang w:val="fr-FR"/>
        </w:rPr>
        <w:t>(</w:t>
      </w:r>
      <w:r w:rsidR="004B7B21" w:rsidRPr="00BC6BEF">
        <w:rPr>
          <w:rFonts w:ascii="Georgia" w:hAnsi="Georgia"/>
          <w:sz w:val="36"/>
          <w:szCs w:val="36"/>
          <w:lang w:val="fr-FR"/>
        </w:rPr>
        <w:t>30/10/2019</w:t>
      </w:r>
      <w:r w:rsidR="008115F8" w:rsidRPr="00BC6BEF">
        <w:rPr>
          <w:rFonts w:ascii="Georgia" w:hAnsi="Georgia"/>
          <w:color w:val="333333"/>
          <w:sz w:val="36"/>
          <w:szCs w:val="36"/>
          <w:lang w:val="fr-FR"/>
        </w:rPr>
        <w:t>)</w:t>
      </w:r>
    </w:p>
    <w:p w14:paraId="0C994D27" w14:textId="37FFC9AB" w:rsidR="001A736F" w:rsidRPr="00BC6BEF" w:rsidRDefault="00FF685D" w:rsidP="00C47C5C">
      <w:pPr>
        <w:pBdr>
          <w:top w:val="none" w:sz="0" w:space="0" w:color="auto"/>
          <w:left w:val="none" w:sz="0" w:space="0" w:color="auto"/>
          <w:bottom w:val="none" w:sz="0" w:space="0" w:color="auto"/>
          <w:right w:val="none" w:sz="0" w:space="0" w:color="auto"/>
          <w:between w:val="none" w:sz="0" w:space="0" w:color="auto"/>
        </w:pBdr>
        <w:spacing w:after="420" w:line="276" w:lineRule="auto"/>
        <w:jc w:val="center"/>
        <w:rPr>
          <w:rFonts w:ascii="Georgia" w:hAnsi="Georgia"/>
          <w:color w:val="000000" w:themeColor="text1"/>
          <w:sz w:val="32"/>
          <w:szCs w:val="32"/>
          <w:lang w:val="fr-FR"/>
        </w:rPr>
      </w:pPr>
      <w:r w:rsidRPr="00BC6BEF">
        <w:rPr>
          <w:rFonts w:ascii="Georgia" w:hAnsi="Georgia"/>
          <w:color w:val="000000" w:themeColor="text1"/>
          <w:sz w:val="32"/>
          <w:szCs w:val="32"/>
          <w:lang w:val="fr-FR"/>
        </w:rPr>
        <w:br/>
      </w:r>
      <w:r w:rsidR="00D84D09" w:rsidRPr="00BC6BEF">
        <w:rPr>
          <w:rFonts w:ascii="Georgia" w:hAnsi="Georgia"/>
          <w:color w:val="000000" w:themeColor="text1"/>
          <w:sz w:val="32"/>
          <w:szCs w:val="32"/>
          <w:lang w:val="fr-FR"/>
        </w:rPr>
        <w:t>dans le cadre de</w:t>
      </w:r>
      <w:r w:rsidR="00F34811" w:rsidRPr="00BC6BEF">
        <w:rPr>
          <w:rFonts w:ascii="Georgia" w:hAnsi="Georgia"/>
          <w:color w:val="000000" w:themeColor="text1"/>
          <w:sz w:val="32"/>
          <w:szCs w:val="32"/>
          <w:lang w:val="fr-FR"/>
        </w:rPr>
        <w:t xml:space="preserve"> l'</w:t>
      </w:r>
      <w:r w:rsidR="00F34811" w:rsidRPr="00BC6BEF">
        <w:rPr>
          <w:rFonts w:ascii="Georgia" w:hAnsi="Georgia"/>
          <w:b/>
          <w:bCs/>
          <w:color w:val="000000" w:themeColor="text1"/>
          <w:sz w:val="32"/>
          <w:szCs w:val="32"/>
          <w:lang w:val="fr-FR"/>
        </w:rPr>
        <w:t>exame</w:t>
      </w:r>
      <w:r w:rsidR="009D2B8C" w:rsidRPr="00BC6BEF">
        <w:rPr>
          <w:rFonts w:ascii="Georgia" w:hAnsi="Georgia"/>
          <w:b/>
          <w:bCs/>
          <w:color w:val="000000" w:themeColor="text1"/>
          <w:sz w:val="32"/>
          <w:szCs w:val="32"/>
          <w:lang w:val="fr-FR"/>
        </w:rPr>
        <w:t xml:space="preserve">n de l'Etat français </w:t>
      </w:r>
      <w:r w:rsidR="003329C6" w:rsidRPr="00BC6BEF">
        <w:rPr>
          <w:rFonts w:ascii="Georgia" w:hAnsi="Georgia"/>
          <w:b/>
          <w:bCs/>
          <w:color w:val="000000" w:themeColor="text1"/>
          <w:sz w:val="32"/>
          <w:szCs w:val="32"/>
          <w:lang w:val="fr-FR"/>
        </w:rPr>
        <w:br/>
      </w:r>
      <w:r w:rsidR="00557E8C" w:rsidRPr="00BC6BEF">
        <w:rPr>
          <w:rFonts w:ascii="Georgia" w:hAnsi="Georgia"/>
          <w:color w:val="000000" w:themeColor="text1"/>
          <w:sz w:val="32"/>
          <w:szCs w:val="32"/>
          <w:lang w:val="fr-FR"/>
        </w:rPr>
        <w:t xml:space="preserve">lors de la </w:t>
      </w:r>
      <w:r w:rsidR="00966D7B" w:rsidRPr="00BC6BEF">
        <w:rPr>
          <w:rFonts w:ascii="Georgia" w:hAnsi="Georgia"/>
          <w:b/>
          <w:bCs/>
          <w:color w:val="000000" w:themeColor="text1"/>
          <w:sz w:val="32"/>
          <w:szCs w:val="32"/>
          <w:lang w:val="fr-FR"/>
        </w:rPr>
        <w:t>25ème session du</w:t>
      </w:r>
      <w:r w:rsidR="009D2B8C" w:rsidRPr="00BC6BEF">
        <w:rPr>
          <w:rFonts w:ascii="Georgia" w:hAnsi="Georgia"/>
          <w:b/>
          <w:bCs/>
          <w:color w:val="000000" w:themeColor="text1"/>
          <w:sz w:val="32"/>
          <w:szCs w:val="32"/>
          <w:lang w:val="fr-FR"/>
        </w:rPr>
        <w:t xml:space="preserve"> </w:t>
      </w:r>
      <w:r w:rsidR="00333E45" w:rsidRPr="00BC6BEF">
        <w:rPr>
          <w:rFonts w:ascii="Georgia" w:hAnsi="Georgia"/>
          <w:b/>
          <w:bCs/>
          <w:color w:val="000000" w:themeColor="text1"/>
          <w:sz w:val="32"/>
          <w:szCs w:val="32"/>
          <w:lang w:val="fr-FR"/>
        </w:rPr>
        <w:br/>
      </w:r>
      <w:hyperlink r:id="rId14" w:history="1">
        <w:r w:rsidR="009D2B8C" w:rsidRPr="00BC6BEF">
          <w:rPr>
            <w:rStyle w:val="Hyperlink"/>
            <w:rFonts w:ascii="Georgia" w:hAnsi="Georgia"/>
            <w:b/>
            <w:bCs/>
            <w:sz w:val="32"/>
            <w:szCs w:val="32"/>
            <w:lang w:val="fr-FR"/>
          </w:rPr>
          <w:t xml:space="preserve">Comité </w:t>
        </w:r>
        <w:r w:rsidR="00966D7B" w:rsidRPr="00BC6BEF">
          <w:rPr>
            <w:rStyle w:val="Hyperlink"/>
            <w:rFonts w:ascii="Georgia" w:hAnsi="Georgia"/>
            <w:b/>
            <w:bCs/>
            <w:sz w:val="32"/>
            <w:szCs w:val="32"/>
            <w:lang w:val="fr-FR"/>
          </w:rPr>
          <w:t>des Droits des Personnes Handicapées de l'ONU</w:t>
        </w:r>
      </w:hyperlink>
      <w:r w:rsidR="00966D7B" w:rsidRPr="00BC6BEF">
        <w:rPr>
          <w:rFonts w:ascii="Georgia" w:hAnsi="Georgia"/>
          <w:b/>
          <w:bCs/>
          <w:color w:val="000000" w:themeColor="text1"/>
          <w:sz w:val="32"/>
          <w:szCs w:val="32"/>
          <w:lang w:val="fr-FR"/>
        </w:rPr>
        <w:br/>
      </w:r>
      <w:r w:rsidR="00A978B8" w:rsidRPr="00BC6BEF">
        <w:rPr>
          <w:rFonts w:ascii="Georgia" w:hAnsi="Georgia"/>
          <w:sz w:val="32"/>
          <w:szCs w:val="32"/>
          <w:lang w:val="fr-FR"/>
        </w:rPr>
        <w:t>(</w:t>
      </w:r>
      <w:r w:rsidR="001C7C56" w:rsidRPr="00BC6BEF">
        <w:rPr>
          <w:rFonts w:ascii="Georgia" w:hAnsi="Georgia"/>
          <w:sz w:val="32"/>
          <w:szCs w:val="32"/>
          <w:lang w:val="fr-FR"/>
        </w:rPr>
        <w:t>16</w:t>
      </w:r>
      <w:r w:rsidR="00A978B8" w:rsidRPr="00BC6BEF">
        <w:rPr>
          <w:rFonts w:ascii="Georgia" w:hAnsi="Georgia"/>
          <w:sz w:val="32"/>
          <w:szCs w:val="32"/>
          <w:lang w:val="fr-FR"/>
        </w:rPr>
        <w:t>/</w:t>
      </w:r>
      <w:r w:rsidR="001C7C56" w:rsidRPr="00BC6BEF">
        <w:rPr>
          <w:rFonts w:ascii="Georgia" w:hAnsi="Georgia"/>
          <w:sz w:val="32"/>
          <w:szCs w:val="32"/>
          <w:lang w:val="fr-FR"/>
        </w:rPr>
        <w:t>08</w:t>
      </w:r>
      <w:r w:rsidR="00A978B8" w:rsidRPr="00BC6BEF">
        <w:rPr>
          <w:rFonts w:ascii="Georgia" w:hAnsi="Georgia"/>
          <w:sz w:val="32"/>
          <w:szCs w:val="32"/>
          <w:lang w:val="fr-FR"/>
        </w:rPr>
        <w:t>/20</w:t>
      </w:r>
      <w:r w:rsidR="001C7C56" w:rsidRPr="00BC6BEF">
        <w:rPr>
          <w:rFonts w:ascii="Georgia" w:hAnsi="Georgia"/>
          <w:sz w:val="32"/>
          <w:szCs w:val="32"/>
          <w:lang w:val="fr-FR"/>
        </w:rPr>
        <w:t>21 – 23/08/2021</w:t>
      </w:r>
      <w:r w:rsidR="00A978B8" w:rsidRPr="00BC6BEF">
        <w:rPr>
          <w:rFonts w:ascii="Georgia" w:hAnsi="Georgia"/>
          <w:color w:val="333333"/>
          <w:sz w:val="32"/>
          <w:szCs w:val="32"/>
          <w:lang w:val="fr-FR"/>
        </w:rPr>
        <w:t>)</w:t>
      </w:r>
    </w:p>
    <w:p w14:paraId="3F573F80" w14:textId="4B88077F" w:rsidR="00E32645" w:rsidRDefault="00BA28D6" w:rsidP="00C47C5C">
      <w:pPr>
        <w:pBdr>
          <w:top w:val="none" w:sz="0" w:space="0" w:color="auto"/>
          <w:left w:val="none" w:sz="0" w:space="0" w:color="auto"/>
          <w:bottom w:val="none" w:sz="0" w:space="0" w:color="auto"/>
          <w:right w:val="none" w:sz="0" w:space="0" w:color="auto"/>
          <w:between w:val="none" w:sz="0" w:space="0" w:color="auto"/>
        </w:pBdr>
        <w:spacing w:after="420" w:line="276" w:lineRule="auto"/>
        <w:jc w:val="center"/>
        <w:rPr>
          <w:rFonts w:ascii="Georgia" w:hAnsi="Georgia"/>
          <w:color w:val="808080" w:themeColor="background1" w:themeShade="80"/>
          <w:sz w:val="28"/>
          <w:szCs w:val="28"/>
          <w:lang w:val="fr-FR"/>
        </w:rPr>
      </w:pPr>
      <w:r w:rsidRPr="00BC6BEF">
        <w:rPr>
          <w:rFonts w:ascii="Georgia" w:hAnsi="Georgia"/>
          <w:color w:val="000000" w:themeColor="text1"/>
          <w:sz w:val="32"/>
          <w:szCs w:val="32"/>
          <w:lang w:val="fr-FR"/>
        </w:rPr>
        <w:t xml:space="preserve">– </w:t>
      </w:r>
      <w:r w:rsidR="00FD5ED7" w:rsidRPr="00BC6BEF">
        <w:rPr>
          <w:rFonts w:ascii="Georgia" w:hAnsi="Georgia"/>
          <w:color w:val="000000" w:themeColor="text1"/>
          <w:sz w:val="32"/>
          <w:szCs w:val="32"/>
          <w:lang w:val="fr-FR"/>
        </w:rPr>
        <w:t xml:space="preserve">Publication : </w:t>
      </w:r>
      <w:r w:rsidR="00145798" w:rsidRPr="00BC6BEF">
        <w:rPr>
          <w:rFonts w:ascii="Georgia" w:hAnsi="Georgia"/>
          <w:color w:val="000000" w:themeColor="text1"/>
          <w:sz w:val="32"/>
          <w:szCs w:val="32"/>
          <w:lang w:val="fr-FR"/>
        </w:rPr>
        <w:t>05</w:t>
      </w:r>
      <w:r w:rsidR="00D84D09" w:rsidRPr="00BC6BEF">
        <w:rPr>
          <w:rFonts w:ascii="Georgia" w:hAnsi="Georgia"/>
          <w:color w:val="000000" w:themeColor="text1"/>
          <w:sz w:val="32"/>
          <w:szCs w:val="32"/>
          <w:lang w:val="fr-FR"/>
        </w:rPr>
        <w:t>/</w:t>
      </w:r>
      <w:r w:rsidR="00834C91" w:rsidRPr="00BC6BEF">
        <w:rPr>
          <w:rFonts w:ascii="Georgia" w:hAnsi="Georgia"/>
          <w:color w:val="000000" w:themeColor="text1"/>
          <w:sz w:val="32"/>
          <w:szCs w:val="32"/>
          <w:lang w:val="fr-FR"/>
        </w:rPr>
        <w:t>08</w:t>
      </w:r>
      <w:r w:rsidR="00D84D09" w:rsidRPr="00BC6BEF">
        <w:rPr>
          <w:rFonts w:ascii="Georgia" w:hAnsi="Georgia"/>
          <w:color w:val="000000" w:themeColor="text1"/>
          <w:sz w:val="32"/>
          <w:szCs w:val="32"/>
          <w:lang w:val="fr-FR"/>
        </w:rPr>
        <w:t>/2021 –</w:t>
      </w:r>
      <w:r w:rsidR="0084340F">
        <w:rPr>
          <w:rFonts w:ascii="Georgia" w:hAnsi="Georgia"/>
          <w:color w:val="000000" w:themeColor="text1"/>
          <w:sz w:val="32"/>
          <w:szCs w:val="32"/>
          <w:lang w:val="fr-FR"/>
        </w:rPr>
        <w:br/>
      </w:r>
      <w:r w:rsidR="009E41AD" w:rsidRPr="00BC6BEF">
        <w:rPr>
          <w:rFonts w:ascii="Georgia" w:hAnsi="Georgia"/>
          <w:color w:val="000000" w:themeColor="text1"/>
          <w:sz w:val="32"/>
          <w:szCs w:val="32"/>
          <w:lang w:val="fr-FR"/>
        </w:rPr>
        <w:br/>
      </w:r>
      <w:r w:rsidR="00B97734" w:rsidRPr="00BC6BEF">
        <w:rPr>
          <w:rFonts w:ascii="Georgia" w:hAnsi="Georgia"/>
          <w:color w:val="000000" w:themeColor="text1"/>
          <w:sz w:val="32"/>
          <w:szCs w:val="32"/>
          <w:lang w:val="fr-FR"/>
        </w:rPr>
        <w:t xml:space="preserve">En </w:t>
      </w:r>
      <w:r w:rsidR="00B97734" w:rsidRPr="00BC6BEF">
        <w:rPr>
          <w:rFonts w:ascii="Georgia" w:hAnsi="Georgia"/>
          <w:b/>
          <w:bCs/>
          <w:color w:val="000000" w:themeColor="text1"/>
          <w:sz w:val="32"/>
          <w:szCs w:val="32"/>
          <w:lang w:val="fr-FR"/>
        </w:rPr>
        <w:t>f</w:t>
      </w:r>
      <w:r w:rsidR="002432EF" w:rsidRPr="00BC6BEF">
        <w:rPr>
          <w:rFonts w:ascii="Georgia" w:hAnsi="Georgia"/>
          <w:b/>
          <w:bCs/>
          <w:color w:val="000000" w:themeColor="text1"/>
          <w:sz w:val="32"/>
          <w:szCs w:val="32"/>
          <w:lang w:val="fr-FR"/>
        </w:rPr>
        <w:t xml:space="preserve">rançais </w:t>
      </w:r>
      <w:r w:rsidR="002432EF" w:rsidRPr="00BC6BEF">
        <w:rPr>
          <w:rFonts w:ascii="Georgia" w:hAnsi="Georgia"/>
          <w:color w:val="000000" w:themeColor="text1"/>
          <w:sz w:val="32"/>
          <w:szCs w:val="32"/>
          <w:lang w:val="fr-FR"/>
        </w:rPr>
        <w:t>uniquement</w:t>
      </w:r>
      <w:r w:rsidR="00753A44">
        <w:rPr>
          <w:rFonts w:ascii="Georgia" w:hAnsi="Georgia"/>
          <w:color w:val="000000" w:themeColor="text1"/>
          <w:sz w:val="32"/>
          <w:szCs w:val="32"/>
          <w:lang w:val="fr-FR"/>
        </w:rPr>
        <w:t xml:space="preserve"> </w:t>
      </w:r>
      <w:r w:rsidR="00753A44" w:rsidRPr="00151528">
        <w:rPr>
          <w:rFonts w:ascii="Georgia" w:hAnsi="Georgia"/>
          <w:color w:val="808080" w:themeColor="background1" w:themeShade="80"/>
          <w:sz w:val="32"/>
          <w:szCs w:val="32"/>
          <w:lang w:val="fr-FR"/>
        </w:rPr>
        <w:t>---</w:t>
      </w:r>
      <w:r w:rsidR="00753A44" w:rsidRPr="00EF0492">
        <w:rPr>
          <w:rFonts w:ascii="Georgia" w:hAnsi="Georgia"/>
          <w:color w:val="808080" w:themeColor="background1" w:themeShade="80"/>
          <w:sz w:val="28"/>
          <w:szCs w:val="28"/>
          <w:lang w:val="fr-FR"/>
        </w:rPr>
        <w:t xml:space="preserve"> (Traduction automatique </w:t>
      </w:r>
      <w:hyperlink r:id="rId15" w:history="1">
        <w:r w:rsidR="00753A44" w:rsidRPr="00EF0492">
          <w:rPr>
            <w:rStyle w:val="Hyperlink"/>
            <w:rFonts w:ascii="Georgia" w:hAnsi="Georgia"/>
            <w:color w:val="023160" w:themeColor="hyperlink" w:themeShade="80"/>
            <w:sz w:val="28"/>
            <w:szCs w:val="28"/>
            <w:lang w:val="fr-FR"/>
          </w:rPr>
          <w:t>ici</w:t>
        </w:r>
      </w:hyperlink>
      <w:r w:rsidR="00753A44" w:rsidRPr="00EF0492">
        <w:rPr>
          <w:rFonts w:ascii="Georgia" w:hAnsi="Georgia"/>
          <w:color w:val="808080" w:themeColor="background1" w:themeShade="80"/>
          <w:sz w:val="28"/>
          <w:szCs w:val="28"/>
          <w:lang w:val="fr-FR"/>
        </w:rPr>
        <w:t>)</w:t>
      </w:r>
    </w:p>
    <w:p w14:paraId="3C945EF7" w14:textId="1E88FBEB" w:rsidR="00F61999" w:rsidRPr="0057342C" w:rsidRDefault="0058797F" w:rsidP="00C47C5C">
      <w:pPr>
        <w:pBdr>
          <w:top w:val="none" w:sz="0" w:space="0" w:color="auto"/>
          <w:left w:val="none" w:sz="0" w:space="0" w:color="auto"/>
          <w:bottom w:val="none" w:sz="0" w:space="0" w:color="auto"/>
          <w:right w:val="none" w:sz="0" w:space="0" w:color="auto"/>
          <w:between w:val="none" w:sz="0" w:space="0" w:color="auto"/>
        </w:pBdr>
        <w:spacing w:after="420" w:line="276" w:lineRule="auto"/>
        <w:jc w:val="center"/>
        <w:rPr>
          <w:rFonts w:ascii="Georgia" w:hAnsi="Georgia"/>
          <w:color w:val="0D0D0D" w:themeColor="text1" w:themeTint="F2"/>
          <w:sz w:val="40"/>
          <w:szCs w:val="40"/>
          <w:lang w:val="fr-FR"/>
        </w:rPr>
      </w:pPr>
      <w:hyperlink r:id="rId16" w:history="1">
        <w:r w:rsidR="00F61999" w:rsidRPr="00346B32">
          <w:rPr>
            <w:rStyle w:val="Hyperlink"/>
            <w:rFonts w:ascii="Georgia" w:hAnsi="Georgia"/>
            <w:b/>
            <w:bCs/>
            <w:color w:val="056AD0" w:themeColor="hyperlink" w:themeTint="F2"/>
            <w:sz w:val="36"/>
            <w:szCs w:val="36"/>
            <w:lang w:val="fr-FR"/>
          </w:rPr>
          <w:t>EXTRAITS</w:t>
        </w:r>
        <w:r w:rsidR="00633685" w:rsidRPr="00346B32">
          <w:rPr>
            <w:rStyle w:val="Hyperlink"/>
            <w:rFonts w:ascii="Georgia" w:hAnsi="Georgia"/>
            <w:color w:val="056AD0" w:themeColor="hyperlink" w:themeTint="F2"/>
            <w:sz w:val="36"/>
            <w:szCs w:val="36"/>
            <w:lang w:val="fr-FR"/>
          </w:rPr>
          <w:t xml:space="preserve"> (en français)</w:t>
        </w:r>
      </w:hyperlink>
      <w:r w:rsidR="00633685" w:rsidRPr="0057342C">
        <w:rPr>
          <w:rFonts w:ascii="Georgia" w:hAnsi="Georgia"/>
          <w:color w:val="0D0D0D" w:themeColor="text1" w:themeTint="F2"/>
          <w:sz w:val="36"/>
          <w:szCs w:val="36"/>
          <w:lang w:val="fr-FR"/>
        </w:rPr>
        <w:t xml:space="preserve"> --- </w:t>
      </w:r>
      <w:hyperlink r:id="rId17" w:history="1">
        <w:r w:rsidR="00633685" w:rsidRPr="004A2F8A">
          <w:rPr>
            <w:rStyle w:val="Hyperlink"/>
            <w:rFonts w:ascii="Georgia" w:hAnsi="Georgia"/>
            <w:b/>
            <w:bCs/>
            <w:color w:val="056AD0" w:themeColor="hyperlink" w:themeTint="F2"/>
            <w:sz w:val="36"/>
            <w:szCs w:val="36"/>
            <w:lang w:val="fr-FR"/>
          </w:rPr>
          <w:t>EXCERPTS</w:t>
        </w:r>
        <w:r w:rsidR="00633685" w:rsidRPr="004A2F8A">
          <w:rPr>
            <w:rStyle w:val="Hyperlink"/>
            <w:rFonts w:ascii="Georgia" w:hAnsi="Georgia"/>
            <w:color w:val="056AD0" w:themeColor="hyperlink" w:themeTint="F2"/>
            <w:sz w:val="36"/>
            <w:szCs w:val="36"/>
            <w:lang w:val="fr-FR"/>
          </w:rPr>
          <w:t xml:space="preserve"> (in English)</w:t>
        </w:r>
      </w:hyperlink>
    </w:p>
    <w:p w14:paraId="5014738E" w14:textId="77777777" w:rsidR="00314F41" w:rsidRDefault="00314F41" w:rsidP="003762B8">
      <w:pPr>
        <w:pStyle w:val="AAAna"/>
        <w:ind w:left="0"/>
      </w:pPr>
      <w:bookmarkStart w:id="1" w:name="_Toc79073905"/>
    </w:p>
    <w:p w14:paraId="795032C6" w14:textId="6E7315B3" w:rsidR="00B95BE1" w:rsidRPr="00BC6BEF" w:rsidRDefault="00B95BE1" w:rsidP="003762B8">
      <w:pPr>
        <w:pStyle w:val="AAAna"/>
        <w:ind w:left="0"/>
      </w:pPr>
      <w:r w:rsidRPr="00BC6BEF">
        <w:t>Présentation</w:t>
      </w:r>
      <w:r w:rsidR="00396654" w:rsidRPr="00BC6BEF">
        <w:t xml:space="preserve"> de l'Alliance Autiste</w:t>
      </w:r>
      <w:bookmarkEnd w:id="1"/>
    </w:p>
    <w:p w14:paraId="01F5D67E" w14:textId="77777777" w:rsidR="00B8391D" w:rsidRPr="001B043A" w:rsidRDefault="00B8391D" w:rsidP="00B8391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color w:val="333399"/>
          <w:sz w:val="32"/>
          <w:szCs w:val="32"/>
          <w:lang w:val="fr-FR"/>
        </w:rPr>
      </w:pPr>
      <w:r w:rsidRPr="001B043A">
        <w:rPr>
          <w:rFonts w:ascii="Georgia" w:hAnsi="Georgia"/>
          <w:color w:val="333399"/>
          <w:sz w:val="32"/>
          <w:szCs w:val="32"/>
          <w:lang w:val="fr-FR"/>
        </w:rPr>
        <w:t>L'</w:t>
      </w:r>
      <w:hyperlink r:id="rId18" w:history="1">
        <w:r w:rsidRPr="009E7966">
          <w:rPr>
            <w:rStyle w:val="Hyperlink"/>
            <w:rFonts w:ascii="Georgia" w:hAnsi="Georgia"/>
            <w:sz w:val="32"/>
            <w:szCs w:val="32"/>
            <w:lang w:val="fr-FR"/>
          </w:rPr>
          <w:t>Alliance Autiste</w:t>
        </w:r>
      </w:hyperlink>
      <w:r w:rsidRPr="001B043A">
        <w:rPr>
          <w:rFonts w:ascii="Georgia" w:hAnsi="Georgia"/>
          <w:color w:val="333399"/>
          <w:sz w:val="32"/>
          <w:szCs w:val="32"/>
          <w:lang w:val="fr-FR"/>
        </w:rPr>
        <w:t xml:space="preserve"> est une organisation de personnes autistes défendant les autistes et l'autisme, qui essaie </w:t>
      </w:r>
      <w:hyperlink r:id="rId19" w:history="1">
        <w:r w:rsidRPr="0041002C">
          <w:rPr>
            <w:rStyle w:val="Hyperlink"/>
            <w:rFonts w:ascii="Georgia" w:hAnsi="Georgia"/>
            <w:sz w:val="32"/>
            <w:szCs w:val="32"/>
            <w:lang w:val="fr-FR"/>
          </w:rPr>
          <w:t>depuis 2014</w:t>
        </w:r>
      </w:hyperlink>
      <w:r w:rsidRPr="001B043A">
        <w:rPr>
          <w:rFonts w:ascii="Georgia" w:hAnsi="Georgia"/>
          <w:color w:val="333399"/>
          <w:sz w:val="32"/>
          <w:szCs w:val="32"/>
          <w:lang w:val="fr-FR"/>
        </w:rPr>
        <w:t xml:space="preserve"> d'œuvrer pour une vie meilleure, libre, juste, équitable et épanouie pour toutes les personnes autistes.</w:t>
      </w:r>
    </w:p>
    <w:p w14:paraId="0E207484" w14:textId="3574F34F" w:rsidR="006E1130" w:rsidRPr="00BC6BEF" w:rsidRDefault="006E1130">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color w:val="333399"/>
          <w:sz w:val="32"/>
          <w:szCs w:val="32"/>
          <w:lang w:val="fr-FR"/>
        </w:rPr>
      </w:pPr>
      <w:r w:rsidRPr="00BC6BEF">
        <w:rPr>
          <w:rFonts w:ascii="Georgia" w:hAnsi="Georgia"/>
          <w:color w:val="333399"/>
          <w:sz w:val="32"/>
          <w:szCs w:val="32"/>
          <w:lang w:val="fr-FR"/>
        </w:rPr>
        <w:t xml:space="preserve">En particulier, nous </w:t>
      </w:r>
      <w:r w:rsidR="004545DB" w:rsidRPr="00BC6BEF">
        <w:rPr>
          <w:rFonts w:ascii="Georgia" w:hAnsi="Georgia"/>
          <w:color w:val="333399"/>
          <w:sz w:val="32"/>
          <w:szCs w:val="32"/>
          <w:lang w:val="fr-FR"/>
        </w:rPr>
        <w:t>demandons</w:t>
      </w:r>
      <w:r w:rsidRPr="00BC6BEF">
        <w:rPr>
          <w:rFonts w:ascii="Georgia" w:hAnsi="Georgia"/>
          <w:color w:val="333399"/>
          <w:sz w:val="32"/>
          <w:szCs w:val="32"/>
          <w:lang w:val="fr-FR"/>
        </w:rPr>
        <w:t xml:space="preserve"> :</w:t>
      </w:r>
    </w:p>
    <w:p w14:paraId="45340B0F" w14:textId="66EB93FE" w:rsidR="006E1130" w:rsidRPr="00BC6BEF" w:rsidRDefault="00D17D91" w:rsidP="006E1130">
      <w:pPr>
        <w:pStyle w:val="PargrafodaLista"/>
        <w:numPr>
          <w:ilvl w:val="0"/>
          <w:numId w:val="55"/>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color w:val="333399"/>
          <w:sz w:val="32"/>
          <w:szCs w:val="32"/>
          <w:lang w:val="fr-FR"/>
        </w:rPr>
      </w:pPr>
      <w:r w:rsidRPr="00BC6BEF">
        <w:rPr>
          <w:rFonts w:ascii="Georgia" w:hAnsi="Georgia"/>
          <w:b/>
          <w:bCs/>
          <w:color w:val="333399"/>
          <w:sz w:val="32"/>
          <w:szCs w:val="32"/>
          <w:lang w:val="fr-FR"/>
        </w:rPr>
        <w:t>L</w:t>
      </w:r>
      <w:r w:rsidR="006E1130" w:rsidRPr="00BC6BEF">
        <w:rPr>
          <w:rFonts w:ascii="Georgia" w:hAnsi="Georgia"/>
          <w:b/>
          <w:bCs/>
          <w:color w:val="333399"/>
          <w:sz w:val="32"/>
          <w:szCs w:val="32"/>
          <w:lang w:val="fr-FR"/>
        </w:rPr>
        <w:t>a</w:t>
      </w:r>
      <w:r w:rsidRPr="00BC6BEF">
        <w:rPr>
          <w:rFonts w:ascii="Georgia" w:hAnsi="Georgia"/>
          <w:b/>
          <w:bCs/>
          <w:color w:val="333399"/>
          <w:sz w:val="32"/>
          <w:szCs w:val="32"/>
          <w:lang w:val="fr-FR"/>
        </w:rPr>
        <w:t xml:space="preserve"> liberté pour tous les autistes</w:t>
      </w:r>
      <w:r w:rsidR="001465BD" w:rsidRPr="00BC6BEF">
        <w:rPr>
          <w:rFonts w:ascii="Georgia" w:hAnsi="Georgia"/>
          <w:color w:val="333399"/>
          <w:sz w:val="32"/>
          <w:szCs w:val="32"/>
          <w:lang w:val="fr-FR"/>
        </w:rPr>
        <w:t xml:space="preserve"> (désinstitutionnalisation et bannissement des hospitalisations et "soins" sous la contrainte) ;</w:t>
      </w:r>
    </w:p>
    <w:p w14:paraId="76996F3B" w14:textId="0FEEA7B4" w:rsidR="001465BD" w:rsidRPr="00BC6BEF" w:rsidRDefault="0007123F" w:rsidP="006E1130">
      <w:pPr>
        <w:pStyle w:val="PargrafodaLista"/>
        <w:numPr>
          <w:ilvl w:val="0"/>
          <w:numId w:val="55"/>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color w:val="333399"/>
          <w:sz w:val="32"/>
          <w:szCs w:val="32"/>
          <w:lang w:val="fr-FR"/>
        </w:rPr>
      </w:pPr>
      <w:r w:rsidRPr="00BC6BEF">
        <w:rPr>
          <w:rFonts w:ascii="Georgia" w:hAnsi="Georgia"/>
          <w:b/>
          <w:bCs/>
          <w:color w:val="333399"/>
          <w:sz w:val="32"/>
          <w:szCs w:val="32"/>
          <w:lang w:val="fr-FR"/>
        </w:rPr>
        <w:t>La "Prise En Compte Correcte de l'A</w:t>
      </w:r>
      <w:r w:rsidR="001A600E" w:rsidRPr="00BC6BEF">
        <w:rPr>
          <w:rFonts w:ascii="Georgia" w:hAnsi="Georgia"/>
          <w:b/>
          <w:bCs/>
          <w:color w:val="333399"/>
          <w:sz w:val="32"/>
          <w:szCs w:val="32"/>
          <w:lang w:val="fr-FR"/>
        </w:rPr>
        <w:t>utisme Partout"</w:t>
      </w:r>
      <w:r w:rsidR="001A600E" w:rsidRPr="00BC6BEF">
        <w:rPr>
          <w:rFonts w:ascii="Georgia" w:hAnsi="Georgia"/>
          <w:color w:val="333399"/>
          <w:sz w:val="32"/>
          <w:szCs w:val="32"/>
          <w:lang w:val="fr-FR"/>
        </w:rPr>
        <w:t xml:space="preserve"> (</w:t>
      </w:r>
      <w:r w:rsidR="00FC75D7" w:rsidRPr="00BC6BEF">
        <w:rPr>
          <w:rFonts w:ascii="Georgia" w:hAnsi="Georgia"/>
          <w:color w:val="333399"/>
          <w:sz w:val="32"/>
          <w:szCs w:val="32"/>
          <w:lang w:val="fr-FR"/>
        </w:rPr>
        <w:t xml:space="preserve">dans la </w:t>
      </w:r>
      <w:r w:rsidR="001A600E" w:rsidRPr="00BC6BEF">
        <w:rPr>
          <w:rFonts w:ascii="Georgia" w:hAnsi="Georgia"/>
          <w:color w:val="333399"/>
          <w:sz w:val="32"/>
          <w:szCs w:val="32"/>
          <w:lang w:val="fr-FR"/>
        </w:rPr>
        <w:t xml:space="preserve">conception et </w:t>
      </w:r>
      <w:r w:rsidR="00FC75D7" w:rsidRPr="00BC6BEF">
        <w:rPr>
          <w:rFonts w:ascii="Georgia" w:hAnsi="Georgia"/>
          <w:color w:val="333399"/>
          <w:sz w:val="32"/>
          <w:szCs w:val="32"/>
          <w:lang w:val="fr-FR"/>
        </w:rPr>
        <w:t>l'</w:t>
      </w:r>
      <w:r w:rsidR="001A600E" w:rsidRPr="00BC6BEF">
        <w:rPr>
          <w:rFonts w:ascii="Georgia" w:hAnsi="Georgia"/>
          <w:color w:val="333399"/>
          <w:sz w:val="32"/>
          <w:szCs w:val="32"/>
          <w:lang w:val="fr-FR"/>
        </w:rPr>
        <w:t>accessibilité universelles</w:t>
      </w:r>
      <w:r w:rsidR="00FC75D7" w:rsidRPr="00BC6BEF">
        <w:rPr>
          <w:rFonts w:ascii="Georgia" w:hAnsi="Georgia"/>
          <w:color w:val="333399"/>
          <w:sz w:val="32"/>
          <w:szCs w:val="32"/>
          <w:lang w:val="fr-FR"/>
        </w:rPr>
        <w:t>)</w:t>
      </w:r>
      <w:r w:rsidR="00925E0D" w:rsidRPr="00BC6BEF">
        <w:rPr>
          <w:rFonts w:ascii="Georgia" w:hAnsi="Georgia"/>
          <w:color w:val="333399"/>
          <w:sz w:val="32"/>
          <w:szCs w:val="32"/>
          <w:lang w:val="fr-FR"/>
        </w:rPr>
        <w:t xml:space="preserve"> ;</w:t>
      </w:r>
    </w:p>
    <w:p w14:paraId="51A4686D" w14:textId="2CCE8ED8" w:rsidR="00925E0D" w:rsidRPr="00BC6BEF" w:rsidRDefault="00925E0D" w:rsidP="006E1130">
      <w:pPr>
        <w:pStyle w:val="PargrafodaLista"/>
        <w:numPr>
          <w:ilvl w:val="0"/>
          <w:numId w:val="55"/>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color w:val="333399"/>
          <w:sz w:val="32"/>
          <w:szCs w:val="32"/>
          <w:lang w:val="fr-FR"/>
        </w:rPr>
      </w:pPr>
      <w:r w:rsidRPr="00BC6BEF">
        <w:rPr>
          <w:rFonts w:ascii="Georgia" w:hAnsi="Georgia"/>
          <w:b/>
          <w:bCs/>
          <w:color w:val="333399"/>
          <w:sz w:val="32"/>
          <w:szCs w:val="32"/>
          <w:lang w:val="fr-FR"/>
        </w:rPr>
        <w:t>Les assistances socio-administratives, juridiques et autres</w:t>
      </w:r>
      <w:r w:rsidR="00FA27BC" w:rsidRPr="00BC6BEF">
        <w:rPr>
          <w:rFonts w:ascii="Georgia" w:hAnsi="Georgia"/>
          <w:color w:val="333399"/>
          <w:sz w:val="32"/>
          <w:szCs w:val="32"/>
          <w:lang w:val="fr-FR"/>
        </w:rPr>
        <w:t xml:space="preserve"> nécessaires</w:t>
      </w:r>
      <w:r w:rsidRPr="00BC6BEF">
        <w:rPr>
          <w:rFonts w:ascii="Georgia" w:hAnsi="Georgia"/>
          <w:color w:val="333399"/>
          <w:sz w:val="32"/>
          <w:szCs w:val="32"/>
          <w:lang w:val="fr-FR"/>
        </w:rPr>
        <w:t xml:space="preserve">, </w:t>
      </w:r>
      <w:r w:rsidR="00FA27BC" w:rsidRPr="00BC6BEF">
        <w:rPr>
          <w:rFonts w:ascii="Georgia" w:hAnsi="Georgia"/>
          <w:color w:val="333399"/>
          <w:sz w:val="32"/>
          <w:szCs w:val="32"/>
          <w:lang w:val="fr-FR"/>
        </w:rPr>
        <w:t>accessible</w:t>
      </w:r>
      <w:r w:rsidR="00844847">
        <w:rPr>
          <w:rFonts w:ascii="Georgia" w:hAnsi="Georgia"/>
          <w:color w:val="333399"/>
          <w:sz w:val="32"/>
          <w:szCs w:val="32"/>
          <w:lang w:val="fr-FR"/>
        </w:rPr>
        <w:t>s</w:t>
      </w:r>
      <w:r w:rsidR="00FA27BC" w:rsidRPr="00BC6BEF">
        <w:rPr>
          <w:rFonts w:ascii="Georgia" w:hAnsi="Georgia"/>
          <w:color w:val="333399"/>
          <w:sz w:val="32"/>
          <w:szCs w:val="32"/>
          <w:lang w:val="fr-FR"/>
        </w:rPr>
        <w:t xml:space="preserve"> et équitablement disponibles, adaptées à l'autisme ;</w:t>
      </w:r>
    </w:p>
    <w:p w14:paraId="5618E55C" w14:textId="0E0CF76E" w:rsidR="00FA27BC" w:rsidRPr="00BC6BEF" w:rsidRDefault="00DC30F2" w:rsidP="006E1130">
      <w:pPr>
        <w:pStyle w:val="PargrafodaLista"/>
        <w:numPr>
          <w:ilvl w:val="0"/>
          <w:numId w:val="55"/>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color w:val="333399"/>
          <w:sz w:val="32"/>
          <w:szCs w:val="32"/>
          <w:lang w:val="fr-FR"/>
        </w:rPr>
      </w:pPr>
      <w:r w:rsidRPr="00BC6BEF">
        <w:rPr>
          <w:rFonts w:ascii="Georgia" w:hAnsi="Georgia"/>
          <w:b/>
          <w:bCs/>
          <w:color w:val="333399"/>
          <w:sz w:val="32"/>
          <w:szCs w:val="32"/>
          <w:lang w:val="fr-FR"/>
        </w:rPr>
        <w:t>La compensation d</w:t>
      </w:r>
      <w:r w:rsidR="002C183F" w:rsidRPr="00BC6BEF">
        <w:rPr>
          <w:rFonts w:ascii="Georgia" w:hAnsi="Georgia"/>
          <w:b/>
          <w:bCs/>
          <w:color w:val="333399"/>
          <w:sz w:val="32"/>
          <w:szCs w:val="32"/>
          <w:lang w:val="fr-FR"/>
        </w:rPr>
        <w:t>u handicap autistique en matière de communication et de relations sociales</w:t>
      </w:r>
      <w:r w:rsidR="002C183F" w:rsidRPr="00BC6BEF">
        <w:rPr>
          <w:rFonts w:ascii="Georgia" w:hAnsi="Georgia"/>
          <w:color w:val="333399"/>
          <w:sz w:val="32"/>
          <w:szCs w:val="32"/>
          <w:lang w:val="fr-FR"/>
        </w:rPr>
        <w:t>, en particulier grâce à un</w:t>
      </w:r>
      <w:r w:rsidR="00864AFE" w:rsidRPr="00BC6BEF">
        <w:rPr>
          <w:rFonts w:ascii="Georgia" w:hAnsi="Georgia"/>
          <w:color w:val="333399"/>
          <w:sz w:val="32"/>
          <w:szCs w:val="32"/>
          <w:lang w:val="fr-FR"/>
        </w:rPr>
        <w:t xml:space="preserve"> système d'assistance</w:t>
      </w:r>
      <w:r w:rsidR="007B36A2" w:rsidRPr="00BC6BEF">
        <w:rPr>
          <w:rFonts w:ascii="Georgia" w:hAnsi="Georgia"/>
          <w:color w:val="333399"/>
          <w:sz w:val="32"/>
          <w:szCs w:val="32"/>
          <w:lang w:val="fr-FR"/>
        </w:rPr>
        <w:t xml:space="preserve"> </w:t>
      </w:r>
      <w:r w:rsidR="00AB3F1C" w:rsidRPr="00BC6BEF">
        <w:rPr>
          <w:rFonts w:ascii="Georgia" w:hAnsi="Georgia"/>
          <w:color w:val="333399"/>
          <w:sz w:val="32"/>
          <w:szCs w:val="32"/>
          <w:lang w:val="fr-FR"/>
        </w:rPr>
        <w:t xml:space="preserve">et d'entraide </w:t>
      </w:r>
      <w:r w:rsidR="007B36A2" w:rsidRPr="00BC6BEF">
        <w:rPr>
          <w:rFonts w:ascii="Georgia" w:hAnsi="Georgia"/>
          <w:color w:val="333399"/>
          <w:sz w:val="32"/>
          <w:szCs w:val="32"/>
          <w:lang w:val="fr-FR"/>
        </w:rPr>
        <w:t>à distance</w:t>
      </w:r>
      <w:r w:rsidR="002C183F" w:rsidRPr="00BC6BEF">
        <w:rPr>
          <w:rFonts w:ascii="Georgia" w:hAnsi="Georgia"/>
          <w:color w:val="333399"/>
          <w:sz w:val="32"/>
          <w:szCs w:val="32"/>
          <w:lang w:val="fr-FR"/>
        </w:rPr>
        <w:t xml:space="preserve"> en temps réel</w:t>
      </w:r>
      <w:r w:rsidR="007B36A2" w:rsidRPr="00BC6BEF">
        <w:rPr>
          <w:rFonts w:ascii="Georgia" w:hAnsi="Georgia"/>
          <w:color w:val="333399"/>
          <w:sz w:val="32"/>
          <w:szCs w:val="32"/>
          <w:lang w:val="fr-FR"/>
        </w:rPr>
        <w:t xml:space="preserve"> </w:t>
      </w:r>
      <w:r w:rsidR="007B36A2" w:rsidRPr="00BC6BEF">
        <w:rPr>
          <w:rFonts w:ascii="Georgia" w:hAnsi="Georgia"/>
          <w:color w:val="333399"/>
          <w:lang w:val="fr-FR"/>
        </w:rPr>
        <w:t>(que nous avons proposé aux autorités, dont l'inertie a conduit l'un de nos membres à développer un</w:t>
      </w:r>
      <w:r w:rsidR="00B05789" w:rsidRPr="00BC6BEF">
        <w:rPr>
          <w:rFonts w:ascii="Georgia" w:hAnsi="Georgia"/>
          <w:color w:val="333399"/>
          <w:lang w:val="fr-FR"/>
        </w:rPr>
        <w:t>e</w:t>
      </w:r>
      <w:r w:rsidR="007B36A2" w:rsidRPr="00BC6BEF">
        <w:rPr>
          <w:rFonts w:ascii="Georgia" w:hAnsi="Georgia"/>
          <w:color w:val="333399"/>
          <w:lang w:val="fr-FR"/>
        </w:rPr>
        <w:t xml:space="preserve"> </w:t>
      </w:r>
      <w:hyperlink r:id="rId20" w:history="1">
        <w:r w:rsidR="00B05789" w:rsidRPr="00BC6BEF">
          <w:rPr>
            <w:rStyle w:val="Hyperlink"/>
            <w:rFonts w:ascii="Georgia" w:hAnsi="Georgia"/>
            <w:color w:val="333399"/>
            <w:lang w:val="fr-FR"/>
          </w:rPr>
          <w:t>ébauche de</w:t>
        </w:r>
        <w:r w:rsidR="00604D51" w:rsidRPr="00BC6BEF">
          <w:rPr>
            <w:rStyle w:val="Hyperlink"/>
            <w:rFonts w:ascii="Georgia" w:hAnsi="Georgia"/>
            <w:color w:val="333399"/>
            <w:lang w:val="fr-FR"/>
          </w:rPr>
          <w:t xml:space="preserve"> </w:t>
        </w:r>
        <w:r w:rsidR="007B36A2" w:rsidRPr="00BC6BEF">
          <w:rPr>
            <w:rStyle w:val="Hyperlink"/>
            <w:rFonts w:ascii="Georgia" w:hAnsi="Georgia"/>
            <w:color w:val="333399"/>
            <w:lang w:val="fr-FR"/>
          </w:rPr>
          <w:t>prototype</w:t>
        </w:r>
      </w:hyperlink>
      <w:r w:rsidR="004D04DC" w:rsidRPr="00BC6BEF">
        <w:rPr>
          <w:rFonts w:ascii="Georgia" w:hAnsi="Georgia"/>
          <w:color w:val="333399"/>
          <w:lang w:val="fr-FR"/>
        </w:rPr>
        <w:t xml:space="preserve"> basique, ce qui est quasiment impossible sans aide</w:t>
      </w:r>
      <w:r w:rsidR="000D66AD" w:rsidRPr="00BC6BEF">
        <w:rPr>
          <w:rFonts w:ascii="Georgia" w:hAnsi="Georgia"/>
          <w:color w:val="333399"/>
          <w:lang w:val="fr-FR"/>
        </w:rPr>
        <w:t xml:space="preserve">, tout comme nous avons tenté </w:t>
      </w:r>
      <w:r w:rsidR="001A7DFB" w:rsidRPr="00BC6BEF">
        <w:rPr>
          <w:rFonts w:ascii="Georgia" w:hAnsi="Georgia"/>
          <w:color w:val="333399"/>
          <w:lang w:val="fr-FR"/>
        </w:rPr>
        <w:t xml:space="preserve">pendant </w:t>
      </w:r>
      <w:r w:rsidR="005E1E5D" w:rsidRPr="00BC6BEF">
        <w:rPr>
          <w:rFonts w:ascii="Georgia" w:hAnsi="Georgia"/>
          <w:color w:val="333399"/>
          <w:lang w:val="fr-FR"/>
        </w:rPr>
        <w:t>deux ans</w:t>
      </w:r>
      <w:r w:rsidR="001A7DFB" w:rsidRPr="00BC6BEF">
        <w:rPr>
          <w:rFonts w:ascii="Georgia" w:hAnsi="Georgia"/>
          <w:color w:val="333399"/>
          <w:lang w:val="fr-FR"/>
        </w:rPr>
        <w:t xml:space="preserve"> de protéger </w:t>
      </w:r>
      <w:hyperlink r:id="rId21" w:history="1">
        <w:r w:rsidR="001A7DFB" w:rsidRPr="00BC6BEF">
          <w:rPr>
            <w:rStyle w:val="Hyperlink"/>
            <w:rFonts w:ascii="Georgia" w:hAnsi="Georgia"/>
            <w:color w:val="333399"/>
            <w:lang w:val="fr-FR"/>
          </w:rPr>
          <w:t>Timothée</w:t>
        </w:r>
      </w:hyperlink>
      <w:r w:rsidR="001A7DFB" w:rsidRPr="00BC6BEF">
        <w:rPr>
          <w:rFonts w:ascii="Georgia" w:hAnsi="Georgia"/>
          <w:color w:val="333399"/>
          <w:lang w:val="fr-FR"/>
        </w:rPr>
        <w:t xml:space="preserve"> de l'institutionnalisation</w:t>
      </w:r>
      <w:r w:rsidR="005E1E5D" w:rsidRPr="00BC6BEF">
        <w:rPr>
          <w:rFonts w:ascii="Georgia" w:hAnsi="Georgia"/>
          <w:color w:val="333399"/>
          <w:lang w:val="fr-FR"/>
        </w:rPr>
        <w:t>, ce qu</w:t>
      </w:r>
      <w:r w:rsidR="009A735D" w:rsidRPr="00BC6BEF">
        <w:rPr>
          <w:rFonts w:ascii="Georgia" w:hAnsi="Georgia"/>
          <w:color w:val="333399"/>
          <w:lang w:val="fr-FR"/>
        </w:rPr>
        <w:t xml:space="preserve">e les autorités françaises ont puni par son placement forcé et par </w:t>
      </w:r>
      <w:r w:rsidR="00083F8A" w:rsidRPr="00BC6BEF">
        <w:rPr>
          <w:rFonts w:ascii="Georgia" w:hAnsi="Georgia"/>
          <w:color w:val="333399"/>
          <w:lang w:val="fr-FR"/>
        </w:rPr>
        <w:t>des représailles sur sa famille.</w:t>
      </w:r>
      <w:r w:rsidR="004D04DC" w:rsidRPr="00BC6BEF">
        <w:rPr>
          <w:rFonts w:ascii="Georgia" w:hAnsi="Georgia"/>
          <w:color w:val="333399"/>
          <w:lang w:val="fr-FR"/>
        </w:rPr>
        <w:t>)</w:t>
      </w:r>
      <w:r w:rsidR="00CC1709" w:rsidRPr="00BC6BEF">
        <w:rPr>
          <w:rFonts w:ascii="Georgia" w:hAnsi="Georgia"/>
          <w:color w:val="333399"/>
          <w:sz w:val="22"/>
          <w:szCs w:val="22"/>
          <w:lang w:val="fr-FR"/>
        </w:rPr>
        <w:t xml:space="preserve"> </w:t>
      </w:r>
      <w:r w:rsidR="00CC1709" w:rsidRPr="00BC6BEF">
        <w:rPr>
          <w:rFonts w:ascii="Georgia" w:hAnsi="Georgia"/>
          <w:color w:val="333399"/>
          <w:sz w:val="28"/>
          <w:szCs w:val="28"/>
          <w:lang w:val="fr-FR"/>
        </w:rPr>
        <w:t>;</w:t>
      </w:r>
    </w:p>
    <w:p w14:paraId="779BA47C" w14:textId="109C8C3B" w:rsidR="007B71A6" w:rsidRPr="00BC6BEF" w:rsidRDefault="005F55C1" w:rsidP="006E1130">
      <w:pPr>
        <w:pStyle w:val="PargrafodaLista"/>
        <w:numPr>
          <w:ilvl w:val="0"/>
          <w:numId w:val="55"/>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color w:val="333399"/>
          <w:sz w:val="32"/>
          <w:szCs w:val="32"/>
          <w:lang w:val="fr-FR"/>
        </w:rPr>
      </w:pPr>
      <w:r w:rsidRPr="00BC6BEF">
        <w:rPr>
          <w:rFonts w:ascii="Georgia" w:hAnsi="Georgia"/>
          <w:b/>
          <w:bCs/>
          <w:color w:val="333399"/>
          <w:sz w:val="32"/>
          <w:szCs w:val="32"/>
          <w:lang w:val="fr-FR"/>
        </w:rPr>
        <w:t>La dignité et la fin de la stigmatisation de l'autisme et des autistes</w:t>
      </w:r>
      <w:r w:rsidRPr="00BC6BEF">
        <w:rPr>
          <w:rFonts w:ascii="Georgia" w:hAnsi="Georgia"/>
          <w:color w:val="333399"/>
          <w:sz w:val="32"/>
          <w:szCs w:val="32"/>
          <w:lang w:val="fr-FR"/>
        </w:rPr>
        <w:t xml:space="preserve"> ;</w:t>
      </w:r>
    </w:p>
    <w:p w14:paraId="60BC5BD1" w14:textId="0CA32F4E" w:rsidR="005F55C1" w:rsidRPr="00BC6BEF" w:rsidRDefault="005F55C1" w:rsidP="006E1130">
      <w:pPr>
        <w:pStyle w:val="PargrafodaLista"/>
        <w:numPr>
          <w:ilvl w:val="0"/>
          <w:numId w:val="55"/>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color w:val="333399"/>
          <w:sz w:val="32"/>
          <w:szCs w:val="32"/>
          <w:lang w:val="fr-FR"/>
        </w:rPr>
      </w:pPr>
      <w:r w:rsidRPr="00BC6BEF">
        <w:rPr>
          <w:rFonts w:ascii="Georgia" w:hAnsi="Georgia"/>
          <w:b/>
          <w:bCs/>
          <w:color w:val="333399"/>
          <w:sz w:val="32"/>
          <w:szCs w:val="32"/>
          <w:lang w:val="fr-FR"/>
        </w:rPr>
        <w:t>Le r</w:t>
      </w:r>
      <w:r w:rsidR="000E785F" w:rsidRPr="00BC6BEF">
        <w:rPr>
          <w:rFonts w:ascii="Georgia" w:hAnsi="Georgia"/>
          <w:b/>
          <w:bCs/>
          <w:color w:val="333399"/>
          <w:sz w:val="32"/>
          <w:szCs w:val="32"/>
          <w:lang w:val="fr-FR"/>
        </w:rPr>
        <w:t>espect et la compréhension de l'autisme</w:t>
      </w:r>
      <w:r w:rsidR="000E785F" w:rsidRPr="00BC6BEF">
        <w:rPr>
          <w:rFonts w:ascii="Georgia" w:hAnsi="Georgia"/>
          <w:color w:val="333399"/>
          <w:sz w:val="32"/>
          <w:szCs w:val="32"/>
          <w:lang w:val="fr-FR"/>
        </w:rPr>
        <w:t xml:space="preserve"> (et pour cela il faudrait accepter un jour, enfin, de nous écouter).</w:t>
      </w:r>
    </w:p>
    <w:p w14:paraId="55D6DFBA" w14:textId="77777777" w:rsidR="00F70C46" w:rsidRPr="00BC6BEF" w:rsidRDefault="00365E01" w:rsidP="004358F1">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color w:val="333399"/>
          <w:sz w:val="32"/>
          <w:szCs w:val="32"/>
          <w:lang w:val="fr-FR"/>
        </w:rPr>
      </w:pPr>
      <w:r w:rsidRPr="00BC6BEF">
        <w:rPr>
          <w:rFonts w:ascii="Georgia" w:hAnsi="Georgia"/>
          <w:color w:val="333399"/>
          <w:sz w:val="32"/>
          <w:szCs w:val="32"/>
          <w:lang w:val="fr-FR"/>
        </w:rPr>
        <w:t>N</w:t>
      </w:r>
      <w:r w:rsidR="00B84C9C" w:rsidRPr="00BC6BEF">
        <w:rPr>
          <w:rFonts w:ascii="Georgia" w:hAnsi="Georgia"/>
          <w:color w:val="333399"/>
          <w:sz w:val="32"/>
          <w:szCs w:val="32"/>
          <w:lang w:val="fr-FR"/>
        </w:rPr>
        <w:t xml:space="preserve">ous tentons </w:t>
      </w:r>
      <w:r w:rsidRPr="00BC6BEF">
        <w:rPr>
          <w:rFonts w:ascii="Georgia" w:hAnsi="Georgia"/>
          <w:color w:val="333399"/>
          <w:sz w:val="32"/>
          <w:szCs w:val="32"/>
          <w:lang w:val="fr-FR"/>
        </w:rPr>
        <w:t xml:space="preserve">donc </w:t>
      </w:r>
      <w:r w:rsidR="00B84C9C" w:rsidRPr="00BC6BEF">
        <w:rPr>
          <w:rFonts w:ascii="Georgia" w:hAnsi="Georgia"/>
          <w:color w:val="333399"/>
          <w:sz w:val="32"/>
          <w:szCs w:val="32"/>
          <w:lang w:val="fr-FR"/>
        </w:rPr>
        <w:t xml:space="preserve">de </w:t>
      </w:r>
      <w:r w:rsidR="00B84C9C" w:rsidRPr="00BC6BEF">
        <w:rPr>
          <w:rFonts w:ascii="Georgia" w:hAnsi="Georgia"/>
          <w:b/>
          <w:bCs/>
          <w:color w:val="333399"/>
          <w:sz w:val="32"/>
          <w:szCs w:val="32"/>
          <w:lang w:val="fr-FR"/>
        </w:rPr>
        <w:t xml:space="preserve">lutter diplomatiquement </w:t>
      </w:r>
      <w:r w:rsidR="004918E8" w:rsidRPr="00BC6BEF">
        <w:rPr>
          <w:rFonts w:ascii="Georgia" w:hAnsi="Georgia"/>
          <w:b/>
          <w:bCs/>
          <w:color w:val="333399"/>
          <w:sz w:val="32"/>
          <w:szCs w:val="32"/>
          <w:lang w:val="fr-FR"/>
        </w:rPr>
        <w:t>auprès des pouvoirs publics</w:t>
      </w:r>
      <w:r w:rsidR="004918E8" w:rsidRPr="00BC6BEF">
        <w:rPr>
          <w:rFonts w:ascii="Georgia" w:hAnsi="Georgia"/>
          <w:color w:val="333399"/>
          <w:sz w:val="32"/>
          <w:szCs w:val="32"/>
          <w:lang w:val="fr-FR"/>
        </w:rPr>
        <w:t xml:space="preserve">, puisque </w:t>
      </w:r>
      <w:r w:rsidR="004918E8" w:rsidRPr="00BC6BEF">
        <w:rPr>
          <w:rFonts w:ascii="Georgia" w:hAnsi="Georgia"/>
          <w:b/>
          <w:bCs/>
          <w:color w:val="333399"/>
          <w:sz w:val="32"/>
          <w:szCs w:val="32"/>
          <w:lang w:val="fr-FR"/>
        </w:rPr>
        <w:t>ce sont eux les responsables</w:t>
      </w:r>
      <w:r w:rsidR="004918E8" w:rsidRPr="00BC6BEF">
        <w:rPr>
          <w:rFonts w:ascii="Georgia" w:hAnsi="Georgia"/>
          <w:color w:val="333399"/>
          <w:sz w:val="32"/>
          <w:szCs w:val="32"/>
          <w:lang w:val="fr-FR"/>
        </w:rPr>
        <w:t xml:space="preserve"> </w:t>
      </w:r>
      <w:r w:rsidR="00F70C46" w:rsidRPr="00BC6BEF">
        <w:rPr>
          <w:rFonts w:ascii="Georgia" w:hAnsi="Georgia"/>
          <w:color w:val="333399"/>
          <w:sz w:val="32"/>
          <w:szCs w:val="32"/>
          <w:lang w:val="fr-FR"/>
        </w:rPr>
        <w:t>:</w:t>
      </w:r>
    </w:p>
    <w:p w14:paraId="7AE31BF2" w14:textId="77777777" w:rsidR="00F70C46" w:rsidRPr="00BC6BEF" w:rsidRDefault="004918E8" w:rsidP="00F70C46">
      <w:pPr>
        <w:pStyle w:val="PargrafodaLista"/>
        <w:numPr>
          <w:ilvl w:val="0"/>
          <w:numId w:val="55"/>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color w:val="333399"/>
          <w:sz w:val="32"/>
          <w:szCs w:val="32"/>
          <w:lang w:val="fr-FR"/>
        </w:rPr>
      </w:pPr>
      <w:r w:rsidRPr="00BC6BEF">
        <w:rPr>
          <w:rFonts w:ascii="Georgia" w:hAnsi="Georgia"/>
          <w:color w:val="333399"/>
          <w:sz w:val="32"/>
          <w:szCs w:val="32"/>
          <w:lang w:val="fr-FR"/>
        </w:rPr>
        <w:t>de</w:t>
      </w:r>
      <w:r w:rsidR="00224DB0" w:rsidRPr="00BC6BEF">
        <w:rPr>
          <w:rFonts w:ascii="Georgia" w:hAnsi="Georgia"/>
          <w:color w:val="333399"/>
          <w:sz w:val="32"/>
          <w:szCs w:val="32"/>
          <w:lang w:val="fr-FR"/>
        </w:rPr>
        <w:t xml:space="preserve">s </w:t>
      </w:r>
      <w:r w:rsidR="00224DB0" w:rsidRPr="00BC6BEF">
        <w:rPr>
          <w:rFonts w:ascii="Georgia" w:hAnsi="Georgia"/>
          <w:b/>
          <w:bCs/>
          <w:color w:val="333399"/>
          <w:sz w:val="32"/>
          <w:szCs w:val="32"/>
          <w:lang w:val="fr-FR"/>
        </w:rPr>
        <w:t>privations de libertés</w:t>
      </w:r>
      <w:r w:rsidR="00F70C46" w:rsidRPr="00BC6BEF">
        <w:rPr>
          <w:rFonts w:ascii="Georgia" w:hAnsi="Georgia"/>
          <w:color w:val="333399"/>
          <w:sz w:val="32"/>
          <w:szCs w:val="32"/>
          <w:lang w:val="fr-FR"/>
        </w:rPr>
        <w:t xml:space="preserve"> ;</w:t>
      </w:r>
    </w:p>
    <w:p w14:paraId="33488E36" w14:textId="0881C267" w:rsidR="00633C9C" w:rsidRPr="00BC6BEF" w:rsidRDefault="00224DB0" w:rsidP="00F70C46">
      <w:pPr>
        <w:pStyle w:val="PargrafodaLista"/>
        <w:numPr>
          <w:ilvl w:val="0"/>
          <w:numId w:val="55"/>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color w:val="333399"/>
          <w:sz w:val="32"/>
          <w:szCs w:val="32"/>
          <w:lang w:val="fr-FR"/>
        </w:rPr>
      </w:pPr>
      <w:r w:rsidRPr="00BC6BEF">
        <w:rPr>
          <w:rFonts w:ascii="Georgia" w:hAnsi="Georgia"/>
          <w:color w:val="333399"/>
          <w:sz w:val="32"/>
          <w:szCs w:val="32"/>
          <w:lang w:val="fr-FR"/>
        </w:rPr>
        <w:t>de l'</w:t>
      </w:r>
      <w:r w:rsidRPr="00BC6BEF">
        <w:rPr>
          <w:rFonts w:ascii="Georgia" w:hAnsi="Georgia"/>
          <w:b/>
          <w:bCs/>
          <w:color w:val="333399"/>
          <w:sz w:val="32"/>
          <w:szCs w:val="32"/>
          <w:lang w:val="fr-FR"/>
        </w:rPr>
        <w:t xml:space="preserve">absence </w:t>
      </w:r>
      <w:r w:rsidR="00F70C46" w:rsidRPr="00BC6BEF">
        <w:rPr>
          <w:rFonts w:ascii="Georgia" w:hAnsi="Georgia"/>
          <w:b/>
          <w:bCs/>
          <w:color w:val="333399"/>
          <w:sz w:val="32"/>
          <w:szCs w:val="32"/>
          <w:lang w:val="fr-FR"/>
        </w:rPr>
        <w:t xml:space="preserve">de toute considération </w:t>
      </w:r>
      <w:r w:rsidR="00633C9C" w:rsidRPr="00BC6BEF">
        <w:rPr>
          <w:rFonts w:ascii="Georgia" w:hAnsi="Georgia"/>
          <w:b/>
          <w:bCs/>
          <w:color w:val="333399"/>
          <w:sz w:val="32"/>
          <w:szCs w:val="32"/>
          <w:lang w:val="fr-FR"/>
        </w:rPr>
        <w:t>ou écoute relatives :</w:t>
      </w:r>
    </w:p>
    <w:p w14:paraId="2B2972BF" w14:textId="27FCB378" w:rsidR="0007384F" w:rsidRPr="00BC6BEF" w:rsidRDefault="0007384F" w:rsidP="00633C9C">
      <w:pPr>
        <w:pStyle w:val="PargrafodaLista"/>
        <w:numPr>
          <w:ilvl w:val="1"/>
          <w:numId w:val="55"/>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color w:val="333399"/>
          <w:sz w:val="32"/>
          <w:szCs w:val="32"/>
          <w:lang w:val="fr-FR"/>
        </w:rPr>
      </w:pPr>
      <w:r w:rsidRPr="00BC6BEF">
        <w:rPr>
          <w:rFonts w:ascii="Georgia" w:hAnsi="Georgia"/>
          <w:b/>
          <w:bCs/>
          <w:color w:val="333399"/>
          <w:sz w:val="32"/>
          <w:szCs w:val="32"/>
          <w:lang w:val="fr-FR"/>
        </w:rPr>
        <w:t xml:space="preserve">à </w:t>
      </w:r>
      <w:r w:rsidR="00633C9C" w:rsidRPr="00BC6BEF">
        <w:rPr>
          <w:rFonts w:ascii="Georgia" w:hAnsi="Georgia"/>
          <w:b/>
          <w:bCs/>
          <w:color w:val="333399"/>
          <w:sz w:val="32"/>
          <w:szCs w:val="32"/>
          <w:lang w:val="fr-FR"/>
        </w:rPr>
        <w:t>l</w:t>
      </w:r>
      <w:r w:rsidR="00D65194" w:rsidRPr="00BC6BEF">
        <w:rPr>
          <w:rFonts w:ascii="Georgia" w:hAnsi="Georgia"/>
          <w:b/>
          <w:bCs/>
          <w:color w:val="333399"/>
          <w:sz w:val="32"/>
          <w:szCs w:val="32"/>
          <w:lang w:val="fr-FR"/>
        </w:rPr>
        <w:t xml:space="preserve">'accessibilité </w:t>
      </w:r>
      <w:r w:rsidR="00633C9C" w:rsidRPr="00BC6BEF">
        <w:rPr>
          <w:rFonts w:ascii="Georgia" w:hAnsi="Georgia"/>
          <w:b/>
          <w:bCs/>
          <w:color w:val="333399"/>
          <w:sz w:val="32"/>
          <w:szCs w:val="32"/>
          <w:lang w:val="fr-FR"/>
        </w:rPr>
        <w:t>et la</w:t>
      </w:r>
      <w:r w:rsidR="00D65194" w:rsidRPr="00BC6BEF">
        <w:rPr>
          <w:rFonts w:ascii="Georgia" w:hAnsi="Georgia"/>
          <w:b/>
          <w:bCs/>
          <w:color w:val="333399"/>
          <w:sz w:val="32"/>
          <w:szCs w:val="32"/>
          <w:lang w:val="fr-FR"/>
        </w:rPr>
        <w:t xml:space="preserve"> conception universelle</w:t>
      </w:r>
      <w:r w:rsidR="00097187" w:rsidRPr="00BC6BEF">
        <w:rPr>
          <w:rFonts w:ascii="Georgia" w:hAnsi="Georgia"/>
          <w:b/>
          <w:bCs/>
          <w:color w:val="333399"/>
          <w:sz w:val="32"/>
          <w:szCs w:val="32"/>
          <w:lang w:val="fr-FR"/>
        </w:rPr>
        <w:t>s</w:t>
      </w:r>
      <w:r w:rsidR="00633C9C" w:rsidRPr="00BC6BEF">
        <w:rPr>
          <w:rFonts w:ascii="Georgia" w:hAnsi="Georgia"/>
          <w:color w:val="333399"/>
          <w:sz w:val="32"/>
          <w:szCs w:val="32"/>
          <w:lang w:val="fr-FR"/>
        </w:rPr>
        <w:t xml:space="preserve"> (</w:t>
      </w:r>
      <w:r w:rsidRPr="00BC6BEF">
        <w:rPr>
          <w:rFonts w:ascii="Georgia" w:hAnsi="Georgia"/>
          <w:color w:val="333399"/>
          <w:sz w:val="32"/>
          <w:szCs w:val="32"/>
          <w:lang w:val="fr-FR"/>
        </w:rPr>
        <w:t>incluant l'autisme)</w:t>
      </w:r>
      <w:r w:rsidR="00097187" w:rsidRPr="00BC6BEF">
        <w:rPr>
          <w:rFonts w:ascii="Georgia" w:hAnsi="Georgia"/>
          <w:color w:val="333399"/>
          <w:sz w:val="32"/>
          <w:szCs w:val="32"/>
          <w:lang w:val="fr-FR"/>
        </w:rPr>
        <w:t>,</w:t>
      </w:r>
    </w:p>
    <w:p w14:paraId="166723C3" w14:textId="619D1B23" w:rsidR="00020D77" w:rsidRPr="00BC6BEF" w:rsidRDefault="0007384F" w:rsidP="00633C9C">
      <w:pPr>
        <w:pStyle w:val="PargrafodaLista"/>
        <w:numPr>
          <w:ilvl w:val="1"/>
          <w:numId w:val="55"/>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color w:val="333399"/>
          <w:sz w:val="32"/>
          <w:szCs w:val="32"/>
          <w:lang w:val="fr-FR"/>
        </w:rPr>
      </w:pPr>
      <w:r w:rsidRPr="00BC6BEF">
        <w:rPr>
          <w:rFonts w:ascii="Georgia" w:hAnsi="Georgia"/>
          <w:b/>
          <w:bCs/>
          <w:color w:val="333399"/>
          <w:sz w:val="32"/>
          <w:szCs w:val="32"/>
          <w:lang w:val="fr-FR"/>
        </w:rPr>
        <w:t xml:space="preserve">aux </w:t>
      </w:r>
      <w:r w:rsidR="00097187" w:rsidRPr="00BC6BEF">
        <w:rPr>
          <w:rFonts w:ascii="Georgia" w:hAnsi="Georgia"/>
          <w:b/>
          <w:bCs/>
          <w:color w:val="333399"/>
          <w:sz w:val="32"/>
          <w:szCs w:val="32"/>
          <w:lang w:val="fr-FR"/>
        </w:rPr>
        <w:t>assistances et mesures compensatoires</w:t>
      </w:r>
      <w:r w:rsidR="00097187" w:rsidRPr="00BC6BEF">
        <w:rPr>
          <w:rFonts w:ascii="Georgia" w:hAnsi="Georgia"/>
          <w:color w:val="333399"/>
          <w:sz w:val="32"/>
          <w:szCs w:val="32"/>
          <w:lang w:val="fr-FR"/>
        </w:rPr>
        <w:t xml:space="preserve"> </w:t>
      </w:r>
      <w:r w:rsidR="003526D2" w:rsidRPr="00BC6BEF">
        <w:rPr>
          <w:rFonts w:ascii="Georgia" w:hAnsi="Georgia"/>
          <w:color w:val="333399"/>
          <w:sz w:val="32"/>
          <w:szCs w:val="32"/>
          <w:lang w:val="fr-FR"/>
        </w:rPr>
        <w:t>nécessitées par notre handicap</w:t>
      </w:r>
      <w:r w:rsidR="00E93455" w:rsidRPr="00BC6BEF">
        <w:rPr>
          <w:rFonts w:ascii="Georgia" w:hAnsi="Georgia"/>
          <w:color w:val="333399"/>
          <w:sz w:val="32"/>
          <w:szCs w:val="32"/>
          <w:lang w:val="fr-FR"/>
        </w:rPr>
        <w:t>,</w:t>
      </w:r>
    </w:p>
    <w:p w14:paraId="632700BA" w14:textId="5B042650" w:rsidR="00E93455" w:rsidRPr="00BC6BEF" w:rsidRDefault="00E93455" w:rsidP="00633C9C">
      <w:pPr>
        <w:pStyle w:val="PargrafodaLista"/>
        <w:numPr>
          <w:ilvl w:val="1"/>
          <w:numId w:val="55"/>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b/>
          <w:bCs/>
          <w:color w:val="333399"/>
          <w:sz w:val="32"/>
          <w:szCs w:val="32"/>
          <w:lang w:val="fr-FR"/>
        </w:rPr>
      </w:pPr>
      <w:r w:rsidRPr="00BC6BEF">
        <w:rPr>
          <w:rFonts w:ascii="Georgia" w:hAnsi="Georgia"/>
          <w:b/>
          <w:bCs/>
          <w:color w:val="333399"/>
          <w:sz w:val="32"/>
          <w:szCs w:val="32"/>
          <w:lang w:val="fr-FR"/>
        </w:rPr>
        <w:lastRenderedPageBreak/>
        <w:t>à une approche non-défect</w:t>
      </w:r>
      <w:r w:rsidR="00A77B74" w:rsidRPr="00BC6BEF">
        <w:rPr>
          <w:rFonts w:ascii="Georgia" w:hAnsi="Georgia"/>
          <w:b/>
          <w:bCs/>
          <w:color w:val="333399"/>
          <w:sz w:val="32"/>
          <w:szCs w:val="32"/>
          <w:lang w:val="fr-FR"/>
        </w:rPr>
        <w:t>ologique de l'autisme et à nos explications.</w:t>
      </w:r>
    </w:p>
    <w:p w14:paraId="3A8C0DBB" w14:textId="64A4853A" w:rsidR="003526D2" w:rsidRPr="00BC6BEF" w:rsidRDefault="003F4768">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color w:val="333399"/>
          <w:sz w:val="32"/>
          <w:szCs w:val="32"/>
          <w:lang w:val="fr-FR"/>
        </w:rPr>
      </w:pPr>
      <w:r w:rsidRPr="001B043A">
        <w:rPr>
          <w:rFonts w:ascii="Georgia" w:hAnsi="Georgia"/>
          <w:color w:val="333399"/>
          <w:sz w:val="32"/>
          <w:szCs w:val="32"/>
          <w:lang w:val="fr-FR"/>
        </w:rPr>
        <w:t xml:space="preserve">Mais </w:t>
      </w:r>
      <w:r w:rsidRPr="00BA648E">
        <w:rPr>
          <w:rFonts w:ascii="Georgia" w:hAnsi="Georgia"/>
          <w:b/>
          <w:bCs/>
          <w:color w:val="333399"/>
          <w:sz w:val="32"/>
          <w:szCs w:val="32"/>
          <w:lang w:val="fr-FR"/>
        </w:rPr>
        <w:t>les autorités étatiques ne daignent même pas nous fournir les informations, précisions et explications que nous leur demandons</w:t>
      </w:r>
      <w:r w:rsidRPr="00BA648E">
        <w:rPr>
          <w:rFonts w:ascii="Georgia" w:hAnsi="Georgia"/>
          <w:color w:val="333399"/>
          <w:sz w:val="32"/>
          <w:szCs w:val="32"/>
          <w:lang w:val="fr-FR"/>
        </w:rPr>
        <w:t xml:space="preserve"> (par de </w:t>
      </w:r>
      <w:hyperlink r:id="rId22" w:history="1">
        <w:r w:rsidRPr="00BA648E">
          <w:rPr>
            <w:rStyle w:val="Hyperlink"/>
            <w:rFonts w:ascii="Georgia" w:hAnsi="Georgia"/>
            <w:sz w:val="32"/>
            <w:szCs w:val="32"/>
            <w:lang w:val="fr-FR"/>
          </w:rPr>
          <w:t>nombreuses lettres recommandées</w:t>
        </w:r>
      </w:hyperlink>
      <w:r w:rsidRPr="00BA648E">
        <w:rPr>
          <w:rFonts w:ascii="Georgia" w:hAnsi="Georgia"/>
          <w:color w:val="333399"/>
          <w:sz w:val="32"/>
          <w:szCs w:val="32"/>
          <w:lang w:val="fr-FR"/>
        </w:rPr>
        <w:t>)</w:t>
      </w:r>
      <w:r w:rsidRPr="001B043A">
        <w:rPr>
          <w:rFonts w:ascii="Georgia" w:hAnsi="Georgia"/>
          <w:color w:val="333399"/>
          <w:sz w:val="32"/>
          <w:szCs w:val="32"/>
          <w:lang w:val="fr-FR"/>
        </w:rPr>
        <w:t>, et encore moins nous consulter et nous faire participer, alors que c'est pourtant notre association qui, fin 2015, obtint la mise en place d'un "dialogue structuré avec les associations de personnes autistes".</w:t>
      </w:r>
    </w:p>
    <w:p w14:paraId="2BA02D98" w14:textId="693ED955" w:rsidR="00AE2851" w:rsidRPr="00BC6BEF" w:rsidRDefault="00880BE7">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color w:val="333399"/>
          <w:sz w:val="32"/>
          <w:szCs w:val="32"/>
          <w:lang w:val="fr-FR"/>
        </w:rPr>
      </w:pPr>
      <w:r w:rsidRPr="00BC6BEF">
        <w:rPr>
          <w:rFonts w:ascii="Georgia" w:hAnsi="Georgia"/>
          <w:b/>
          <w:bCs/>
          <w:color w:val="333399"/>
          <w:sz w:val="32"/>
          <w:szCs w:val="32"/>
          <w:lang w:val="fr-FR"/>
        </w:rPr>
        <w:t>Le gouvernement actuel fonctionne d'une manière particulièrement dictatoriale et fallacieuse</w:t>
      </w:r>
      <w:r w:rsidR="00916945" w:rsidRPr="00BC6BEF">
        <w:rPr>
          <w:rFonts w:ascii="Georgia" w:hAnsi="Georgia"/>
          <w:b/>
          <w:bCs/>
          <w:color w:val="333399"/>
          <w:sz w:val="32"/>
          <w:szCs w:val="32"/>
          <w:lang w:val="fr-FR"/>
        </w:rPr>
        <w:t>, et selon un système de "courtisan(e)s"</w:t>
      </w:r>
      <w:r w:rsidR="00916945" w:rsidRPr="00BC6BEF">
        <w:rPr>
          <w:rFonts w:ascii="Georgia" w:hAnsi="Georgia"/>
          <w:color w:val="333399"/>
          <w:sz w:val="32"/>
          <w:szCs w:val="32"/>
          <w:lang w:val="fr-FR"/>
        </w:rPr>
        <w:t xml:space="preserve">, </w:t>
      </w:r>
      <w:r w:rsidR="00C60D97" w:rsidRPr="00BC6BEF">
        <w:rPr>
          <w:rFonts w:ascii="Georgia" w:hAnsi="Georgia"/>
          <w:color w:val="333399"/>
          <w:sz w:val="32"/>
          <w:szCs w:val="32"/>
          <w:lang w:val="fr-FR"/>
        </w:rPr>
        <w:t xml:space="preserve">dont </w:t>
      </w:r>
      <w:r w:rsidR="00916945" w:rsidRPr="00BC6BEF">
        <w:rPr>
          <w:rFonts w:ascii="Georgia" w:hAnsi="Georgia"/>
          <w:color w:val="333399"/>
          <w:sz w:val="32"/>
          <w:szCs w:val="32"/>
          <w:lang w:val="fr-FR"/>
        </w:rPr>
        <w:t xml:space="preserve">nous </w:t>
      </w:r>
      <w:r w:rsidR="00C60D97" w:rsidRPr="00BC6BEF">
        <w:rPr>
          <w:rFonts w:ascii="Georgia" w:hAnsi="Georgia"/>
          <w:color w:val="333399"/>
          <w:sz w:val="32"/>
          <w:szCs w:val="32"/>
          <w:lang w:val="fr-FR"/>
        </w:rPr>
        <w:t>ne pouvons pas</w:t>
      </w:r>
      <w:r w:rsidR="00916945" w:rsidRPr="00BC6BEF">
        <w:rPr>
          <w:rFonts w:ascii="Georgia" w:hAnsi="Georgia"/>
          <w:color w:val="333399"/>
          <w:sz w:val="32"/>
          <w:szCs w:val="32"/>
          <w:lang w:val="fr-FR"/>
        </w:rPr>
        <w:t xml:space="preserve"> être complices.</w:t>
      </w:r>
    </w:p>
    <w:p w14:paraId="31ED8315" w14:textId="00E36944" w:rsidR="00916945" w:rsidRPr="00BC6BEF" w:rsidRDefault="00916945">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color w:val="333399"/>
          <w:sz w:val="32"/>
          <w:szCs w:val="32"/>
          <w:lang w:val="fr-FR"/>
        </w:rPr>
      </w:pPr>
      <w:r w:rsidRPr="00BC6BEF">
        <w:rPr>
          <w:rFonts w:ascii="Georgia" w:hAnsi="Georgia"/>
          <w:color w:val="333399"/>
          <w:sz w:val="32"/>
          <w:szCs w:val="32"/>
          <w:lang w:val="fr-FR"/>
        </w:rPr>
        <w:t>Nous sommes donc punis par le mépris et l'absence d'aide, ce qui rend quasiment impossibles notre a</w:t>
      </w:r>
      <w:r w:rsidR="003E3A25" w:rsidRPr="00BC6BEF">
        <w:rPr>
          <w:rFonts w:ascii="Georgia" w:hAnsi="Georgia"/>
          <w:color w:val="333399"/>
          <w:sz w:val="32"/>
          <w:szCs w:val="32"/>
          <w:lang w:val="fr-FR"/>
        </w:rPr>
        <w:t>ction et notre développement.</w:t>
      </w:r>
    </w:p>
    <w:p w14:paraId="2E6DD5AB" w14:textId="77777777" w:rsidR="00DD256C" w:rsidRPr="00BC6BEF" w:rsidRDefault="00DD256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color w:val="333399"/>
          <w:sz w:val="32"/>
          <w:szCs w:val="32"/>
          <w:lang w:val="fr-FR"/>
        </w:rPr>
      </w:pPr>
    </w:p>
    <w:p w14:paraId="15460026" w14:textId="17AE6CD7" w:rsidR="00B95BE1" w:rsidRPr="00796BBF" w:rsidRDefault="003E3A25" w:rsidP="00796BBF">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b/>
          <w:bCs/>
          <w:color w:val="333399"/>
          <w:sz w:val="32"/>
          <w:szCs w:val="32"/>
          <w:lang w:val="fr-FR"/>
        </w:rPr>
      </w:pPr>
      <w:r w:rsidRPr="00BC6BEF">
        <w:rPr>
          <w:rFonts w:ascii="Georgia" w:hAnsi="Georgia"/>
          <w:color w:val="333399"/>
          <w:sz w:val="32"/>
          <w:szCs w:val="32"/>
          <w:lang w:val="fr-FR"/>
        </w:rPr>
        <w:t xml:space="preserve">C'est pourquoi </w:t>
      </w:r>
      <w:r w:rsidRPr="00BC6BEF">
        <w:rPr>
          <w:rFonts w:ascii="Georgia" w:hAnsi="Georgia"/>
          <w:b/>
          <w:bCs/>
          <w:color w:val="333399"/>
          <w:sz w:val="32"/>
          <w:szCs w:val="32"/>
          <w:lang w:val="fr-FR"/>
        </w:rPr>
        <w:t>nous prions les membre</w:t>
      </w:r>
      <w:r w:rsidR="006F357A" w:rsidRPr="00BC6BEF">
        <w:rPr>
          <w:rFonts w:ascii="Georgia" w:hAnsi="Georgia"/>
          <w:b/>
          <w:bCs/>
          <w:color w:val="333399"/>
          <w:sz w:val="32"/>
          <w:szCs w:val="32"/>
          <w:lang w:val="fr-FR"/>
        </w:rPr>
        <w:t>s du Comité de bien vouloir pardonner le manque d'optimisation du présent rapport</w:t>
      </w:r>
      <w:r w:rsidR="0070132B" w:rsidRPr="00BC6BEF">
        <w:rPr>
          <w:rFonts w:ascii="Georgia" w:hAnsi="Georgia"/>
          <w:color w:val="333399"/>
          <w:sz w:val="32"/>
          <w:szCs w:val="32"/>
          <w:lang w:val="fr-FR"/>
        </w:rPr>
        <w:t xml:space="preserve"> (</w:t>
      </w:r>
      <w:r w:rsidR="00C5555A" w:rsidRPr="00BC6BEF">
        <w:rPr>
          <w:rFonts w:ascii="Georgia" w:hAnsi="Georgia"/>
          <w:color w:val="333399"/>
          <w:sz w:val="32"/>
          <w:szCs w:val="32"/>
          <w:lang w:val="fr-FR"/>
        </w:rPr>
        <w:t xml:space="preserve">nombreuses </w:t>
      </w:r>
      <w:r w:rsidR="0070132B" w:rsidRPr="00BC6BEF">
        <w:rPr>
          <w:rFonts w:ascii="Georgia" w:hAnsi="Georgia"/>
          <w:color w:val="333399"/>
          <w:sz w:val="32"/>
          <w:szCs w:val="32"/>
          <w:lang w:val="fr-FR"/>
        </w:rPr>
        <w:t>répétitions, manque de synthèse</w:t>
      </w:r>
      <w:r w:rsidR="00C5555A" w:rsidRPr="00BC6BEF">
        <w:rPr>
          <w:rFonts w:ascii="Georgia" w:hAnsi="Georgia"/>
          <w:color w:val="333399"/>
          <w:sz w:val="32"/>
          <w:szCs w:val="32"/>
          <w:lang w:val="fr-FR"/>
        </w:rPr>
        <w:t>, oublis, style</w:t>
      </w:r>
      <w:r w:rsidR="0070132B" w:rsidRPr="00BC6BEF">
        <w:rPr>
          <w:rFonts w:ascii="Georgia" w:hAnsi="Georgia"/>
          <w:color w:val="333399"/>
          <w:sz w:val="32"/>
          <w:szCs w:val="32"/>
          <w:lang w:val="fr-FR"/>
        </w:rPr>
        <w:t xml:space="preserve">…) </w:t>
      </w:r>
      <w:r w:rsidR="0070132B" w:rsidRPr="00BC6BEF">
        <w:rPr>
          <w:rFonts w:ascii="Georgia" w:hAnsi="Georgia"/>
          <w:b/>
          <w:bCs/>
          <w:color w:val="333399"/>
          <w:sz w:val="32"/>
          <w:szCs w:val="32"/>
          <w:lang w:val="fr-FR"/>
        </w:rPr>
        <w:t xml:space="preserve">dû </w:t>
      </w:r>
      <w:r w:rsidR="00762E62" w:rsidRPr="00BC6BEF">
        <w:rPr>
          <w:rFonts w:ascii="Georgia" w:hAnsi="Georgia"/>
          <w:b/>
          <w:bCs/>
          <w:color w:val="333399"/>
          <w:sz w:val="32"/>
          <w:szCs w:val="32"/>
          <w:lang w:val="fr-FR"/>
        </w:rPr>
        <w:t xml:space="preserve">principalement </w:t>
      </w:r>
      <w:r w:rsidR="0070132B" w:rsidRPr="00BC6BEF">
        <w:rPr>
          <w:rFonts w:ascii="Georgia" w:hAnsi="Georgia"/>
          <w:b/>
          <w:bCs/>
          <w:color w:val="333399"/>
          <w:sz w:val="32"/>
          <w:szCs w:val="32"/>
          <w:lang w:val="fr-FR"/>
        </w:rPr>
        <w:t>à l'absence de toute assistance</w:t>
      </w:r>
      <w:r w:rsidR="00DB5312" w:rsidRPr="00BC6BEF">
        <w:rPr>
          <w:rFonts w:ascii="Georgia" w:hAnsi="Georgia"/>
          <w:b/>
          <w:bCs/>
          <w:color w:val="333399"/>
          <w:sz w:val="32"/>
          <w:szCs w:val="32"/>
          <w:lang w:val="fr-FR"/>
        </w:rPr>
        <w:t xml:space="preserve">, </w:t>
      </w:r>
      <w:r w:rsidR="00DB5312" w:rsidRPr="00BC6BEF">
        <w:rPr>
          <w:rFonts w:ascii="Georgia" w:hAnsi="Georgia"/>
          <w:color w:val="333399"/>
          <w:sz w:val="32"/>
          <w:szCs w:val="32"/>
          <w:lang w:val="fr-FR"/>
        </w:rPr>
        <w:t>et au fait que</w:t>
      </w:r>
      <w:r w:rsidR="00DB5312" w:rsidRPr="00BC6BEF">
        <w:rPr>
          <w:rFonts w:ascii="Georgia" w:hAnsi="Georgia"/>
          <w:b/>
          <w:bCs/>
          <w:color w:val="333399"/>
          <w:sz w:val="32"/>
          <w:szCs w:val="32"/>
          <w:lang w:val="fr-FR"/>
        </w:rPr>
        <w:t xml:space="preserve"> décrire les violations de la CDPH en France est un travail tita</w:t>
      </w:r>
      <w:r w:rsidR="00FA2402" w:rsidRPr="00BC6BEF">
        <w:rPr>
          <w:rFonts w:ascii="Georgia" w:hAnsi="Georgia"/>
          <w:b/>
          <w:bCs/>
          <w:color w:val="333399"/>
          <w:sz w:val="32"/>
          <w:szCs w:val="32"/>
          <w:lang w:val="fr-FR"/>
        </w:rPr>
        <w:t xml:space="preserve">nesque </w:t>
      </w:r>
      <w:r w:rsidR="00FA2402" w:rsidRPr="00BC6BEF">
        <w:rPr>
          <w:rFonts w:ascii="Georgia" w:hAnsi="Georgia"/>
          <w:color w:val="333399"/>
          <w:sz w:val="32"/>
          <w:szCs w:val="32"/>
          <w:lang w:val="fr-FR"/>
        </w:rPr>
        <w:t>(et trop difficile)</w:t>
      </w:r>
      <w:r w:rsidR="00FA2402" w:rsidRPr="00BC6BEF">
        <w:rPr>
          <w:rFonts w:ascii="Georgia" w:hAnsi="Georgia"/>
          <w:b/>
          <w:bCs/>
          <w:color w:val="333399"/>
          <w:sz w:val="32"/>
          <w:szCs w:val="32"/>
          <w:lang w:val="fr-FR"/>
        </w:rPr>
        <w:t>.</w:t>
      </w:r>
    </w:p>
    <w:p w14:paraId="46AACE5F" w14:textId="77777777" w:rsidR="00DD256C" w:rsidRPr="00BC6BEF" w:rsidRDefault="00DD256C" w:rsidP="00DD256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b/>
          <w:bCs/>
          <w:color w:val="333399"/>
          <w:sz w:val="32"/>
          <w:szCs w:val="32"/>
          <w:lang w:val="fr-FR"/>
        </w:rPr>
      </w:pPr>
    </w:p>
    <w:p w14:paraId="21BBF6C5" w14:textId="77777777" w:rsidR="00DD256C" w:rsidRPr="00BC6BEF" w:rsidRDefault="00DD256C" w:rsidP="00DD256C">
      <w:pPr>
        <w:pBdr>
          <w:top w:val="single" w:sz="24" w:space="1" w:color="FF5BE0"/>
          <w:left w:val="single" w:sz="24" w:space="4" w:color="FF5BE0"/>
          <w:bottom w:val="single" w:sz="24" w:space="1" w:color="FF5BE0"/>
          <w:right w:val="single" w:sz="24" w:space="4" w:color="FF5BE0"/>
          <w:between w:val="none" w:sz="0" w:space="0" w:color="auto"/>
        </w:pBdr>
        <w:tabs>
          <w:tab w:val="left" w:pos="9923"/>
        </w:tabs>
        <w:spacing w:after="160" w:line="259" w:lineRule="auto"/>
        <w:ind w:left="426" w:right="543"/>
        <w:jc w:val="center"/>
        <w:rPr>
          <w:rFonts w:ascii="Georgia" w:hAnsi="Georgia"/>
          <w:b/>
          <w:bCs/>
          <w:color w:val="333399"/>
          <w:sz w:val="32"/>
          <w:szCs w:val="32"/>
          <w:lang w:val="fr-FR"/>
        </w:rPr>
      </w:pPr>
    </w:p>
    <w:p w14:paraId="42F69864" w14:textId="77777777" w:rsidR="00DD256C" w:rsidRPr="00BC6BEF" w:rsidRDefault="00DD256C" w:rsidP="00DD256C">
      <w:pPr>
        <w:pBdr>
          <w:top w:val="single" w:sz="24" w:space="1" w:color="FF5BE0"/>
          <w:left w:val="single" w:sz="24" w:space="4" w:color="FF5BE0"/>
          <w:bottom w:val="single" w:sz="24" w:space="1" w:color="FF5BE0"/>
          <w:right w:val="single" w:sz="24" w:space="4" w:color="FF5BE0"/>
          <w:between w:val="none" w:sz="0" w:space="0" w:color="auto"/>
        </w:pBdr>
        <w:tabs>
          <w:tab w:val="left" w:pos="9923"/>
        </w:tabs>
        <w:spacing w:after="160" w:line="259" w:lineRule="auto"/>
        <w:ind w:left="426" w:right="543"/>
        <w:jc w:val="center"/>
        <w:rPr>
          <w:rFonts w:ascii="Georgia" w:hAnsi="Georgia"/>
          <w:b/>
          <w:bCs/>
          <w:color w:val="333399"/>
          <w:sz w:val="36"/>
          <w:szCs w:val="36"/>
          <w:lang w:val="fr-FR"/>
        </w:rPr>
      </w:pPr>
      <w:r w:rsidRPr="00BC6BEF">
        <w:rPr>
          <w:rFonts w:ascii="Georgia" w:hAnsi="Georgia"/>
          <w:b/>
          <w:bCs/>
          <w:color w:val="333399"/>
          <w:sz w:val="36"/>
          <w:szCs w:val="36"/>
          <w:lang w:val="fr-FR"/>
        </w:rPr>
        <w:t xml:space="preserve">Nous prions aussi les membres du Comité </w:t>
      </w:r>
      <w:r w:rsidRPr="00BC6BEF">
        <w:rPr>
          <w:rFonts w:ascii="Georgia" w:hAnsi="Georgia"/>
          <w:b/>
          <w:bCs/>
          <w:color w:val="333399"/>
          <w:sz w:val="36"/>
          <w:szCs w:val="36"/>
          <w:lang w:val="fr-FR"/>
        </w:rPr>
        <w:br/>
        <w:t xml:space="preserve">de bien vouloir excuser </w:t>
      </w:r>
      <w:r w:rsidRPr="00BC6BEF">
        <w:rPr>
          <w:rFonts w:ascii="Georgia" w:hAnsi="Georgia"/>
          <w:b/>
          <w:bCs/>
          <w:color w:val="333399"/>
          <w:sz w:val="36"/>
          <w:szCs w:val="36"/>
          <w:lang w:val="fr-FR"/>
        </w:rPr>
        <w:br/>
        <w:t>le style "pas très diplomatique" de ce rapport :</w:t>
      </w:r>
    </w:p>
    <w:p w14:paraId="09411058" w14:textId="77777777" w:rsidR="00DD256C" w:rsidRPr="00BC6BEF" w:rsidRDefault="00DD256C" w:rsidP="00DD256C">
      <w:pPr>
        <w:pBdr>
          <w:top w:val="single" w:sz="24" w:space="1" w:color="FF5BE0"/>
          <w:left w:val="single" w:sz="24" w:space="4" w:color="FF5BE0"/>
          <w:bottom w:val="single" w:sz="24" w:space="1" w:color="FF5BE0"/>
          <w:right w:val="single" w:sz="24" w:space="4" w:color="FF5BE0"/>
          <w:between w:val="none" w:sz="0" w:space="0" w:color="auto"/>
        </w:pBdr>
        <w:tabs>
          <w:tab w:val="left" w:pos="9923"/>
        </w:tabs>
        <w:spacing w:after="160" w:line="259" w:lineRule="auto"/>
        <w:ind w:left="426" w:right="543"/>
        <w:jc w:val="center"/>
        <w:rPr>
          <w:rFonts w:ascii="Georgia" w:hAnsi="Georgia"/>
          <w:color w:val="333399"/>
          <w:lang w:val="fr-FR"/>
        </w:rPr>
      </w:pPr>
      <w:r w:rsidRPr="00BC6BEF">
        <w:rPr>
          <w:rFonts w:ascii="Georgia" w:hAnsi="Georgia"/>
          <w:b/>
          <w:bCs/>
          <w:color w:val="333399"/>
          <w:sz w:val="32"/>
          <w:szCs w:val="32"/>
          <w:lang w:val="fr-FR"/>
        </w:rPr>
        <w:t>il est très difficile d'exprimer de manière calme,</w:t>
      </w:r>
      <w:r w:rsidRPr="00BC6BEF">
        <w:rPr>
          <w:rFonts w:ascii="Georgia" w:hAnsi="Georgia"/>
          <w:b/>
          <w:bCs/>
          <w:color w:val="333399"/>
          <w:sz w:val="32"/>
          <w:szCs w:val="32"/>
          <w:lang w:val="fr-FR"/>
        </w:rPr>
        <w:br/>
        <w:t xml:space="preserve"> tranquille et "désaffectivée" toutes ces horreurs </w:t>
      </w:r>
      <w:r w:rsidRPr="00BC6BEF">
        <w:rPr>
          <w:rFonts w:ascii="Georgia" w:hAnsi="Georgia"/>
          <w:b/>
          <w:bCs/>
          <w:color w:val="333399"/>
          <w:sz w:val="32"/>
          <w:szCs w:val="32"/>
          <w:lang w:val="fr-FR"/>
        </w:rPr>
        <w:br/>
      </w:r>
      <w:r w:rsidRPr="00BC6BEF">
        <w:rPr>
          <w:rFonts w:ascii="Georgia" w:hAnsi="Georgia"/>
          <w:color w:val="333399"/>
          <w:sz w:val="32"/>
          <w:szCs w:val="32"/>
          <w:lang w:val="fr-FR"/>
        </w:rPr>
        <w:t>(la situation scandaleuse des personnes handicapées en France)</w:t>
      </w:r>
      <w:r w:rsidRPr="00BC6BEF">
        <w:rPr>
          <w:rFonts w:ascii="Georgia" w:hAnsi="Georgia"/>
          <w:b/>
          <w:bCs/>
          <w:color w:val="333399"/>
          <w:sz w:val="32"/>
          <w:szCs w:val="32"/>
          <w:lang w:val="fr-FR"/>
        </w:rPr>
        <w:t>.</w:t>
      </w:r>
    </w:p>
    <w:p w14:paraId="201CB58B" w14:textId="15F6DFDD" w:rsidR="00DD256C" w:rsidRPr="00BC6BEF" w:rsidRDefault="00DD256C" w:rsidP="00DD256C">
      <w:pPr>
        <w:pBdr>
          <w:top w:val="single" w:sz="24" w:space="1" w:color="FF5BE0"/>
          <w:left w:val="single" w:sz="24" w:space="4" w:color="FF5BE0"/>
          <w:bottom w:val="single" w:sz="24" w:space="1" w:color="FF5BE0"/>
          <w:right w:val="single" w:sz="24" w:space="4" w:color="FF5BE0"/>
          <w:between w:val="none" w:sz="0" w:space="0" w:color="auto"/>
        </w:pBdr>
        <w:tabs>
          <w:tab w:val="left" w:pos="9923"/>
        </w:tabs>
        <w:spacing w:after="160" w:line="259" w:lineRule="auto"/>
        <w:ind w:left="426" w:right="543"/>
        <w:jc w:val="center"/>
        <w:rPr>
          <w:rFonts w:ascii="Georgia" w:hAnsi="Georgia"/>
          <w:color w:val="333399"/>
          <w:lang w:val="fr-FR"/>
        </w:rPr>
      </w:pPr>
      <w:r w:rsidRPr="00BC6BEF">
        <w:rPr>
          <w:rFonts w:ascii="Georgia" w:hAnsi="Georgia"/>
          <w:color w:val="333399"/>
          <w:lang w:val="fr-FR"/>
        </w:rPr>
        <w:t xml:space="preserve">(Surtout quand on a vécu (ou qu'on vit encore) </w:t>
      </w:r>
      <w:r w:rsidR="003A2DD6">
        <w:rPr>
          <w:rFonts w:ascii="Georgia" w:hAnsi="Georgia"/>
          <w:color w:val="333399"/>
          <w:lang w:val="fr-FR"/>
        </w:rPr>
        <w:t>certaines</w:t>
      </w:r>
      <w:r w:rsidRPr="00BC6BEF">
        <w:rPr>
          <w:rFonts w:ascii="Georgia" w:hAnsi="Georgia"/>
          <w:color w:val="333399"/>
          <w:lang w:val="fr-FR"/>
        </w:rPr>
        <w:t xml:space="preserve"> d'entre elles.)</w:t>
      </w:r>
      <w:r w:rsidR="00796BBF">
        <w:rPr>
          <w:rFonts w:ascii="Georgia" w:hAnsi="Georgia"/>
          <w:color w:val="333399"/>
          <w:lang w:val="fr-FR"/>
        </w:rPr>
        <w:br/>
      </w:r>
    </w:p>
    <w:p w14:paraId="689A3051" w14:textId="2E1F2BB7" w:rsidR="00DD256C" w:rsidRPr="00BC6BEF" w:rsidRDefault="00DD256C" w:rsidP="00DD256C">
      <w:pPr>
        <w:pBdr>
          <w:top w:val="single" w:sz="24" w:space="1" w:color="FF5BE0"/>
          <w:left w:val="single" w:sz="24" w:space="4" w:color="FF5BE0"/>
          <w:bottom w:val="single" w:sz="24" w:space="1" w:color="FF5BE0"/>
          <w:right w:val="single" w:sz="24" w:space="4" w:color="FF5BE0"/>
          <w:between w:val="none" w:sz="0" w:space="0" w:color="auto"/>
        </w:pBdr>
        <w:tabs>
          <w:tab w:val="left" w:pos="9923"/>
        </w:tabs>
        <w:spacing w:after="160" w:line="259" w:lineRule="auto"/>
        <w:ind w:left="426" w:right="543"/>
        <w:jc w:val="center"/>
        <w:rPr>
          <w:rFonts w:ascii="Georgia" w:hAnsi="Georgia"/>
          <w:b/>
          <w:bCs/>
          <w:color w:val="333399"/>
          <w:sz w:val="32"/>
          <w:szCs w:val="32"/>
          <w:lang w:val="fr-FR"/>
        </w:rPr>
      </w:pPr>
      <w:r w:rsidRPr="00BC6BEF">
        <w:rPr>
          <w:rFonts w:ascii="Georgia" w:hAnsi="Georgia"/>
          <w:b/>
          <w:bCs/>
          <w:color w:val="333399"/>
          <w:sz w:val="32"/>
          <w:szCs w:val="32"/>
          <w:lang w:val="fr-FR"/>
        </w:rPr>
        <w:t>Merci beaucoup pour votre compréhension</w:t>
      </w:r>
      <w:r w:rsidRPr="00BC6BEF">
        <w:rPr>
          <w:rFonts w:ascii="Georgia" w:hAnsi="Georgia"/>
          <w:b/>
          <w:bCs/>
          <w:color w:val="333399"/>
          <w:sz w:val="32"/>
          <w:szCs w:val="32"/>
          <w:lang w:val="fr-FR"/>
        </w:rPr>
        <w:br/>
        <w:t>et pour votre éventuel intérêt.</w:t>
      </w:r>
    </w:p>
    <w:p w14:paraId="7E3C9280" w14:textId="77777777" w:rsidR="00DD256C" w:rsidRPr="00BC6BEF" w:rsidRDefault="00DD256C" w:rsidP="002113F7">
      <w:pPr>
        <w:pBdr>
          <w:top w:val="single" w:sz="24" w:space="1" w:color="FF5BE0"/>
          <w:left w:val="single" w:sz="24" w:space="4" w:color="FF5BE0"/>
          <w:bottom w:val="single" w:sz="24" w:space="1" w:color="FF5BE0"/>
          <w:right w:val="single" w:sz="24" w:space="4" w:color="FF5BE0"/>
          <w:between w:val="none" w:sz="0" w:space="0" w:color="auto"/>
        </w:pBdr>
        <w:tabs>
          <w:tab w:val="left" w:pos="9923"/>
        </w:tabs>
        <w:spacing w:after="160" w:line="259" w:lineRule="auto"/>
        <w:ind w:left="426" w:right="543"/>
        <w:rPr>
          <w:rFonts w:ascii="Georgia" w:hAnsi="Georgia"/>
          <w:b/>
          <w:bCs/>
          <w:color w:val="333399"/>
          <w:sz w:val="32"/>
          <w:szCs w:val="32"/>
          <w:lang w:val="fr-FR"/>
        </w:rPr>
      </w:pPr>
    </w:p>
    <w:p w14:paraId="5FAC5360" w14:textId="0FB1589B" w:rsidR="008C2007" w:rsidRPr="00BC6BEF" w:rsidRDefault="008C2007">
      <w:pPr>
        <w:pBdr>
          <w:top w:val="none" w:sz="0" w:space="0" w:color="auto"/>
          <w:left w:val="none" w:sz="0" w:space="0" w:color="auto"/>
          <w:bottom w:val="none" w:sz="0" w:space="0" w:color="auto"/>
          <w:right w:val="none" w:sz="0" w:space="0" w:color="auto"/>
          <w:between w:val="none" w:sz="0" w:space="0" w:color="auto"/>
        </w:pBdr>
        <w:spacing w:after="160" w:line="259" w:lineRule="auto"/>
        <w:rPr>
          <w:lang w:val="fr-FR"/>
        </w:rPr>
      </w:pPr>
    </w:p>
    <w:sdt>
      <w:sdtPr>
        <w:rPr>
          <w:rFonts w:ascii="Times New Roman" w:eastAsia="Times New Roman" w:hAnsi="Times New Roman" w:cs="Times New Roman"/>
          <w:color w:val="000000"/>
          <w:sz w:val="24"/>
          <w:szCs w:val="24"/>
          <w:lang w:val="fr-FR"/>
        </w:rPr>
        <w:id w:val="1059897717"/>
        <w:docPartObj>
          <w:docPartGallery w:val="Table of Contents"/>
          <w:docPartUnique/>
        </w:docPartObj>
      </w:sdtPr>
      <w:sdtEndPr>
        <w:rPr>
          <w:b/>
          <w:bCs/>
        </w:rPr>
      </w:sdtEndPr>
      <w:sdtContent>
        <w:p w14:paraId="071380D4" w14:textId="774B2B3F" w:rsidR="000F66EE" w:rsidRPr="00BC6BEF" w:rsidRDefault="00D66898">
          <w:pPr>
            <w:pStyle w:val="CabealhodoSumrio"/>
            <w:rPr>
              <w:rFonts w:ascii="Georgia" w:hAnsi="Georgia"/>
              <w:b/>
              <w:bCs/>
              <w:sz w:val="52"/>
              <w:szCs w:val="52"/>
              <w:lang w:val="fr-FR"/>
            </w:rPr>
          </w:pPr>
          <w:r w:rsidRPr="00BC6BEF">
            <w:rPr>
              <w:rFonts w:ascii="Georgia" w:hAnsi="Georgia"/>
              <w:b/>
              <w:bCs/>
              <w:sz w:val="52"/>
              <w:szCs w:val="52"/>
              <w:lang w:val="fr-FR"/>
            </w:rPr>
            <w:t>SOMMAIRE</w:t>
          </w:r>
        </w:p>
        <w:p w14:paraId="3891792F" w14:textId="33ADE36A" w:rsidR="00E32645" w:rsidRPr="00BC6BEF" w:rsidRDefault="00D47F22">
          <w:pPr>
            <w:pStyle w:val="Sumrio2"/>
            <w:tabs>
              <w:tab w:val="right" w:leader="dot" w:pos="10456"/>
            </w:tabs>
            <w:rPr>
              <w:rFonts w:asciiTheme="minorHAnsi" w:eastAsiaTheme="minorEastAsia" w:hAnsiTheme="minorHAnsi" w:cstheme="minorBidi"/>
              <w:color w:val="auto"/>
              <w:sz w:val="22"/>
              <w:szCs w:val="22"/>
              <w:lang w:val="fr-FR"/>
            </w:rPr>
          </w:pPr>
          <w:r w:rsidRPr="00BC6BEF">
            <w:rPr>
              <w:lang w:val="fr-FR"/>
            </w:rPr>
            <w:fldChar w:fldCharType="begin"/>
          </w:r>
          <w:r w:rsidRPr="00BC6BEF">
            <w:rPr>
              <w:lang w:val="fr-FR"/>
            </w:rPr>
            <w:instrText xml:space="preserve"> TOC \o "1-3" \h \z \u </w:instrText>
          </w:r>
          <w:r w:rsidRPr="00BC6BEF">
            <w:rPr>
              <w:lang w:val="fr-FR"/>
            </w:rPr>
            <w:fldChar w:fldCharType="separate"/>
          </w:r>
          <w:hyperlink w:anchor="_Toc79073905" w:history="1">
            <w:r w:rsidR="00E32645" w:rsidRPr="00BC6BEF">
              <w:rPr>
                <w:rStyle w:val="Hyperlink"/>
                <w:lang w:val="fr-FR"/>
              </w:rPr>
              <w:t>Présentation de l'Alliance Autiste</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_Toc79073905 \h </w:instrText>
            </w:r>
            <w:r w:rsidR="00E32645" w:rsidRPr="00BC6BEF">
              <w:rPr>
                <w:webHidden/>
                <w:lang w:val="fr-FR"/>
              </w:rPr>
            </w:r>
            <w:r w:rsidR="00E32645" w:rsidRPr="00BC6BEF">
              <w:rPr>
                <w:webHidden/>
                <w:lang w:val="fr-FR"/>
              </w:rPr>
              <w:fldChar w:fldCharType="separate"/>
            </w:r>
            <w:r w:rsidR="00784220">
              <w:rPr>
                <w:noProof/>
                <w:webHidden/>
                <w:lang w:val="fr-FR"/>
              </w:rPr>
              <w:t>2</w:t>
            </w:r>
            <w:r w:rsidR="00E32645" w:rsidRPr="00BC6BEF">
              <w:rPr>
                <w:webHidden/>
                <w:lang w:val="fr-FR"/>
              </w:rPr>
              <w:fldChar w:fldCharType="end"/>
            </w:r>
          </w:hyperlink>
        </w:p>
        <w:p w14:paraId="3FE2E168" w14:textId="47D39A93"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3906" w:history="1">
            <w:r w:rsidR="00E32645" w:rsidRPr="00BC6BEF">
              <w:rPr>
                <w:rStyle w:val="Hyperlink"/>
                <w:noProof w:val="0"/>
                <w:lang w:val="fr-FR"/>
              </w:rPr>
              <w:t>Article 3 Principes généraux &amp; Article 4 Obligations générales</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_Toc79073906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17</w:t>
            </w:r>
            <w:r w:rsidR="00E32645" w:rsidRPr="00BC6BEF">
              <w:rPr>
                <w:noProof w:val="0"/>
                <w:webHidden/>
                <w:lang w:val="fr-FR"/>
              </w:rPr>
              <w:fldChar w:fldCharType="end"/>
            </w:r>
          </w:hyperlink>
        </w:p>
        <w:p w14:paraId="7DEE2ABE" w14:textId="27C4513F"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07" w:history="1">
            <w:r w:rsidR="00E32645" w:rsidRPr="00BC6BEF">
              <w:rPr>
                <w:rStyle w:val="Hyperlink"/>
                <w:lang w:val="fr-FR"/>
              </w:rPr>
              <w:t>1[CDPH]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_Toc79073907 \h </w:instrText>
            </w:r>
            <w:r w:rsidR="00E32645" w:rsidRPr="00BC6BEF">
              <w:rPr>
                <w:webHidden/>
                <w:lang w:val="fr-FR"/>
              </w:rPr>
            </w:r>
            <w:r w:rsidR="00E32645" w:rsidRPr="00BC6BEF">
              <w:rPr>
                <w:webHidden/>
                <w:lang w:val="fr-FR"/>
              </w:rPr>
              <w:fldChar w:fldCharType="separate"/>
            </w:r>
            <w:r w:rsidR="00784220">
              <w:rPr>
                <w:noProof/>
                <w:webHidden/>
                <w:lang w:val="fr-FR"/>
              </w:rPr>
              <w:t>17</w:t>
            </w:r>
            <w:r w:rsidR="00E32645" w:rsidRPr="00BC6BEF">
              <w:rPr>
                <w:webHidden/>
                <w:lang w:val="fr-FR"/>
              </w:rPr>
              <w:fldChar w:fldCharType="end"/>
            </w:r>
          </w:hyperlink>
        </w:p>
        <w:p w14:paraId="34EAC4AB" w14:textId="58C3D10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08" w:history="1">
            <w:r w:rsidR="00E32645" w:rsidRPr="00BC6BEF">
              <w:rPr>
                <w:rStyle w:val="Hyperlink"/>
                <w:lang w:val="fr-FR"/>
              </w:rPr>
              <w:t xml:space="preserve">1a[FR] Réponse de la France </w:t>
            </w:r>
            <w:r w:rsidR="00E32645" w:rsidRPr="00BC6BEF">
              <w:rPr>
                <w:rStyle w:val="Hyperlink"/>
                <w:bCs/>
                <w:lang w:val="fr-FR"/>
              </w:rPr>
              <w:t xml:space="preserve">(Paragraphe </w:t>
            </w:r>
            <w:r w:rsidR="00E32645" w:rsidRPr="00BC6BEF">
              <w:rPr>
                <w:rStyle w:val="Hyperlink"/>
                <w:lang w:val="fr-FR"/>
              </w:rPr>
              <w:t>1a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_Toc79073908 \h </w:instrText>
            </w:r>
            <w:r w:rsidR="00E32645" w:rsidRPr="00BC6BEF">
              <w:rPr>
                <w:webHidden/>
                <w:lang w:val="fr-FR"/>
              </w:rPr>
            </w:r>
            <w:r w:rsidR="00E32645" w:rsidRPr="00BC6BEF">
              <w:rPr>
                <w:webHidden/>
                <w:lang w:val="fr-FR"/>
              </w:rPr>
              <w:fldChar w:fldCharType="separate"/>
            </w:r>
            <w:r w:rsidR="00784220">
              <w:rPr>
                <w:noProof/>
                <w:webHidden/>
                <w:lang w:val="fr-FR"/>
              </w:rPr>
              <w:t>18</w:t>
            </w:r>
            <w:r w:rsidR="00E32645" w:rsidRPr="00BC6BEF">
              <w:rPr>
                <w:webHidden/>
                <w:lang w:val="fr-FR"/>
              </w:rPr>
              <w:fldChar w:fldCharType="end"/>
            </w:r>
          </w:hyperlink>
        </w:p>
        <w:p w14:paraId="2D87A186" w14:textId="31218AB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09" w:history="1">
            <w:r w:rsidR="00E32645" w:rsidRPr="00BC6BEF">
              <w:rPr>
                <w:rStyle w:val="Hyperlink"/>
                <w:lang w:val="fr-FR"/>
              </w:rPr>
              <w:t xml:space="preserve">1a[AA(Ana.)] Analyse des réponses de la France </w:t>
            </w:r>
            <w:r w:rsidR="00E32645" w:rsidRPr="00BC6BEF">
              <w:rPr>
                <w:rStyle w:val="Hyperlink"/>
                <w:bCs/>
                <w:lang w:val="fr-FR"/>
              </w:rPr>
              <w:t xml:space="preserve">(Paragraphe </w:t>
            </w:r>
            <w:r w:rsidR="00E32645" w:rsidRPr="00BC6BEF">
              <w:rPr>
                <w:rStyle w:val="Hyperlink"/>
                <w:lang w:val="fr-FR"/>
              </w:rPr>
              <w:t>1a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_Toc79073909 \h </w:instrText>
            </w:r>
            <w:r w:rsidR="00E32645" w:rsidRPr="00BC6BEF">
              <w:rPr>
                <w:webHidden/>
                <w:lang w:val="fr-FR"/>
              </w:rPr>
            </w:r>
            <w:r w:rsidR="00E32645" w:rsidRPr="00BC6BEF">
              <w:rPr>
                <w:webHidden/>
                <w:lang w:val="fr-FR"/>
              </w:rPr>
              <w:fldChar w:fldCharType="separate"/>
            </w:r>
            <w:r w:rsidR="00784220">
              <w:rPr>
                <w:noProof/>
                <w:webHidden/>
                <w:lang w:val="fr-FR"/>
              </w:rPr>
              <w:t>19</w:t>
            </w:r>
            <w:r w:rsidR="00E32645" w:rsidRPr="00BC6BEF">
              <w:rPr>
                <w:webHidden/>
                <w:lang w:val="fr-FR"/>
              </w:rPr>
              <w:fldChar w:fldCharType="end"/>
            </w:r>
          </w:hyperlink>
        </w:p>
        <w:p w14:paraId="474C5D82" w14:textId="5682D88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10" w:history="1">
            <w:r w:rsidR="00E32645" w:rsidRPr="00BC6BEF">
              <w:rPr>
                <w:rStyle w:val="Hyperlink"/>
                <w:lang w:val="fr-FR"/>
              </w:rPr>
              <w:t xml:space="preserve">1a[AA(Vio.)] Violations des Articles 3 &amp; 4 </w:t>
            </w:r>
            <w:r w:rsidR="00E32645" w:rsidRPr="00BC6BEF">
              <w:rPr>
                <w:rStyle w:val="Hyperlink"/>
                <w:bCs/>
                <w:lang w:val="fr-FR"/>
              </w:rPr>
              <w:t xml:space="preserve">(Paragraphe </w:t>
            </w:r>
            <w:r w:rsidR="00E32645" w:rsidRPr="00BC6BEF">
              <w:rPr>
                <w:rStyle w:val="Hyperlink"/>
                <w:lang w:val="fr-FR"/>
              </w:rPr>
              <w:t>1a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_Toc79073910 \h </w:instrText>
            </w:r>
            <w:r w:rsidR="00E32645" w:rsidRPr="00BC6BEF">
              <w:rPr>
                <w:webHidden/>
                <w:lang w:val="fr-FR"/>
              </w:rPr>
            </w:r>
            <w:r w:rsidR="00E32645" w:rsidRPr="00BC6BEF">
              <w:rPr>
                <w:webHidden/>
                <w:lang w:val="fr-FR"/>
              </w:rPr>
              <w:fldChar w:fldCharType="separate"/>
            </w:r>
            <w:r w:rsidR="00784220">
              <w:rPr>
                <w:noProof/>
                <w:webHidden/>
                <w:lang w:val="fr-FR"/>
              </w:rPr>
              <w:t>32</w:t>
            </w:r>
            <w:r w:rsidR="00E32645" w:rsidRPr="00BC6BEF">
              <w:rPr>
                <w:webHidden/>
                <w:lang w:val="fr-FR"/>
              </w:rPr>
              <w:fldChar w:fldCharType="end"/>
            </w:r>
          </w:hyperlink>
        </w:p>
        <w:p w14:paraId="57AC172C" w14:textId="14B0B775" w:rsidR="00E32645" w:rsidRPr="00BC6BEF" w:rsidRDefault="0058797F">
          <w:pPr>
            <w:pStyle w:val="Sumrio3"/>
            <w:tabs>
              <w:tab w:val="right" w:leader="dot" w:pos="10456"/>
            </w:tabs>
            <w:rPr>
              <w:rFonts w:asciiTheme="minorHAnsi" w:eastAsiaTheme="minorEastAsia" w:hAnsiTheme="minorHAnsi" w:cstheme="minorBidi"/>
              <w:color w:val="auto"/>
              <w:sz w:val="22"/>
              <w:szCs w:val="22"/>
              <w:lang w:val="fr-FR"/>
            </w:rPr>
          </w:pPr>
          <w:hyperlink w:anchor="_Toc79073911" w:history="1">
            <w:r w:rsidR="00E32645" w:rsidRPr="00BC6BEF">
              <w:rPr>
                <w:rStyle w:val="Hyperlink"/>
                <w:lang w:val="fr-FR"/>
              </w:rPr>
              <w:t>1a[AA(Vio.)]-1 Résumé des conséquences du vice central de la gestion publique du handicap en France : l'Article 1</w:t>
            </w:r>
            <w:r w:rsidR="00E32645" w:rsidRPr="00BC6BEF">
              <w:rPr>
                <w:rStyle w:val="Hyperlink"/>
                <w:vertAlign w:val="superscript"/>
                <w:lang w:val="fr-FR"/>
              </w:rPr>
              <w:t>er</w:t>
            </w:r>
            <w:r w:rsidR="00E32645" w:rsidRPr="00BC6BEF">
              <w:rPr>
                <w:rStyle w:val="Hyperlink"/>
                <w:lang w:val="fr-FR"/>
              </w:rPr>
              <w:t xml:space="preserve"> de la Loi 2005-102 (retards, réticences, feintes, refus, incurie, tromperies, confusions, opacités, collusions, affairisme…) (violations de l'Article 4.1.a)</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_Toc79073911 \h </w:instrText>
            </w:r>
            <w:r w:rsidR="00E32645" w:rsidRPr="00BC6BEF">
              <w:rPr>
                <w:webHidden/>
                <w:lang w:val="fr-FR"/>
              </w:rPr>
            </w:r>
            <w:r w:rsidR="00E32645" w:rsidRPr="00BC6BEF">
              <w:rPr>
                <w:webHidden/>
                <w:lang w:val="fr-FR"/>
              </w:rPr>
              <w:fldChar w:fldCharType="separate"/>
            </w:r>
            <w:r w:rsidR="00784220">
              <w:rPr>
                <w:noProof/>
                <w:webHidden/>
                <w:lang w:val="fr-FR"/>
              </w:rPr>
              <w:t>32</w:t>
            </w:r>
            <w:r w:rsidR="00E32645" w:rsidRPr="00BC6BEF">
              <w:rPr>
                <w:webHidden/>
                <w:lang w:val="fr-FR"/>
              </w:rPr>
              <w:fldChar w:fldCharType="end"/>
            </w:r>
          </w:hyperlink>
        </w:p>
        <w:p w14:paraId="0001CFC0" w14:textId="30858FF6" w:rsidR="00E32645" w:rsidRPr="00BC6BEF" w:rsidRDefault="0058797F">
          <w:pPr>
            <w:pStyle w:val="Sumrio3"/>
            <w:tabs>
              <w:tab w:val="right" w:leader="dot" w:pos="10456"/>
            </w:tabs>
            <w:rPr>
              <w:rFonts w:asciiTheme="minorHAnsi" w:eastAsiaTheme="minorEastAsia" w:hAnsiTheme="minorHAnsi" w:cstheme="minorBidi"/>
              <w:color w:val="auto"/>
              <w:sz w:val="22"/>
              <w:szCs w:val="22"/>
              <w:lang w:val="fr-FR"/>
            </w:rPr>
          </w:pPr>
          <w:hyperlink w:anchor="_Toc79073912" w:history="1">
            <w:r w:rsidR="00E32645" w:rsidRPr="00BC6BEF">
              <w:rPr>
                <w:rStyle w:val="Hyperlink"/>
                <w:lang w:val="fr-FR"/>
              </w:rPr>
              <w:t>1a[AA(Vio.)]-2 Absence de promotion et d'application de la CDPH auprès des entités publiques et privées (violation de l'Article 4.1.c &amp; d)</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_Toc79073912 \h </w:instrText>
            </w:r>
            <w:r w:rsidR="00E32645" w:rsidRPr="00BC6BEF">
              <w:rPr>
                <w:webHidden/>
                <w:lang w:val="fr-FR"/>
              </w:rPr>
            </w:r>
            <w:r w:rsidR="00E32645" w:rsidRPr="00BC6BEF">
              <w:rPr>
                <w:webHidden/>
                <w:lang w:val="fr-FR"/>
              </w:rPr>
              <w:fldChar w:fldCharType="separate"/>
            </w:r>
            <w:r w:rsidR="00784220">
              <w:rPr>
                <w:noProof/>
                <w:webHidden/>
                <w:lang w:val="fr-FR"/>
              </w:rPr>
              <w:t>37</w:t>
            </w:r>
            <w:r w:rsidR="00E32645" w:rsidRPr="00BC6BEF">
              <w:rPr>
                <w:webHidden/>
                <w:lang w:val="fr-FR"/>
              </w:rPr>
              <w:fldChar w:fldCharType="end"/>
            </w:r>
          </w:hyperlink>
        </w:p>
        <w:p w14:paraId="608BA747" w14:textId="3F4061A3" w:rsidR="00E32645" w:rsidRPr="00BC6BEF" w:rsidRDefault="0058797F">
          <w:pPr>
            <w:pStyle w:val="Sumrio3"/>
            <w:tabs>
              <w:tab w:val="right" w:leader="dot" w:pos="10456"/>
            </w:tabs>
            <w:rPr>
              <w:rFonts w:asciiTheme="minorHAnsi" w:eastAsiaTheme="minorEastAsia" w:hAnsiTheme="minorHAnsi" w:cstheme="minorBidi"/>
              <w:color w:val="auto"/>
              <w:sz w:val="22"/>
              <w:szCs w:val="22"/>
              <w:lang w:val="fr-FR"/>
            </w:rPr>
          </w:pPr>
          <w:hyperlink w:anchor="_Toc79073913" w:history="1">
            <w:r w:rsidR="00E32645" w:rsidRPr="00BC6BEF">
              <w:rPr>
                <w:rStyle w:val="Hyperlink"/>
                <w:lang w:val="fr-FR"/>
              </w:rPr>
              <w:t>1a[AA(Vio.)]-3 Atteinte à la dignité et à l'identité par refus de mentionner la qualité de "personne autiste" ou de "personne handicapée" pour les représentants nommés dans les conseils et comités consultatifs et les groupes de travail</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_Toc79073913 \h </w:instrText>
            </w:r>
            <w:r w:rsidR="00E32645" w:rsidRPr="00BC6BEF">
              <w:rPr>
                <w:webHidden/>
                <w:lang w:val="fr-FR"/>
              </w:rPr>
            </w:r>
            <w:r w:rsidR="00E32645" w:rsidRPr="00BC6BEF">
              <w:rPr>
                <w:webHidden/>
                <w:lang w:val="fr-FR"/>
              </w:rPr>
              <w:fldChar w:fldCharType="separate"/>
            </w:r>
            <w:r w:rsidR="00784220">
              <w:rPr>
                <w:noProof/>
                <w:webHidden/>
                <w:lang w:val="fr-FR"/>
              </w:rPr>
              <w:t>38</w:t>
            </w:r>
            <w:r w:rsidR="00E32645" w:rsidRPr="00BC6BEF">
              <w:rPr>
                <w:webHidden/>
                <w:lang w:val="fr-FR"/>
              </w:rPr>
              <w:fldChar w:fldCharType="end"/>
            </w:r>
          </w:hyperlink>
        </w:p>
        <w:p w14:paraId="689D4747" w14:textId="0F5B69A0" w:rsidR="00E32645" w:rsidRPr="00BC6BEF" w:rsidRDefault="0058797F">
          <w:pPr>
            <w:pStyle w:val="Sumrio3"/>
            <w:tabs>
              <w:tab w:val="right" w:leader="dot" w:pos="10456"/>
            </w:tabs>
            <w:rPr>
              <w:rFonts w:asciiTheme="minorHAnsi" w:eastAsiaTheme="minorEastAsia" w:hAnsiTheme="minorHAnsi" w:cstheme="minorBidi"/>
              <w:color w:val="auto"/>
              <w:sz w:val="22"/>
              <w:szCs w:val="22"/>
              <w:lang w:val="fr-FR"/>
            </w:rPr>
          </w:pPr>
          <w:hyperlink w:anchor="_Toc79073914" w:history="1">
            <w:r w:rsidR="00E32645" w:rsidRPr="00BC6BEF">
              <w:rPr>
                <w:rStyle w:val="Hyperlink"/>
                <w:lang w:val="fr-FR"/>
              </w:rPr>
              <w:t>1a[AA(Vio.)]-4 Retards dans le "repérage des autistes adultes non diagnostiqués dans les établissements"</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_Toc79073914 \h </w:instrText>
            </w:r>
            <w:r w:rsidR="00E32645" w:rsidRPr="00BC6BEF">
              <w:rPr>
                <w:webHidden/>
                <w:lang w:val="fr-FR"/>
              </w:rPr>
            </w:r>
            <w:r w:rsidR="00E32645" w:rsidRPr="00BC6BEF">
              <w:rPr>
                <w:webHidden/>
                <w:lang w:val="fr-FR"/>
              </w:rPr>
              <w:fldChar w:fldCharType="separate"/>
            </w:r>
            <w:r w:rsidR="00784220">
              <w:rPr>
                <w:noProof/>
                <w:webHidden/>
                <w:lang w:val="fr-FR"/>
              </w:rPr>
              <w:t>43</w:t>
            </w:r>
            <w:r w:rsidR="00E32645" w:rsidRPr="00BC6BEF">
              <w:rPr>
                <w:webHidden/>
                <w:lang w:val="fr-FR"/>
              </w:rPr>
              <w:fldChar w:fldCharType="end"/>
            </w:r>
          </w:hyperlink>
        </w:p>
        <w:p w14:paraId="74C4597D" w14:textId="4B806ED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15" w:history="1">
            <w:r w:rsidR="00E32645" w:rsidRPr="00BC6BEF">
              <w:rPr>
                <w:rStyle w:val="Hyperlink"/>
                <w:lang w:val="fr-FR"/>
              </w:rPr>
              <w:t xml:space="preserve">1a[AA(Que.)] Questions concernant les Articles 3 &amp; 4 </w:t>
            </w:r>
            <w:r w:rsidR="00E32645" w:rsidRPr="00BC6BEF">
              <w:rPr>
                <w:rStyle w:val="Hyperlink"/>
                <w:bCs/>
                <w:lang w:val="fr-FR"/>
              </w:rPr>
              <w:t xml:space="preserve">(Paragraphe </w:t>
            </w:r>
            <w:r w:rsidR="00E32645" w:rsidRPr="00BC6BEF">
              <w:rPr>
                <w:rStyle w:val="Hyperlink"/>
                <w:lang w:val="fr-FR"/>
              </w:rPr>
              <w:t>1a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_Toc79073915 \h </w:instrText>
            </w:r>
            <w:r w:rsidR="00E32645" w:rsidRPr="00BC6BEF">
              <w:rPr>
                <w:webHidden/>
                <w:lang w:val="fr-FR"/>
              </w:rPr>
            </w:r>
            <w:r w:rsidR="00E32645" w:rsidRPr="00BC6BEF">
              <w:rPr>
                <w:webHidden/>
                <w:lang w:val="fr-FR"/>
              </w:rPr>
              <w:fldChar w:fldCharType="separate"/>
            </w:r>
            <w:r w:rsidR="00784220">
              <w:rPr>
                <w:noProof/>
                <w:webHidden/>
                <w:lang w:val="fr-FR"/>
              </w:rPr>
              <w:t>43</w:t>
            </w:r>
            <w:r w:rsidR="00E32645" w:rsidRPr="00BC6BEF">
              <w:rPr>
                <w:webHidden/>
                <w:lang w:val="fr-FR"/>
              </w:rPr>
              <w:fldChar w:fldCharType="end"/>
            </w:r>
          </w:hyperlink>
        </w:p>
        <w:p w14:paraId="2BAA036D" w14:textId="581C89D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16" w:history="1">
            <w:r w:rsidR="00E32645" w:rsidRPr="00BC6BEF">
              <w:rPr>
                <w:rStyle w:val="Hyperlink"/>
                <w:lang w:val="fr-FR"/>
              </w:rPr>
              <w:t>1a[AA(Rec.)] Recommandations concernant les Article 3 &amp; 4  (Paragraphe 1a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_Toc79073916 \h </w:instrText>
            </w:r>
            <w:r w:rsidR="00E32645" w:rsidRPr="00BC6BEF">
              <w:rPr>
                <w:webHidden/>
                <w:lang w:val="fr-FR"/>
              </w:rPr>
            </w:r>
            <w:r w:rsidR="00E32645" w:rsidRPr="00BC6BEF">
              <w:rPr>
                <w:webHidden/>
                <w:lang w:val="fr-FR"/>
              </w:rPr>
              <w:fldChar w:fldCharType="separate"/>
            </w:r>
            <w:r w:rsidR="00784220">
              <w:rPr>
                <w:noProof/>
                <w:webHidden/>
                <w:lang w:val="fr-FR"/>
              </w:rPr>
              <w:t>45</w:t>
            </w:r>
            <w:r w:rsidR="00E32645" w:rsidRPr="00BC6BEF">
              <w:rPr>
                <w:webHidden/>
                <w:lang w:val="fr-FR"/>
              </w:rPr>
              <w:fldChar w:fldCharType="end"/>
            </w:r>
          </w:hyperlink>
        </w:p>
        <w:p w14:paraId="34523F8B" w14:textId="0B1C970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17" w:history="1">
            <w:r w:rsidR="00E32645" w:rsidRPr="00BC6BEF">
              <w:rPr>
                <w:rStyle w:val="Hyperlink"/>
                <w:lang w:val="fr-FR"/>
              </w:rPr>
              <w:t xml:space="preserve">1b[FR] Réponse de la France </w:t>
            </w:r>
            <w:r w:rsidR="00E32645" w:rsidRPr="00BC6BEF">
              <w:rPr>
                <w:rStyle w:val="Hyperlink"/>
                <w:bCs/>
                <w:lang w:val="fr-FR"/>
              </w:rPr>
              <w:t xml:space="preserve">(Paragraphe </w:t>
            </w:r>
            <w:r w:rsidR="00E32645" w:rsidRPr="00BC6BEF">
              <w:rPr>
                <w:rStyle w:val="Hyperlink"/>
                <w:lang w:val="fr-FR"/>
              </w:rPr>
              <w:t>1b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_Toc79073917 \h </w:instrText>
            </w:r>
            <w:r w:rsidR="00E32645" w:rsidRPr="00BC6BEF">
              <w:rPr>
                <w:webHidden/>
                <w:lang w:val="fr-FR"/>
              </w:rPr>
            </w:r>
            <w:r w:rsidR="00E32645" w:rsidRPr="00BC6BEF">
              <w:rPr>
                <w:webHidden/>
                <w:lang w:val="fr-FR"/>
              </w:rPr>
              <w:fldChar w:fldCharType="separate"/>
            </w:r>
            <w:r w:rsidR="00784220">
              <w:rPr>
                <w:noProof/>
                <w:webHidden/>
                <w:lang w:val="fr-FR"/>
              </w:rPr>
              <w:t>45</w:t>
            </w:r>
            <w:r w:rsidR="00E32645" w:rsidRPr="00BC6BEF">
              <w:rPr>
                <w:webHidden/>
                <w:lang w:val="fr-FR"/>
              </w:rPr>
              <w:fldChar w:fldCharType="end"/>
            </w:r>
          </w:hyperlink>
        </w:p>
        <w:p w14:paraId="525C9442" w14:textId="68F8079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18" w:history="1">
            <w:r w:rsidR="00E32645" w:rsidRPr="00BC6BEF">
              <w:rPr>
                <w:rStyle w:val="Hyperlink"/>
                <w:lang w:val="fr-FR"/>
              </w:rPr>
              <w:t xml:space="preserve">1b[AA(Ana.)] Analyse des réponses de la France </w:t>
            </w:r>
            <w:r w:rsidR="00E32645" w:rsidRPr="00BC6BEF">
              <w:rPr>
                <w:rStyle w:val="Hyperlink"/>
                <w:bCs/>
                <w:lang w:val="fr-FR"/>
              </w:rPr>
              <w:t xml:space="preserve">(Paragraphe </w:t>
            </w:r>
            <w:r w:rsidR="00E32645" w:rsidRPr="00BC6BEF">
              <w:rPr>
                <w:rStyle w:val="Hyperlink"/>
                <w:lang w:val="fr-FR"/>
              </w:rPr>
              <w:t>1b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_Toc79073918 \h </w:instrText>
            </w:r>
            <w:r w:rsidR="00E32645" w:rsidRPr="00BC6BEF">
              <w:rPr>
                <w:webHidden/>
                <w:lang w:val="fr-FR"/>
              </w:rPr>
            </w:r>
            <w:r w:rsidR="00E32645" w:rsidRPr="00BC6BEF">
              <w:rPr>
                <w:webHidden/>
                <w:lang w:val="fr-FR"/>
              </w:rPr>
              <w:fldChar w:fldCharType="separate"/>
            </w:r>
            <w:r w:rsidR="00784220">
              <w:rPr>
                <w:noProof/>
                <w:webHidden/>
                <w:lang w:val="fr-FR"/>
              </w:rPr>
              <w:t>46</w:t>
            </w:r>
            <w:r w:rsidR="00E32645" w:rsidRPr="00BC6BEF">
              <w:rPr>
                <w:webHidden/>
                <w:lang w:val="fr-FR"/>
              </w:rPr>
              <w:fldChar w:fldCharType="end"/>
            </w:r>
          </w:hyperlink>
        </w:p>
        <w:p w14:paraId="44B07CDF" w14:textId="698864B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19" w:history="1">
            <w:r w:rsidR="00E32645" w:rsidRPr="00BC6BEF">
              <w:rPr>
                <w:rStyle w:val="Hyperlink"/>
                <w:lang w:val="fr-FR"/>
              </w:rPr>
              <w:t xml:space="preserve">1b[AA(Vio.)] Violations de l'Article 4 </w:t>
            </w:r>
            <w:r w:rsidR="00E32645" w:rsidRPr="00BC6BEF">
              <w:rPr>
                <w:rStyle w:val="Hyperlink"/>
                <w:bCs/>
                <w:lang w:val="fr-FR"/>
              </w:rPr>
              <w:t xml:space="preserve">(Paragraphe </w:t>
            </w:r>
            <w:r w:rsidR="00E32645" w:rsidRPr="00BC6BEF">
              <w:rPr>
                <w:rStyle w:val="Hyperlink"/>
                <w:lang w:val="fr-FR"/>
              </w:rPr>
              <w:t>1b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_Toc79073919 \h </w:instrText>
            </w:r>
            <w:r w:rsidR="00E32645" w:rsidRPr="00BC6BEF">
              <w:rPr>
                <w:webHidden/>
                <w:lang w:val="fr-FR"/>
              </w:rPr>
            </w:r>
            <w:r w:rsidR="00E32645" w:rsidRPr="00BC6BEF">
              <w:rPr>
                <w:webHidden/>
                <w:lang w:val="fr-FR"/>
              </w:rPr>
              <w:fldChar w:fldCharType="separate"/>
            </w:r>
            <w:r w:rsidR="00784220">
              <w:rPr>
                <w:noProof/>
                <w:webHidden/>
                <w:lang w:val="fr-FR"/>
              </w:rPr>
              <w:t>51</w:t>
            </w:r>
            <w:r w:rsidR="00E32645" w:rsidRPr="00BC6BEF">
              <w:rPr>
                <w:webHidden/>
                <w:lang w:val="fr-FR"/>
              </w:rPr>
              <w:fldChar w:fldCharType="end"/>
            </w:r>
          </w:hyperlink>
        </w:p>
        <w:p w14:paraId="41B34922" w14:textId="29E1798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20" w:history="1">
            <w:r w:rsidR="00E32645" w:rsidRPr="00BC6BEF">
              <w:rPr>
                <w:rStyle w:val="Hyperlink"/>
                <w:lang w:val="fr-FR"/>
              </w:rPr>
              <w:t xml:space="preserve">1b[AA(Que.)] Questions concernant l'Article 4 </w:t>
            </w:r>
            <w:r w:rsidR="00E32645" w:rsidRPr="00BC6BEF">
              <w:rPr>
                <w:rStyle w:val="Hyperlink"/>
                <w:bCs/>
                <w:lang w:val="fr-FR"/>
              </w:rPr>
              <w:t xml:space="preserve">(Paragraphe </w:t>
            </w:r>
            <w:r w:rsidR="00E32645" w:rsidRPr="00BC6BEF">
              <w:rPr>
                <w:rStyle w:val="Hyperlink"/>
                <w:lang w:val="fr-FR"/>
              </w:rPr>
              <w:t>1b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_Toc79073920 \h </w:instrText>
            </w:r>
            <w:r w:rsidR="00E32645" w:rsidRPr="00BC6BEF">
              <w:rPr>
                <w:webHidden/>
                <w:lang w:val="fr-FR"/>
              </w:rPr>
            </w:r>
            <w:r w:rsidR="00E32645" w:rsidRPr="00BC6BEF">
              <w:rPr>
                <w:webHidden/>
                <w:lang w:val="fr-FR"/>
              </w:rPr>
              <w:fldChar w:fldCharType="separate"/>
            </w:r>
            <w:r w:rsidR="00784220">
              <w:rPr>
                <w:noProof/>
                <w:webHidden/>
                <w:lang w:val="fr-FR"/>
              </w:rPr>
              <w:t>54</w:t>
            </w:r>
            <w:r w:rsidR="00E32645" w:rsidRPr="00BC6BEF">
              <w:rPr>
                <w:webHidden/>
                <w:lang w:val="fr-FR"/>
              </w:rPr>
              <w:fldChar w:fldCharType="end"/>
            </w:r>
          </w:hyperlink>
        </w:p>
        <w:p w14:paraId="16097A31" w14:textId="6818B72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21" w:history="1">
            <w:r w:rsidR="00E32645" w:rsidRPr="00BC6BEF">
              <w:rPr>
                <w:rStyle w:val="Hyperlink"/>
                <w:lang w:val="fr-FR"/>
              </w:rPr>
              <w:t>1b[AA(Rec.)] Recommandations concernant l'Article 4 (Paragraphe 1b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_Toc79073921 \h </w:instrText>
            </w:r>
            <w:r w:rsidR="00E32645" w:rsidRPr="00BC6BEF">
              <w:rPr>
                <w:webHidden/>
                <w:lang w:val="fr-FR"/>
              </w:rPr>
            </w:r>
            <w:r w:rsidR="00E32645" w:rsidRPr="00BC6BEF">
              <w:rPr>
                <w:webHidden/>
                <w:lang w:val="fr-FR"/>
              </w:rPr>
              <w:fldChar w:fldCharType="separate"/>
            </w:r>
            <w:r w:rsidR="00784220">
              <w:rPr>
                <w:noProof/>
                <w:webHidden/>
                <w:lang w:val="fr-FR"/>
              </w:rPr>
              <w:t>54</w:t>
            </w:r>
            <w:r w:rsidR="00E32645" w:rsidRPr="00BC6BEF">
              <w:rPr>
                <w:webHidden/>
                <w:lang w:val="fr-FR"/>
              </w:rPr>
              <w:fldChar w:fldCharType="end"/>
            </w:r>
          </w:hyperlink>
        </w:p>
        <w:p w14:paraId="04A15F4E" w14:textId="4F9207E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22" w:history="1">
            <w:r w:rsidR="00E32645" w:rsidRPr="00BC6BEF">
              <w:rPr>
                <w:rStyle w:val="Hyperlink"/>
                <w:lang w:val="fr-FR"/>
              </w:rPr>
              <w:t>2[CDPH]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_Toc79073922 \h </w:instrText>
            </w:r>
            <w:r w:rsidR="00E32645" w:rsidRPr="00BC6BEF">
              <w:rPr>
                <w:webHidden/>
                <w:lang w:val="fr-FR"/>
              </w:rPr>
            </w:r>
            <w:r w:rsidR="00E32645" w:rsidRPr="00BC6BEF">
              <w:rPr>
                <w:webHidden/>
                <w:lang w:val="fr-FR"/>
              </w:rPr>
              <w:fldChar w:fldCharType="separate"/>
            </w:r>
            <w:r w:rsidR="00784220">
              <w:rPr>
                <w:noProof/>
                <w:webHidden/>
                <w:lang w:val="fr-FR"/>
              </w:rPr>
              <w:t>55</w:t>
            </w:r>
            <w:r w:rsidR="00E32645" w:rsidRPr="00BC6BEF">
              <w:rPr>
                <w:webHidden/>
                <w:lang w:val="fr-FR"/>
              </w:rPr>
              <w:fldChar w:fldCharType="end"/>
            </w:r>
          </w:hyperlink>
        </w:p>
        <w:p w14:paraId="3DD1DAF9" w14:textId="7224E42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23" w:history="1">
            <w:r w:rsidR="00E32645" w:rsidRPr="00BC6BEF">
              <w:rPr>
                <w:rStyle w:val="Hyperlink"/>
                <w:lang w:val="fr-FR"/>
              </w:rPr>
              <w:t xml:space="preserve">2a[FR] Réponse de la France </w:t>
            </w:r>
            <w:r w:rsidR="00E32645" w:rsidRPr="00BC6BEF">
              <w:rPr>
                <w:rStyle w:val="Hyperlink"/>
                <w:bCs/>
                <w:lang w:val="fr-FR"/>
              </w:rPr>
              <w:t xml:space="preserve">(Paragraphe </w:t>
            </w:r>
            <w:r w:rsidR="00E32645" w:rsidRPr="00BC6BEF">
              <w:rPr>
                <w:rStyle w:val="Hyperlink"/>
                <w:lang w:val="fr-FR"/>
              </w:rPr>
              <w:t>2a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_Toc79073923 \h </w:instrText>
            </w:r>
            <w:r w:rsidR="00E32645" w:rsidRPr="00BC6BEF">
              <w:rPr>
                <w:webHidden/>
                <w:lang w:val="fr-FR"/>
              </w:rPr>
            </w:r>
            <w:r w:rsidR="00E32645" w:rsidRPr="00BC6BEF">
              <w:rPr>
                <w:webHidden/>
                <w:lang w:val="fr-FR"/>
              </w:rPr>
              <w:fldChar w:fldCharType="separate"/>
            </w:r>
            <w:r w:rsidR="00784220">
              <w:rPr>
                <w:noProof/>
                <w:webHidden/>
                <w:lang w:val="fr-FR"/>
              </w:rPr>
              <w:t>56</w:t>
            </w:r>
            <w:r w:rsidR="00E32645" w:rsidRPr="00BC6BEF">
              <w:rPr>
                <w:webHidden/>
                <w:lang w:val="fr-FR"/>
              </w:rPr>
              <w:fldChar w:fldCharType="end"/>
            </w:r>
          </w:hyperlink>
        </w:p>
        <w:p w14:paraId="36CA5FAB" w14:textId="3DA61EA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24" w:history="1">
            <w:r w:rsidR="00E32645" w:rsidRPr="00BC6BEF">
              <w:rPr>
                <w:rStyle w:val="Hyperlink"/>
                <w:lang w:val="fr-FR"/>
              </w:rPr>
              <w:t xml:space="preserve">2a[AA(Ana.)] Analyse des réponses de la France </w:t>
            </w:r>
            <w:r w:rsidR="00E32645" w:rsidRPr="00BC6BEF">
              <w:rPr>
                <w:rStyle w:val="Hyperlink"/>
                <w:bCs/>
                <w:lang w:val="fr-FR"/>
              </w:rPr>
              <w:t xml:space="preserve">(Paragraphe </w:t>
            </w:r>
            <w:r w:rsidR="00E32645" w:rsidRPr="00BC6BEF">
              <w:rPr>
                <w:rStyle w:val="Hyperlink"/>
                <w:lang w:val="fr-FR"/>
              </w:rPr>
              <w:t>2a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_Toc79073924 \h </w:instrText>
            </w:r>
            <w:r w:rsidR="00E32645" w:rsidRPr="00BC6BEF">
              <w:rPr>
                <w:webHidden/>
                <w:lang w:val="fr-FR"/>
              </w:rPr>
            </w:r>
            <w:r w:rsidR="00E32645" w:rsidRPr="00BC6BEF">
              <w:rPr>
                <w:webHidden/>
                <w:lang w:val="fr-FR"/>
              </w:rPr>
              <w:fldChar w:fldCharType="separate"/>
            </w:r>
            <w:r w:rsidR="00784220">
              <w:rPr>
                <w:noProof/>
                <w:webHidden/>
                <w:lang w:val="fr-FR"/>
              </w:rPr>
              <w:t>56</w:t>
            </w:r>
            <w:r w:rsidR="00E32645" w:rsidRPr="00BC6BEF">
              <w:rPr>
                <w:webHidden/>
                <w:lang w:val="fr-FR"/>
              </w:rPr>
              <w:fldChar w:fldCharType="end"/>
            </w:r>
          </w:hyperlink>
        </w:p>
        <w:p w14:paraId="0CC4FB77" w14:textId="0F07E40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25" w:history="1">
            <w:r w:rsidR="00E32645" w:rsidRPr="00BC6BEF">
              <w:rPr>
                <w:rStyle w:val="Hyperlink"/>
                <w:lang w:val="fr-FR"/>
              </w:rPr>
              <w:t xml:space="preserve">2a[AA(Vio.)] Violations de l'Article 4 </w:t>
            </w:r>
            <w:r w:rsidR="00E32645" w:rsidRPr="00BC6BEF">
              <w:rPr>
                <w:rStyle w:val="Hyperlink"/>
                <w:bCs/>
                <w:lang w:val="fr-FR"/>
              </w:rPr>
              <w:t xml:space="preserve">(Paragraphe </w:t>
            </w:r>
            <w:r w:rsidR="00E32645" w:rsidRPr="00BC6BEF">
              <w:rPr>
                <w:rStyle w:val="Hyperlink"/>
                <w:lang w:val="fr-FR"/>
              </w:rPr>
              <w:t>2a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_Toc79073925 \h </w:instrText>
            </w:r>
            <w:r w:rsidR="00E32645" w:rsidRPr="00BC6BEF">
              <w:rPr>
                <w:webHidden/>
                <w:lang w:val="fr-FR"/>
              </w:rPr>
            </w:r>
            <w:r w:rsidR="00E32645" w:rsidRPr="00BC6BEF">
              <w:rPr>
                <w:webHidden/>
                <w:lang w:val="fr-FR"/>
              </w:rPr>
              <w:fldChar w:fldCharType="separate"/>
            </w:r>
            <w:r w:rsidR="00784220">
              <w:rPr>
                <w:noProof/>
                <w:webHidden/>
                <w:lang w:val="fr-FR"/>
              </w:rPr>
              <w:t>57</w:t>
            </w:r>
            <w:r w:rsidR="00E32645" w:rsidRPr="00BC6BEF">
              <w:rPr>
                <w:webHidden/>
                <w:lang w:val="fr-FR"/>
              </w:rPr>
              <w:fldChar w:fldCharType="end"/>
            </w:r>
          </w:hyperlink>
        </w:p>
        <w:p w14:paraId="7BEFBD9F" w14:textId="5A1A967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26" w:history="1">
            <w:r w:rsidR="00E32645" w:rsidRPr="00BC6BEF">
              <w:rPr>
                <w:rStyle w:val="Hyperlink"/>
                <w:lang w:val="fr-FR"/>
              </w:rPr>
              <w:t xml:space="preserve">2a[AA(Que.)] Questions concernant l'Article 4 (2a) </w:t>
            </w:r>
            <w:r w:rsidR="00E32645" w:rsidRPr="00BC6BEF">
              <w:rPr>
                <w:rStyle w:val="Hyperlink"/>
                <w:bCs/>
                <w:lang w:val="fr-FR"/>
              </w:rPr>
              <w:t xml:space="preserve">(Paragraphe </w:t>
            </w:r>
            <w:r w:rsidR="00E32645" w:rsidRPr="00BC6BEF">
              <w:rPr>
                <w:rStyle w:val="Hyperlink"/>
                <w:lang w:val="fr-FR"/>
              </w:rPr>
              <w:t>2a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_Toc79073926 \h </w:instrText>
            </w:r>
            <w:r w:rsidR="00E32645" w:rsidRPr="00BC6BEF">
              <w:rPr>
                <w:webHidden/>
                <w:lang w:val="fr-FR"/>
              </w:rPr>
            </w:r>
            <w:r w:rsidR="00E32645" w:rsidRPr="00BC6BEF">
              <w:rPr>
                <w:webHidden/>
                <w:lang w:val="fr-FR"/>
              </w:rPr>
              <w:fldChar w:fldCharType="separate"/>
            </w:r>
            <w:r w:rsidR="00784220">
              <w:rPr>
                <w:noProof/>
                <w:webHidden/>
                <w:lang w:val="fr-FR"/>
              </w:rPr>
              <w:t>58</w:t>
            </w:r>
            <w:r w:rsidR="00E32645" w:rsidRPr="00BC6BEF">
              <w:rPr>
                <w:webHidden/>
                <w:lang w:val="fr-FR"/>
              </w:rPr>
              <w:fldChar w:fldCharType="end"/>
            </w:r>
          </w:hyperlink>
        </w:p>
        <w:p w14:paraId="374A8236" w14:textId="655B626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27" w:history="1">
            <w:r w:rsidR="00E32645" w:rsidRPr="00BC6BEF">
              <w:rPr>
                <w:rStyle w:val="Hyperlink"/>
                <w:lang w:val="fr-FR"/>
              </w:rPr>
              <w:t>2a[AA(Rec.)] Recommandations concernant l'Article 4 (2a) (Paragraphe 2a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_Toc79073927 \h </w:instrText>
            </w:r>
            <w:r w:rsidR="00E32645" w:rsidRPr="00BC6BEF">
              <w:rPr>
                <w:webHidden/>
                <w:lang w:val="fr-FR"/>
              </w:rPr>
            </w:r>
            <w:r w:rsidR="00E32645" w:rsidRPr="00BC6BEF">
              <w:rPr>
                <w:webHidden/>
                <w:lang w:val="fr-FR"/>
              </w:rPr>
              <w:fldChar w:fldCharType="separate"/>
            </w:r>
            <w:r w:rsidR="00784220">
              <w:rPr>
                <w:noProof/>
                <w:webHidden/>
                <w:lang w:val="fr-FR"/>
              </w:rPr>
              <w:t>58</w:t>
            </w:r>
            <w:r w:rsidR="00E32645" w:rsidRPr="00BC6BEF">
              <w:rPr>
                <w:webHidden/>
                <w:lang w:val="fr-FR"/>
              </w:rPr>
              <w:fldChar w:fldCharType="end"/>
            </w:r>
          </w:hyperlink>
        </w:p>
        <w:p w14:paraId="4072186D" w14:textId="2962586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28" w:history="1">
            <w:r w:rsidR="00E32645" w:rsidRPr="00BC6BEF">
              <w:rPr>
                <w:rStyle w:val="Hyperlink"/>
                <w:lang w:val="fr-FR"/>
              </w:rPr>
              <w:t xml:space="preserve">2b[FR] Réponse de la France </w:t>
            </w:r>
            <w:r w:rsidR="00E32645" w:rsidRPr="00BC6BEF">
              <w:rPr>
                <w:rStyle w:val="Hyperlink"/>
                <w:bCs/>
                <w:lang w:val="fr-FR"/>
              </w:rPr>
              <w:t xml:space="preserve">(Paragraphe </w:t>
            </w:r>
            <w:r w:rsidR="00E32645" w:rsidRPr="00BC6BEF">
              <w:rPr>
                <w:rStyle w:val="Hyperlink"/>
                <w:lang w:val="fr-FR"/>
              </w:rPr>
              <w:t>2b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_Toc79073928 \h </w:instrText>
            </w:r>
            <w:r w:rsidR="00E32645" w:rsidRPr="00BC6BEF">
              <w:rPr>
                <w:webHidden/>
                <w:lang w:val="fr-FR"/>
              </w:rPr>
            </w:r>
            <w:r w:rsidR="00E32645" w:rsidRPr="00BC6BEF">
              <w:rPr>
                <w:webHidden/>
                <w:lang w:val="fr-FR"/>
              </w:rPr>
              <w:fldChar w:fldCharType="separate"/>
            </w:r>
            <w:r w:rsidR="00784220">
              <w:rPr>
                <w:noProof/>
                <w:webHidden/>
                <w:lang w:val="fr-FR"/>
              </w:rPr>
              <w:t>59</w:t>
            </w:r>
            <w:r w:rsidR="00E32645" w:rsidRPr="00BC6BEF">
              <w:rPr>
                <w:webHidden/>
                <w:lang w:val="fr-FR"/>
              </w:rPr>
              <w:fldChar w:fldCharType="end"/>
            </w:r>
          </w:hyperlink>
        </w:p>
        <w:p w14:paraId="741FDA06" w14:textId="67AA5AE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29" w:history="1">
            <w:r w:rsidR="00E32645" w:rsidRPr="00BC6BEF">
              <w:rPr>
                <w:rStyle w:val="Hyperlink"/>
                <w:lang w:val="fr-FR"/>
              </w:rPr>
              <w:t xml:space="preserve">2b[AA(Ana.)] Analyse des réponses de la France </w:t>
            </w:r>
            <w:r w:rsidR="00E32645" w:rsidRPr="00BC6BEF">
              <w:rPr>
                <w:rStyle w:val="Hyperlink"/>
                <w:bCs/>
                <w:lang w:val="fr-FR"/>
              </w:rPr>
              <w:t xml:space="preserve">(Paragraphe </w:t>
            </w:r>
            <w:r w:rsidR="00E32645" w:rsidRPr="00BC6BEF">
              <w:rPr>
                <w:rStyle w:val="Hyperlink"/>
                <w:lang w:val="fr-FR"/>
              </w:rPr>
              <w:t>2b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_Toc79073929 \h </w:instrText>
            </w:r>
            <w:r w:rsidR="00E32645" w:rsidRPr="00BC6BEF">
              <w:rPr>
                <w:webHidden/>
                <w:lang w:val="fr-FR"/>
              </w:rPr>
            </w:r>
            <w:r w:rsidR="00E32645" w:rsidRPr="00BC6BEF">
              <w:rPr>
                <w:webHidden/>
                <w:lang w:val="fr-FR"/>
              </w:rPr>
              <w:fldChar w:fldCharType="separate"/>
            </w:r>
            <w:r w:rsidR="00784220">
              <w:rPr>
                <w:noProof/>
                <w:webHidden/>
                <w:lang w:val="fr-FR"/>
              </w:rPr>
              <w:t>59</w:t>
            </w:r>
            <w:r w:rsidR="00E32645" w:rsidRPr="00BC6BEF">
              <w:rPr>
                <w:webHidden/>
                <w:lang w:val="fr-FR"/>
              </w:rPr>
              <w:fldChar w:fldCharType="end"/>
            </w:r>
          </w:hyperlink>
        </w:p>
        <w:p w14:paraId="04FBFC83" w14:textId="77FA04E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30" w:history="1">
            <w:r w:rsidR="00E32645" w:rsidRPr="00BC6BEF">
              <w:rPr>
                <w:rStyle w:val="Hyperlink"/>
                <w:lang w:val="fr-FR"/>
              </w:rPr>
              <w:t xml:space="preserve">2b[AA(Vio.)] Violations de l'Article 4.1.f </w:t>
            </w:r>
            <w:r w:rsidR="00E32645" w:rsidRPr="00BC6BEF">
              <w:rPr>
                <w:rStyle w:val="Hyperlink"/>
                <w:bCs/>
                <w:lang w:val="fr-FR"/>
              </w:rPr>
              <w:t xml:space="preserve">(Paragraphe </w:t>
            </w:r>
            <w:r w:rsidR="00E32645" w:rsidRPr="00BC6BEF">
              <w:rPr>
                <w:rStyle w:val="Hyperlink"/>
                <w:lang w:val="fr-FR"/>
              </w:rPr>
              <w:t>2b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_Toc79073930 \h </w:instrText>
            </w:r>
            <w:r w:rsidR="00E32645" w:rsidRPr="00BC6BEF">
              <w:rPr>
                <w:webHidden/>
                <w:lang w:val="fr-FR"/>
              </w:rPr>
            </w:r>
            <w:r w:rsidR="00E32645" w:rsidRPr="00BC6BEF">
              <w:rPr>
                <w:webHidden/>
                <w:lang w:val="fr-FR"/>
              </w:rPr>
              <w:fldChar w:fldCharType="separate"/>
            </w:r>
            <w:r w:rsidR="00784220">
              <w:rPr>
                <w:noProof/>
                <w:webHidden/>
                <w:lang w:val="fr-FR"/>
              </w:rPr>
              <w:t>61</w:t>
            </w:r>
            <w:r w:rsidR="00E32645" w:rsidRPr="00BC6BEF">
              <w:rPr>
                <w:webHidden/>
                <w:lang w:val="fr-FR"/>
              </w:rPr>
              <w:fldChar w:fldCharType="end"/>
            </w:r>
          </w:hyperlink>
        </w:p>
        <w:p w14:paraId="5212E975" w14:textId="59BE1D2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31" w:history="1">
            <w:r w:rsidR="00E32645" w:rsidRPr="00BC6BEF">
              <w:rPr>
                <w:rStyle w:val="Hyperlink"/>
                <w:lang w:val="fr-FR"/>
              </w:rPr>
              <w:t xml:space="preserve">2b[AA(Que.)] Questions concernant l'Article 4.1.f </w:t>
            </w:r>
            <w:r w:rsidR="00E32645" w:rsidRPr="00BC6BEF">
              <w:rPr>
                <w:rStyle w:val="Hyperlink"/>
                <w:bCs/>
                <w:lang w:val="fr-FR"/>
              </w:rPr>
              <w:t xml:space="preserve">(Paragraphe </w:t>
            </w:r>
            <w:r w:rsidR="00E32645" w:rsidRPr="00BC6BEF">
              <w:rPr>
                <w:rStyle w:val="Hyperlink"/>
                <w:lang w:val="fr-FR"/>
              </w:rPr>
              <w:t>2b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_Toc79073931 \h </w:instrText>
            </w:r>
            <w:r w:rsidR="00E32645" w:rsidRPr="00BC6BEF">
              <w:rPr>
                <w:webHidden/>
                <w:lang w:val="fr-FR"/>
              </w:rPr>
            </w:r>
            <w:r w:rsidR="00E32645" w:rsidRPr="00BC6BEF">
              <w:rPr>
                <w:webHidden/>
                <w:lang w:val="fr-FR"/>
              </w:rPr>
              <w:fldChar w:fldCharType="separate"/>
            </w:r>
            <w:r w:rsidR="00784220">
              <w:rPr>
                <w:noProof/>
                <w:webHidden/>
                <w:lang w:val="fr-FR"/>
              </w:rPr>
              <w:t>62</w:t>
            </w:r>
            <w:r w:rsidR="00E32645" w:rsidRPr="00BC6BEF">
              <w:rPr>
                <w:webHidden/>
                <w:lang w:val="fr-FR"/>
              </w:rPr>
              <w:fldChar w:fldCharType="end"/>
            </w:r>
          </w:hyperlink>
        </w:p>
        <w:p w14:paraId="3A930C5D" w14:textId="445214A2"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32" w:history="1">
            <w:r w:rsidR="00E32645" w:rsidRPr="00BC6BEF">
              <w:rPr>
                <w:rStyle w:val="Hyperlink"/>
                <w:lang w:val="fr-FR"/>
              </w:rPr>
              <w:t>2b[AA(Rec.)] Recommandations concernant l'Article 4.1.f (Paragraphe 2b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_Toc79073932 \h </w:instrText>
            </w:r>
            <w:r w:rsidR="00E32645" w:rsidRPr="00BC6BEF">
              <w:rPr>
                <w:webHidden/>
                <w:lang w:val="fr-FR"/>
              </w:rPr>
            </w:r>
            <w:r w:rsidR="00E32645" w:rsidRPr="00BC6BEF">
              <w:rPr>
                <w:webHidden/>
                <w:lang w:val="fr-FR"/>
              </w:rPr>
              <w:fldChar w:fldCharType="separate"/>
            </w:r>
            <w:r w:rsidR="00784220">
              <w:rPr>
                <w:noProof/>
                <w:webHidden/>
                <w:lang w:val="fr-FR"/>
              </w:rPr>
              <w:t>63</w:t>
            </w:r>
            <w:r w:rsidR="00E32645" w:rsidRPr="00BC6BEF">
              <w:rPr>
                <w:webHidden/>
                <w:lang w:val="fr-FR"/>
              </w:rPr>
              <w:fldChar w:fldCharType="end"/>
            </w:r>
          </w:hyperlink>
        </w:p>
        <w:p w14:paraId="364E23FA" w14:textId="2251FAB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33" w:history="1">
            <w:r w:rsidR="00E32645" w:rsidRPr="00BC6BEF">
              <w:rPr>
                <w:rStyle w:val="Hyperlink"/>
                <w:lang w:val="fr-FR"/>
              </w:rPr>
              <w:t xml:space="preserve">2c[FR] Réponse de la France </w:t>
            </w:r>
            <w:r w:rsidR="00E32645" w:rsidRPr="00BC6BEF">
              <w:rPr>
                <w:rStyle w:val="Hyperlink"/>
                <w:bCs/>
                <w:lang w:val="fr-FR"/>
              </w:rPr>
              <w:t xml:space="preserve">(Paragraphe </w:t>
            </w:r>
            <w:r w:rsidR="00E32645" w:rsidRPr="00BC6BEF">
              <w:rPr>
                <w:rStyle w:val="Hyperlink"/>
                <w:lang w:val="fr-FR"/>
              </w:rPr>
              <w:t>2c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_Toc79073933 \h </w:instrText>
            </w:r>
            <w:r w:rsidR="00E32645" w:rsidRPr="00BC6BEF">
              <w:rPr>
                <w:webHidden/>
                <w:lang w:val="fr-FR"/>
              </w:rPr>
            </w:r>
            <w:r w:rsidR="00E32645" w:rsidRPr="00BC6BEF">
              <w:rPr>
                <w:webHidden/>
                <w:lang w:val="fr-FR"/>
              </w:rPr>
              <w:fldChar w:fldCharType="separate"/>
            </w:r>
            <w:r w:rsidR="00784220">
              <w:rPr>
                <w:noProof/>
                <w:webHidden/>
                <w:lang w:val="fr-FR"/>
              </w:rPr>
              <w:t>63</w:t>
            </w:r>
            <w:r w:rsidR="00E32645" w:rsidRPr="00BC6BEF">
              <w:rPr>
                <w:webHidden/>
                <w:lang w:val="fr-FR"/>
              </w:rPr>
              <w:fldChar w:fldCharType="end"/>
            </w:r>
          </w:hyperlink>
        </w:p>
        <w:p w14:paraId="6EC6FFA4" w14:textId="7266C3F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34" w:history="1">
            <w:r w:rsidR="00E32645" w:rsidRPr="00BC6BEF">
              <w:rPr>
                <w:rStyle w:val="Hyperlink"/>
                <w:lang w:val="fr-FR"/>
              </w:rPr>
              <w:t xml:space="preserve">2c[AA(Ana.)] Analyse des réponses de la France </w:t>
            </w:r>
            <w:r w:rsidR="00E32645" w:rsidRPr="00BC6BEF">
              <w:rPr>
                <w:rStyle w:val="Hyperlink"/>
                <w:bCs/>
                <w:lang w:val="fr-FR"/>
              </w:rPr>
              <w:t xml:space="preserve">(Paragraphe </w:t>
            </w:r>
            <w:r w:rsidR="00E32645" w:rsidRPr="00BC6BEF">
              <w:rPr>
                <w:rStyle w:val="Hyperlink"/>
                <w:lang w:val="fr-FR"/>
              </w:rPr>
              <w:t>2c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_Toc79073934 \h </w:instrText>
            </w:r>
            <w:r w:rsidR="00E32645" w:rsidRPr="00BC6BEF">
              <w:rPr>
                <w:webHidden/>
                <w:lang w:val="fr-FR"/>
              </w:rPr>
            </w:r>
            <w:r w:rsidR="00E32645" w:rsidRPr="00BC6BEF">
              <w:rPr>
                <w:webHidden/>
                <w:lang w:val="fr-FR"/>
              </w:rPr>
              <w:fldChar w:fldCharType="separate"/>
            </w:r>
            <w:r w:rsidR="00784220">
              <w:rPr>
                <w:noProof/>
                <w:webHidden/>
                <w:lang w:val="fr-FR"/>
              </w:rPr>
              <w:t>64</w:t>
            </w:r>
            <w:r w:rsidR="00E32645" w:rsidRPr="00BC6BEF">
              <w:rPr>
                <w:webHidden/>
                <w:lang w:val="fr-FR"/>
              </w:rPr>
              <w:fldChar w:fldCharType="end"/>
            </w:r>
          </w:hyperlink>
        </w:p>
        <w:p w14:paraId="634A1DE7" w14:textId="6EC55D9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35" w:history="1">
            <w:r w:rsidR="00E32645" w:rsidRPr="00BC6BEF">
              <w:rPr>
                <w:rStyle w:val="Hyperlink"/>
                <w:lang w:val="fr-FR"/>
              </w:rPr>
              <w:t xml:space="preserve">2c[AA(Vio.)] Violations de l'Article 4.3 </w:t>
            </w:r>
            <w:r w:rsidR="00E32645" w:rsidRPr="00BC6BEF">
              <w:rPr>
                <w:rStyle w:val="Hyperlink"/>
                <w:bCs/>
                <w:lang w:val="fr-FR"/>
              </w:rPr>
              <w:t xml:space="preserve">(Paragraphe </w:t>
            </w:r>
            <w:r w:rsidR="00E32645" w:rsidRPr="00BC6BEF">
              <w:rPr>
                <w:rStyle w:val="Hyperlink"/>
                <w:lang w:val="fr-FR"/>
              </w:rPr>
              <w:t>2c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_Toc79073935 \h </w:instrText>
            </w:r>
            <w:r w:rsidR="00E32645" w:rsidRPr="00BC6BEF">
              <w:rPr>
                <w:webHidden/>
                <w:lang w:val="fr-FR"/>
              </w:rPr>
            </w:r>
            <w:r w:rsidR="00E32645" w:rsidRPr="00BC6BEF">
              <w:rPr>
                <w:webHidden/>
                <w:lang w:val="fr-FR"/>
              </w:rPr>
              <w:fldChar w:fldCharType="separate"/>
            </w:r>
            <w:r w:rsidR="00784220">
              <w:rPr>
                <w:noProof/>
                <w:webHidden/>
                <w:lang w:val="fr-FR"/>
              </w:rPr>
              <w:t>72</w:t>
            </w:r>
            <w:r w:rsidR="00E32645" w:rsidRPr="00BC6BEF">
              <w:rPr>
                <w:webHidden/>
                <w:lang w:val="fr-FR"/>
              </w:rPr>
              <w:fldChar w:fldCharType="end"/>
            </w:r>
          </w:hyperlink>
        </w:p>
        <w:p w14:paraId="2D6A1357" w14:textId="685F5787" w:rsidR="00E32645" w:rsidRPr="00BC6BEF" w:rsidRDefault="0058797F">
          <w:pPr>
            <w:pStyle w:val="Sumrio3"/>
            <w:tabs>
              <w:tab w:val="right" w:leader="dot" w:pos="10456"/>
            </w:tabs>
            <w:rPr>
              <w:rFonts w:asciiTheme="minorHAnsi" w:eastAsiaTheme="minorEastAsia" w:hAnsiTheme="minorHAnsi" w:cstheme="minorBidi"/>
              <w:color w:val="auto"/>
              <w:sz w:val="22"/>
              <w:szCs w:val="22"/>
              <w:lang w:val="fr-FR"/>
            </w:rPr>
          </w:pPr>
          <w:hyperlink w:anchor="_Toc79073936" w:history="1">
            <w:r w:rsidR="00E32645" w:rsidRPr="00BC6BEF">
              <w:rPr>
                <w:rStyle w:val="Hyperlink"/>
                <w:lang w:val="fr-FR"/>
              </w:rPr>
              <w:t>2c[AA(Vio.)]-1 Loi 2005-102 : L'appropriation de la représentativité par les associations gestionnaires permise par l'article 1</w:t>
            </w:r>
            <w:r w:rsidR="00E32645" w:rsidRPr="00BC6BEF">
              <w:rPr>
                <w:rStyle w:val="Hyperlink"/>
                <w:vertAlign w:val="superscript"/>
                <w:lang w:val="fr-FR"/>
              </w:rPr>
              <w:t>er</w:t>
            </w:r>
            <w:r w:rsidR="00E32645" w:rsidRPr="00BC6BEF">
              <w:rPr>
                <w:rStyle w:val="Hyperlink"/>
                <w:lang w:val="fr-FR"/>
              </w:rPr>
              <w:t xml:space="preserve"> de la Loi 2005-102, et la situation générale de conflit d'intérêts en résultant</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_Toc79073936 \h </w:instrText>
            </w:r>
            <w:r w:rsidR="00E32645" w:rsidRPr="00BC6BEF">
              <w:rPr>
                <w:webHidden/>
                <w:lang w:val="fr-FR"/>
              </w:rPr>
            </w:r>
            <w:r w:rsidR="00E32645" w:rsidRPr="00BC6BEF">
              <w:rPr>
                <w:webHidden/>
                <w:lang w:val="fr-FR"/>
              </w:rPr>
              <w:fldChar w:fldCharType="separate"/>
            </w:r>
            <w:r w:rsidR="00784220">
              <w:rPr>
                <w:noProof/>
                <w:webHidden/>
                <w:lang w:val="fr-FR"/>
              </w:rPr>
              <w:t>72</w:t>
            </w:r>
            <w:r w:rsidR="00E32645" w:rsidRPr="00BC6BEF">
              <w:rPr>
                <w:webHidden/>
                <w:lang w:val="fr-FR"/>
              </w:rPr>
              <w:fldChar w:fldCharType="end"/>
            </w:r>
          </w:hyperlink>
        </w:p>
        <w:p w14:paraId="5974C413" w14:textId="1EFC1A5F" w:rsidR="00E32645" w:rsidRPr="00BC6BEF" w:rsidRDefault="0058797F">
          <w:pPr>
            <w:pStyle w:val="Sumrio3"/>
            <w:tabs>
              <w:tab w:val="right" w:leader="dot" w:pos="10456"/>
            </w:tabs>
            <w:rPr>
              <w:rFonts w:asciiTheme="minorHAnsi" w:eastAsiaTheme="minorEastAsia" w:hAnsiTheme="minorHAnsi" w:cstheme="minorBidi"/>
              <w:color w:val="auto"/>
              <w:sz w:val="22"/>
              <w:szCs w:val="22"/>
              <w:lang w:val="fr-FR"/>
            </w:rPr>
          </w:pPr>
          <w:hyperlink w:anchor="_Toc79073937" w:history="1">
            <w:r w:rsidR="00E32645" w:rsidRPr="00BC6BEF">
              <w:rPr>
                <w:rStyle w:val="Hyperlink"/>
                <w:lang w:val="fr-FR"/>
              </w:rPr>
              <w:t>2c[AA(Vio.)]-2 CNCPH : La confusion entre associations de personnes handicapées et associations gestionnaires permise par les articles L.146-1 et D.146-1 du CASF</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_Toc79073937 \h </w:instrText>
            </w:r>
            <w:r w:rsidR="00E32645" w:rsidRPr="00BC6BEF">
              <w:rPr>
                <w:webHidden/>
                <w:lang w:val="fr-FR"/>
              </w:rPr>
            </w:r>
            <w:r w:rsidR="00E32645" w:rsidRPr="00BC6BEF">
              <w:rPr>
                <w:webHidden/>
                <w:lang w:val="fr-FR"/>
              </w:rPr>
              <w:fldChar w:fldCharType="separate"/>
            </w:r>
            <w:r w:rsidR="00784220">
              <w:rPr>
                <w:noProof/>
                <w:webHidden/>
                <w:lang w:val="fr-FR"/>
              </w:rPr>
              <w:t>76</w:t>
            </w:r>
            <w:r w:rsidR="00E32645" w:rsidRPr="00BC6BEF">
              <w:rPr>
                <w:webHidden/>
                <w:lang w:val="fr-FR"/>
              </w:rPr>
              <w:fldChar w:fldCharType="end"/>
            </w:r>
          </w:hyperlink>
        </w:p>
        <w:p w14:paraId="6F92F413" w14:textId="4CA09832" w:rsidR="00E32645" w:rsidRPr="00BC6BEF" w:rsidRDefault="0058797F">
          <w:pPr>
            <w:pStyle w:val="Sumrio3"/>
            <w:tabs>
              <w:tab w:val="right" w:leader="dot" w:pos="10456"/>
            </w:tabs>
            <w:rPr>
              <w:rFonts w:asciiTheme="minorHAnsi" w:eastAsiaTheme="minorEastAsia" w:hAnsiTheme="minorHAnsi" w:cstheme="minorBidi"/>
              <w:color w:val="auto"/>
              <w:sz w:val="22"/>
              <w:szCs w:val="22"/>
              <w:lang w:val="fr-FR"/>
            </w:rPr>
          </w:pPr>
          <w:hyperlink w:anchor="_Toc79073938" w:history="1">
            <w:r w:rsidR="00E32645" w:rsidRPr="00BC6BEF">
              <w:rPr>
                <w:rStyle w:val="Hyperlink"/>
                <w:lang w:val="fr-FR"/>
              </w:rPr>
              <w:t>2c[AA(Vio.)]-3 CNSA : La même "confusion utile"</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_Toc79073938 \h </w:instrText>
            </w:r>
            <w:r w:rsidR="00E32645" w:rsidRPr="00BC6BEF">
              <w:rPr>
                <w:webHidden/>
                <w:lang w:val="fr-FR"/>
              </w:rPr>
            </w:r>
            <w:r w:rsidR="00E32645" w:rsidRPr="00BC6BEF">
              <w:rPr>
                <w:webHidden/>
                <w:lang w:val="fr-FR"/>
              </w:rPr>
              <w:fldChar w:fldCharType="separate"/>
            </w:r>
            <w:r w:rsidR="00784220">
              <w:rPr>
                <w:noProof/>
                <w:webHidden/>
                <w:lang w:val="fr-FR"/>
              </w:rPr>
              <w:t>80</w:t>
            </w:r>
            <w:r w:rsidR="00E32645" w:rsidRPr="00BC6BEF">
              <w:rPr>
                <w:webHidden/>
                <w:lang w:val="fr-FR"/>
              </w:rPr>
              <w:fldChar w:fldCharType="end"/>
            </w:r>
          </w:hyperlink>
        </w:p>
        <w:p w14:paraId="73AA81AC" w14:textId="16E4BE27" w:rsidR="00E32645" w:rsidRPr="00BC6BEF" w:rsidRDefault="0058797F">
          <w:pPr>
            <w:pStyle w:val="Sumrio3"/>
            <w:tabs>
              <w:tab w:val="right" w:leader="dot" w:pos="10456"/>
            </w:tabs>
            <w:rPr>
              <w:rFonts w:asciiTheme="minorHAnsi" w:eastAsiaTheme="minorEastAsia" w:hAnsiTheme="minorHAnsi" w:cstheme="minorBidi"/>
              <w:color w:val="auto"/>
              <w:sz w:val="22"/>
              <w:szCs w:val="22"/>
              <w:lang w:val="fr-FR"/>
            </w:rPr>
          </w:pPr>
          <w:hyperlink w:anchor="_Toc79073939" w:history="1">
            <w:r w:rsidR="00E32645" w:rsidRPr="00BC6BEF">
              <w:rPr>
                <w:rStyle w:val="Hyperlink"/>
                <w:lang w:val="fr-FR"/>
              </w:rPr>
              <w:t>2c[AA(Vio.)]-4 CNTSATND (Conseil National des Troubles du Spectre Autistique et des Troubles du Neuro-Développement)</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_Toc79073939 \h </w:instrText>
            </w:r>
            <w:r w:rsidR="00E32645" w:rsidRPr="00BC6BEF">
              <w:rPr>
                <w:webHidden/>
                <w:lang w:val="fr-FR"/>
              </w:rPr>
            </w:r>
            <w:r w:rsidR="00E32645" w:rsidRPr="00BC6BEF">
              <w:rPr>
                <w:webHidden/>
                <w:lang w:val="fr-FR"/>
              </w:rPr>
              <w:fldChar w:fldCharType="separate"/>
            </w:r>
            <w:r w:rsidR="00784220">
              <w:rPr>
                <w:noProof/>
                <w:webHidden/>
                <w:lang w:val="fr-FR"/>
              </w:rPr>
              <w:t>81</w:t>
            </w:r>
            <w:r w:rsidR="00E32645" w:rsidRPr="00BC6BEF">
              <w:rPr>
                <w:webHidden/>
                <w:lang w:val="fr-FR"/>
              </w:rPr>
              <w:fldChar w:fldCharType="end"/>
            </w:r>
          </w:hyperlink>
        </w:p>
        <w:p w14:paraId="6F3D9E97" w14:textId="4F7140F2" w:rsidR="00E32645" w:rsidRPr="00BC6BEF" w:rsidRDefault="0058797F">
          <w:pPr>
            <w:pStyle w:val="Sumrio3"/>
            <w:tabs>
              <w:tab w:val="right" w:leader="dot" w:pos="10456"/>
            </w:tabs>
            <w:rPr>
              <w:rFonts w:asciiTheme="minorHAnsi" w:eastAsiaTheme="minorEastAsia" w:hAnsiTheme="minorHAnsi" w:cstheme="minorBidi"/>
              <w:color w:val="auto"/>
              <w:sz w:val="22"/>
              <w:szCs w:val="22"/>
              <w:lang w:val="fr-FR"/>
            </w:rPr>
          </w:pPr>
          <w:hyperlink w:anchor="_Toc79073940" w:history="1">
            <w:r w:rsidR="00E32645" w:rsidRPr="00BC6BEF">
              <w:rPr>
                <w:rStyle w:val="Hyperlink"/>
                <w:lang w:val="fr-FR"/>
              </w:rPr>
              <w:t>2c[AA(Vio.)]-5 La porosité entre le secteur public et le secteur privé, influences et collusions</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_Toc79073940 \h </w:instrText>
            </w:r>
            <w:r w:rsidR="00E32645" w:rsidRPr="00BC6BEF">
              <w:rPr>
                <w:webHidden/>
                <w:lang w:val="fr-FR"/>
              </w:rPr>
            </w:r>
            <w:r w:rsidR="00E32645" w:rsidRPr="00BC6BEF">
              <w:rPr>
                <w:webHidden/>
                <w:lang w:val="fr-FR"/>
              </w:rPr>
              <w:fldChar w:fldCharType="separate"/>
            </w:r>
            <w:r w:rsidR="00784220">
              <w:rPr>
                <w:noProof/>
                <w:webHidden/>
                <w:lang w:val="fr-FR"/>
              </w:rPr>
              <w:t>83</w:t>
            </w:r>
            <w:r w:rsidR="00E32645" w:rsidRPr="00BC6BEF">
              <w:rPr>
                <w:webHidden/>
                <w:lang w:val="fr-FR"/>
              </w:rPr>
              <w:fldChar w:fldCharType="end"/>
            </w:r>
          </w:hyperlink>
        </w:p>
        <w:p w14:paraId="29F9F17B" w14:textId="046050EF" w:rsidR="00E32645" w:rsidRPr="00BC6BEF" w:rsidRDefault="0058797F">
          <w:pPr>
            <w:pStyle w:val="Sumrio3"/>
            <w:tabs>
              <w:tab w:val="right" w:leader="dot" w:pos="10456"/>
            </w:tabs>
            <w:rPr>
              <w:rFonts w:asciiTheme="minorHAnsi" w:eastAsiaTheme="minorEastAsia" w:hAnsiTheme="minorHAnsi" w:cstheme="minorBidi"/>
              <w:color w:val="auto"/>
              <w:sz w:val="22"/>
              <w:szCs w:val="22"/>
              <w:lang w:val="fr-FR"/>
            </w:rPr>
          </w:pPr>
          <w:hyperlink w:anchor="_Toc79073941" w:history="1">
            <w:r w:rsidR="00E32645" w:rsidRPr="00BC6BEF">
              <w:rPr>
                <w:rStyle w:val="Hyperlink"/>
                <w:lang w:val="fr-FR"/>
              </w:rPr>
              <w:t>2c[AA(Vio.)]-6 L'impossibilité d'une réelle représentativité pour les associations souhaitant véritablement le respect de la CDPH</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_Toc79073941 \h </w:instrText>
            </w:r>
            <w:r w:rsidR="00E32645" w:rsidRPr="00BC6BEF">
              <w:rPr>
                <w:webHidden/>
                <w:lang w:val="fr-FR"/>
              </w:rPr>
            </w:r>
            <w:r w:rsidR="00E32645" w:rsidRPr="00BC6BEF">
              <w:rPr>
                <w:webHidden/>
                <w:lang w:val="fr-FR"/>
              </w:rPr>
              <w:fldChar w:fldCharType="separate"/>
            </w:r>
            <w:r w:rsidR="00784220">
              <w:rPr>
                <w:noProof/>
                <w:webHidden/>
                <w:lang w:val="fr-FR"/>
              </w:rPr>
              <w:t>86</w:t>
            </w:r>
            <w:r w:rsidR="00E32645" w:rsidRPr="00BC6BEF">
              <w:rPr>
                <w:webHidden/>
                <w:lang w:val="fr-FR"/>
              </w:rPr>
              <w:fldChar w:fldCharType="end"/>
            </w:r>
          </w:hyperlink>
        </w:p>
        <w:p w14:paraId="74B1C170" w14:textId="690ACAA3" w:rsidR="00E32645" w:rsidRPr="00BC6BEF" w:rsidRDefault="0058797F">
          <w:pPr>
            <w:pStyle w:val="Sumrio3"/>
            <w:tabs>
              <w:tab w:val="right" w:leader="dot" w:pos="10456"/>
            </w:tabs>
            <w:rPr>
              <w:rFonts w:asciiTheme="minorHAnsi" w:eastAsiaTheme="minorEastAsia" w:hAnsiTheme="minorHAnsi" w:cstheme="minorBidi"/>
              <w:color w:val="auto"/>
              <w:sz w:val="22"/>
              <w:szCs w:val="22"/>
              <w:lang w:val="fr-FR"/>
            </w:rPr>
          </w:pPr>
          <w:hyperlink w:anchor="_Toc79073942" w:history="1">
            <w:r w:rsidR="00E32645" w:rsidRPr="00BC6BEF">
              <w:rPr>
                <w:rStyle w:val="Hyperlink"/>
                <w:lang w:val="fr-FR"/>
              </w:rPr>
              <w:t>2c[AA(Vio.)]-7 L'impossibilité de participer correctement sans faire partie d'un groupe officiel, et la corruption par les nominations</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_Toc79073942 \h </w:instrText>
            </w:r>
            <w:r w:rsidR="00E32645" w:rsidRPr="00BC6BEF">
              <w:rPr>
                <w:webHidden/>
                <w:lang w:val="fr-FR"/>
              </w:rPr>
            </w:r>
            <w:r w:rsidR="00E32645" w:rsidRPr="00BC6BEF">
              <w:rPr>
                <w:webHidden/>
                <w:lang w:val="fr-FR"/>
              </w:rPr>
              <w:fldChar w:fldCharType="separate"/>
            </w:r>
            <w:r w:rsidR="00784220">
              <w:rPr>
                <w:noProof/>
                <w:webHidden/>
                <w:lang w:val="fr-FR"/>
              </w:rPr>
              <w:t>89</w:t>
            </w:r>
            <w:r w:rsidR="00E32645" w:rsidRPr="00BC6BEF">
              <w:rPr>
                <w:webHidden/>
                <w:lang w:val="fr-FR"/>
              </w:rPr>
              <w:fldChar w:fldCharType="end"/>
            </w:r>
          </w:hyperlink>
        </w:p>
        <w:p w14:paraId="6256EA02" w14:textId="277087BE" w:rsidR="00E32645" w:rsidRPr="00BC6BEF" w:rsidRDefault="0058797F">
          <w:pPr>
            <w:pStyle w:val="Sumrio3"/>
            <w:tabs>
              <w:tab w:val="right" w:leader="dot" w:pos="10456"/>
            </w:tabs>
            <w:rPr>
              <w:rFonts w:asciiTheme="minorHAnsi" w:eastAsiaTheme="minorEastAsia" w:hAnsiTheme="minorHAnsi" w:cstheme="minorBidi"/>
              <w:color w:val="auto"/>
              <w:sz w:val="22"/>
              <w:szCs w:val="22"/>
              <w:lang w:val="fr-FR"/>
            </w:rPr>
          </w:pPr>
          <w:hyperlink w:anchor="_Toc79073943" w:history="1">
            <w:r w:rsidR="00E32645" w:rsidRPr="00BC6BEF">
              <w:rPr>
                <w:rStyle w:val="Hyperlink"/>
                <w:lang w:val="fr-FR"/>
              </w:rPr>
              <w:t>2c[AA(Vio.)]-8 Les instances consultatives (CNCPH, CNTSATND…) sont inaccessibles (pas de moyen de contact)</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_Toc79073943 \h </w:instrText>
            </w:r>
            <w:r w:rsidR="00E32645" w:rsidRPr="00BC6BEF">
              <w:rPr>
                <w:webHidden/>
                <w:lang w:val="fr-FR"/>
              </w:rPr>
            </w:r>
            <w:r w:rsidR="00E32645" w:rsidRPr="00BC6BEF">
              <w:rPr>
                <w:webHidden/>
                <w:lang w:val="fr-FR"/>
              </w:rPr>
              <w:fldChar w:fldCharType="separate"/>
            </w:r>
            <w:r w:rsidR="00784220">
              <w:rPr>
                <w:noProof/>
                <w:webHidden/>
                <w:lang w:val="fr-FR"/>
              </w:rPr>
              <w:t>92</w:t>
            </w:r>
            <w:r w:rsidR="00E32645" w:rsidRPr="00BC6BEF">
              <w:rPr>
                <w:webHidden/>
                <w:lang w:val="fr-FR"/>
              </w:rPr>
              <w:fldChar w:fldCharType="end"/>
            </w:r>
          </w:hyperlink>
        </w:p>
        <w:p w14:paraId="3B5C468A" w14:textId="5B84E572" w:rsidR="00E32645" w:rsidRPr="00BC6BEF" w:rsidRDefault="0058797F">
          <w:pPr>
            <w:pStyle w:val="Sumrio3"/>
            <w:tabs>
              <w:tab w:val="right" w:leader="dot" w:pos="10456"/>
            </w:tabs>
            <w:rPr>
              <w:rFonts w:asciiTheme="minorHAnsi" w:eastAsiaTheme="minorEastAsia" w:hAnsiTheme="minorHAnsi" w:cstheme="minorBidi"/>
              <w:color w:val="auto"/>
              <w:sz w:val="22"/>
              <w:szCs w:val="22"/>
              <w:lang w:val="fr-FR"/>
            </w:rPr>
          </w:pPr>
          <w:hyperlink w:anchor="_Toc79073944" w:history="1">
            <w:r w:rsidR="00E32645" w:rsidRPr="00BC6BEF">
              <w:rPr>
                <w:rStyle w:val="Hyperlink"/>
                <w:lang w:val="fr-FR"/>
              </w:rPr>
              <w:t>2c[AA(Vio.)]-9 L'absence d'accessibilité, d'aménagements et d'assistance pour l'exercice de la représentativité par les personnes autistes, conduisant au choix, par les autorités, des personnes les moins handicapées donc les moins représentatives (c’est-à-dire à la perversion de la représentativité)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_Toc79073944 \h </w:instrText>
            </w:r>
            <w:r w:rsidR="00E32645" w:rsidRPr="00BC6BEF">
              <w:rPr>
                <w:webHidden/>
                <w:lang w:val="fr-FR"/>
              </w:rPr>
            </w:r>
            <w:r w:rsidR="00E32645" w:rsidRPr="00BC6BEF">
              <w:rPr>
                <w:webHidden/>
                <w:lang w:val="fr-FR"/>
              </w:rPr>
              <w:fldChar w:fldCharType="separate"/>
            </w:r>
            <w:r w:rsidR="00784220">
              <w:rPr>
                <w:noProof/>
                <w:webHidden/>
                <w:lang w:val="fr-FR"/>
              </w:rPr>
              <w:t>95</w:t>
            </w:r>
            <w:r w:rsidR="00E32645" w:rsidRPr="00BC6BEF">
              <w:rPr>
                <w:webHidden/>
                <w:lang w:val="fr-FR"/>
              </w:rPr>
              <w:fldChar w:fldCharType="end"/>
            </w:r>
          </w:hyperlink>
        </w:p>
        <w:p w14:paraId="5E0AE09E" w14:textId="3982F32A" w:rsidR="00E32645" w:rsidRPr="00BC6BEF" w:rsidRDefault="0058797F">
          <w:pPr>
            <w:pStyle w:val="Sumrio3"/>
            <w:tabs>
              <w:tab w:val="right" w:leader="dot" w:pos="10456"/>
            </w:tabs>
            <w:rPr>
              <w:rFonts w:asciiTheme="minorHAnsi" w:eastAsiaTheme="minorEastAsia" w:hAnsiTheme="minorHAnsi" w:cstheme="minorBidi"/>
              <w:color w:val="auto"/>
              <w:sz w:val="22"/>
              <w:szCs w:val="22"/>
              <w:lang w:val="fr-FR"/>
            </w:rPr>
          </w:pPr>
          <w:hyperlink w:anchor="_Toc79073945" w:history="1">
            <w:r w:rsidR="00E32645" w:rsidRPr="00BC6BEF">
              <w:rPr>
                <w:rStyle w:val="Hyperlink"/>
                <w:lang w:val="fr-FR"/>
              </w:rPr>
              <w:t>2c[AA(Vio.)]-10 L'exclusion gouvernementale méprisante des organisations et personnes non soumises</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_Toc79073945 \h </w:instrText>
            </w:r>
            <w:r w:rsidR="00E32645" w:rsidRPr="00BC6BEF">
              <w:rPr>
                <w:webHidden/>
                <w:lang w:val="fr-FR"/>
              </w:rPr>
            </w:r>
            <w:r w:rsidR="00E32645" w:rsidRPr="00BC6BEF">
              <w:rPr>
                <w:webHidden/>
                <w:lang w:val="fr-FR"/>
              </w:rPr>
              <w:fldChar w:fldCharType="separate"/>
            </w:r>
            <w:r w:rsidR="00784220">
              <w:rPr>
                <w:noProof/>
                <w:webHidden/>
                <w:lang w:val="fr-FR"/>
              </w:rPr>
              <w:t>105</w:t>
            </w:r>
            <w:r w:rsidR="00E32645" w:rsidRPr="00BC6BEF">
              <w:rPr>
                <w:webHidden/>
                <w:lang w:val="fr-FR"/>
              </w:rPr>
              <w:fldChar w:fldCharType="end"/>
            </w:r>
          </w:hyperlink>
        </w:p>
        <w:p w14:paraId="6257E7FC" w14:textId="6BF13EC9" w:rsidR="00E32645" w:rsidRPr="00BC6BEF" w:rsidRDefault="0058797F">
          <w:pPr>
            <w:pStyle w:val="Sumrio3"/>
            <w:tabs>
              <w:tab w:val="right" w:leader="dot" w:pos="10456"/>
            </w:tabs>
            <w:rPr>
              <w:rFonts w:asciiTheme="minorHAnsi" w:eastAsiaTheme="minorEastAsia" w:hAnsiTheme="minorHAnsi" w:cstheme="minorBidi"/>
              <w:color w:val="auto"/>
              <w:sz w:val="22"/>
              <w:szCs w:val="22"/>
              <w:lang w:val="fr-FR"/>
            </w:rPr>
          </w:pPr>
          <w:hyperlink w:anchor="_Toc79073946" w:history="1">
            <w:r w:rsidR="00E32645" w:rsidRPr="00BC6BEF">
              <w:rPr>
                <w:rStyle w:val="Hyperlink"/>
                <w:lang w:val="fr-FR"/>
              </w:rPr>
              <w:t>2c[AA(Vio.)]-11 L'absence de mesures et d'organes spécifiques pour informer et aider les associations de personnes handicapées (notamment autistes)</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_Toc79073946 \h </w:instrText>
            </w:r>
            <w:r w:rsidR="00E32645" w:rsidRPr="00BC6BEF">
              <w:rPr>
                <w:webHidden/>
                <w:lang w:val="fr-FR"/>
              </w:rPr>
            </w:r>
            <w:r w:rsidR="00E32645" w:rsidRPr="00BC6BEF">
              <w:rPr>
                <w:webHidden/>
                <w:lang w:val="fr-FR"/>
              </w:rPr>
              <w:fldChar w:fldCharType="separate"/>
            </w:r>
            <w:r w:rsidR="00784220">
              <w:rPr>
                <w:noProof/>
                <w:webHidden/>
                <w:lang w:val="fr-FR"/>
              </w:rPr>
              <w:t>108</w:t>
            </w:r>
            <w:r w:rsidR="00E32645" w:rsidRPr="00BC6BEF">
              <w:rPr>
                <w:webHidden/>
                <w:lang w:val="fr-FR"/>
              </w:rPr>
              <w:fldChar w:fldCharType="end"/>
            </w:r>
          </w:hyperlink>
        </w:p>
        <w:p w14:paraId="616B9F89" w14:textId="7A0875CD" w:rsidR="00E32645" w:rsidRPr="00BC6BEF" w:rsidRDefault="0058797F">
          <w:pPr>
            <w:pStyle w:val="Sumrio3"/>
            <w:tabs>
              <w:tab w:val="right" w:leader="dot" w:pos="10456"/>
            </w:tabs>
            <w:rPr>
              <w:rFonts w:asciiTheme="minorHAnsi" w:eastAsiaTheme="minorEastAsia" w:hAnsiTheme="minorHAnsi" w:cstheme="minorBidi"/>
              <w:color w:val="auto"/>
              <w:sz w:val="22"/>
              <w:szCs w:val="22"/>
              <w:lang w:val="fr-FR"/>
            </w:rPr>
          </w:pPr>
          <w:hyperlink w:anchor="_Toc79073947" w:history="1">
            <w:r w:rsidR="00E32645" w:rsidRPr="00BC6BEF">
              <w:rPr>
                <w:rStyle w:val="Hyperlink"/>
                <w:lang w:val="fr-FR"/>
              </w:rPr>
              <w:t>2c[AA(Vio.)]-12 L'absence de contrôle effectif, de recours et de sanctions concernant le non-respect de l'Article 4.3</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_Toc79073947 \h </w:instrText>
            </w:r>
            <w:r w:rsidR="00E32645" w:rsidRPr="00BC6BEF">
              <w:rPr>
                <w:webHidden/>
                <w:lang w:val="fr-FR"/>
              </w:rPr>
            </w:r>
            <w:r w:rsidR="00E32645" w:rsidRPr="00BC6BEF">
              <w:rPr>
                <w:webHidden/>
                <w:lang w:val="fr-FR"/>
              </w:rPr>
              <w:fldChar w:fldCharType="separate"/>
            </w:r>
            <w:r w:rsidR="00784220">
              <w:rPr>
                <w:noProof/>
                <w:webHidden/>
                <w:lang w:val="fr-FR"/>
              </w:rPr>
              <w:t>108</w:t>
            </w:r>
            <w:r w:rsidR="00E32645" w:rsidRPr="00BC6BEF">
              <w:rPr>
                <w:webHidden/>
                <w:lang w:val="fr-FR"/>
              </w:rPr>
              <w:fldChar w:fldCharType="end"/>
            </w:r>
          </w:hyperlink>
        </w:p>
        <w:p w14:paraId="78D447AC" w14:textId="4F8EA87D" w:rsidR="00E32645" w:rsidRPr="00BC6BEF" w:rsidRDefault="0058797F">
          <w:pPr>
            <w:pStyle w:val="Sumrio3"/>
            <w:tabs>
              <w:tab w:val="right" w:leader="dot" w:pos="10456"/>
            </w:tabs>
            <w:rPr>
              <w:rFonts w:asciiTheme="minorHAnsi" w:eastAsiaTheme="minorEastAsia" w:hAnsiTheme="minorHAnsi" w:cstheme="minorBidi"/>
              <w:color w:val="auto"/>
              <w:sz w:val="22"/>
              <w:szCs w:val="22"/>
              <w:lang w:val="fr-FR"/>
            </w:rPr>
          </w:pPr>
          <w:hyperlink w:anchor="_Toc79073948" w:history="1">
            <w:r w:rsidR="00E32645" w:rsidRPr="00BC6BEF">
              <w:rPr>
                <w:rStyle w:val="Hyperlink"/>
                <w:lang w:val="fr-FR"/>
              </w:rPr>
              <w:t>2c[AA(Vio.)]-13 L'absence de véritable consultation des organisations de personnes handicapées lors de l'élaboration des lois et réglementations ayant une incidence sur leur vie</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_Toc79073948 \h </w:instrText>
            </w:r>
            <w:r w:rsidR="00E32645" w:rsidRPr="00BC6BEF">
              <w:rPr>
                <w:webHidden/>
                <w:lang w:val="fr-FR"/>
              </w:rPr>
            </w:r>
            <w:r w:rsidR="00E32645" w:rsidRPr="00BC6BEF">
              <w:rPr>
                <w:webHidden/>
                <w:lang w:val="fr-FR"/>
              </w:rPr>
              <w:fldChar w:fldCharType="separate"/>
            </w:r>
            <w:r w:rsidR="00784220">
              <w:rPr>
                <w:noProof/>
                <w:webHidden/>
                <w:lang w:val="fr-FR"/>
              </w:rPr>
              <w:t>111</w:t>
            </w:r>
            <w:r w:rsidR="00E32645" w:rsidRPr="00BC6BEF">
              <w:rPr>
                <w:webHidden/>
                <w:lang w:val="fr-FR"/>
              </w:rPr>
              <w:fldChar w:fldCharType="end"/>
            </w:r>
          </w:hyperlink>
        </w:p>
        <w:p w14:paraId="02CE89D3" w14:textId="4A6EE71D" w:rsidR="00E32645" w:rsidRPr="00BC6BEF" w:rsidRDefault="0058797F">
          <w:pPr>
            <w:pStyle w:val="Sumrio3"/>
            <w:tabs>
              <w:tab w:val="right" w:leader="dot" w:pos="10456"/>
            </w:tabs>
            <w:rPr>
              <w:rFonts w:asciiTheme="minorHAnsi" w:eastAsiaTheme="minorEastAsia" w:hAnsiTheme="minorHAnsi" w:cstheme="minorBidi"/>
              <w:color w:val="auto"/>
              <w:sz w:val="22"/>
              <w:szCs w:val="22"/>
              <w:lang w:val="fr-FR"/>
            </w:rPr>
          </w:pPr>
          <w:hyperlink w:anchor="_Toc79073949" w:history="1">
            <w:r w:rsidR="00E32645" w:rsidRPr="00BC6BEF">
              <w:rPr>
                <w:rStyle w:val="Hyperlink"/>
                <w:lang w:val="fr-FR"/>
              </w:rPr>
              <w:t>2c[AA(Vio.)]-14 L'absence de mécanismes de suivi et d'évaluation concernant le respect de l'Article 4.3.</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_Toc79073949 \h </w:instrText>
            </w:r>
            <w:r w:rsidR="00E32645" w:rsidRPr="00BC6BEF">
              <w:rPr>
                <w:webHidden/>
                <w:lang w:val="fr-FR"/>
              </w:rPr>
            </w:r>
            <w:r w:rsidR="00E32645" w:rsidRPr="00BC6BEF">
              <w:rPr>
                <w:webHidden/>
                <w:lang w:val="fr-FR"/>
              </w:rPr>
              <w:fldChar w:fldCharType="separate"/>
            </w:r>
            <w:r w:rsidR="00784220">
              <w:rPr>
                <w:noProof/>
                <w:webHidden/>
                <w:lang w:val="fr-FR"/>
              </w:rPr>
              <w:t>112</w:t>
            </w:r>
            <w:r w:rsidR="00E32645" w:rsidRPr="00BC6BEF">
              <w:rPr>
                <w:webHidden/>
                <w:lang w:val="fr-FR"/>
              </w:rPr>
              <w:fldChar w:fldCharType="end"/>
            </w:r>
          </w:hyperlink>
        </w:p>
        <w:p w14:paraId="488A0C57" w14:textId="2AE000F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50" w:history="1">
            <w:r w:rsidR="00E32645" w:rsidRPr="00BC6BEF">
              <w:rPr>
                <w:rStyle w:val="Hyperlink"/>
                <w:lang w:val="fr-FR"/>
              </w:rPr>
              <w:t xml:space="preserve">2c[AA(Que.)] Questions concernant l'Article 4.3 </w:t>
            </w:r>
            <w:r w:rsidR="00E32645" w:rsidRPr="00BC6BEF">
              <w:rPr>
                <w:rStyle w:val="Hyperlink"/>
                <w:bCs/>
                <w:lang w:val="fr-FR"/>
              </w:rPr>
              <w:t xml:space="preserve">(Paragraphe </w:t>
            </w:r>
            <w:r w:rsidR="00E32645" w:rsidRPr="00BC6BEF">
              <w:rPr>
                <w:rStyle w:val="Hyperlink"/>
                <w:lang w:val="fr-FR"/>
              </w:rPr>
              <w:t>2c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_Toc79073950 \h </w:instrText>
            </w:r>
            <w:r w:rsidR="00E32645" w:rsidRPr="00BC6BEF">
              <w:rPr>
                <w:webHidden/>
                <w:lang w:val="fr-FR"/>
              </w:rPr>
            </w:r>
            <w:r w:rsidR="00E32645" w:rsidRPr="00BC6BEF">
              <w:rPr>
                <w:webHidden/>
                <w:lang w:val="fr-FR"/>
              </w:rPr>
              <w:fldChar w:fldCharType="separate"/>
            </w:r>
            <w:r w:rsidR="00784220">
              <w:rPr>
                <w:noProof/>
                <w:webHidden/>
                <w:lang w:val="fr-FR"/>
              </w:rPr>
              <w:t>114</w:t>
            </w:r>
            <w:r w:rsidR="00E32645" w:rsidRPr="00BC6BEF">
              <w:rPr>
                <w:webHidden/>
                <w:lang w:val="fr-FR"/>
              </w:rPr>
              <w:fldChar w:fldCharType="end"/>
            </w:r>
          </w:hyperlink>
        </w:p>
        <w:p w14:paraId="73083148" w14:textId="6E5B0B4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51" w:history="1">
            <w:r w:rsidR="00E32645" w:rsidRPr="00BC6BEF">
              <w:rPr>
                <w:rStyle w:val="Hyperlink"/>
                <w:lang w:val="fr-FR"/>
              </w:rPr>
              <w:t>2c[AA(Rec.)] Recommandations concernant l'Article 4.3 (Paragraphe 2c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_Toc79073951 \h </w:instrText>
            </w:r>
            <w:r w:rsidR="00E32645" w:rsidRPr="00BC6BEF">
              <w:rPr>
                <w:webHidden/>
                <w:lang w:val="fr-FR"/>
              </w:rPr>
            </w:r>
            <w:r w:rsidR="00E32645" w:rsidRPr="00BC6BEF">
              <w:rPr>
                <w:webHidden/>
                <w:lang w:val="fr-FR"/>
              </w:rPr>
              <w:fldChar w:fldCharType="separate"/>
            </w:r>
            <w:r w:rsidR="00784220">
              <w:rPr>
                <w:noProof/>
                <w:webHidden/>
                <w:lang w:val="fr-FR"/>
              </w:rPr>
              <w:t>116</w:t>
            </w:r>
            <w:r w:rsidR="00E32645" w:rsidRPr="00BC6BEF">
              <w:rPr>
                <w:webHidden/>
                <w:lang w:val="fr-FR"/>
              </w:rPr>
              <w:fldChar w:fldCharType="end"/>
            </w:r>
          </w:hyperlink>
        </w:p>
        <w:p w14:paraId="1C579989" w14:textId="0E55492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52" w:history="1">
            <w:r w:rsidR="00E32645" w:rsidRPr="00BC6BEF">
              <w:rPr>
                <w:rStyle w:val="Hyperlink"/>
                <w:lang w:val="fr-FR"/>
              </w:rPr>
              <w:t xml:space="preserve">2d[FR] Réponse de la France </w:t>
            </w:r>
            <w:r w:rsidR="00E32645" w:rsidRPr="00BC6BEF">
              <w:rPr>
                <w:rStyle w:val="Hyperlink"/>
                <w:bCs/>
                <w:lang w:val="fr-FR"/>
              </w:rPr>
              <w:t xml:space="preserve">(Paragraphe </w:t>
            </w:r>
            <w:r w:rsidR="00E32645" w:rsidRPr="00BC6BEF">
              <w:rPr>
                <w:rStyle w:val="Hyperlink"/>
                <w:lang w:val="fr-FR"/>
              </w:rPr>
              <w:t>2d</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_Toc79073952 \h </w:instrText>
            </w:r>
            <w:r w:rsidR="00E32645" w:rsidRPr="00BC6BEF">
              <w:rPr>
                <w:webHidden/>
                <w:lang w:val="fr-FR"/>
              </w:rPr>
            </w:r>
            <w:r w:rsidR="00E32645" w:rsidRPr="00BC6BEF">
              <w:rPr>
                <w:webHidden/>
                <w:lang w:val="fr-FR"/>
              </w:rPr>
              <w:fldChar w:fldCharType="separate"/>
            </w:r>
            <w:r w:rsidR="00784220">
              <w:rPr>
                <w:noProof/>
                <w:webHidden/>
                <w:lang w:val="fr-FR"/>
              </w:rPr>
              <w:t>116</w:t>
            </w:r>
            <w:r w:rsidR="00E32645" w:rsidRPr="00BC6BEF">
              <w:rPr>
                <w:webHidden/>
                <w:lang w:val="fr-FR"/>
              </w:rPr>
              <w:fldChar w:fldCharType="end"/>
            </w:r>
          </w:hyperlink>
        </w:p>
        <w:p w14:paraId="67A9D257" w14:textId="60A73861"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53" w:history="1">
            <w:r w:rsidR="00E32645" w:rsidRPr="00BC6BEF">
              <w:rPr>
                <w:rStyle w:val="Hyperlink"/>
                <w:lang w:val="fr-FR"/>
              </w:rPr>
              <w:t xml:space="preserve">2d[AA(Ana.)] Analyse des réponses de la France </w:t>
            </w:r>
            <w:r w:rsidR="00E32645" w:rsidRPr="00BC6BEF">
              <w:rPr>
                <w:rStyle w:val="Hyperlink"/>
                <w:bCs/>
                <w:lang w:val="fr-FR"/>
              </w:rPr>
              <w:t xml:space="preserve">(Paragraphe </w:t>
            </w:r>
            <w:r w:rsidR="00E32645" w:rsidRPr="00BC6BEF">
              <w:rPr>
                <w:rStyle w:val="Hyperlink"/>
                <w:lang w:val="fr-FR"/>
              </w:rPr>
              <w:t>2d</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_Toc79073953 \h </w:instrText>
            </w:r>
            <w:r w:rsidR="00E32645" w:rsidRPr="00BC6BEF">
              <w:rPr>
                <w:webHidden/>
                <w:lang w:val="fr-FR"/>
              </w:rPr>
            </w:r>
            <w:r w:rsidR="00E32645" w:rsidRPr="00BC6BEF">
              <w:rPr>
                <w:webHidden/>
                <w:lang w:val="fr-FR"/>
              </w:rPr>
              <w:fldChar w:fldCharType="separate"/>
            </w:r>
            <w:r w:rsidR="00784220">
              <w:rPr>
                <w:noProof/>
                <w:webHidden/>
                <w:lang w:val="fr-FR"/>
              </w:rPr>
              <w:t>117</w:t>
            </w:r>
            <w:r w:rsidR="00E32645" w:rsidRPr="00BC6BEF">
              <w:rPr>
                <w:webHidden/>
                <w:lang w:val="fr-FR"/>
              </w:rPr>
              <w:fldChar w:fldCharType="end"/>
            </w:r>
          </w:hyperlink>
        </w:p>
        <w:p w14:paraId="78F74EEF" w14:textId="26182BC4"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3954" w:history="1">
            <w:r w:rsidR="00E32645" w:rsidRPr="00BC6BEF">
              <w:rPr>
                <w:rStyle w:val="Hyperlink"/>
                <w:noProof w:val="0"/>
                <w:lang w:val="fr-FR"/>
              </w:rPr>
              <w:t>Article 5 Égalité et non-discrimination</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_Toc79073954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118</w:t>
            </w:r>
            <w:r w:rsidR="00E32645" w:rsidRPr="00BC6BEF">
              <w:rPr>
                <w:noProof w:val="0"/>
                <w:webHidden/>
                <w:lang w:val="fr-FR"/>
              </w:rPr>
              <w:fldChar w:fldCharType="end"/>
            </w:r>
          </w:hyperlink>
        </w:p>
        <w:p w14:paraId="429C2647" w14:textId="0F2762A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55" w:history="1">
            <w:r w:rsidR="00E32645" w:rsidRPr="00BC6BEF">
              <w:rPr>
                <w:rStyle w:val="Hyperlink"/>
                <w:lang w:val="fr-FR"/>
              </w:rPr>
              <w:t>3[CDPH]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_Toc79073955 \h </w:instrText>
            </w:r>
            <w:r w:rsidR="00E32645" w:rsidRPr="00BC6BEF">
              <w:rPr>
                <w:webHidden/>
                <w:lang w:val="fr-FR"/>
              </w:rPr>
            </w:r>
            <w:r w:rsidR="00E32645" w:rsidRPr="00BC6BEF">
              <w:rPr>
                <w:webHidden/>
                <w:lang w:val="fr-FR"/>
              </w:rPr>
              <w:fldChar w:fldCharType="separate"/>
            </w:r>
            <w:r w:rsidR="00784220">
              <w:rPr>
                <w:noProof/>
                <w:webHidden/>
                <w:lang w:val="fr-FR"/>
              </w:rPr>
              <w:t>118</w:t>
            </w:r>
            <w:r w:rsidR="00E32645" w:rsidRPr="00BC6BEF">
              <w:rPr>
                <w:webHidden/>
                <w:lang w:val="fr-FR"/>
              </w:rPr>
              <w:fldChar w:fldCharType="end"/>
            </w:r>
          </w:hyperlink>
        </w:p>
        <w:p w14:paraId="7B754A94" w14:textId="02369BEE"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56" w:history="1">
            <w:r w:rsidR="00E32645" w:rsidRPr="00BC6BEF">
              <w:rPr>
                <w:rStyle w:val="Hyperlink"/>
                <w:lang w:val="fr-FR"/>
              </w:rPr>
              <w:t xml:space="preserve">3a[FR] Réponse de la France </w:t>
            </w:r>
            <w:r w:rsidR="00E32645" w:rsidRPr="00BC6BEF">
              <w:rPr>
                <w:rStyle w:val="Hyperlink"/>
                <w:bCs/>
                <w:lang w:val="fr-FR"/>
              </w:rPr>
              <w:t xml:space="preserve">(Paragraphe </w:t>
            </w:r>
            <w:r w:rsidR="00E32645" w:rsidRPr="00BC6BEF">
              <w:rPr>
                <w:rStyle w:val="Hyperlink"/>
                <w:lang w:val="fr-FR"/>
              </w:rPr>
              <w:t>3a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_Toc79073956 \h </w:instrText>
            </w:r>
            <w:r w:rsidR="00E32645" w:rsidRPr="00BC6BEF">
              <w:rPr>
                <w:webHidden/>
                <w:lang w:val="fr-FR"/>
              </w:rPr>
            </w:r>
            <w:r w:rsidR="00E32645" w:rsidRPr="00BC6BEF">
              <w:rPr>
                <w:webHidden/>
                <w:lang w:val="fr-FR"/>
              </w:rPr>
              <w:fldChar w:fldCharType="separate"/>
            </w:r>
            <w:r w:rsidR="00784220">
              <w:rPr>
                <w:noProof/>
                <w:webHidden/>
                <w:lang w:val="fr-FR"/>
              </w:rPr>
              <w:t>119</w:t>
            </w:r>
            <w:r w:rsidR="00E32645" w:rsidRPr="00BC6BEF">
              <w:rPr>
                <w:webHidden/>
                <w:lang w:val="fr-FR"/>
              </w:rPr>
              <w:fldChar w:fldCharType="end"/>
            </w:r>
          </w:hyperlink>
        </w:p>
        <w:p w14:paraId="5DBB1955" w14:textId="5ABFD1C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57" w:history="1">
            <w:r w:rsidR="00E32645" w:rsidRPr="00BC6BEF">
              <w:rPr>
                <w:rStyle w:val="Hyperlink"/>
                <w:lang w:val="fr-FR"/>
              </w:rPr>
              <w:t xml:space="preserve">3a[AA(Ana.)] Analyse des réponses de la France </w:t>
            </w:r>
            <w:r w:rsidR="00E32645" w:rsidRPr="00BC6BEF">
              <w:rPr>
                <w:rStyle w:val="Hyperlink"/>
                <w:bCs/>
                <w:lang w:val="fr-FR"/>
              </w:rPr>
              <w:t xml:space="preserve">(Paragraphe </w:t>
            </w:r>
            <w:r w:rsidR="00E32645" w:rsidRPr="00BC6BEF">
              <w:rPr>
                <w:rStyle w:val="Hyperlink"/>
                <w:lang w:val="fr-FR"/>
              </w:rPr>
              <w:t>3a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_Toc79073957 \h </w:instrText>
            </w:r>
            <w:r w:rsidR="00E32645" w:rsidRPr="00BC6BEF">
              <w:rPr>
                <w:webHidden/>
                <w:lang w:val="fr-FR"/>
              </w:rPr>
            </w:r>
            <w:r w:rsidR="00E32645" w:rsidRPr="00BC6BEF">
              <w:rPr>
                <w:webHidden/>
                <w:lang w:val="fr-FR"/>
              </w:rPr>
              <w:fldChar w:fldCharType="separate"/>
            </w:r>
            <w:r w:rsidR="00784220">
              <w:rPr>
                <w:noProof/>
                <w:webHidden/>
                <w:lang w:val="fr-FR"/>
              </w:rPr>
              <w:t>120</w:t>
            </w:r>
            <w:r w:rsidR="00E32645" w:rsidRPr="00BC6BEF">
              <w:rPr>
                <w:webHidden/>
                <w:lang w:val="fr-FR"/>
              </w:rPr>
              <w:fldChar w:fldCharType="end"/>
            </w:r>
          </w:hyperlink>
        </w:p>
        <w:p w14:paraId="6DC7BE99" w14:textId="34E6E44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58" w:history="1">
            <w:r w:rsidR="00E32645" w:rsidRPr="00BC6BEF">
              <w:rPr>
                <w:rStyle w:val="Hyperlink"/>
                <w:lang w:val="fr-FR"/>
              </w:rPr>
              <w:t xml:space="preserve">3a[AA(Vio.)] Violations de l'Article 5 </w:t>
            </w:r>
            <w:r w:rsidR="00E32645" w:rsidRPr="00BC6BEF">
              <w:rPr>
                <w:rStyle w:val="Hyperlink"/>
                <w:bCs/>
                <w:lang w:val="fr-FR"/>
              </w:rPr>
              <w:t xml:space="preserve">(Paragraphe </w:t>
            </w:r>
            <w:r w:rsidR="00E32645" w:rsidRPr="00BC6BEF">
              <w:rPr>
                <w:rStyle w:val="Hyperlink"/>
                <w:lang w:val="fr-FR"/>
              </w:rPr>
              <w:t>3a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_Toc79073958 \h </w:instrText>
            </w:r>
            <w:r w:rsidR="00E32645" w:rsidRPr="00BC6BEF">
              <w:rPr>
                <w:webHidden/>
                <w:lang w:val="fr-FR"/>
              </w:rPr>
            </w:r>
            <w:r w:rsidR="00E32645" w:rsidRPr="00BC6BEF">
              <w:rPr>
                <w:webHidden/>
                <w:lang w:val="fr-FR"/>
              </w:rPr>
              <w:fldChar w:fldCharType="separate"/>
            </w:r>
            <w:r w:rsidR="00784220">
              <w:rPr>
                <w:noProof/>
                <w:webHidden/>
                <w:lang w:val="fr-FR"/>
              </w:rPr>
              <w:t>122</w:t>
            </w:r>
            <w:r w:rsidR="00E32645" w:rsidRPr="00BC6BEF">
              <w:rPr>
                <w:webHidden/>
                <w:lang w:val="fr-FR"/>
              </w:rPr>
              <w:fldChar w:fldCharType="end"/>
            </w:r>
          </w:hyperlink>
        </w:p>
        <w:p w14:paraId="22E7E2ED" w14:textId="26526911"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59" w:history="1">
            <w:r w:rsidR="00E32645" w:rsidRPr="00BC6BEF">
              <w:rPr>
                <w:rStyle w:val="Hyperlink"/>
                <w:lang w:val="fr-FR"/>
              </w:rPr>
              <w:t xml:space="preserve">3a[AA(Que.)] Questions concernant l'Article 5 </w:t>
            </w:r>
            <w:r w:rsidR="00E32645" w:rsidRPr="00BC6BEF">
              <w:rPr>
                <w:rStyle w:val="Hyperlink"/>
                <w:bCs/>
                <w:lang w:val="fr-FR"/>
              </w:rPr>
              <w:t xml:space="preserve">(Paragraphe </w:t>
            </w:r>
            <w:r w:rsidR="00E32645" w:rsidRPr="00BC6BEF">
              <w:rPr>
                <w:rStyle w:val="Hyperlink"/>
                <w:lang w:val="fr-FR"/>
              </w:rPr>
              <w:t>3a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_Toc79073959 \h </w:instrText>
            </w:r>
            <w:r w:rsidR="00E32645" w:rsidRPr="00BC6BEF">
              <w:rPr>
                <w:webHidden/>
                <w:lang w:val="fr-FR"/>
              </w:rPr>
            </w:r>
            <w:r w:rsidR="00E32645" w:rsidRPr="00BC6BEF">
              <w:rPr>
                <w:webHidden/>
                <w:lang w:val="fr-FR"/>
              </w:rPr>
              <w:fldChar w:fldCharType="separate"/>
            </w:r>
            <w:r w:rsidR="00784220">
              <w:rPr>
                <w:noProof/>
                <w:webHidden/>
                <w:lang w:val="fr-FR"/>
              </w:rPr>
              <w:t>128</w:t>
            </w:r>
            <w:r w:rsidR="00E32645" w:rsidRPr="00BC6BEF">
              <w:rPr>
                <w:webHidden/>
                <w:lang w:val="fr-FR"/>
              </w:rPr>
              <w:fldChar w:fldCharType="end"/>
            </w:r>
          </w:hyperlink>
        </w:p>
        <w:p w14:paraId="34F974F1" w14:textId="78FE03EE"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60" w:history="1">
            <w:r w:rsidR="00E32645" w:rsidRPr="00BC6BEF">
              <w:rPr>
                <w:rStyle w:val="Hyperlink"/>
                <w:lang w:val="fr-FR"/>
              </w:rPr>
              <w:t>3a[AA(Rec.)] Recommandations concernant l'Article 5 (Paragraphe 3a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_Toc79073960 \h </w:instrText>
            </w:r>
            <w:r w:rsidR="00E32645" w:rsidRPr="00BC6BEF">
              <w:rPr>
                <w:webHidden/>
                <w:lang w:val="fr-FR"/>
              </w:rPr>
            </w:r>
            <w:r w:rsidR="00E32645" w:rsidRPr="00BC6BEF">
              <w:rPr>
                <w:webHidden/>
                <w:lang w:val="fr-FR"/>
              </w:rPr>
              <w:fldChar w:fldCharType="separate"/>
            </w:r>
            <w:r w:rsidR="00784220">
              <w:rPr>
                <w:noProof/>
                <w:webHidden/>
                <w:lang w:val="fr-FR"/>
              </w:rPr>
              <w:t>128</w:t>
            </w:r>
            <w:r w:rsidR="00E32645" w:rsidRPr="00BC6BEF">
              <w:rPr>
                <w:webHidden/>
                <w:lang w:val="fr-FR"/>
              </w:rPr>
              <w:fldChar w:fldCharType="end"/>
            </w:r>
          </w:hyperlink>
        </w:p>
        <w:p w14:paraId="61080908" w14:textId="79C0083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61" w:history="1">
            <w:r w:rsidR="00E32645" w:rsidRPr="00BC6BEF">
              <w:rPr>
                <w:rStyle w:val="Hyperlink"/>
                <w:lang w:val="fr-FR"/>
              </w:rPr>
              <w:t xml:space="preserve">3b[FR] Réponse de la France </w:t>
            </w:r>
            <w:r w:rsidR="00E32645" w:rsidRPr="00BC6BEF">
              <w:rPr>
                <w:rStyle w:val="Hyperlink"/>
                <w:bCs/>
                <w:lang w:val="fr-FR"/>
              </w:rPr>
              <w:t xml:space="preserve">(Paragraphe </w:t>
            </w:r>
            <w:r w:rsidR="00E32645" w:rsidRPr="00BC6BEF">
              <w:rPr>
                <w:rStyle w:val="Hyperlink"/>
                <w:lang w:val="fr-FR"/>
              </w:rPr>
              <w:t>3b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_Toc79073961 \h </w:instrText>
            </w:r>
            <w:r w:rsidR="00E32645" w:rsidRPr="00BC6BEF">
              <w:rPr>
                <w:webHidden/>
                <w:lang w:val="fr-FR"/>
              </w:rPr>
            </w:r>
            <w:r w:rsidR="00E32645" w:rsidRPr="00BC6BEF">
              <w:rPr>
                <w:webHidden/>
                <w:lang w:val="fr-FR"/>
              </w:rPr>
              <w:fldChar w:fldCharType="separate"/>
            </w:r>
            <w:r w:rsidR="00784220">
              <w:rPr>
                <w:noProof/>
                <w:webHidden/>
                <w:lang w:val="fr-FR"/>
              </w:rPr>
              <w:t>129</w:t>
            </w:r>
            <w:r w:rsidR="00E32645" w:rsidRPr="00BC6BEF">
              <w:rPr>
                <w:webHidden/>
                <w:lang w:val="fr-FR"/>
              </w:rPr>
              <w:fldChar w:fldCharType="end"/>
            </w:r>
          </w:hyperlink>
        </w:p>
        <w:p w14:paraId="0C4F5CB0" w14:textId="469A987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62" w:history="1">
            <w:r w:rsidR="00E32645" w:rsidRPr="00BC6BEF">
              <w:rPr>
                <w:rStyle w:val="Hyperlink"/>
                <w:lang w:val="fr-FR"/>
              </w:rPr>
              <w:t xml:space="preserve">3c[FR] Réponse de la France </w:t>
            </w:r>
            <w:r w:rsidR="00E32645" w:rsidRPr="00BC6BEF">
              <w:rPr>
                <w:rStyle w:val="Hyperlink"/>
                <w:bCs/>
                <w:lang w:val="fr-FR"/>
              </w:rPr>
              <w:t xml:space="preserve">(Paragraphe </w:t>
            </w:r>
            <w:r w:rsidR="00E32645" w:rsidRPr="00BC6BEF">
              <w:rPr>
                <w:rStyle w:val="Hyperlink"/>
                <w:lang w:val="fr-FR"/>
              </w:rPr>
              <w:t>3c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_Toc79073962 \h </w:instrText>
            </w:r>
            <w:r w:rsidR="00E32645" w:rsidRPr="00BC6BEF">
              <w:rPr>
                <w:webHidden/>
                <w:lang w:val="fr-FR"/>
              </w:rPr>
            </w:r>
            <w:r w:rsidR="00E32645" w:rsidRPr="00BC6BEF">
              <w:rPr>
                <w:webHidden/>
                <w:lang w:val="fr-FR"/>
              </w:rPr>
              <w:fldChar w:fldCharType="separate"/>
            </w:r>
            <w:r w:rsidR="00784220">
              <w:rPr>
                <w:noProof/>
                <w:webHidden/>
                <w:lang w:val="fr-FR"/>
              </w:rPr>
              <w:t>130</w:t>
            </w:r>
            <w:r w:rsidR="00E32645" w:rsidRPr="00BC6BEF">
              <w:rPr>
                <w:webHidden/>
                <w:lang w:val="fr-FR"/>
              </w:rPr>
              <w:fldChar w:fldCharType="end"/>
            </w:r>
          </w:hyperlink>
        </w:p>
        <w:p w14:paraId="5BA38B2D" w14:textId="758A62A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63" w:history="1">
            <w:r w:rsidR="00E32645" w:rsidRPr="00BC6BEF">
              <w:rPr>
                <w:rStyle w:val="Hyperlink"/>
                <w:lang w:val="fr-FR"/>
              </w:rPr>
              <w:t xml:space="preserve">3c[AA(Ana.)] Analyse des réponses de la France </w:t>
            </w:r>
            <w:r w:rsidR="00E32645" w:rsidRPr="00BC6BEF">
              <w:rPr>
                <w:rStyle w:val="Hyperlink"/>
                <w:bCs/>
                <w:lang w:val="fr-FR"/>
              </w:rPr>
              <w:t xml:space="preserve">(Paragraphe </w:t>
            </w:r>
            <w:r w:rsidR="00E32645" w:rsidRPr="00BC6BEF">
              <w:rPr>
                <w:rStyle w:val="Hyperlink"/>
                <w:lang w:val="fr-FR"/>
              </w:rPr>
              <w:t>3c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_Toc79073963 \h </w:instrText>
            </w:r>
            <w:r w:rsidR="00E32645" w:rsidRPr="00BC6BEF">
              <w:rPr>
                <w:webHidden/>
                <w:lang w:val="fr-FR"/>
              </w:rPr>
            </w:r>
            <w:r w:rsidR="00E32645" w:rsidRPr="00BC6BEF">
              <w:rPr>
                <w:webHidden/>
                <w:lang w:val="fr-FR"/>
              </w:rPr>
              <w:fldChar w:fldCharType="separate"/>
            </w:r>
            <w:r w:rsidR="00784220">
              <w:rPr>
                <w:noProof/>
                <w:webHidden/>
                <w:lang w:val="fr-FR"/>
              </w:rPr>
              <w:t>130</w:t>
            </w:r>
            <w:r w:rsidR="00E32645" w:rsidRPr="00BC6BEF">
              <w:rPr>
                <w:webHidden/>
                <w:lang w:val="fr-FR"/>
              </w:rPr>
              <w:fldChar w:fldCharType="end"/>
            </w:r>
          </w:hyperlink>
        </w:p>
        <w:p w14:paraId="2C1F22E1" w14:textId="027ABC2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64" w:history="1">
            <w:r w:rsidR="00E32645" w:rsidRPr="00BC6BEF">
              <w:rPr>
                <w:rStyle w:val="Hyperlink"/>
                <w:lang w:val="fr-FR"/>
              </w:rPr>
              <w:t xml:space="preserve">3c[AA(Vio.)] Violations de l'Article 5 </w:t>
            </w:r>
            <w:r w:rsidR="00E32645" w:rsidRPr="00BC6BEF">
              <w:rPr>
                <w:rStyle w:val="Hyperlink"/>
                <w:bCs/>
                <w:lang w:val="fr-FR"/>
              </w:rPr>
              <w:t xml:space="preserve">(Paragraphe </w:t>
            </w:r>
            <w:r w:rsidR="00E32645" w:rsidRPr="00BC6BEF">
              <w:rPr>
                <w:rStyle w:val="Hyperlink"/>
                <w:lang w:val="fr-FR"/>
              </w:rPr>
              <w:t>3c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_Toc79073964 \h </w:instrText>
            </w:r>
            <w:r w:rsidR="00E32645" w:rsidRPr="00BC6BEF">
              <w:rPr>
                <w:webHidden/>
                <w:lang w:val="fr-FR"/>
              </w:rPr>
            </w:r>
            <w:r w:rsidR="00E32645" w:rsidRPr="00BC6BEF">
              <w:rPr>
                <w:webHidden/>
                <w:lang w:val="fr-FR"/>
              </w:rPr>
              <w:fldChar w:fldCharType="separate"/>
            </w:r>
            <w:r w:rsidR="00784220">
              <w:rPr>
                <w:noProof/>
                <w:webHidden/>
                <w:lang w:val="fr-FR"/>
              </w:rPr>
              <w:t>131</w:t>
            </w:r>
            <w:r w:rsidR="00E32645" w:rsidRPr="00BC6BEF">
              <w:rPr>
                <w:webHidden/>
                <w:lang w:val="fr-FR"/>
              </w:rPr>
              <w:fldChar w:fldCharType="end"/>
            </w:r>
          </w:hyperlink>
        </w:p>
        <w:p w14:paraId="4189C9EF" w14:textId="2083860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65" w:history="1">
            <w:r w:rsidR="00E32645" w:rsidRPr="00BC6BEF">
              <w:rPr>
                <w:rStyle w:val="Hyperlink"/>
                <w:lang w:val="fr-FR"/>
              </w:rPr>
              <w:t xml:space="preserve">3c[AA(Que.)] Questions concernant l'Article 5 </w:t>
            </w:r>
            <w:r w:rsidR="00E32645" w:rsidRPr="00BC6BEF">
              <w:rPr>
                <w:rStyle w:val="Hyperlink"/>
                <w:bCs/>
                <w:lang w:val="fr-FR"/>
              </w:rPr>
              <w:t xml:space="preserve">(Paragraphe </w:t>
            </w:r>
            <w:r w:rsidR="00E32645" w:rsidRPr="00BC6BEF">
              <w:rPr>
                <w:rStyle w:val="Hyperlink"/>
                <w:lang w:val="fr-FR"/>
              </w:rPr>
              <w:t>3c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_Toc79073965 \h </w:instrText>
            </w:r>
            <w:r w:rsidR="00E32645" w:rsidRPr="00BC6BEF">
              <w:rPr>
                <w:webHidden/>
                <w:lang w:val="fr-FR"/>
              </w:rPr>
            </w:r>
            <w:r w:rsidR="00E32645" w:rsidRPr="00BC6BEF">
              <w:rPr>
                <w:webHidden/>
                <w:lang w:val="fr-FR"/>
              </w:rPr>
              <w:fldChar w:fldCharType="separate"/>
            </w:r>
            <w:r w:rsidR="00784220">
              <w:rPr>
                <w:noProof/>
                <w:webHidden/>
                <w:lang w:val="fr-FR"/>
              </w:rPr>
              <w:t>132</w:t>
            </w:r>
            <w:r w:rsidR="00E32645" w:rsidRPr="00BC6BEF">
              <w:rPr>
                <w:webHidden/>
                <w:lang w:val="fr-FR"/>
              </w:rPr>
              <w:fldChar w:fldCharType="end"/>
            </w:r>
          </w:hyperlink>
        </w:p>
        <w:p w14:paraId="5E14B881" w14:textId="0AE878C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66" w:history="1">
            <w:r w:rsidR="00E32645" w:rsidRPr="00BC6BEF">
              <w:rPr>
                <w:rStyle w:val="Hyperlink"/>
                <w:lang w:val="fr-FR"/>
              </w:rPr>
              <w:t>3c[AA(Rec.)] Recommandations concernant l'Article 5 (Paragraphe 3c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_Toc79073966 \h </w:instrText>
            </w:r>
            <w:r w:rsidR="00E32645" w:rsidRPr="00BC6BEF">
              <w:rPr>
                <w:webHidden/>
                <w:lang w:val="fr-FR"/>
              </w:rPr>
            </w:r>
            <w:r w:rsidR="00E32645" w:rsidRPr="00BC6BEF">
              <w:rPr>
                <w:webHidden/>
                <w:lang w:val="fr-FR"/>
              </w:rPr>
              <w:fldChar w:fldCharType="separate"/>
            </w:r>
            <w:r w:rsidR="00784220">
              <w:rPr>
                <w:noProof/>
                <w:webHidden/>
                <w:lang w:val="fr-FR"/>
              </w:rPr>
              <w:t>132</w:t>
            </w:r>
            <w:r w:rsidR="00E32645" w:rsidRPr="00BC6BEF">
              <w:rPr>
                <w:webHidden/>
                <w:lang w:val="fr-FR"/>
              </w:rPr>
              <w:fldChar w:fldCharType="end"/>
            </w:r>
          </w:hyperlink>
        </w:p>
        <w:p w14:paraId="5BF70F2B" w14:textId="08C297D2"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3967" w:history="1">
            <w:r w:rsidR="00E32645" w:rsidRPr="00BC6BEF">
              <w:rPr>
                <w:rStyle w:val="Hyperlink"/>
                <w:noProof w:val="0"/>
                <w:lang w:val="fr-FR"/>
              </w:rPr>
              <w:t>Article 6 Femmes handicapées</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_Toc79073967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134</w:t>
            </w:r>
            <w:r w:rsidR="00E32645" w:rsidRPr="00BC6BEF">
              <w:rPr>
                <w:noProof w:val="0"/>
                <w:webHidden/>
                <w:lang w:val="fr-FR"/>
              </w:rPr>
              <w:fldChar w:fldCharType="end"/>
            </w:r>
          </w:hyperlink>
        </w:p>
        <w:p w14:paraId="300DCA73" w14:textId="3AE429FF"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68" w:history="1">
            <w:r w:rsidR="00E32645" w:rsidRPr="00BC6BEF">
              <w:rPr>
                <w:rStyle w:val="Hyperlink"/>
                <w:lang w:val="fr-FR"/>
              </w:rPr>
              <w:t>4[CDPH]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_Toc79073968 \h </w:instrText>
            </w:r>
            <w:r w:rsidR="00E32645" w:rsidRPr="00BC6BEF">
              <w:rPr>
                <w:webHidden/>
                <w:lang w:val="fr-FR"/>
              </w:rPr>
            </w:r>
            <w:r w:rsidR="00E32645" w:rsidRPr="00BC6BEF">
              <w:rPr>
                <w:webHidden/>
                <w:lang w:val="fr-FR"/>
              </w:rPr>
              <w:fldChar w:fldCharType="separate"/>
            </w:r>
            <w:r w:rsidR="00784220">
              <w:rPr>
                <w:noProof/>
                <w:webHidden/>
                <w:lang w:val="fr-FR"/>
              </w:rPr>
              <w:t>134</w:t>
            </w:r>
            <w:r w:rsidR="00E32645" w:rsidRPr="00BC6BEF">
              <w:rPr>
                <w:webHidden/>
                <w:lang w:val="fr-FR"/>
              </w:rPr>
              <w:fldChar w:fldCharType="end"/>
            </w:r>
          </w:hyperlink>
        </w:p>
        <w:p w14:paraId="1C1C71D9" w14:textId="58C28BF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69" w:history="1">
            <w:r w:rsidR="00E32645" w:rsidRPr="00BC6BEF">
              <w:rPr>
                <w:rStyle w:val="Hyperlink"/>
                <w:lang w:val="fr-FR"/>
              </w:rPr>
              <w:t>4a[FR] Réponse de la France</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_Toc79073969 \h </w:instrText>
            </w:r>
            <w:r w:rsidR="00E32645" w:rsidRPr="00BC6BEF">
              <w:rPr>
                <w:webHidden/>
                <w:lang w:val="fr-FR"/>
              </w:rPr>
            </w:r>
            <w:r w:rsidR="00E32645" w:rsidRPr="00BC6BEF">
              <w:rPr>
                <w:webHidden/>
                <w:lang w:val="fr-FR"/>
              </w:rPr>
              <w:fldChar w:fldCharType="separate"/>
            </w:r>
            <w:r w:rsidR="00784220">
              <w:rPr>
                <w:noProof/>
                <w:webHidden/>
                <w:lang w:val="fr-FR"/>
              </w:rPr>
              <w:t>135</w:t>
            </w:r>
            <w:r w:rsidR="00E32645" w:rsidRPr="00BC6BEF">
              <w:rPr>
                <w:webHidden/>
                <w:lang w:val="fr-FR"/>
              </w:rPr>
              <w:fldChar w:fldCharType="end"/>
            </w:r>
          </w:hyperlink>
        </w:p>
        <w:p w14:paraId="0A486408" w14:textId="0EF2AE82"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70" w:history="1">
            <w:r w:rsidR="00E32645" w:rsidRPr="00BC6BEF">
              <w:rPr>
                <w:rStyle w:val="Hyperlink"/>
                <w:lang w:val="fr-FR"/>
              </w:rPr>
              <w:t xml:space="preserve">4b[FR] Réponse de la France </w:t>
            </w:r>
            <w:r w:rsidR="00E32645" w:rsidRPr="00BC6BEF">
              <w:rPr>
                <w:rStyle w:val="Hyperlink"/>
                <w:bCs/>
                <w:lang w:val="fr-FR"/>
              </w:rPr>
              <w:t xml:space="preserve">(Paragraphe </w:t>
            </w:r>
            <w:r w:rsidR="00E32645" w:rsidRPr="00BC6BEF">
              <w:rPr>
                <w:rStyle w:val="Hyperlink"/>
                <w:lang w:val="fr-FR"/>
              </w:rPr>
              <w:t>4b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_Toc79073970 \h </w:instrText>
            </w:r>
            <w:r w:rsidR="00E32645" w:rsidRPr="00BC6BEF">
              <w:rPr>
                <w:webHidden/>
                <w:lang w:val="fr-FR"/>
              </w:rPr>
            </w:r>
            <w:r w:rsidR="00E32645" w:rsidRPr="00BC6BEF">
              <w:rPr>
                <w:webHidden/>
                <w:lang w:val="fr-FR"/>
              </w:rPr>
              <w:fldChar w:fldCharType="separate"/>
            </w:r>
            <w:r w:rsidR="00784220">
              <w:rPr>
                <w:noProof/>
                <w:webHidden/>
                <w:lang w:val="fr-FR"/>
              </w:rPr>
              <w:t>135</w:t>
            </w:r>
            <w:r w:rsidR="00E32645" w:rsidRPr="00BC6BEF">
              <w:rPr>
                <w:webHidden/>
                <w:lang w:val="fr-FR"/>
              </w:rPr>
              <w:fldChar w:fldCharType="end"/>
            </w:r>
          </w:hyperlink>
        </w:p>
        <w:p w14:paraId="1632445A" w14:textId="7596201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71" w:history="1">
            <w:r w:rsidR="00E32645" w:rsidRPr="00BC6BEF">
              <w:rPr>
                <w:rStyle w:val="Hyperlink"/>
                <w:lang w:val="fr-FR"/>
              </w:rPr>
              <w:t xml:space="preserve">4b[AA(Ana.)] Analyse des réponses de la France </w:t>
            </w:r>
            <w:r w:rsidR="00E32645" w:rsidRPr="00BC6BEF">
              <w:rPr>
                <w:rStyle w:val="Hyperlink"/>
                <w:bCs/>
                <w:lang w:val="fr-FR"/>
              </w:rPr>
              <w:t xml:space="preserve">(Paragraphe </w:t>
            </w:r>
            <w:r w:rsidR="00E32645" w:rsidRPr="00BC6BEF">
              <w:rPr>
                <w:rStyle w:val="Hyperlink"/>
                <w:lang w:val="fr-FR"/>
              </w:rPr>
              <w:t>4b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_Toc79073971 \h </w:instrText>
            </w:r>
            <w:r w:rsidR="00E32645" w:rsidRPr="00BC6BEF">
              <w:rPr>
                <w:webHidden/>
                <w:lang w:val="fr-FR"/>
              </w:rPr>
            </w:r>
            <w:r w:rsidR="00E32645" w:rsidRPr="00BC6BEF">
              <w:rPr>
                <w:webHidden/>
                <w:lang w:val="fr-FR"/>
              </w:rPr>
              <w:fldChar w:fldCharType="separate"/>
            </w:r>
            <w:r w:rsidR="00784220">
              <w:rPr>
                <w:noProof/>
                <w:webHidden/>
                <w:lang w:val="fr-FR"/>
              </w:rPr>
              <w:t>136</w:t>
            </w:r>
            <w:r w:rsidR="00E32645" w:rsidRPr="00BC6BEF">
              <w:rPr>
                <w:webHidden/>
                <w:lang w:val="fr-FR"/>
              </w:rPr>
              <w:fldChar w:fldCharType="end"/>
            </w:r>
          </w:hyperlink>
        </w:p>
        <w:p w14:paraId="2174E213" w14:textId="6E665191"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72" w:history="1">
            <w:r w:rsidR="00E32645" w:rsidRPr="00BC6BEF">
              <w:rPr>
                <w:rStyle w:val="Hyperlink"/>
                <w:lang w:val="fr-FR"/>
              </w:rPr>
              <w:t xml:space="preserve">4b[AA(Vio.)] Violations de l'Article 6 </w:t>
            </w:r>
            <w:r w:rsidR="00E32645" w:rsidRPr="00BC6BEF">
              <w:rPr>
                <w:rStyle w:val="Hyperlink"/>
                <w:bCs/>
                <w:lang w:val="fr-FR"/>
              </w:rPr>
              <w:t xml:space="preserve">(Paragraphe </w:t>
            </w:r>
            <w:r w:rsidR="00E32645" w:rsidRPr="00BC6BEF">
              <w:rPr>
                <w:rStyle w:val="Hyperlink"/>
                <w:lang w:val="fr-FR"/>
              </w:rPr>
              <w:t>4b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_Toc79073972 \h </w:instrText>
            </w:r>
            <w:r w:rsidR="00E32645" w:rsidRPr="00BC6BEF">
              <w:rPr>
                <w:webHidden/>
                <w:lang w:val="fr-FR"/>
              </w:rPr>
            </w:r>
            <w:r w:rsidR="00E32645" w:rsidRPr="00BC6BEF">
              <w:rPr>
                <w:webHidden/>
                <w:lang w:val="fr-FR"/>
              </w:rPr>
              <w:fldChar w:fldCharType="separate"/>
            </w:r>
            <w:r w:rsidR="00784220">
              <w:rPr>
                <w:noProof/>
                <w:webHidden/>
                <w:lang w:val="fr-FR"/>
              </w:rPr>
              <w:t>136</w:t>
            </w:r>
            <w:r w:rsidR="00E32645" w:rsidRPr="00BC6BEF">
              <w:rPr>
                <w:webHidden/>
                <w:lang w:val="fr-FR"/>
              </w:rPr>
              <w:fldChar w:fldCharType="end"/>
            </w:r>
          </w:hyperlink>
        </w:p>
        <w:p w14:paraId="1C11C148" w14:textId="42F2B24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73" w:history="1">
            <w:r w:rsidR="00E32645" w:rsidRPr="00BC6BEF">
              <w:rPr>
                <w:rStyle w:val="Hyperlink"/>
                <w:lang w:val="fr-FR"/>
              </w:rPr>
              <w:t xml:space="preserve">4b[AA(Que.)] Questions concernant l'Article 6 </w:t>
            </w:r>
            <w:r w:rsidR="00E32645" w:rsidRPr="00BC6BEF">
              <w:rPr>
                <w:rStyle w:val="Hyperlink"/>
                <w:bCs/>
                <w:lang w:val="fr-FR"/>
              </w:rPr>
              <w:t xml:space="preserve">(Paragraphe </w:t>
            </w:r>
            <w:r w:rsidR="00E32645" w:rsidRPr="00BC6BEF">
              <w:rPr>
                <w:rStyle w:val="Hyperlink"/>
                <w:lang w:val="fr-FR"/>
              </w:rPr>
              <w:t>4b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_Toc79073973 \h </w:instrText>
            </w:r>
            <w:r w:rsidR="00E32645" w:rsidRPr="00BC6BEF">
              <w:rPr>
                <w:webHidden/>
                <w:lang w:val="fr-FR"/>
              </w:rPr>
            </w:r>
            <w:r w:rsidR="00E32645" w:rsidRPr="00BC6BEF">
              <w:rPr>
                <w:webHidden/>
                <w:lang w:val="fr-FR"/>
              </w:rPr>
              <w:fldChar w:fldCharType="separate"/>
            </w:r>
            <w:r w:rsidR="00784220">
              <w:rPr>
                <w:noProof/>
                <w:webHidden/>
                <w:lang w:val="fr-FR"/>
              </w:rPr>
              <w:t>136</w:t>
            </w:r>
            <w:r w:rsidR="00E32645" w:rsidRPr="00BC6BEF">
              <w:rPr>
                <w:webHidden/>
                <w:lang w:val="fr-FR"/>
              </w:rPr>
              <w:fldChar w:fldCharType="end"/>
            </w:r>
          </w:hyperlink>
        </w:p>
        <w:p w14:paraId="70309A7B" w14:textId="05906C2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74" w:history="1">
            <w:r w:rsidR="00E32645" w:rsidRPr="00BC6BEF">
              <w:rPr>
                <w:rStyle w:val="Hyperlink"/>
                <w:lang w:val="fr-FR"/>
              </w:rPr>
              <w:t>4b[AA(Rec.)] Recommandations concernant l'Article 6 (Paragraphe 4b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_Toc79073974 \h </w:instrText>
            </w:r>
            <w:r w:rsidR="00E32645" w:rsidRPr="00BC6BEF">
              <w:rPr>
                <w:webHidden/>
                <w:lang w:val="fr-FR"/>
              </w:rPr>
            </w:r>
            <w:r w:rsidR="00E32645" w:rsidRPr="00BC6BEF">
              <w:rPr>
                <w:webHidden/>
                <w:lang w:val="fr-FR"/>
              </w:rPr>
              <w:fldChar w:fldCharType="separate"/>
            </w:r>
            <w:r w:rsidR="00784220">
              <w:rPr>
                <w:noProof/>
                <w:webHidden/>
                <w:lang w:val="fr-FR"/>
              </w:rPr>
              <w:t>136</w:t>
            </w:r>
            <w:r w:rsidR="00E32645" w:rsidRPr="00BC6BEF">
              <w:rPr>
                <w:webHidden/>
                <w:lang w:val="fr-FR"/>
              </w:rPr>
              <w:fldChar w:fldCharType="end"/>
            </w:r>
          </w:hyperlink>
        </w:p>
        <w:p w14:paraId="13A34AC9" w14:textId="4E389CCA"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3975" w:history="1">
            <w:r w:rsidR="00E32645" w:rsidRPr="00BC6BEF">
              <w:rPr>
                <w:rStyle w:val="Hyperlink"/>
                <w:noProof w:val="0"/>
                <w:lang w:val="fr-FR"/>
              </w:rPr>
              <w:t>Article 7 Enfants handicapés</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_Toc79073975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137</w:t>
            </w:r>
            <w:r w:rsidR="00E32645" w:rsidRPr="00BC6BEF">
              <w:rPr>
                <w:noProof w:val="0"/>
                <w:webHidden/>
                <w:lang w:val="fr-FR"/>
              </w:rPr>
              <w:fldChar w:fldCharType="end"/>
            </w:r>
          </w:hyperlink>
        </w:p>
        <w:p w14:paraId="7A78BC49" w14:textId="78CD28D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76" w:history="1">
            <w:r w:rsidR="00E32645" w:rsidRPr="00BC6BEF">
              <w:rPr>
                <w:rStyle w:val="Hyperlink"/>
                <w:lang w:val="fr-FR"/>
              </w:rPr>
              <w:t>5[CDPH]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_Toc79073976 \h </w:instrText>
            </w:r>
            <w:r w:rsidR="00E32645" w:rsidRPr="00BC6BEF">
              <w:rPr>
                <w:webHidden/>
                <w:lang w:val="fr-FR"/>
              </w:rPr>
            </w:r>
            <w:r w:rsidR="00E32645" w:rsidRPr="00BC6BEF">
              <w:rPr>
                <w:webHidden/>
                <w:lang w:val="fr-FR"/>
              </w:rPr>
              <w:fldChar w:fldCharType="separate"/>
            </w:r>
            <w:r w:rsidR="00784220">
              <w:rPr>
                <w:noProof/>
                <w:webHidden/>
                <w:lang w:val="fr-FR"/>
              </w:rPr>
              <w:t>137</w:t>
            </w:r>
            <w:r w:rsidR="00E32645" w:rsidRPr="00BC6BEF">
              <w:rPr>
                <w:webHidden/>
                <w:lang w:val="fr-FR"/>
              </w:rPr>
              <w:fldChar w:fldCharType="end"/>
            </w:r>
          </w:hyperlink>
        </w:p>
        <w:p w14:paraId="04DC305D" w14:textId="4264E671"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77" w:history="1">
            <w:r w:rsidR="00E32645" w:rsidRPr="00BC6BEF">
              <w:rPr>
                <w:rStyle w:val="Hyperlink"/>
                <w:lang w:val="fr-FR"/>
              </w:rPr>
              <w:t xml:space="preserve">5a[FR] Réponse de la France </w:t>
            </w:r>
            <w:r w:rsidR="00E32645" w:rsidRPr="00BC6BEF">
              <w:rPr>
                <w:rStyle w:val="Hyperlink"/>
                <w:bCs/>
                <w:lang w:val="fr-FR"/>
              </w:rPr>
              <w:t xml:space="preserve">(Paragraphe </w:t>
            </w:r>
            <w:r w:rsidR="00E32645" w:rsidRPr="00BC6BEF">
              <w:rPr>
                <w:rStyle w:val="Hyperlink"/>
                <w:lang w:val="fr-FR"/>
              </w:rPr>
              <w:t>5a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_Toc79073977 \h </w:instrText>
            </w:r>
            <w:r w:rsidR="00E32645" w:rsidRPr="00BC6BEF">
              <w:rPr>
                <w:webHidden/>
                <w:lang w:val="fr-FR"/>
              </w:rPr>
            </w:r>
            <w:r w:rsidR="00E32645" w:rsidRPr="00BC6BEF">
              <w:rPr>
                <w:webHidden/>
                <w:lang w:val="fr-FR"/>
              </w:rPr>
              <w:fldChar w:fldCharType="separate"/>
            </w:r>
            <w:r w:rsidR="00784220">
              <w:rPr>
                <w:noProof/>
                <w:webHidden/>
                <w:lang w:val="fr-FR"/>
              </w:rPr>
              <w:t>138</w:t>
            </w:r>
            <w:r w:rsidR="00E32645" w:rsidRPr="00BC6BEF">
              <w:rPr>
                <w:webHidden/>
                <w:lang w:val="fr-FR"/>
              </w:rPr>
              <w:fldChar w:fldCharType="end"/>
            </w:r>
          </w:hyperlink>
        </w:p>
        <w:p w14:paraId="0E380C5F" w14:textId="1A91B0A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78" w:history="1">
            <w:r w:rsidR="00E32645" w:rsidRPr="00BC6BEF">
              <w:rPr>
                <w:rStyle w:val="Hyperlink"/>
                <w:lang w:val="fr-FR"/>
              </w:rPr>
              <w:t xml:space="preserve">5a[AA(Ana.)] Analyse des réponses de la France </w:t>
            </w:r>
            <w:r w:rsidR="00E32645" w:rsidRPr="00BC6BEF">
              <w:rPr>
                <w:rStyle w:val="Hyperlink"/>
                <w:bCs/>
                <w:lang w:val="fr-FR"/>
              </w:rPr>
              <w:t xml:space="preserve">(Paragraphe </w:t>
            </w:r>
            <w:r w:rsidR="00E32645" w:rsidRPr="00BC6BEF">
              <w:rPr>
                <w:rStyle w:val="Hyperlink"/>
                <w:lang w:val="fr-FR"/>
              </w:rPr>
              <w:t>5a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_Toc79073978 \h </w:instrText>
            </w:r>
            <w:r w:rsidR="00E32645" w:rsidRPr="00BC6BEF">
              <w:rPr>
                <w:webHidden/>
                <w:lang w:val="fr-FR"/>
              </w:rPr>
            </w:r>
            <w:r w:rsidR="00E32645" w:rsidRPr="00BC6BEF">
              <w:rPr>
                <w:webHidden/>
                <w:lang w:val="fr-FR"/>
              </w:rPr>
              <w:fldChar w:fldCharType="separate"/>
            </w:r>
            <w:r w:rsidR="00784220">
              <w:rPr>
                <w:noProof/>
                <w:webHidden/>
                <w:lang w:val="fr-FR"/>
              </w:rPr>
              <w:t>139</w:t>
            </w:r>
            <w:r w:rsidR="00E32645" w:rsidRPr="00BC6BEF">
              <w:rPr>
                <w:webHidden/>
                <w:lang w:val="fr-FR"/>
              </w:rPr>
              <w:fldChar w:fldCharType="end"/>
            </w:r>
          </w:hyperlink>
        </w:p>
        <w:p w14:paraId="173F4EEA" w14:textId="6E31DD7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79" w:history="1">
            <w:r w:rsidR="00E32645" w:rsidRPr="00BC6BEF">
              <w:rPr>
                <w:rStyle w:val="Hyperlink"/>
                <w:lang w:val="fr-FR"/>
              </w:rPr>
              <w:t xml:space="preserve">5a[AA(Vio.)] Violations de l'Article 7 </w:t>
            </w:r>
            <w:r w:rsidR="00E32645" w:rsidRPr="00BC6BEF">
              <w:rPr>
                <w:rStyle w:val="Hyperlink"/>
                <w:bCs/>
                <w:lang w:val="fr-FR"/>
              </w:rPr>
              <w:t xml:space="preserve">(Paragraphe </w:t>
            </w:r>
            <w:r w:rsidR="00E32645" w:rsidRPr="00BC6BEF">
              <w:rPr>
                <w:rStyle w:val="Hyperlink"/>
                <w:lang w:val="fr-FR"/>
              </w:rPr>
              <w:t>5a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_Toc79073979 \h </w:instrText>
            </w:r>
            <w:r w:rsidR="00E32645" w:rsidRPr="00BC6BEF">
              <w:rPr>
                <w:webHidden/>
                <w:lang w:val="fr-FR"/>
              </w:rPr>
            </w:r>
            <w:r w:rsidR="00E32645" w:rsidRPr="00BC6BEF">
              <w:rPr>
                <w:webHidden/>
                <w:lang w:val="fr-FR"/>
              </w:rPr>
              <w:fldChar w:fldCharType="separate"/>
            </w:r>
            <w:r w:rsidR="00784220">
              <w:rPr>
                <w:noProof/>
                <w:webHidden/>
                <w:lang w:val="fr-FR"/>
              </w:rPr>
              <w:t>140</w:t>
            </w:r>
            <w:r w:rsidR="00E32645" w:rsidRPr="00BC6BEF">
              <w:rPr>
                <w:webHidden/>
                <w:lang w:val="fr-FR"/>
              </w:rPr>
              <w:fldChar w:fldCharType="end"/>
            </w:r>
          </w:hyperlink>
        </w:p>
        <w:p w14:paraId="72C31589" w14:textId="3984B30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80" w:history="1">
            <w:r w:rsidR="00E32645" w:rsidRPr="00BC6BEF">
              <w:rPr>
                <w:rStyle w:val="Hyperlink"/>
                <w:lang w:val="fr-FR"/>
              </w:rPr>
              <w:t xml:space="preserve">5a[AA(Que.)] Questions concernant l'Article 7 </w:t>
            </w:r>
            <w:r w:rsidR="00E32645" w:rsidRPr="00BC6BEF">
              <w:rPr>
                <w:rStyle w:val="Hyperlink"/>
                <w:bCs/>
                <w:lang w:val="fr-FR"/>
              </w:rPr>
              <w:t xml:space="preserve">(Paragraphe </w:t>
            </w:r>
            <w:r w:rsidR="00E32645" w:rsidRPr="00BC6BEF">
              <w:rPr>
                <w:rStyle w:val="Hyperlink"/>
                <w:lang w:val="fr-FR"/>
              </w:rPr>
              <w:t>5a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_Toc79073980 \h </w:instrText>
            </w:r>
            <w:r w:rsidR="00E32645" w:rsidRPr="00BC6BEF">
              <w:rPr>
                <w:webHidden/>
                <w:lang w:val="fr-FR"/>
              </w:rPr>
            </w:r>
            <w:r w:rsidR="00E32645" w:rsidRPr="00BC6BEF">
              <w:rPr>
                <w:webHidden/>
                <w:lang w:val="fr-FR"/>
              </w:rPr>
              <w:fldChar w:fldCharType="separate"/>
            </w:r>
            <w:r w:rsidR="00784220">
              <w:rPr>
                <w:noProof/>
                <w:webHidden/>
                <w:lang w:val="fr-FR"/>
              </w:rPr>
              <w:t>140</w:t>
            </w:r>
            <w:r w:rsidR="00E32645" w:rsidRPr="00BC6BEF">
              <w:rPr>
                <w:webHidden/>
                <w:lang w:val="fr-FR"/>
              </w:rPr>
              <w:fldChar w:fldCharType="end"/>
            </w:r>
          </w:hyperlink>
        </w:p>
        <w:p w14:paraId="411E2141" w14:textId="4AD26A2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81" w:history="1">
            <w:r w:rsidR="00E32645" w:rsidRPr="00BC6BEF">
              <w:rPr>
                <w:rStyle w:val="Hyperlink"/>
                <w:lang w:val="fr-FR"/>
              </w:rPr>
              <w:t>5a[AA(Rec.)] Recommandations concernant l'Article 7 (Paragraphe 5a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_Toc79073981 \h </w:instrText>
            </w:r>
            <w:r w:rsidR="00E32645" w:rsidRPr="00BC6BEF">
              <w:rPr>
                <w:webHidden/>
                <w:lang w:val="fr-FR"/>
              </w:rPr>
            </w:r>
            <w:r w:rsidR="00E32645" w:rsidRPr="00BC6BEF">
              <w:rPr>
                <w:webHidden/>
                <w:lang w:val="fr-FR"/>
              </w:rPr>
              <w:fldChar w:fldCharType="separate"/>
            </w:r>
            <w:r w:rsidR="00784220">
              <w:rPr>
                <w:noProof/>
                <w:webHidden/>
                <w:lang w:val="fr-FR"/>
              </w:rPr>
              <w:t>141</w:t>
            </w:r>
            <w:r w:rsidR="00E32645" w:rsidRPr="00BC6BEF">
              <w:rPr>
                <w:webHidden/>
                <w:lang w:val="fr-FR"/>
              </w:rPr>
              <w:fldChar w:fldCharType="end"/>
            </w:r>
          </w:hyperlink>
        </w:p>
        <w:p w14:paraId="3BEE9773" w14:textId="6952AD8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82" w:history="1">
            <w:r w:rsidR="00E32645" w:rsidRPr="00BC6BEF">
              <w:rPr>
                <w:rStyle w:val="Hyperlink"/>
                <w:lang w:val="fr-FR"/>
              </w:rPr>
              <w:t xml:space="preserve">5b[FR] Réponse de la France </w:t>
            </w:r>
            <w:r w:rsidR="00E32645" w:rsidRPr="00BC6BEF">
              <w:rPr>
                <w:rStyle w:val="Hyperlink"/>
                <w:bCs/>
                <w:lang w:val="fr-FR"/>
              </w:rPr>
              <w:t xml:space="preserve">(Paragraphe </w:t>
            </w:r>
            <w:r w:rsidR="00E32645" w:rsidRPr="00BC6BEF">
              <w:rPr>
                <w:rStyle w:val="Hyperlink"/>
                <w:lang w:val="fr-FR"/>
              </w:rPr>
              <w:t>5b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_Toc79073982 \h </w:instrText>
            </w:r>
            <w:r w:rsidR="00E32645" w:rsidRPr="00BC6BEF">
              <w:rPr>
                <w:webHidden/>
                <w:lang w:val="fr-FR"/>
              </w:rPr>
            </w:r>
            <w:r w:rsidR="00E32645" w:rsidRPr="00BC6BEF">
              <w:rPr>
                <w:webHidden/>
                <w:lang w:val="fr-FR"/>
              </w:rPr>
              <w:fldChar w:fldCharType="separate"/>
            </w:r>
            <w:r w:rsidR="00784220">
              <w:rPr>
                <w:noProof/>
                <w:webHidden/>
                <w:lang w:val="fr-FR"/>
              </w:rPr>
              <w:t>141</w:t>
            </w:r>
            <w:r w:rsidR="00E32645" w:rsidRPr="00BC6BEF">
              <w:rPr>
                <w:webHidden/>
                <w:lang w:val="fr-FR"/>
              </w:rPr>
              <w:fldChar w:fldCharType="end"/>
            </w:r>
          </w:hyperlink>
        </w:p>
        <w:p w14:paraId="4B34F2A4" w14:textId="0B9CF29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83" w:history="1">
            <w:r w:rsidR="00E32645" w:rsidRPr="00BC6BEF">
              <w:rPr>
                <w:rStyle w:val="Hyperlink"/>
                <w:lang w:val="fr-FR"/>
              </w:rPr>
              <w:t xml:space="preserve">5b[AA(Ana.)] Analyse des réponses de la France </w:t>
            </w:r>
            <w:r w:rsidR="00E32645" w:rsidRPr="00BC6BEF">
              <w:rPr>
                <w:rStyle w:val="Hyperlink"/>
                <w:bCs/>
                <w:lang w:val="fr-FR"/>
              </w:rPr>
              <w:t xml:space="preserve">(Paragraphe </w:t>
            </w:r>
            <w:r w:rsidR="00E32645" w:rsidRPr="00BC6BEF">
              <w:rPr>
                <w:rStyle w:val="Hyperlink"/>
                <w:lang w:val="fr-FR"/>
              </w:rPr>
              <w:t>5b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_Toc79073983 \h </w:instrText>
            </w:r>
            <w:r w:rsidR="00E32645" w:rsidRPr="00BC6BEF">
              <w:rPr>
                <w:webHidden/>
                <w:lang w:val="fr-FR"/>
              </w:rPr>
            </w:r>
            <w:r w:rsidR="00E32645" w:rsidRPr="00BC6BEF">
              <w:rPr>
                <w:webHidden/>
                <w:lang w:val="fr-FR"/>
              </w:rPr>
              <w:fldChar w:fldCharType="separate"/>
            </w:r>
            <w:r w:rsidR="00784220">
              <w:rPr>
                <w:noProof/>
                <w:webHidden/>
                <w:lang w:val="fr-FR"/>
              </w:rPr>
              <w:t>141</w:t>
            </w:r>
            <w:r w:rsidR="00E32645" w:rsidRPr="00BC6BEF">
              <w:rPr>
                <w:webHidden/>
                <w:lang w:val="fr-FR"/>
              </w:rPr>
              <w:fldChar w:fldCharType="end"/>
            </w:r>
          </w:hyperlink>
        </w:p>
        <w:p w14:paraId="494D4B94" w14:textId="29CD779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84" w:history="1">
            <w:r w:rsidR="00E32645" w:rsidRPr="00BC6BEF">
              <w:rPr>
                <w:rStyle w:val="Hyperlink"/>
                <w:lang w:val="fr-FR"/>
              </w:rPr>
              <w:t xml:space="preserve">5b[AA(Vio.)] Violations de l'Article 7 </w:t>
            </w:r>
            <w:r w:rsidR="00E32645" w:rsidRPr="00BC6BEF">
              <w:rPr>
                <w:rStyle w:val="Hyperlink"/>
                <w:bCs/>
                <w:lang w:val="fr-FR"/>
              </w:rPr>
              <w:t xml:space="preserve">(Paragraphe </w:t>
            </w:r>
            <w:r w:rsidR="00E32645" w:rsidRPr="00BC6BEF">
              <w:rPr>
                <w:rStyle w:val="Hyperlink"/>
                <w:lang w:val="fr-FR"/>
              </w:rPr>
              <w:t>5b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_Toc79073984 \h </w:instrText>
            </w:r>
            <w:r w:rsidR="00E32645" w:rsidRPr="00BC6BEF">
              <w:rPr>
                <w:webHidden/>
                <w:lang w:val="fr-FR"/>
              </w:rPr>
            </w:r>
            <w:r w:rsidR="00E32645" w:rsidRPr="00BC6BEF">
              <w:rPr>
                <w:webHidden/>
                <w:lang w:val="fr-FR"/>
              </w:rPr>
              <w:fldChar w:fldCharType="separate"/>
            </w:r>
            <w:r w:rsidR="00784220">
              <w:rPr>
                <w:noProof/>
                <w:webHidden/>
                <w:lang w:val="fr-FR"/>
              </w:rPr>
              <w:t>142</w:t>
            </w:r>
            <w:r w:rsidR="00E32645" w:rsidRPr="00BC6BEF">
              <w:rPr>
                <w:webHidden/>
                <w:lang w:val="fr-FR"/>
              </w:rPr>
              <w:fldChar w:fldCharType="end"/>
            </w:r>
          </w:hyperlink>
        </w:p>
        <w:p w14:paraId="355949FA" w14:textId="0837551F"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85" w:history="1">
            <w:r w:rsidR="00E32645" w:rsidRPr="00BC6BEF">
              <w:rPr>
                <w:rStyle w:val="Hyperlink"/>
                <w:lang w:val="fr-FR"/>
              </w:rPr>
              <w:t xml:space="preserve">5b[AA(Que.)] Questions concernant l'Article 7 </w:t>
            </w:r>
            <w:r w:rsidR="00E32645" w:rsidRPr="00BC6BEF">
              <w:rPr>
                <w:rStyle w:val="Hyperlink"/>
                <w:bCs/>
                <w:lang w:val="fr-FR"/>
              </w:rPr>
              <w:t xml:space="preserve">(Paragraphe </w:t>
            </w:r>
            <w:r w:rsidR="00E32645" w:rsidRPr="00BC6BEF">
              <w:rPr>
                <w:rStyle w:val="Hyperlink"/>
                <w:lang w:val="fr-FR"/>
              </w:rPr>
              <w:t>5b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_Toc79073985 \h </w:instrText>
            </w:r>
            <w:r w:rsidR="00E32645" w:rsidRPr="00BC6BEF">
              <w:rPr>
                <w:webHidden/>
                <w:lang w:val="fr-FR"/>
              </w:rPr>
            </w:r>
            <w:r w:rsidR="00E32645" w:rsidRPr="00BC6BEF">
              <w:rPr>
                <w:webHidden/>
                <w:lang w:val="fr-FR"/>
              </w:rPr>
              <w:fldChar w:fldCharType="separate"/>
            </w:r>
            <w:r w:rsidR="00784220">
              <w:rPr>
                <w:noProof/>
                <w:webHidden/>
                <w:lang w:val="fr-FR"/>
              </w:rPr>
              <w:t>143</w:t>
            </w:r>
            <w:r w:rsidR="00E32645" w:rsidRPr="00BC6BEF">
              <w:rPr>
                <w:webHidden/>
                <w:lang w:val="fr-FR"/>
              </w:rPr>
              <w:fldChar w:fldCharType="end"/>
            </w:r>
          </w:hyperlink>
        </w:p>
        <w:p w14:paraId="3D77D429" w14:textId="3E9B981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86" w:history="1">
            <w:r w:rsidR="00E32645" w:rsidRPr="00BC6BEF">
              <w:rPr>
                <w:rStyle w:val="Hyperlink"/>
                <w:lang w:val="fr-FR"/>
              </w:rPr>
              <w:t>5b[AA(Rec.)] Recommandations concernant l'Article 7 (Paragraphe 5b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_Toc79073986 \h </w:instrText>
            </w:r>
            <w:r w:rsidR="00E32645" w:rsidRPr="00BC6BEF">
              <w:rPr>
                <w:webHidden/>
                <w:lang w:val="fr-FR"/>
              </w:rPr>
            </w:r>
            <w:r w:rsidR="00E32645" w:rsidRPr="00BC6BEF">
              <w:rPr>
                <w:webHidden/>
                <w:lang w:val="fr-FR"/>
              </w:rPr>
              <w:fldChar w:fldCharType="separate"/>
            </w:r>
            <w:r w:rsidR="00784220">
              <w:rPr>
                <w:noProof/>
                <w:webHidden/>
                <w:lang w:val="fr-FR"/>
              </w:rPr>
              <w:t>143</w:t>
            </w:r>
            <w:r w:rsidR="00E32645" w:rsidRPr="00BC6BEF">
              <w:rPr>
                <w:webHidden/>
                <w:lang w:val="fr-FR"/>
              </w:rPr>
              <w:fldChar w:fldCharType="end"/>
            </w:r>
          </w:hyperlink>
        </w:p>
        <w:p w14:paraId="391308A7" w14:textId="529A886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87" w:history="1">
            <w:r w:rsidR="00E32645" w:rsidRPr="00BC6BEF">
              <w:rPr>
                <w:rStyle w:val="Hyperlink"/>
                <w:lang w:val="fr-FR"/>
              </w:rPr>
              <w:t xml:space="preserve">5c[FR] Réponse de la France </w:t>
            </w:r>
            <w:r w:rsidR="00E32645" w:rsidRPr="00BC6BEF">
              <w:rPr>
                <w:rStyle w:val="Hyperlink"/>
                <w:bCs/>
                <w:lang w:val="fr-FR"/>
              </w:rPr>
              <w:t xml:space="preserve">(Paragraphe </w:t>
            </w:r>
            <w:r w:rsidR="00E32645" w:rsidRPr="00BC6BEF">
              <w:rPr>
                <w:rStyle w:val="Hyperlink"/>
                <w:lang w:val="fr-FR"/>
              </w:rPr>
              <w:t>5c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_Toc79073987 \h </w:instrText>
            </w:r>
            <w:r w:rsidR="00E32645" w:rsidRPr="00BC6BEF">
              <w:rPr>
                <w:webHidden/>
                <w:lang w:val="fr-FR"/>
              </w:rPr>
            </w:r>
            <w:r w:rsidR="00E32645" w:rsidRPr="00BC6BEF">
              <w:rPr>
                <w:webHidden/>
                <w:lang w:val="fr-FR"/>
              </w:rPr>
              <w:fldChar w:fldCharType="separate"/>
            </w:r>
            <w:r w:rsidR="00784220">
              <w:rPr>
                <w:noProof/>
                <w:webHidden/>
                <w:lang w:val="fr-FR"/>
              </w:rPr>
              <w:t>144</w:t>
            </w:r>
            <w:r w:rsidR="00E32645" w:rsidRPr="00BC6BEF">
              <w:rPr>
                <w:webHidden/>
                <w:lang w:val="fr-FR"/>
              </w:rPr>
              <w:fldChar w:fldCharType="end"/>
            </w:r>
          </w:hyperlink>
        </w:p>
        <w:p w14:paraId="2A3FCDC1" w14:textId="112F3FCE"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88" w:history="1">
            <w:r w:rsidR="00E32645" w:rsidRPr="00BC6BEF">
              <w:rPr>
                <w:rStyle w:val="Hyperlink"/>
                <w:lang w:val="fr-FR"/>
              </w:rPr>
              <w:t xml:space="preserve">5c[AA(Ana.)] Analyse des réponses de la France </w:t>
            </w:r>
            <w:r w:rsidR="00E32645" w:rsidRPr="00BC6BEF">
              <w:rPr>
                <w:rStyle w:val="Hyperlink"/>
                <w:bCs/>
                <w:lang w:val="fr-FR"/>
              </w:rPr>
              <w:t xml:space="preserve">(Paragraphe </w:t>
            </w:r>
            <w:r w:rsidR="00E32645" w:rsidRPr="00BC6BEF">
              <w:rPr>
                <w:rStyle w:val="Hyperlink"/>
                <w:lang w:val="fr-FR"/>
              </w:rPr>
              <w:t>5c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_Toc79073988 \h </w:instrText>
            </w:r>
            <w:r w:rsidR="00E32645" w:rsidRPr="00BC6BEF">
              <w:rPr>
                <w:webHidden/>
                <w:lang w:val="fr-FR"/>
              </w:rPr>
            </w:r>
            <w:r w:rsidR="00E32645" w:rsidRPr="00BC6BEF">
              <w:rPr>
                <w:webHidden/>
                <w:lang w:val="fr-FR"/>
              </w:rPr>
              <w:fldChar w:fldCharType="separate"/>
            </w:r>
            <w:r w:rsidR="00784220">
              <w:rPr>
                <w:noProof/>
                <w:webHidden/>
                <w:lang w:val="fr-FR"/>
              </w:rPr>
              <w:t>145</w:t>
            </w:r>
            <w:r w:rsidR="00E32645" w:rsidRPr="00BC6BEF">
              <w:rPr>
                <w:webHidden/>
                <w:lang w:val="fr-FR"/>
              </w:rPr>
              <w:fldChar w:fldCharType="end"/>
            </w:r>
          </w:hyperlink>
        </w:p>
        <w:p w14:paraId="6CC52BD8" w14:textId="55CC265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89" w:history="1">
            <w:r w:rsidR="00E32645" w:rsidRPr="00BC6BEF">
              <w:rPr>
                <w:rStyle w:val="Hyperlink"/>
                <w:lang w:val="fr-FR"/>
              </w:rPr>
              <w:t xml:space="preserve">5c[AA(Vio.)] Violations de l'Article 7 </w:t>
            </w:r>
            <w:r w:rsidR="00E32645" w:rsidRPr="00BC6BEF">
              <w:rPr>
                <w:rStyle w:val="Hyperlink"/>
                <w:bCs/>
                <w:lang w:val="fr-FR"/>
              </w:rPr>
              <w:t xml:space="preserve">(Paragraphe </w:t>
            </w:r>
            <w:r w:rsidR="00E32645" w:rsidRPr="00BC6BEF">
              <w:rPr>
                <w:rStyle w:val="Hyperlink"/>
                <w:lang w:val="fr-FR"/>
              </w:rPr>
              <w:t>5c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_Toc79073989 \h </w:instrText>
            </w:r>
            <w:r w:rsidR="00E32645" w:rsidRPr="00BC6BEF">
              <w:rPr>
                <w:webHidden/>
                <w:lang w:val="fr-FR"/>
              </w:rPr>
            </w:r>
            <w:r w:rsidR="00E32645" w:rsidRPr="00BC6BEF">
              <w:rPr>
                <w:webHidden/>
                <w:lang w:val="fr-FR"/>
              </w:rPr>
              <w:fldChar w:fldCharType="separate"/>
            </w:r>
            <w:r w:rsidR="00784220">
              <w:rPr>
                <w:noProof/>
                <w:webHidden/>
                <w:lang w:val="fr-FR"/>
              </w:rPr>
              <w:t>145</w:t>
            </w:r>
            <w:r w:rsidR="00E32645" w:rsidRPr="00BC6BEF">
              <w:rPr>
                <w:webHidden/>
                <w:lang w:val="fr-FR"/>
              </w:rPr>
              <w:fldChar w:fldCharType="end"/>
            </w:r>
          </w:hyperlink>
        </w:p>
        <w:p w14:paraId="632FE94A" w14:textId="4995470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90" w:history="1">
            <w:r w:rsidR="00E32645" w:rsidRPr="00BC6BEF">
              <w:rPr>
                <w:rStyle w:val="Hyperlink"/>
                <w:lang w:val="fr-FR"/>
              </w:rPr>
              <w:t xml:space="preserve">5c[AA(Que.)] Questions concernant l'Article 7 </w:t>
            </w:r>
            <w:r w:rsidR="00E32645" w:rsidRPr="00BC6BEF">
              <w:rPr>
                <w:rStyle w:val="Hyperlink"/>
                <w:bCs/>
                <w:lang w:val="fr-FR"/>
              </w:rPr>
              <w:t xml:space="preserve">(Paragraphe </w:t>
            </w:r>
            <w:r w:rsidR="00E32645" w:rsidRPr="00BC6BEF">
              <w:rPr>
                <w:rStyle w:val="Hyperlink"/>
                <w:lang w:val="fr-FR"/>
              </w:rPr>
              <w:t>5c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_Toc79073990 \h </w:instrText>
            </w:r>
            <w:r w:rsidR="00E32645" w:rsidRPr="00BC6BEF">
              <w:rPr>
                <w:webHidden/>
                <w:lang w:val="fr-FR"/>
              </w:rPr>
            </w:r>
            <w:r w:rsidR="00E32645" w:rsidRPr="00BC6BEF">
              <w:rPr>
                <w:webHidden/>
                <w:lang w:val="fr-FR"/>
              </w:rPr>
              <w:fldChar w:fldCharType="separate"/>
            </w:r>
            <w:r w:rsidR="00784220">
              <w:rPr>
                <w:noProof/>
                <w:webHidden/>
                <w:lang w:val="fr-FR"/>
              </w:rPr>
              <w:t>146</w:t>
            </w:r>
            <w:r w:rsidR="00E32645" w:rsidRPr="00BC6BEF">
              <w:rPr>
                <w:webHidden/>
                <w:lang w:val="fr-FR"/>
              </w:rPr>
              <w:fldChar w:fldCharType="end"/>
            </w:r>
          </w:hyperlink>
        </w:p>
        <w:p w14:paraId="4015A468" w14:textId="1225F222"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91" w:history="1">
            <w:r w:rsidR="00E32645" w:rsidRPr="00BC6BEF">
              <w:rPr>
                <w:rStyle w:val="Hyperlink"/>
                <w:lang w:val="fr-FR"/>
              </w:rPr>
              <w:t>5c[AA(Rec.)] Recommandations concernant l'Article 7 (Paragraphe 5c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_Toc79073991 \h </w:instrText>
            </w:r>
            <w:r w:rsidR="00E32645" w:rsidRPr="00BC6BEF">
              <w:rPr>
                <w:webHidden/>
                <w:lang w:val="fr-FR"/>
              </w:rPr>
            </w:r>
            <w:r w:rsidR="00E32645" w:rsidRPr="00BC6BEF">
              <w:rPr>
                <w:webHidden/>
                <w:lang w:val="fr-FR"/>
              </w:rPr>
              <w:fldChar w:fldCharType="separate"/>
            </w:r>
            <w:r w:rsidR="00784220">
              <w:rPr>
                <w:noProof/>
                <w:webHidden/>
                <w:lang w:val="fr-FR"/>
              </w:rPr>
              <w:t>146</w:t>
            </w:r>
            <w:r w:rsidR="00E32645" w:rsidRPr="00BC6BEF">
              <w:rPr>
                <w:webHidden/>
                <w:lang w:val="fr-FR"/>
              </w:rPr>
              <w:fldChar w:fldCharType="end"/>
            </w:r>
          </w:hyperlink>
        </w:p>
        <w:p w14:paraId="19511289" w14:textId="6526641A"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3992" w:history="1">
            <w:r w:rsidR="00E32645" w:rsidRPr="00BC6BEF">
              <w:rPr>
                <w:rStyle w:val="Hyperlink"/>
                <w:noProof w:val="0"/>
                <w:lang w:val="fr-FR"/>
              </w:rPr>
              <w:t>Article 8 Sensibilisation</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_Toc79073992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147</w:t>
            </w:r>
            <w:r w:rsidR="00E32645" w:rsidRPr="00BC6BEF">
              <w:rPr>
                <w:noProof w:val="0"/>
                <w:webHidden/>
                <w:lang w:val="fr-FR"/>
              </w:rPr>
              <w:fldChar w:fldCharType="end"/>
            </w:r>
          </w:hyperlink>
        </w:p>
        <w:p w14:paraId="5640C2B2" w14:textId="4D3A554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93" w:history="1">
            <w:r w:rsidR="00E32645" w:rsidRPr="00BC6BEF">
              <w:rPr>
                <w:rStyle w:val="Hyperlink"/>
                <w:lang w:val="fr-FR"/>
              </w:rPr>
              <w:t>6[CDPH]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_Toc79073993 \h </w:instrText>
            </w:r>
            <w:r w:rsidR="00E32645" w:rsidRPr="00BC6BEF">
              <w:rPr>
                <w:webHidden/>
                <w:lang w:val="fr-FR"/>
              </w:rPr>
            </w:r>
            <w:r w:rsidR="00E32645" w:rsidRPr="00BC6BEF">
              <w:rPr>
                <w:webHidden/>
                <w:lang w:val="fr-FR"/>
              </w:rPr>
              <w:fldChar w:fldCharType="separate"/>
            </w:r>
            <w:r w:rsidR="00784220">
              <w:rPr>
                <w:noProof/>
                <w:webHidden/>
                <w:lang w:val="fr-FR"/>
              </w:rPr>
              <w:t>147</w:t>
            </w:r>
            <w:r w:rsidR="00E32645" w:rsidRPr="00BC6BEF">
              <w:rPr>
                <w:webHidden/>
                <w:lang w:val="fr-FR"/>
              </w:rPr>
              <w:fldChar w:fldCharType="end"/>
            </w:r>
          </w:hyperlink>
        </w:p>
        <w:p w14:paraId="0D7A17F6" w14:textId="0A98E341"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94" w:history="1">
            <w:r w:rsidR="00E32645" w:rsidRPr="00BC6BEF">
              <w:rPr>
                <w:rStyle w:val="Hyperlink"/>
                <w:bCs/>
                <w:lang w:val="fr-FR"/>
              </w:rPr>
              <w:t xml:space="preserve">6[FR] Réponse de la </w:t>
            </w:r>
            <w:r w:rsidR="00E32645" w:rsidRPr="00BC6BEF">
              <w:rPr>
                <w:rStyle w:val="Hyperlink"/>
                <w:lang w:val="fr-FR"/>
              </w:rPr>
              <w:t xml:space="preserve">France </w:t>
            </w:r>
            <w:r w:rsidR="00E32645" w:rsidRPr="00BC6BEF">
              <w:rPr>
                <w:rStyle w:val="Hyperlink"/>
                <w:bCs/>
                <w:lang w:val="fr-FR"/>
              </w:rPr>
              <w:t xml:space="preserve">(Paragraphe </w:t>
            </w:r>
            <w:r w:rsidR="00E32645" w:rsidRPr="00BC6BEF">
              <w:rPr>
                <w:rStyle w:val="Hyperlink"/>
                <w:lang w:val="fr-FR"/>
              </w:rPr>
              <w:t>6</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_Toc79073994 \h </w:instrText>
            </w:r>
            <w:r w:rsidR="00E32645" w:rsidRPr="00BC6BEF">
              <w:rPr>
                <w:webHidden/>
                <w:lang w:val="fr-FR"/>
              </w:rPr>
            </w:r>
            <w:r w:rsidR="00E32645" w:rsidRPr="00BC6BEF">
              <w:rPr>
                <w:webHidden/>
                <w:lang w:val="fr-FR"/>
              </w:rPr>
              <w:fldChar w:fldCharType="separate"/>
            </w:r>
            <w:r w:rsidR="00784220">
              <w:rPr>
                <w:noProof/>
                <w:webHidden/>
                <w:lang w:val="fr-FR"/>
              </w:rPr>
              <w:t>148</w:t>
            </w:r>
            <w:r w:rsidR="00E32645" w:rsidRPr="00BC6BEF">
              <w:rPr>
                <w:webHidden/>
                <w:lang w:val="fr-FR"/>
              </w:rPr>
              <w:fldChar w:fldCharType="end"/>
            </w:r>
          </w:hyperlink>
        </w:p>
        <w:p w14:paraId="1FF5DE0F" w14:textId="5878AB2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95" w:history="1">
            <w:r w:rsidR="00E32645" w:rsidRPr="00BC6BEF">
              <w:rPr>
                <w:rStyle w:val="Hyperlink"/>
                <w:lang w:val="fr-FR"/>
              </w:rPr>
              <w:t xml:space="preserve">6[AA(Ana.)] Analyse des réponses de la France </w:t>
            </w:r>
            <w:r w:rsidR="00E32645" w:rsidRPr="00BC6BEF">
              <w:rPr>
                <w:rStyle w:val="Hyperlink"/>
                <w:bCs/>
                <w:lang w:val="fr-FR"/>
              </w:rPr>
              <w:t xml:space="preserve">(Paragraphe </w:t>
            </w:r>
            <w:r w:rsidR="00E32645" w:rsidRPr="00BC6BEF">
              <w:rPr>
                <w:rStyle w:val="Hyperlink"/>
                <w:lang w:val="fr-FR"/>
              </w:rPr>
              <w:t>6</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_Toc79073995 \h </w:instrText>
            </w:r>
            <w:r w:rsidR="00E32645" w:rsidRPr="00BC6BEF">
              <w:rPr>
                <w:webHidden/>
                <w:lang w:val="fr-FR"/>
              </w:rPr>
            </w:r>
            <w:r w:rsidR="00E32645" w:rsidRPr="00BC6BEF">
              <w:rPr>
                <w:webHidden/>
                <w:lang w:val="fr-FR"/>
              </w:rPr>
              <w:fldChar w:fldCharType="separate"/>
            </w:r>
            <w:r w:rsidR="00784220">
              <w:rPr>
                <w:noProof/>
                <w:webHidden/>
                <w:lang w:val="fr-FR"/>
              </w:rPr>
              <w:t>149</w:t>
            </w:r>
            <w:r w:rsidR="00E32645" w:rsidRPr="00BC6BEF">
              <w:rPr>
                <w:webHidden/>
                <w:lang w:val="fr-FR"/>
              </w:rPr>
              <w:fldChar w:fldCharType="end"/>
            </w:r>
          </w:hyperlink>
        </w:p>
        <w:p w14:paraId="3654A6F0" w14:textId="7FCA4F8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96" w:history="1">
            <w:r w:rsidR="00E32645" w:rsidRPr="00BC6BEF">
              <w:rPr>
                <w:rStyle w:val="Hyperlink"/>
                <w:lang w:val="fr-FR"/>
              </w:rPr>
              <w:t xml:space="preserve">6[AA(Vio.)] Violations de l'Article 8 </w:t>
            </w:r>
            <w:r w:rsidR="00E32645" w:rsidRPr="00BC6BEF">
              <w:rPr>
                <w:rStyle w:val="Hyperlink"/>
                <w:bCs/>
                <w:lang w:val="fr-FR"/>
              </w:rPr>
              <w:t xml:space="preserve">(Paragraphe </w:t>
            </w:r>
            <w:r w:rsidR="00E32645" w:rsidRPr="00BC6BEF">
              <w:rPr>
                <w:rStyle w:val="Hyperlink"/>
                <w:lang w:val="fr-FR"/>
              </w:rPr>
              <w:t>6</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_Toc79073996 \h </w:instrText>
            </w:r>
            <w:r w:rsidR="00E32645" w:rsidRPr="00BC6BEF">
              <w:rPr>
                <w:webHidden/>
                <w:lang w:val="fr-FR"/>
              </w:rPr>
            </w:r>
            <w:r w:rsidR="00E32645" w:rsidRPr="00BC6BEF">
              <w:rPr>
                <w:webHidden/>
                <w:lang w:val="fr-FR"/>
              </w:rPr>
              <w:fldChar w:fldCharType="separate"/>
            </w:r>
            <w:r w:rsidR="00784220">
              <w:rPr>
                <w:noProof/>
                <w:webHidden/>
                <w:lang w:val="fr-FR"/>
              </w:rPr>
              <w:t>151</w:t>
            </w:r>
            <w:r w:rsidR="00E32645" w:rsidRPr="00BC6BEF">
              <w:rPr>
                <w:webHidden/>
                <w:lang w:val="fr-FR"/>
              </w:rPr>
              <w:fldChar w:fldCharType="end"/>
            </w:r>
          </w:hyperlink>
        </w:p>
        <w:p w14:paraId="68951595" w14:textId="26A6189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97" w:history="1">
            <w:r w:rsidR="00E32645" w:rsidRPr="00BC6BEF">
              <w:rPr>
                <w:rStyle w:val="Hyperlink"/>
                <w:lang w:val="fr-FR"/>
              </w:rPr>
              <w:t xml:space="preserve">6[AA(Que.)] Questions concernant l'Article 8 </w:t>
            </w:r>
            <w:r w:rsidR="00E32645" w:rsidRPr="00BC6BEF">
              <w:rPr>
                <w:rStyle w:val="Hyperlink"/>
                <w:bCs/>
                <w:lang w:val="fr-FR"/>
              </w:rPr>
              <w:t xml:space="preserve">(Paragraphe </w:t>
            </w:r>
            <w:r w:rsidR="00E32645" w:rsidRPr="00BC6BEF">
              <w:rPr>
                <w:rStyle w:val="Hyperlink"/>
                <w:lang w:val="fr-FR"/>
              </w:rPr>
              <w:t>6</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_Toc79073997 \h </w:instrText>
            </w:r>
            <w:r w:rsidR="00E32645" w:rsidRPr="00BC6BEF">
              <w:rPr>
                <w:webHidden/>
                <w:lang w:val="fr-FR"/>
              </w:rPr>
            </w:r>
            <w:r w:rsidR="00E32645" w:rsidRPr="00BC6BEF">
              <w:rPr>
                <w:webHidden/>
                <w:lang w:val="fr-FR"/>
              </w:rPr>
              <w:fldChar w:fldCharType="separate"/>
            </w:r>
            <w:r w:rsidR="00784220">
              <w:rPr>
                <w:noProof/>
                <w:webHidden/>
                <w:lang w:val="fr-FR"/>
              </w:rPr>
              <w:t>151</w:t>
            </w:r>
            <w:r w:rsidR="00E32645" w:rsidRPr="00BC6BEF">
              <w:rPr>
                <w:webHidden/>
                <w:lang w:val="fr-FR"/>
              </w:rPr>
              <w:fldChar w:fldCharType="end"/>
            </w:r>
          </w:hyperlink>
        </w:p>
        <w:p w14:paraId="3A69F183" w14:textId="36B04CA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3998" w:history="1">
            <w:r w:rsidR="00E32645" w:rsidRPr="00BC6BEF">
              <w:rPr>
                <w:rStyle w:val="Hyperlink"/>
                <w:lang w:val="fr-FR"/>
              </w:rPr>
              <w:t>6[AA(Rec.)] Recommandations concernant l'Article 8 (Paragraphe 6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_Toc79073998 \h </w:instrText>
            </w:r>
            <w:r w:rsidR="00E32645" w:rsidRPr="00BC6BEF">
              <w:rPr>
                <w:webHidden/>
                <w:lang w:val="fr-FR"/>
              </w:rPr>
            </w:r>
            <w:r w:rsidR="00E32645" w:rsidRPr="00BC6BEF">
              <w:rPr>
                <w:webHidden/>
                <w:lang w:val="fr-FR"/>
              </w:rPr>
              <w:fldChar w:fldCharType="separate"/>
            </w:r>
            <w:r w:rsidR="00784220">
              <w:rPr>
                <w:noProof/>
                <w:webHidden/>
                <w:lang w:val="fr-FR"/>
              </w:rPr>
              <w:t>151</w:t>
            </w:r>
            <w:r w:rsidR="00E32645" w:rsidRPr="00BC6BEF">
              <w:rPr>
                <w:webHidden/>
                <w:lang w:val="fr-FR"/>
              </w:rPr>
              <w:fldChar w:fldCharType="end"/>
            </w:r>
          </w:hyperlink>
        </w:p>
        <w:p w14:paraId="0D62F626" w14:textId="625A0807"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3999" w:history="1">
            <w:r w:rsidR="00E32645" w:rsidRPr="00BC6BEF">
              <w:rPr>
                <w:rStyle w:val="Hyperlink"/>
                <w:noProof w:val="0"/>
                <w:lang w:val="fr-FR"/>
              </w:rPr>
              <w:t>Article 9 Accessibilité</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_Toc79073999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153</w:t>
            </w:r>
            <w:r w:rsidR="00E32645" w:rsidRPr="00BC6BEF">
              <w:rPr>
                <w:noProof w:val="0"/>
                <w:webHidden/>
                <w:lang w:val="fr-FR"/>
              </w:rPr>
              <w:fldChar w:fldCharType="end"/>
            </w:r>
          </w:hyperlink>
        </w:p>
        <w:p w14:paraId="2889D531" w14:textId="2B17926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00" w:history="1">
            <w:r w:rsidR="00E32645" w:rsidRPr="00BC6BEF">
              <w:rPr>
                <w:rStyle w:val="Hyperlink"/>
                <w:lang w:val="fr-FR"/>
              </w:rPr>
              <w:t>7[CDPH]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_Toc79074000 \h </w:instrText>
            </w:r>
            <w:r w:rsidR="00E32645" w:rsidRPr="00BC6BEF">
              <w:rPr>
                <w:webHidden/>
                <w:lang w:val="fr-FR"/>
              </w:rPr>
            </w:r>
            <w:r w:rsidR="00E32645" w:rsidRPr="00BC6BEF">
              <w:rPr>
                <w:webHidden/>
                <w:lang w:val="fr-FR"/>
              </w:rPr>
              <w:fldChar w:fldCharType="separate"/>
            </w:r>
            <w:r w:rsidR="00784220">
              <w:rPr>
                <w:noProof/>
                <w:webHidden/>
                <w:lang w:val="fr-FR"/>
              </w:rPr>
              <w:t>153</w:t>
            </w:r>
            <w:r w:rsidR="00E32645" w:rsidRPr="00BC6BEF">
              <w:rPr>
                <w:webHidden/>
                <w:lang w:val="fr-FR"/>
              </w:rPr>
              <w:fldChar w:fldCharType="end"/>
            </w:r>
          </w:hyperlink>
        </w:p>
        <w:p w14:paraId="4AC473EB" w14:textId="64E31D4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01" w:history="1">
            <w:r w:rsidR="00E32645" w:rsidRPr="00BC6BEF">
              <w:rPr>
                <w:rStyle w:val="Hyperlink"/>
                <w:lang w:val="fr-FR"/>
              </w:rPr>
              <w:t xml:space="preserve">7a[FR] Réponse de la France </w:t>
            </w:r>
            <w:r w:rsidR="00E32645" w:rsidRPr="00BC6BEF">
              <w:rPr>
                <w:rStyle w:val="Hyperlink"/>
                <w:bCs/>
                <w:lang w:val="fr-FR"/>
              </w:rPr>
              <w:t xml:space="preserve">(Paragraphe </w:t>
            </w:r>
            <w:r w:rsidR="00E32645" w:rsidRPr="00BC6BEF">
              <w:rPr>
                <w:rStyle w:val="Hyperlink"/>
                <w:lang w:val="fr-FR"/>
              </w:rPr>
              <w:t>7a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_Toc79074001 \h </w:instrText>
            </w:r>
            <w:r w:rsidR="00E32645" w:rsidRPr="00BC6BEF">
              <w:rPr>
                <w:webHidden/>
                <w:lang w:val="fr-FR"/>
              </w:rPr>
            </w:r>
            <w:r w:rsidR="00E32645" w:rsidRPr="00BC6BEF">
              <w:rPr>
                <w:webHidden/>
                <w:lang w:val="fr-FR"/>
              </w:rPr>
              <w:fldChar w:fldCharType="separate"/>
            </w:r>
            <w:r w:rsidR="00784220">
              <w:rPr>
                <w:noProof/>
                <w:webHidden/>
                <w:lang w:val="fr-FR"/>
              </w:rPr>
              <w:t>154</w:t>
            </w:r>
            <w:r w:rsidR="00E32645" w:rsidRPr="00BC6BEF">
              <w:rPr>
                <w:webHidden/>
                <w:lang w:val="fr-FR"/>
              </w:rPr>
              <w:fldChar w:fldCharType="end"/>
            </w:r>
          </w:hyperlink>
        </w:p>
        <w:p w14:paraId="6D9FE445" w14:textId="1A297A12"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02" w:history="1">
            <w:r w:rsidR="00E32645" w:rsidRPr="00BC6BEF">
              <w:rPr>
                <w:rStyle w:val="Hyperlink"/>
                <w:lang w:val="fr-FR"/>
              </w:rPr>
              <w:t xml:space="preserve">7a[AA(Ana.)] Analyse des réponses de la France </w:t>
            </w:r>
            <w:r w:rsidR="00E32645" w:rsidRPr="00BC6BEF">
              <w:rPr>
                <w:rStyle w:val="Hyperlink"/>
                <w:bCs/>
                <w:lang w:val="fr-FR"/>
              </w:rPr>
              <w:t xml:space="preserve">(Paragraphe </w:t>
            </w:r>
            <w:r w:rsidR="00E32645" w:rsidRPr="00BC6BEF">
              <w:rPr>
                <w:rStyle w:val="Hyperlink"/>
                <w:lang w:val="fr-FR"/>
              </w:rPr>
              <w:t>7a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_Toc79074002 \h </w:instrText>
            </w:r>
            <w:r w:rsidR="00E32645" w:rsidRPr="00BC6BEF">
              <w:rPr>
                <w:webHidden/>
                <w:lang w:val="fr-FR"/>
              </w:rPr>
            </w:r>
            <w:r w:rsidR="00E32645" w:rsidRPr="00BC6BEF">
              <w:rPr>
                <w:webHidden/>
                <w:lang w:val="fr-FR"/>
              </w:rPr>
              <w:fldChar w:fldCharType="separate"/>
            </w:r>
            <w:r w:rsidR="00784220">
              <w:rPr>
                <w:noProof/>
                <w:webHidden/>
                <w:lang w:val="fr-FR"/>
              </w:rPr>
              <w:t>155</w:t>
            </w:r>
            <w:r w:rsidR="00E32645" w:rsidRPr="00BC6BEF">
              <w:rPr>
                <w:webHidden/>
                <w:lang w:val="fr-FR"/>
              </w:rPr>
              <w:fldChar w:fldCharType="end"/>
            </w:r>
          </w:hyperlink>
        </w:p>
        <w:p w14:paraId="2A052C78" w14:textId="6901BC6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03" w:history="1">
            <w:r w:rsidR="00E32645" w:rsidRPr="00BC6BEF">
              <w:rPr>
                <w:rStyle w:val="Hyperlink"/>
                <w:lang w:val="fr-FR"/>
              </w:rPr>
              <w:t xml:space="preserve">7a[AA(Vio.)] Violations de l'Article 9 </w:t>
            </w:r>
            <w:r w:rsidR="00E32645" w:rsidRPr="00BC6BEF">
              <w:rPr>
                <w:rStyle w:val="Hyperlink"/>
                <w:bCs/>
                <w:lang w:val="fr-FR"/>
              </w:rPr>
              <w:t xml:space="preserve">(Paragraphe </w:t>
            </w:r>
            <w:r w:rsidR="00E32645" w:rsidRPr="00BC6BEF">
              <w:rPr>
                <w:rStyle w:val="Hyperlink"/>
                <w:lang w:val="fr-FR"/>
              </w:rPr>
              <w:t>7a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_Toc79074003 \h </w:instrText>
            </w:r>
            <w:r w:rsidR="00E32645" w:rsidRPr="00BC6BEF">
              <w:rPr>
                <w:webHidden/>
                <w:lang w:val="fr-FR"/>
              </w:rPr>
            </w:r>
            <w:r w:rsidR="00E32645" w:rsidRPr="00BC6BEF">
              <w:rPr>
                <w:webHidden/>
                <w:lang w:val="fr-FR"/>
              </w:rPr>
              <w:fldChar w:fldCharType="separate"/>
            </w:r>
            <w:r w:rsidR="00784220">
              <w:rPr>
                <w:noProof/>
                <w:webHidden/>
                <w:lang w:val="fr-FR"/>
              </w:rPr>
              <w:t>155</w:t>
            </w:r>
            <w:r w:rsidR="00E32645" w:rsidRPr="00BC6BEF">
              <w:rPr>
                <w:webHidden/>
                <w:lang w:val="fr-FR"/>
              </w:rPr>
              <w:fldChar w:fldCharType="end"/>
            </w:r>
          </w:hyperlink>
        </w:p>
        <w:p w14:paraId="2387C5BF" w14:textId="21EC3E3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04" w:history="1">
            <w:r w:rsidR="00E32645" w:rsidRPr="00BC6BEF">
              <w:rPr>
                <w:rStyle w:val="Hyperlink"/>
                <w:lang w:val="fr-FR"/>
              </w:rPr>
              <w:t xml:space="preserve">7a[AA(Que.)] Questions concernant l'Article 9 </w:t>
            </w:r>
            <w:r w:rsidR="00E32645" w:rsidRPr="00BC6BEF">
              <w:rPr>
                <w:rStyle w:val="Hyperlink"/>
                <w:bCs/>
                <w:lang w:val="fr-FR"/>
              </w:rPr>
              <w:t xml:space="preserve">(Paragraphe </w:t>
            </w:r>
            <w:r w:rsidR="00E32645" w:rsidRPr="00BC6BEF">
              <w:rPr>
                <w:rStyle w:val="Hyperlink"/>
                <w:lang w:val="fr-FR"/>
              </w:rPr>
              <w:t>7a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_Toc79074004 \h </w:instrText>
            </w:r>
            <w:r w:rsidR="00E32645" w:rsidRPr="00BC6BEF">
              <w:rPr>
                <w:webHidden/>
                <w:lang w:val="fr-FR"/>
              </w:rPr>
            </w:r>
            <w:r w:rsidR="00E32645" w:rsidRPr="00BC6BEF">
              <w:rPr>
                <w:webHidden/>
                <w:lang w:val="fr-FR"/>
              </w:rPr>
              <w:fldChar w:fldCharType="separate"/>
            </w:r>
            <w:r w:rsidR="00784220">
              <w:rPr>
                <w:noProof/>
                <w:webHidden/>
                <w:lang w:val="fr-FR"/>
              </w:rPr>
              <w:t>155</w:t>
            </w:r>
            <w:r w:rsidR="00E32645" w:rsidRPr="00BC6BEF">
              <w:rPr>
                <w:webHidden/>
                <w:lang w:val="fr-FR"/>
              </w:rPr>
              <w:fldChar w:fldCharType="end"/>
            </w:r>
          </w:hyperlink>
        </w:p>
        <w:p w14:paraId="2AB9F52C" w14:textId="6C32EED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05" w:history="1">
            <w:r w:rsidR="00E32645" w:rsidRPr="00BC6BEF">
              <w:rPr>
                <w:rStyle w:val="Hyperlink"/>
                <w:lang w:val="fr-FR"/>
              </w:rPr>
              <w:t>7a[AA(Rec.)] Recommandations concernant l'Article 9 (Paragraphe 7a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_Toc79074005 \h </w:instrText>
            </w:r>
            <w:r w:rsidR="00E32645" w:rsidRPr="00BC6BEF">
              <w:rPr>
                <w:webHidden/>
                <w:lang w:val="fr-FR"/>
              </w:rPr>
            </w:r>
            <w:r w:rsidR="00E32645" w:rsidRPr="00BC6BEF">
              <w:rPr>
                <w:webHidden/>
                <w:lang w:val="fr-FR"/>
              </w:rPr>
              <w:fldChar w:fldCharType="separate"/>
            </w:r>
            <w:r w:rsidR="00784220">
              <w:rPr>
                <w:noProof/>
                <w:webHidden/>
                <w:lang w:val="fr-FR"/>
              </w:rPr>
              <w:t>156</w:t>
            </w:r>
            <w:r w:rsidR="00E32645" w:rsidRPr="00BC6BEF">
              <w:rPr>
                <w:webHidden/>
                <w:lang w:val="fr-FR"/>
              </w:rPr>
              <w:fldChar w:fldCharType="end"/>
            </w:r>
          </w:hyperlink>
        </w:p>
        <w:p w14:paraId="3AFF6915" w14:textId="53577E1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06" w:history="1">
            <w:r w:rsidR="00E32645" w:rsidRPr="00BC6BEF">
              <w:rPr>
                <w:rStyle w:val="Hyperlink"/>
                <w:lang w:val="fr-FR"/>
              </w:rPr>
              <w:t xml:space="preserve">7b[FR] Réponse de la France </w:t>
            </w:r>
            <w:r w:rsidR="00E32645" w:rsidRPr="00BC6BEF">
              <w:rPr>
                <w:rStyle w:val="Hyperlink"/>
                <w:bCs/>
                <w:lang w:val="fr-FR"/>
              </w:rPr>
              <w:t xml:space="preserve">(Paragraphe </w:t>
            </w:r>
            <w:r w:rsidR="00E32645" w:rsidRPr="00BC6BEF">
              <w:rPr>
                <w:rStyle w:val="Hyperlink"/>
                <w:lang w:val="fr-FR"/>
              </w:rPr>
              <w:t>7b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_Toc79074006 \h </w:instrText>
            </w:r>
            <w:r w:rsidR="00E32645" w:rsidRPr="00BC6BEF">
              <w:rPr>
                <w:webHidden/>
                <w:lang w:val="fr-FR"/>
              </w:rPr>
            </w:r>
            <w:r w:rsidR="00E32645" w:rsidRPr="00BC6BEF">
              <w:rPr>
                <w:webHidden/>
                <w:lang w:val="fr-FR"/>
              </w:rPr>
              <w:fldChar w:fldCharType="separate"/>
            </w:r>
            <w:r w:rsidR="00784220">
              <w:rPr>
                <w:noProof/>
                <w:webHidden/>
                <w:lang w:val="fr-FR"/>
              </w:rPr>
              <w:t>156</w:t>
            </w:r>
            <w:r w:rsidR="00E32645" w:rsidRPr="00BC6BEF">
              <w:rPr>
                <w:webHidden/>
                <w:lang w:val="fr-FR"/>
              </w:rPr>
              <w:fldChar w:fldCharType="end"/>
            </w:r>
          </w:hyperlink>
        </w:p>
        <w:p w14:paraId="736F2B22" w14:textId="094FF79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07" w:history="1">
            <w:r w:rsidR="00E32645" w:rsidRPr="00BC6BEF">
              <w:rPr>
                <w:rStyle w:val="Hyperlink"/>
                <w:lang w:val="fr-FR"/>
              </w:rPr>
              <w:t xml:space="preserve">7b[AA(Ana.)] Analyse des réponses de la France </w:t>
            </w:r>
            <w:r w:rsidR="00E32645" w:rsidRPr="00BC6BEF">
              <w:rPr>
                <w:rStyle w:val="Hyperlink"/>
                <w:bCs/>
                <w:lang w:val="fr-FR"/>
              </w:rPr>
              <w:t xml:space="preserve">(Paragraphe </w:t>
            </w:r>
            <w:r w:rsidR="00E32645" w:rsidRPr="00BC6BEF">
              <w:rPr>
                <w:rStyle w:val="Hyperlink"/>
                <w:lang w:val="fr-FR"/>
              </w:rPr>
              <w:t>7b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_Toc79074007 \h </w:instrText>
            </w:r>
            <w:r w:rsidR="00E32645" w:rsidRPr="00BC6BEF">
              <w:rPr>
                <w:webHidden/>
                <w:lang w:val="fr-FR"/>
              </w:rPr>
            </w:r>
            <w:r w:rsidR="00E32645" w:rsidRPr="00BC6BEF">
              <w:rPr>
                <w:webHidden/>
                <w:lang w:val="fr-FR"/>
              </w:rPr>
              <w:fldChar w:fldCharType="separate"/>
            </w:r>
            <w:r w:rsidR="00784220">
              <w:rPr>
                <w:noProof/>
                <w:webHidden/>
                <w:lang w:val="fr-FR"/>
              </w:rPr>
              <w:t>157</w:t>
            </w:r>
            <w:r w:rsidR="00E32645" w:rsidRPr="00BC6BEF">
              <w:rPr>
                <w:webHidden/>
                <w:lang w:val="fr-FR"/>
              </w:rPr>
              <w:fldChar w:fldCharType="end"/>
            </w:r>
          </w:hyperlink>
        </w:p>
        <w:p w14:paraId="0AD6B5C2" w14:textId="6668D652"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08" w:history="1">
            <w:r w:rsidR="00E32645" w:rsidRPr="00BC6BEF">
              <w:rPr>
                <w:rStyle w:val="Hyperlink"/>
                <w:lang w:val="fr-FR"/>
              </w:rPr>
              <w:t xml:space="preserve">7b[AA(Vio.)] Violations de l'Article 9 </w:t>
            </w:r>
            <w:r w:rsidR="00E32645" w:rsidRPr="00BC6BEF">
              <w:rPr>
                <w:rStyle w:val="Hyperlink"/>
                <w:bCs/>
                <w:lang w:val="fr-FR"/>
              </w:rPr>
              <w:t xml:space="preserve">(Paragraphe </w:t>
            </w:r>
            <w:r w:rsidR="00E32645" w:rsidRPr="00BC6BEF">
              <w:rPr>
                <w:rStyle w:val="Hyperlink"/>
                <w:lang w:val="fr-FR"/>
              </w:rPr>
              <w:t>7b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_Toc79074008 \h </w:instrText>
            </w:r>
            <w:r w:rsidR="00E32645" w:rsidRPr="00BC6BEF">
              <w:rPr>
                <w:webHidden/>
                <w:lang w:val="fr-FR"/>
              </w:rPr>
            </w:r>
            <w:r w:rsidR="00E32645" w:rsidRPr="00BC6BEF">
              <w:rPr>
                <w:webHidden/>
                <w:lang w:val="fr-FR"/>
              </w:rPr>
              <w:fldChar w:fldCharType="separate"/>
            </w:r>
            <w:r w:rsidR="00784220">
              <w:rPr>
                <w:noProof/>
                <w:webHidden/>
                <w:lang w:val="fr-FR"/>
              </w:rPr>
              <w:t>162</w:t>
            </w:r>
            <w:r w:rsidR="00E32645" w:rsidRPr="00BC6BEF">
              <w:rPr>
                <w:webHidden/>
                <w:lang w:val="fr-FR"/>
              </w:rPr>
              <w:fldChar w:fldCharType="end"/>
            </w:r>
          </w:hyperlink>
        </w:p>
        <w:p w14:paraId="6A07976F" w14:textId="2B27BCB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09" w:history="1">
            <w:r w:rsidR="00E32645" w:rsidRPr="00BC6BEF">
              <w:rPr>
                <w:rStyle w:val="Hyperlink"/>
                <w:lang w:val="fr-FR"/>
              </w:rPr>
              <w:t xml:space="preserve">7b[AA(Que.)] Questions concernant l'Article 9 </w:t>
            </w:r>
            <w:r w:rsidR="00E32645" w:rsidRPr="00BC6BEF">
              <w:rPr>
                <w:rStyle w:val="Hyperlink"/>
                <w:bCs/>
                <w:lang w:val="fr-FR"/>
              </w:rPr>
              <w:t xml:space="preserve">(Paragraphe </w:t>
            </w:r>
            <w:r w:rsidR="00E32645" w:rsidRPr="00BC6BEF">
              <w:rPr>
                <w:rStyle w:val="Hyperlink"/>
                <w:lang w:val="fr-FR"/>
              </w:rPr>
              <w:t>7b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_Toc79074009 \h </w:instrText>
            </w:r>
            <w:r w:rsidR="00E32645" w:rsidRPr="00BC6BEF">
              <w:rPr>
                <w:webHidden/>
                <w:lang w:val="fr-FR"/>
              </w:rPr>
            </w:r>
            <w:r w:rsidR="00E32645" w:rsidRPr="00BC6BEF">
              <w:rPr>
                <w:webHidden/>
                <w:lang w:val="fr-FR"/>
              </w:rPr>
              <w:fldChar w:fldCharType="separate"/>
            </w:r>
            <w:r w:rsidR="00784220">
              <w:rPr>
                <w:noProof/>
                <w:webHidden/>
                <w:lang w:val="fr-FR"/>
              </w:rPr>
              <w:t>163</w:t>
            </w:r>
            <w:r w:rsidR="00E32645" w:rsidRPr="00BC6BEF">
              <w:rPr>
                <w:webHidden/>
                <w:lang w:val="fr-FR"/>
              </w:rPr>
              <w:fldChar w:fldCharType="end"/>
            </w:r>
          </w:hyperlink>
        </w:p>
        <w:p w14:paraId="404973DC" w14:textId="7B269AD2"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10" w:history="1">
            <w:r w:rsidR="00E32645" w:rsidRPr="00BC6BEF">
              <w:rPr>
                <w:rStyle w:val="Hyperlink"/>
                <w:lang w:val="fr-FR"/>
              </w:rPr>
              <w:t>7b[AA(Rec.)] Recommandations concernant l'Article 9 (Paragraphe 7b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_Toc79074010 \h </w:instrText>
            </w:r>
            <w:r w:rsidR="00E32645" w:rsidRPr="00BC6BEF">
              <w:rPr>
                <w:webHidden/>
                <w:lang w:val="fr-FR"/>
              </w:rPr>
            </w:r>
            <w:r w:rsidR="00E32645" w:rsidRPr="00BC6BEF">
              <w:rPr>
                <w:webHidden/>
                <w:lang w:val="fr-FR"/>
              </w:rPr>
              <w:fldChar w:fldCharType="separate"/>
            </w:r>
            <w:r w:rsidR="00784220">
              <w:rPr>
                <w:noProof/>
                <w:webHidden/>
                <w:lang w:val="fr-FR"/>
              </w:rPr>
              <w:t>163</w:t>
            </w:r>
            <w:r w:rsidR="00E32645" w:rsidRPr="00BC6BEF">
              <w:rPr>
                <w:webHidden/>
                <w:lang w:val="fr-FR"/>
              </w:rPr>
              <w:fldChar w:fldCharType="end"/>
            </w:r>
          </w:hyperlink>
        </w:p>
        <w:p w14:paraId="5CEEA665" w14:textId="2A2100A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11" w:history="1">
            <w:r w:rsidR="00E32645" w:rsidRPr="00BC6BEF">
              <w:rPr>
                <w:rStyle w:val="Hyperlink"/>
                <w:lang w:val="fr-FR"/>
              </w:rPr>
              <w:t xml:space="preserve">7c[FR] Réponse de la France </w:t>
            </w:r>
            <w:r w:rsidR="00E32645" w:rsidRPr="00BC6BEF">
              <w:rPr>
                <w:rStyle w:val="Hyperlink"/>
                <w:bCs/>
                <w:lang w:val="fr-FR"/>
              </w:rPr>
              <w:t xml:space="preserve">(Paragraphe </w:t>
            </w:r>
            <w:r w:rsidR="00E32645" w:rsidRPr="00BC6BEF">
              <w:rPr>
                <w:rStyle w:val="Hyperlink"/>
                <w:lang w:val="fr-FR"/>
              </w:rPr>
              <w:t>7c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_Toc79074011 \h </w:instrText>
            </w:r>
            <w:r w:rsidR="00E32645" w:rsidRPr="00BC6BEF">
              <w:rPr>
                <w:webHidden/>
                <w:lang w:val="fr-FR"/>
              </w:rPr>
            </w:r>
            <w:r w:rsidR="00E32645" w:rsidRPr="00BC6BEF">
              <w:rPr>
                <w:webHidden/>
                <w:lang w:val="fr-FR"/>
              </w:rPr>
              <w:fldChar w:fldCharType="separate"/>
            </w:r>
            <w:r w:rsidR="00784220">
              <w:rPr>
                <w:noProof/>
                <w:webHidden/>
                <w:lang w:val="fr-FR"/>
              </w:rPr>
              <w:t>164</w:t>
            </w:r>
            <w:r w:rsidR="00E32645" w:rsidRPr="00BC6BEF">
              <w:rPr>
                <w:webHidden/>
                <w:lang w:val="fr-FR"/>
              </w:rPr>
              <w:fldChar w:fldCharType="end"/>
            </w:r>
          </w:hyperlink>
        </w:p>
        <w:p w14:paraId="4A726AF9" w14:textId="7925388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12" w:history="1">
            <w:r w:rsidR="00E32645" w:rsidRPr="00BC6BEF">
              <w:rPr>
                <w:rStyle w:val="Hyperlink"/>
                <w:lang w:val="fr-FR"/>
              </w:rPr>
              <w:t xml:space="preserve">7c[AA(Ana.)] Analyse des réponses de la France </w:t>
            </w:r>
            <w:r w:rsidR="00E32645" w:rsidRPr="00BC6BEF">
              <w:rPr>
                <w:rStyle w:val="Hyperlink"/>
                <w:bCs/>
                <w:lang w:val="fr-FR"/>
              </w:rPr>
              <w:t xml:space="preserve">(Paragraphe </w:t>
            </w:r>
            <w:r w:rsidR="00E32645" w:rsidRPr="00BC6BEF">
              <w:rPr>
                <w:rStyle w:val="Hyperlink"/>
                <w:lang w:val="fr-FR"/>
              </w:rPr>
              <w:t>7c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_Toc79074012 \h </w:instrText>
            </w:r>
            <w:r w:rsidR="00E32645" w:rsidRPr="00BC6BEF">
              <w:rPr>
                <w:webHidden/>
                <w:lang w:val="fr-FR"/>
              </w:rPr>
            </w:r>
            <w:r w:rsidR="00E32645" w:rsidRPr="00BC6BEF">
              <w:rPr>
                <w:webHidden/>
                <w:lang w:val="fr-FR"/>
              </w:rPr>
              <w:fldChar w:fldCharType="separate"/>
            </w:r>
            <w:r w:rsidR="00784220">
              <w:rPr>
                <w:noProof/>
                <w:webHidden/>
                <w:lang w:val="fr-FR"/>
              </w:rPr>
              <w:t>164</w:t>
            </w:r>
            <w:r w:rsidR="00E32645" w:rsidRPr="00BC6BEF">
              <w:rPr>
                <w:webHidden/>
                <w:lang w:val="fr-FR"/>
              </w:rPr>
              <w:fldChar w:fldCharType="end"/>
            </w:r>
          </w:hyperlink>
        </w:p>
        <w:p w14:paraId="227EBD15" w14:textId="2BD3713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13" w:history="1">
            <w:r w:rsidR="00E32645" w:rsidRPr="00BC6BEF">
              <w:rPr>
                <w:rStyle w:val="Hyperlink"/>
                <w:lang w:val="fr-FR"/>
              </w:rPr>
              <w:t xml:space="preserve">7c[AA(Vio.)] Violations de l'Article 9 </w:t>
            </w:r>
            <w:r w:rsidR="00E32645" w:rsidRPr="00BC6BEF">
              <w:rPr>
                <w:rStyle w:val="Hyperlink"/>
                <w:bCs/>
                <w:lang w:val="fr-FR"/>
              </w:rPr>
              <w:t xml:space="preserve">(Paragraphe </w:t>
            </w:r>
            <w:r w:rsidR="00E32645" w:rsidRPr="00BC6BEF">
              <w:rPr>
                <w:rStyle w:val="Hyperlink"/>
                <w:lang w:val="fr-FR"/>
              </w:rPr>
              <w:t>7c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_Toc79074013 \h </w:instrText>
            </w:r>
            <w:r w:rsidR="00E32645" w:rsidRPr="00BC6BEF">
              <w:rPr>
                <w:webHidden/>
                <w:lang w:val="fr-FR"/>
              </w:rPr>
            </w:r>
            <w:r w:rsidR="00E32645" w:rsidRPr="00BC6BEF">
              <w:rPr>
                <w:webHidden/>
                <w:lang w:val="fr-FR"/>
              </w:rPr>
              <w:fldChar w:fldCharType="separate"/>
            </w:r>
            <w:r w:rsidR="00784220">
              <w:rPr>
                <w:noProof/>
                <w:webHidden/>
                <w:lang w:val="fr-FR"/>
              </w:rPr>
              <w:t>169</w:t>
            </w:r>
            <w:r w:rsidR="00E32645" w:rsidRPr="00BC6BEF">
              <w:rPr>
                <w:webHidden/>
                <w:lang w:val="fr-FR"/>
              </w:rPr>
              <w:fldChar w:fldCharType="end"/>
            </w:r>
          </w:hyperlink>
        </w:p>
        <w:p w14:paraId="7328944F" w14:textId="6A59484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14" w:history="1">
            <w:r w:rsidR="00E32645" w:rsidRPr="00BC6BEF">
              <w:rPr>
                <w:rStyle w:val="Hyperlink"/>
                <w:lang w:val="fr-FR"/>
              </w:rPr>
              <w:t xml:space="preserve">7c[AA(Que.)] Questions concernant l'Article 9 </w:t>
            </w:r>
            <w:r w:rsidR="00E32645" w:rsidRPr="00BC6BEF">
              <w:rPr>
                <w:rStyle w:val="Hyperlink"/>
                <w:bCs/>
                <w:lang w:val="fr-FR"/>
              </w:rPr>
              <w:t xml:space="preserve">(Paragraphe </w:t>
            </w:r>
            <w:r w:rsidR="00E32645" w:rsidRPr="00BC6BEF">
              <w:rPr>
                <w:rStyle w:val="Hyperlink"/>
                <w:lang w:val="fr-FR"/>
              </w:rPr>
              <w:t>7c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_Toc79074014 \h </w:instrText>
            </w:r>
            <w:r w:rsidR="00E32645" w:rsidRPr="00BC6BEF">
              <w:rPr>
                <w:webHidden/>
                <w:lang w:val="fr-FR"/>
              </w:rPr>
            </w:r>
            <w:r w:rsidR="00E32645" w:rsidRPr="00BC6BEF">
              <w:rPr>
                <w:webHidden/>
                <w:lang w:val="fr-FR"/>
              </w:rPr>
              <w:fldChar w:fldCharType="separate"/>
            </w:r>
            <w:r w:rsidR="00784220">
              <w:rPr>
                <w:noProof/>
                <w:webHidden/>
                <w:lang w:val="fr-FR"/>
              </w:rPr>
              <w:t>169</w:t>
            </w:r>
            <w:r w:rsidR="00E32645" w:rsidRPr="00BC6BEF">
              <w:rPr>
                <w:webHidden/>
                <w:lang w:val="fr-FR"/>
              </w:rPr>
              <w:fldChar w:fldCharType="end"/>
            </w:r>
          </w:hyperlink>
        </w:p>
        <w:p w14:paraId="76CE980D" w14:textId="251507D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15" w:history="1">
            <w:r w:rsidR="00E32645" w:rsidRPr="00BC6BEF">
              <w:rPr>
                <w:rStyle w:val="Hyperlink"/>
                <w:lang w:val="fr-FR"/>
              </w:rPr>
              <w:t>7c[AA(Rec.)] Recommandations concernant l'Article 9 (Paragraphe 7c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_Toc79074015 \h </w:instrText>
            </w:r>
            <w:r w:rsidR="00E32645" w:rsidRPr="00BC6BEF">
              <w:rPr>
                <w:webHidden/>
                <w:lang w:val="fr-FR"/>
              </w:rPr>
            </w:r>
            <w:r w:rsidR="00E32645" w:rsidRPr="00BC6BEF">
              <w:rPr>
                <w:webHidden/>
                <w:lang w:val="fr-FR"/>
              </w:rPr>
              <w:fldChar w:fldCharType="separate"/>
            </w:r>
            <w:r w:rsidR="00784220">
              <w:rPr>
                <w:noProof/>
                <w:webHidden/>
                <w:lang w:val="fr-FR"/>
              </w:rPr>
              <w:t>169</w:t>
            </w:r>
            <w:r w:rsidR="00E32645" w:rsidRPr="00BC6BEF">
              <w:rPr>
                <w:webHidden/>
                <w:lang w:val="fr-FR"/>
              </w:rPr>
              <w:fldChar w:fldCharType="end"/>
            </w:r>
          </w:hyperlink>
        </w:p>
        <w:p w14:paraId="6EAC2694" w14:textId="165C997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16" w:history="1">
            <w:r w:rsidR="00E32645" w:rsidRPr="00BC6BEF">
              <w:rPr>
                <w:rStyle w:val="Hyperlink"/>
                <w:lang w:val="fr-FR"/>
              </w:rPr>
              <w:t>8[CDPH]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_Toc79074016 \h </w:instrText>
            </w:r>
            <w:r w:rsidR="00E32645" w:rsidRPr="00BC6BEF">
              <w:rPr>
                <w:webHidden/>
                <w:lang w:val="fr-FR"/>
              </w:rPr>
            </w:r>
            <w:r w:rsidR="00E32645" w:rsidRPr="00BC6BEF">
              <w:rPr>
                <w:webHidden/>
                <w:lang w:val="fr-FR"/>
              </w:rPr>
              <w:fldChar w:fldCharType="separate"/>
            </w:r>
            <w:r w:rsidR="00784220">
              <w:rPr>
                <w:noProof/>
                <w:webHidden/>
                <w:lang w:val="fr-FR"/>
              </w:rPr>
              <w:t>170</w:t>
            </w:r>
            <w:r w:rsidR="00E32645" w:rsidRPr="00BC6BEF">
              <w:rPr>
                <w:webHidden/>
                <w:lang w:val="fr-FR"/>
              </w:rPr>
              <w:fldChar w:fldCharType="end"/>
            </w:r>
          </w:hyperlink>
        </w:p>
        <w:p w14:paraId="5D50DF58" w14:textId="120CA3E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17" w:history="1">
            <w:r w:rsidR="00E32645" w:rsidRPr="00BC6BEF">
              <w:rPr>
                <w:rStyle w:val="Hyperlink"/>
                <w:lang w:val="fr-FR"/>
              </w:rPr>
              <w:t xml:space="preserve">8a[FR] Réponse de la France </w:t>
            </w:r>
            <w:r w:rsidR="00E32645" w:rsidRPr="00BC6BEF">
              <w:rPr>
                <w:rStyle w:val="Hyperlink"/>
                <w:bCs/>
                <w:lang w:val="fr-FR"/>
              </w:rPr>
              <w:t xml:space="preserve">(Paragraphe </w:t>
            </w:r>
            <w:r w:rsidR="00E32645" w:rsidRPr="00BC6BEF">
              <w:rPr>
                <w:rStyle w:val="Hyperlink"/>
                <w:lang w:val="fr-FR"/>
              </w:rPr>
              <w:t>8a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_Toc79074017 \h </w:instrText>
            </w:r>
            <w:r w:rsidR="00E32645" w:rsidRPr="00BC6BEF">
              <w:rPr>
                <w:webHidden/>
                <w:lang w:val="fr-FR"/>
              </w:rPr>
            </w:r>
            <w:r w:rsidR="00E32645" w:rsidRPr="00BC6BEF">
              <w:rPr>
                <w:webHidden/>
                <w:lang w:val="fr-FR"/>
              </w:rPr>
              <w:fldChar w:fldCharType="separate"/>
            </w:r>
            <w:r w:rsidR="00784220">
              <w:rPr>
                <w:noProof/>
                <w:webHidden/>
                <w:lang w:val="fr-FR"/>
              </w:rPr>
              <w:t>171</w:t>
            </w:r>
            <w:r w:rsidR="00E32645" w:rsidRPr="00BC6BEF">
              <w:rPr>
                <w:webHidden/>
                <w:lang w:val="fr-FR"/>
              </w:rPr>
              <w:fldChar w:fldCharType="end"/>
            </w:r>
          </w:hyperlink>
        </w:p>
        <w:p w14:paraId="02951C3F" w14:textId="42C8BB6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18" w:history="1">
            <w:r w:rsidR="00E32645" w:rsidRPr="00BC6BEF">
              <w:rPr>
                <w:rStyle w:val="Hyperlink"/>
                <w:lang w:val="fr-FR"/>
              </w:rPr>
              <w:t xml:space="preserve">8a[AA(Ana.)] Analyse des réponses de la France </w:t>
            </w:r>
            <w:r w:rsidR="00E32645" w:rsidRPr="00BC6BEF">
              <w:rPr>
                <w:rStyle w:val="Hyperlink"/>
                <w:bCs/>
                <w:lang w:val="fr-FR"/>
              </w:rPr>
              <w:t xml:space="preserve">(Paragraphe </w:t>
            </w:r>
            <w:r w:rsidR="00E32645" w:rsidRPr="00BC6BEF">
              <w:rPr>
                <w:rStyle w:val="Hyperlink"/>
                <w:lang w:val="fr-FR"/>
              </w:rPr>
              <w:t>8a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_Toc79074018 \h </w:instrText>
            </w:r>
            <w:r w:rsidR="00E32645" w:rsidRPr="00BC6BEF">
              <w:rPr>
                <w:webHidden/>
                <w:lang w:val="fr-FR"/>
              </w:rPr>
            </w:r>
            <w:r w:rsidR="00E32645" w:rsidRPr="00BC6BEF">
              <w:rPr>
                <w:webHidden/>
                <w:lang w:val="fr-FR"/>
              </w:rPr>
              <w:fldChar w:fldCharType="separate"/>
            </w:r>
            <w:r w:rsidR="00784220">
              <w:rPr>
                <w:noProof/>
                <w:webHidden/>
                <w:lang w:val="fr-FR"/>
              </w:rPr>
              <w:t>171</w:t>
            </w:r>
            <w:r w:rsidR="00E32645" w:rsidRPr="00BC6BEF">
              <w:rPr>
                <w:webHidden/>
                <w:lang w:val="fr-FR"/>
              </w:rPr>
              <w:fldChar w:fldCharType="end"/>
            </w:r>
          </w:hyperlink>
        </w:p>
        <w:p w14:paraId="2D69583B" w14:textId="62E7DB4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19" w:history="1">
            <w:r w:rsidR="00E32645" w:rsidRPr="00BC6BEF">
              <w:rPr>
                <w:rStyle w:val="Hyperlink"/>
                <w:lang w:val="fr-FR"/>
              </w:rPr>
              <w:t xml:space="preserve">8a[AA(Vio.)] Violations de l'Article 9 </w:t>
            </w:r>
            <w:r w:rsidR="00E32645" w:rsidRPr="00BC6BEF">
              <w:rPr>
                <w:rStyle w:val="Hyperlink"/>
                <w:bCs/>
                <w:lang w:val="fr-FR"/>
              </w:rPr>
              <w:t xml:space="preserve">(Paragraphe </w:t>
            </w:r>
            <w:r w:rsidR="00E32645" w:rsidRPr="00BC6BEF">
              <w:rPr>
                <w:rStyle w:val="Hyperlink"/>
                <w:lang w:val="fr-FR"/>
              </w:rPr>
              <w:t>8a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_Toc79074019 \h </w:instrText>
            </w:r>
            <w:r w:rsidR="00E32645" w:rsidRPr="00BC6BEF">
              <w:rPr>
                <w:webHidden/>
                <w:lang w:val="fr-FR"/>
              </w:rPr>
            </w:r>
            <w:r w:rsidR="00E32645" w:rsidRPr="00BC6BEF">
              <w:rPr>
                <w:webHidden/>
                <w:lang w:val="fr-FR"/>
              </w:rPr>
              <w:fldChar w:fldCharType="separate"/>
            </w:r>
            <w:r w:rsidR="00784220">
              <w:rPr>
                <w:noProof/>
                <w:webHidden/>
                <w:lang w:val="fr-FR"/>
              </w:rPr>
              <w:t>173</w:t>
            </w:r>
            <w:r w:rsidR="00E32645" w:rsidRPr="00BC6BEF">
              <w:rPr>
                <w:webHidden/>
                <w:lang w:val="fr-FR"/>
              </w:rPr>
              <w:fldChar w:fldCharType="end"/>
            </w:r>
          </w:hyperlink>
        </w:p>
        <w:p w14:paraId="3D6AA3E1" w14:textId="3E1D00E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20" w:history="1">
            <w:r w:rsidR="00E32645" w:rsidRPr="00BC6BEF">
              <w:rPr>
                <w:rStyle w:val="Hyperlink"/>
                <w:lang w:val="fr-FR"/>
              </w:rPr>
              <w:t xml:space="preserve">8a[AA(Que.)] Questions concernant l'Article 9 </w:t>
            </w:r>
            <w:r w:rsidR="00E32645" w:rsidRPr="00BC6BEF">
              <w:rPr>
                <w:rStyle w:val="Hyperlink"/>
                <w:bCs/>
                <w:lang w:val="fr-FR"/>
              </w:rPr>
              <w:t xml:space="preserve">(Paragraphe </w:t>
            </w:r>
            <w:r w:rsidR="00E32645" w:rsidRPr="00BC6BEF">
              <w:rPr>
                <w:rStyle w:val="Hyperlink"/>
                <w:lang w:val="fr-FR"/>
              </w:rPr>
              <w:t>8a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_Toc79074020 \h </w:instrText>
            </w:r>
            <w:r w:rsidR="00E32645" w:rsidRPr="00BC6BEF">
              <w:rPr>
                <w:webHidden/>
                <w:lang w:val="fr-FR"/>
              </w:rPr>
            </w:r>
            <w:r w:rsidR="00E32645" w:rsidRPr="00BC6BEF">
              <w:rPr>
                <w:webHidden/>
                <w:lang w:val="fr-FR"/>
              </w:rPr>
              <w:fldChar w:fldCharType="separate"/>
            </w:r>
            <w:r w:rsidR="00784220">
              <w:rPr>
                <w:noProof/>
                <w:webHidden/>
                <w:lang w:val="fr-FR"/>
              </w:rPr>
              <w:t>174</w:t>
            </w:r>
            <w:r w:rsidR="00E32645" w:rsidRPr="00BC6BEF">
              <w:rPr>
                <w:webHidden/>
                <w:lang w:val="fr-FR"/>
              </w:rPr>
              <w:fldChar w:fldCharType="end"/>
            </w:r>
          </w:hyperlink>
        </w:p>
        <w:p w14:paraId="3F1DD46B" w14:textId="0A5A088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21" w:history="1">
            <w:r w:rsidR="00E32645" w:rsidRPr="00BC6BEF">
              <w:rPr>
                <w:rStyle w:val="Hyperlink"/>
                <w:lang w:val="fr-FR"/>
              </w:rPr>
              <w:t>8a[AA(Rec.)] Recommandations concernant l'Article 9 (Paragraphe 8a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_Toc79074021 \h </w:instrText>
            </w:r>
            <w:r w:rsidR="00E32645" w:rsidRPr="00BC6BEF">
              <w:rPr>
                <w:webHidden/>
                <w:lang w:val="fr-FR"/>
              </w:rPr>
            </w:r>
            <w:r w:rsidR="00E32645" w:rsidRPr="00BC6BEF">
              <w:rPr>
                <w:webHidden/>
                <w:lang w:val="fr-FR"/>
              </w:rPr>
              <w:fldChar w:fldCharType="separate"/>
            </w:r>
            <w:r w:rsidR="00784220">
              <w:rPr>
                <w:noProof/>
                <w:webHidden/>
                <w:lang w:val="fr-FR"/>
              </w:rPr>
              <w:t>174</w:t>
            </w:r>
            <w:r w:rsidR="00E32645" w:rsidRPr="00BC6BEF">
              <w:rPr>
                <w:webHidden/>
                <w:lang w:val="fr-FR"/>
              </w:rPr>
              <w:fldChar w:fldCharType="end"/>
            </w:r>
          </w:hyperlink>
        </w:p>
        <w:p w14:paraId="766AD300" w14:textId="614162D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22" w:history="1">
            <w:r w:rsidR="00E32645" w:rsidRPr="00BC6BEF">
              <w:rPr>
                <w:rStyle w:val="Hyperlink"/>
                <w:lang w:val="fr-FR"/>
              </w:rPr>
              <w:t xml:space="preserve">8b[FR] Réponse de la France </w:t>
            </w:r>
            <w:r w:rsidR="00E32645" w:rsidRPr="00BC6BEF">
              <w:rPr>
                <w:rStyle w:val="Hyperlink"/>
                <w:bCs/>
                <w:lang w:val="fr-FR"/>
              </w:rPr>
              <w:t xml:space="preserve">(Paragraphe </w:t>
            </w:r>
            <w:r w:rsidR="00E32645" w:rsidRPr="00BC6BEF">
              <w:rPr>
                <w:rStyle w:val="Hyperlink"/>
                <w:lang w:val="fr-FR"/>
              </w:rPr>
              <w:t>8b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_Toc79074022 \h </w:instrText>
            </w:r>
            <w:r w:rsidR="00E32645" w:rsidRPr="00BC6BEF">
              <w:rPr>
                <w:webHidden/>
                <w:lang w:val="fr-FR"/>
              </w:rPr>
            </w:r>
            <w:r w:rsidR="00E32645" w:rsidRPr="00BC6BEF">
              <w:rPr>
                <w:webHidden/>
                <w:lang w:val="fr-FR"/>
              </w:rPr>
              <w:fldChar w:fldCharType="separate"/>
            </w:r>
            <w:r w:rsidR="00784220">
              <w:rPr>
                <w:noProof/>
                <w:webHidden/>
                <w:lang w:val="fr-FR"/>
              </w:rPr>
              <w:t>175</w:t>
            </w:r>
            <w:r w:rsidR="00E32645" w:rsidRPr="00BC6BEF">
              <w:rPr>
                <w:webHidden/>
                <w:lang w:val="fr-FR"/>
              </w:rPr>
              <w:fldChar w:fldCharType="end"/>
            </w:r>
          </w:hyperlink>
        </w:p>
        <w:p w14:paraId="7B2DA7CC" w14:textId="0BFCF60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23" w:history="1">
            <w:r w:rsidR="00E32645" w:rsidRPr="00BC6BEF">
              <w:rPr>
                <w:rStyle w:val="Hyperlink"/>
                <w:lang w:val="fr-FR"/>
              </w:rPr>
              <w:t xml:space="preserve">8b[AA(Ana.)] Analyse des réponses de la France </w:t>
            </w:r>
            <w:r w:rsidR="00E32645" w:rsidRPr="00BC6BEF">
              <w:rPr>
                <w:rStyle w:val="Hyperlink"/>
                <w:bCs/>
                <w:lang w:val="fr-FR"/>
              </w:rPr>
              <w:t xml:space="preserve">(Paragraphe </w:t>
            </w:r>
            <w:r w:rsidR="00E32645" w:rsidRPr="00BC6BEF">
              <w:rPr>
                <w:rStyle w:val="Hyperlink"/>
                <w:lang w:val="fr-FR"/>
              </w:rPr>
              <w:t>8b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_Toc79074023 \h </w:instrText>
            </w:r>
            <w:r w:rsidR="00E32645" w:rsidRPr="00BC6BEF">
              <w:rPr>
                <w:webHidden/>
                <w:lang w:val="fr-FR"/>
              </w:rPr>
            </w:r>
            <w:r w:rsidR="00E32645" w:rsidRPr="00BC6BEF">
              <w:rPr>
                <w:webHidden/>
                <w:lang w:val="fr-FR"/>
              </w:rPr>
              <w:fldChar w:fldCharType="separate"/>
            </w:r>
            <w:r w:rsidR="00784220">
              <w:rPr>
                <w:noProof/>
                <w:webHidden/>
                <w:lang w:val="fr-FR"/>
              </w:rPr>
              <w:t>176</w:t>
            </w:r>
            <w:r w:rsidR="00E32645" w:rsidRPr="00BC6BEF">
              <w:rPr>
                <w:webHidden/>
                <w:lang w:val="fr-FR"/>
              </w:rPr>
              <w:fldChar w:fldCharType="end"/>
            </w:r>
          </w:hyperlink>
        </w:p>
        <w:p w14:paraId="218B469B" w14:textId="471F5F1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24" w:history="1">
            <w:r w:rsidR="00E32645" w:rsidRPr="00BC6BEF">
              <w:rPr>
                <w:rStyle w:val="Hyperlink"/>
                <w:lang w:val="fr-FR"/>
              </w:rPr>
              <w:t xml:space="preserve">8b[AA(Vio.)] Violations de l'Article 9 </w:t>
            </w:r>
            <w:r w:rsidR="00E32645" w:rsidRPr="00BC6BEF">
              <w:rPr>
                <w:rStyle w:val="Hyperlink"/>
                <w:bCs/>
                <w:lang w:val="fr-FR"/>
              </w:rPr>
              <w:t xml:space="preserve">(Paragraphe </w:t>
            </w:r>
            <w:r w:rsidR="00E32645" w:rsidRPr="00BC6BEF">
              <w:rPr>
                <w:rStyle w:val="Hyperlink"/>
                <w:lang w:val="fr-FR"/>
              </w:rPr>
              <w:t>8b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_Toc79074024 \h </w:instrText>
            </w:r>
            <w:r w:rsidR="00E32645" w:rsidRPr="00BC6BEF">
              <w:rPr>
                <w:webHidden/>
                <w:lang w:val="fr-FR"/>
              </w:rPr>
            </w:r>
            <w:r w:rsidR="00E32645" w:rsidRPr="00BC6BEF">
              <w:rPr>
                <w:webHidden/>
                <w:lang w:val="fr-FR"/>
              </w:rPr>
              <w:fldChar w:fldCharType="separate"/>
            </w:r>
            <w:r w:rsidR="00784220">
              <w:rPr>
                <w:noProof/>
                <w:webHidden/>
                <w:lang w:val="fr-FR"/>
              </w:rPr>
              <w:t>177</w:t>
            </w:r>
            <w:r w:rsidR="00E32645" w:rsidRPr="00BC6BEF">
              <w:rPr>
                <w:webHidden/>
                <w:lang w:val="fr-FR"/>
              </w:rPr>
              <w:fldChar w:fldCharType="end"/>
            </w:r>
          </w:hyperlink>
        </w:p>
        <w:p w14:paraId="772067C5" w14:textId="5A5B084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25" w:history="1">
            <w:r w:rsidR="00E32645" w:rsidRPr="00BC6BEF">
              <w:rPr>
                <w:rStyle w:val="Hyperlink"/>
                <w:lang w:val="fr-FR"/>
              </w:rPr>
              <w:t xml:space="preserve">8b[AA(Que.)] Questions concernant l'Article 9 </w:t>
            </w:r>
            <w:r w:rsidR="00E32645" w:rsidRPr="00BC6BEF">
              <w:rPr>
                <w:rStyle w:val="Hyperlink"/>
                <w:bCs/>
                <w:lang w:val="fr-FR"/>
              </w:rPr>
              <w:t xml:space="preserve">(Paragraphe </w:t>
            </w:r>
            <w:r w:rsidR="00E32645" w:rsidRPr="00BC6BEF">
              <w:rPr>
                <w:rStyle w:val="Hyperlink"/>
                <w:lang w:val="fr-FR"/>
              </w:rPr>
              <w:t>8b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_Toc79074025 \h </w:instrText>
            </w:r>
            <w:r w:rsidR="00E32645" w:rsidRPr="00BC6BEF">
              <w:rPr>
                <w:webHidden/>
                <w:lang w:val="fr-FR"/>
              </w:rPr>
            </w:r>
            <w:r w:rsidR="00E32645" w:rsidRPr="00BC6BEF">
              <w:rPr>
                <w:webHidden/>
                <w:lang w:val="fr-FR"/>
              </w:rPr>
              <w:fldChar w:fldCharType="separate"/>
            </w:r>
            <w:r w:rsidR="00784220">
              <w:rPr>
                <w:noProof/>
                <w:webHidden/>
                <w:lang w:val="fr-FR"/>
              </w:rPr>
              <w:t>177</w:t>
            </w:r>
            <w:r w:rsidR="00E32645" w:rsidRPr="00BC6BEF">
              <w:rPr>
                <w:webHidden/>
                <w:lang w:val="fr-FR"/>
              </w:rPr>
              <w:fldChar w:fldCharType="end"/>
            </w:r>
          </w:hyperlink>
        </w:p>
        <w:p w14:paraId="3139EB00" w14:textId="2C8C053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26" w:history="1">
            <w:r w:rsidR="00E32645" w:rsidRPr="00BC6BEF">
              <w:rPr>
                <w:rStyle w:val="Hyperlink"/>
                <w:lang w:val="fr-FR"/>
              </w:rPr>
              <w:t>8b[AA(Rec.)] Recommandations concernant l'Article 9 (Paragraphe 8b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_Toc79074026 \h </w:instrText>
            </w:r>
            <w:r w:rsidR="00E32645" w:rsidRPr="00BC6BEF">
              <w:rPr>
                <w:webHidden/>
                <w:lang w:val="fr-FR"/>
              </w:rPr>
            </w:r>
            <w:r w:rsidR="00E32645" w:rsidRPr="00BC6BEF">
              <w:rPr>
                <w:webHidden/>
                <w:lang w:val="fr-FR"/>
              </w:rPr>
              <w:fldChar w:fldCharType="separate"/>
            </w:r>
            <w:r w:rsidR="00784220">
              <w:rPr>
                <w:noProof/>
                <w:webHidden/>
                <w:lang w:val="fr-FR"/>
              </w:rPr>
              <w:t>177</w:t>
            </w:r>
            <w:r w:rsidR="00E32645" w:rsidRPr="00BC6BEF">
              <w:rPr>
                <w:webHidden/>
                <w:lang w:val="fr-FR"/>
              </w:rPr>
              <w:fldChar w:fldCharType="end"/>
            </w:r>
          </w:hyperlink>
        </w:p>
        <w:p w14:paraId="15F93159" w14:textId="3F1EC642"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4027" w:history="1">
            <w:r w:rsidR="00E32645" w:rsidRPr="00BC6BEF">
              <w:rPr>
                <w:rStyle w:val="Hyperlink"/>
                <w:noProof w:val="0"/>
                <w:lang w:val="fr-FR"/>
              </w:rPr>
              <w:t>Article 10 Droit à la vie</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_Toc79074027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178</w:t>
            </w:r>
            <w:r w:rsidR="00E32645" w:rsidRPr="00BC6BEF">
              <w:rPr>
                <w:noProof w:val="0"/>
                <w:webHidden/>
                <w:lang w:val="fr-FR"/>
              </w:rPr>
              <w:fldChar w:fldCharType="end"/>
            </w:r>
          </w:hyperlink>
        </w:p>
        <w:p w14:paraId="13E6EEB7" w14:textId="51AC5B6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28" w:history="1">
            <w:r w:rsidR="00E32645" w:rsidRPr="00BC6BEF">
              <w:rPr>
                <w:rStyle w:val="Hyperlink"/>
                <w:lang w:val="fr-FR"/>
              </w:rPr>
              <w:t>Article_10[AA(Ana.)] Préoccupations et questions de l'Alliance Autiste concernant le "Droit à la vie"</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_Toc79074028 \h </w:instrText>
            </w:r>
            <w:r w:rsidR="00E32645" w:rsidRPr="00BC6BEF">
              <w:rPr>
                <w:webHidden/>
                <w:lang w:val="fr-FR"/>
              </w:rPr>
            </w:r>
            <w:r w:rsidR="00E32645" w:rsidRPr="00BC6BEF">
              <w:rPr>
                <w:webHidden/>
                <w:lang w:val="fr-FR"/>
              </w:rPr>
              <w:fldChar w:fldCharType="separate"/>
            </w:r>
            <w:r w:rsidR="00784220">
              <w:rPr>
                <w:noProof/>
                <w:webHidden/>
                <w:lang w:val="fr-FR"/>
              </w:rPr>
              <w:t>178</w:t>
            </w:r>
            <w:r w:rsidR="00E32645" w:rsidRPr="00BC6BEF">
              <w:rPr>
                <w:webHidden/>
                <w:lang w:val="fr-FR"/>
              </w:rPr>
              <w:fldChar w:fldCharType="end"/>
            </w:r>
          </w:hyperlink>
        </w:p>
        <w:p w14:paraId="1D608B9E" w14:textId="11BAB7C1"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29" w:history="1">
            <w:r w:rsidR="00E32645" w:rsidRPr="00BC6BEF">
              <w:rPr>
                <w:rStyle w:val="Hyperlink"/>
                <w:lang w:val="fr-FR"/>
              </w:rPr>
              <w:t>Article_10[AA(Vio.)] Violations de l'Article 10</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_Toc79074029 \h </w:instrText>
            </w:r>
            <w:r w:rsidR="00E32645" w:rsidRPr="00BC6BEF">
              <w:rPr>
                <w:webHidden/>
                <w:lang w:val="fr-FR"/>
              </w:rPr>
            </w:r>
            <w:r w:rsidR="00E32645" w:rsidRPr="00BC6BEF">
              <w:rPr>
                <w:webHidden/>
                <w:lang w:val="fr-FR"/>
              </w:rPr>
              <w:fldChar w:fldCharType="separate"/>
            </w:r>
            <w:r w:rsidR="00784220">
              <w:rPr>
                <w:noProof/>
                <w:webHidden/>
                <w:lang w:val="fr-FR"/>
              </w:rPr>
              <w:t>183</w:t>
            </w:r>
            <w:r w:rsidR="00E32645" w:rsidRPr="00BC6BEF">
              <w:rPr>
                <w:webHidden/>
                <w:lang w:val="fr-FR"/>
              </w:rPr>
              <w:fldChar w:fldCharType="end"/>
            </w:r>
          </w:hyperlink>
        </w:p>
        <w:p w14:paraId="1BD8FB86" w14:textId="760C537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30" w:history="1">
            <w:r w:rsidR="00E32645" w:rsidRPr="00BC6BEF">
              <w:rPr>
                <w:rStyle w:val="Hyperlink"/>
                <w:lang w:val="fr-FR"/>
              </w:rPr>
              <w:t>Article_10[AA(Que.)] Questions concernant l'Article 10</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_Toc79074030 \h </w:instrText>
            </w:r>
            <w:r w:rsidR="00E32645" w:rsidRPr="00BC6BEF">
              <w:rPr>
                <w:webHidden/>
                <w:lang w:val="fr-FR"/>
              </w:rPr>
            </w:r>
            <w:r w:rsidR="00E32645" w:rsidRPr="00BC6BEF">
              <w:rPr>
                <w:webHidden/>
                <w:lang w:val="fr-FR"/>
              </w:rPr>
              <w:fldChar w:fldCharType="separate"/>
            </w:r>
            <w:r w:rsidR="00784220">
              <w:rPr>
                <w:noProof/>
                <w:webHidden/>
                <w:lang w:val="fr-FR"/>
              </w:rPr>
              <w:t>183</w:t>
            </w:r>
            <w:r w:rsidR="00E32645" w:rsidRPr="00BC6BEF">
              <w:rPr>
                <w:webHidden/>
                <w:lang w:val="fr-FR"/>
              </w:rPr>
              <w:fldChar w:fldCharType="end"/>
            </w:r>
          </w:hyperlink>
        </w:p>
        <w:p w14:paraId="6E361653" w14:textId="2C8A136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31" w:history="1">
            <w:r w:rsidR="00E32645" w:rsidRPr="00BC6BEF">
              <w:rPr>
                <w:rStyle w:val="Hyperlink"/>
                <w:lang w:val="fr-FR"/>
              </w:rPr>
              <w:t>Article_10[AA(Rec.)] Recommandations concernant l'Article 10</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_Toc79074031 \h </w:instrText>
            </w:r>
            <w:r w:rsidR="00E32645" w:rsidRPr="00BC6BEF">
              <w:rPr>
                <w:webHidden/>
                <w:lang w:val="fr-FR"/>
              </w:rPr>
            </w:r>
            <w:r w:rsidR="00E32645" w:rsidRPr="00BC6BEF">
              <w:rPr>
                <w:webHidden/>
                <w:lang w:val="fr-FR"/>
              </w:rPr>
              <w:fldChar w:fldCharType="separate"/>
            </w:r>
            <w:r w:rsidR="00784220">
              <w:rPr>
                <w:noProof/>
                <w:webHidden/>
                <w:lang w:val="fr-FR"/>
              </w:rPr>
              <w:t>183</w:t>
            </w:r>
            <w:r w:rsidR="00E32645" w:rsidRPr="00BC6BEF">
              <w:rPr>
                <w:webHidden/>
                <w:lang w:val="fr-FR"/>
              </w:rPr>
              <w:fldChar w:fldCharType="end"/>
            </w:r>
          </w:hyperlink>
        </w:p>
        <w:p w14:paraId="2C035568" w14:textId="29A66057"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4032" w:history="1">
            <w:r w:rsidR="00E32645" w:rsidRPr="00BC6BEF">
              <w:rPr>
                <w:rStyle w:val="Hyperlink"/>
                <w:noProof w:val="0"/>
                <w:lang w:val="fr-FR"/>
              </w:rPr>
              <w:t>Article 11 Situations de risque et situations d'urgence humanitaire</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_Toc79074032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185</w:t>
            </w:r>
            <w:r w:rsidR="00E32645" w:rsidRPr="00BC6BEF">
              <w:rPr>
                <w:noProof w:val="0"/>
                <w:webHidden/>
                <w:lang w:val="fr-FR"/>
              </w:rPr>
              <w:fldChar w:fldCharType="end"/>
            </w:r>
          </w:hyperlink>
        </w:p>
        <w:p w14:paraId="16F035F3" w14:textId="71A4F602"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33" w:history="1">
            <w:r w:rsidR="00E32645" w:rsidRPr="00BC6BEF">
              <w:rPr>
                <w:rStyle w:val="Hyperlink"/>
                <w:lang w:val="fr-FR"/>
              </w:rPr>
              <w:t>9[CDPH]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_Toc79074033 \h </w:instrText>
            </w:r>
            <w:r w:rsidR="00E32645" w:rsidRPr="00BC6BEF">
              <w:rPr>
                <w:webHidden/>
                <w:lang w:val="fr-FR"/>
              </w:rPr>
            </w:r>
            <w:r w:rsidR="00E32645" w:rsidRPr="00BC6BEF">
              <w:rPr>
                <w:webHidden/>
                <w:lang w:val="fr-FR"/>
              </w:rPr>
              <w:fldChar w:fldCharType="separate"/>
            </w:r>
            <w:r w:rsidR="00784220">
              <w:rPr>
                <w:noProof/>
                <w:webHidden/>
                <w:lang w:val="fr-FR"/>
              </w:rPr>
              <w:t>185</w:t>
            </w:r>
            <w:r w:rsidR="00E32645" w:rsidRPr="00BC6BEF">
              <w:rPr>
                <w:webHidden/>
                <w:lang w:val="fr-FR"/>
              </w:rPr>
              <w:fldChar w:fldCharType="end"/>
            </w:r>
          </w:hyperlink>
        </w:p>
        <w:p w14:paraId="1852637A" w14:textId="75A70742"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34" w:history="1">
            <w:r w:rsidR="00E32645" w:rsidRPr="00BC6BEF">
              <w:rPr>
                <w:rStyle w:val="Hyperlink"/>
                <w:lang w:val="fr-FR"/>
              </w:rPr>
              <w:t xml:space="preserve">9a[FR] Réponse de la France </w:t>
            </w:r>
            <w:r w:rsidR="00E32645" w:rsidRPr="00BC6BEF">
              <w:rPr>
                <w:rStyle w:val="Hyperlink"/>
                <w:bCs/>
                <w:lang w:val="fr-FR"/>
              </w:rPr>
              <w:t xml:space="preserve">(Paragraphe </w:t>
            </w:r>
            <w:r w:rsidR="00E32645" w:rsidRPr="00BC6BEF">
              <w:rPr>
                <w:rStyle w:val="Hyperlink"/>
                <w:lang w:val="fr-FR"/>
              </w:rPr>
              <w:t>9a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_Toc79074034 \h </w:instrText>
            </w:r>
            <w:r w:rsidR="00E32645" w:rsidRPr="00BC6BEF">
              <w:rPr>
                <w:webHidden/>
                <w:lang w:val="fr-FR"/>
              </w:rPr>
            </w:r>
            <w:r w:rsidR="00E32645" w:rsidRPr="00BC6BEF">
              <w:rPr>
                <w:webHidden/>
                <w:lang w:val="fr-FR"/>
              </w:rPr>
              <w:fldChar w:fldCharType="separate"/>
            </w:r>
            <w:r w:rsidR="00784220">
              <w:rPr>
                <w:noProof/>
                <w:webHidden/>
                <w:lang w:val="fr-FR"/>
              </w:rPr>
              <w:t>186</w:t>
            </w:r>
            <w:r w:rsidR="00E32645" w:rsidRPr="00BC6BEF">
              <w:rPr>
                <w:webHidden/>
                <w:lang w:val="fr-FR"/>
              </w:rPr>
              <w:fldChar w:fldCharType="end"/>
            </w:r>
          </w:hyperlink>
        </w:p>
        <w:p w14:paraId="2BBEFBA4" w14:textId="3FC2FDF2"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35" w:history="1">
            <w:r w:rsidR="00E32645" w:rsidRPr="00BC6BEF">
              <w:rPr>
                <w:rStyle w:val="Hyperlink"/>
                <w:lang w:val="fr-FR"/>
              </w:rPr>
              <w:t xml:space="preserve">9a[AA(Ana.)] Analyse des réponses de la France </w:t>
            </w:r>
            <w:r w:rsidR="00E32645" w:rsidRPr="00BC6BEF">
              <w:rPr>
                <w:rStyle w:val="Hyperlink"/>
                <w:bCs/>
                <w:lang w:val="fr-FR"/>
              </w:rPr>
              <w:t xml:space="preserve">(Paragraphe </w:t>
            </w:r>
            <w:r w:rsidR="00E32645" w:rsidRPr="00BC6BEF">
              <w:rPr>
                <w:rStyle w:val="Hyperlink"/>
                <w:lang w:val="fr-FR"/>
              </w:rPr>
              <w:t>9a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_Toc79074035 \h </w:instrText>
            </w:r>
            <w:r w:rsidR="00E32645" w:rsidRPr="00BC6BEF">
              <w:rPr>
                <w:webHidden/>
                <w:lang w:val="fr-FR"/>
              </w:rPr>
            </w:r>
            <w:r w:rsidR="00E32645" w:rsidRPr="00BC6BEF">
              <w:rPr>
                <w:webHidden/>
                <w:lang w:val="fr-FR"/>
              </w:rPr>
              <w:fldChar w:fldCharType="separate"/>
            </w:r>
            <w:r w:rsidR="00784220">
              <w:rPr>
                <w:noProof/>
                <w:webHidden/>
                <w:lang w:val="fr-FR"/>
              </w:rPr>
              <w:t>187</w:t>
            </w:r>
            <w:r w:rsidR="00E32645" w:rsidRPr="00BC6BEF">
              <w:rPr>
                <w:webHidden/>
                <w:lang w:val="fr-FR"/>
              </w:rPr>
              <w:fldChar w:fldCharType="end"/>
            </w:r>
          </w:hyperlink>
        </w:p>
        <w:p w14:paraId="58C87E85" w14:textId="0E95874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36" w:history="1">
            <w:r w:rsidR="00E32645" w:rsidRPr="00BC6BEF">
              <w:rPr>
                <w:rStyle w:val="Hyperlink"/>
                <w:lang w:val="fr-FR"/>
              </w:rPr>
              <w:t xml:space="preserve">9a[AA(Vio.)] Violations de l'Article 11 </w:t>
            </w:r>
            <w:r w:rsidR="00E32645" w:rsidRPr="00BC6BEF">
              <w:rPr>
                <w:rStyle w:val="Hyperlink"/>
                <w:bCs/>
                <w:lang w:val="fr-FR"/>
              </w:rPr>
              <w:t xml:space="preserve">(Paragraphe </w:t>
            </w:r>
            <w:r w:rsidR="00E32645" w:rsidRPr="00BC6BEF">
              <w:rPr>
                <w:rStyle w:val="Hyperlink"/>
                <w:lang w:val="fr-FR"/>
              </w:rPr>
              <w:t>9a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_Toc79074036 \h </w:instrText>
            </w:r>
            <w:r w:rsidR="00E32645" w:rsidRPr="00BC6BEF">
              <w:rPr>
                <w:webHidden/>
                <w:lang w:val="fr-FR"/>
              </w:rPr>
            </w:r>
            <w:r w:rsidR="00E32645" w:rsidRPr="00BC6BEF">
              <w:rPr>
                <w:webHidden/>
                <w:lang w:val="fr-FR"/>
              </w:rPr>
              <w:fldChar w:fldCharType="separate"/>
            </w:r>
            <w:r w:rsidR="00784220">
              <w:rPr>
                <w:noProof/>
                <w:webHidden/>
                <w:lang w:val="fr-FR"/>
              </w:rPr>
              <w:t>187</w:t>
            </w:r>
            <w:r w:rsidR="00E32645" w:rsidRPr="00BC6BEF">
              <w:rPr>
                <w:webHidden/>
                <w:lang w:val="fr-FR"/>
              </w:rPr>
              <w:fldChar w:fldCharType="end"/>
            </w:r>
          </w:hyperlink>
        </w:p>
        <w:p w14:paraId="1EAA9A25" w14:textId="64DF1C7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37" w:history="1">
            <w:r w:rsidR="00E32645" w:rsidRPr="00BC6BEF">
              <w:rPr>
                <w:rStyle w:val="Hyperlink"/>
                <w:lang w:val="fr-FR"/>
              </w:rPr>
              <w:t xml:space="preserve">9a[AA(Que.)] Questions concernant l'Article 11 </w:t>
            </w:r>
            <w:r w:rsidR="00E32645" w:rsidRPr="00BC6BEF">
              <w:rPr>
                <w:rStyle w:val="Hyperlink"/>
                <w:bCs/>
                <w:lang w:val="fr-FR"/>
              </w:rPr>
              <w:t xml:space="preserve">(Paragraphe </w:t>
            </w:r>
            <w:r w:rsidR="00E32645" w:rsidRPr="00BC6BEF">
              <w:rPr>
                <w:rStyle w:val="Hyperlink"/>
                <w:lang w:val="fr-FR"/>
              </w:rPr>
              <w:t>9a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_Toc79074037 \h </w:instrText>
            </w:r>
            <w:r w:rsidR="00E32645" w:rsidRPr="00BC6BEF">
              <w:rPr>
                <w:webHidden/>
                <w:lang w:val="fr-FR"/>
              </w:rPr>
            </w:r>
            <w:r w:rsidR="00E32645" w:rsidRPr="00BC6BEF">
              <w:rPr>
                <w:webHidden/>
                <w:lang w:val="fr-FR"/>
              </w:rPr>
              <w:fldChar w:fldCharType="separate"/>
            </w:r>
            <w:r w:rsidR="00784220">
              <w:rPr>
                <w:noProof/>
                <w:webHidden/>
                <w:lang w:val="fr-FR"/>
              </w:rPr>
              <w:t>188</w:t>
            </w:r>
            <w:r w:rsidR="00E32645" w:rsidRPr="00BC6BEF">
              <w:rPr>
                <w:webHidden/>
                <w:lang w:val="fr-FR"/>
              </w:rPr>
              <w:fldChar w:fldCharType="end"/>
            </w:r>
          </w:hyperlink>
        </w:p>
        <w:p w14:paraId="11E85184" w14:textId="5472176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38" w:history="1">
            <w:r w:rsidR="00E32645" w:rsidRPr="00BC6BEF">
              <w:rPr>
                <w:rStyle w:val="Hyperlink"/>
                <w:lang w:val="fr-FR"/>
              </w:rPr>
              <w:t>9a[AA(Rec.)] Recommandations concernant l'Article 11 (Paragraphe 9a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_Toc79074038 \h </w:instrText>
            </w:r>
            <w:r w:rsidR="00E32645" w:rsidRPr="00BC6BEF">
              <w:rPr>
                <w:webHidden/>
                <w:lang w:val="fr-FR"/>
              </w:rPr>
            </w:r>
            <w:r w:rsidR="00E32645" w:rsidRPr="00BC6BEF">
              <w:rPr>
                <w:webHidden/>
                <w:lang w:val="fr-FR"/>
              </w:rPr>
              <w:fldChar w:fldCharType="separate"/>
            </w:r>
            <w:r w:rsidR="00784220">
              <w:rPr>
                <w:noProof/>
                <w:webHidden/>
                <w:lang w:val="fr-FR"/>
              </w:rPr>
              <w:t>188</w:t>
            </w:r>
            <w:r w:rsidR="00E32645" w:rsidRPr="00BC6BEF">
              <w:rPr>
                <w:webHidden/>
                <w:lang w:val="fr-FR"/>
              </w:rPr>
              <w:fldChar w:fldCharType="end"/>
            </w:r>
          </w:hyperlink>
        </w:p>
        <w:p w14:paraId="188BE0CA" w14:textId="5DE3EE8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39" w:history="1">
            <w:r w:rsidR="00E32645" w:rsidRPr="00BC6BEF">
              <w:rPr>
                <w:rStyle w:val="Hyperlink"/>
                <w:lang w:val="fr-FR"/>
              </w:rPr>
              <w:t xml:space="preserve">9b[FR] Réponse de la France </w:t>
            </w:r>
            <w:r w:rsidR="00E32645" w:rsidRPr="00BC6BEF">
              <w:rPr>
                <w:rStyle w:val="Hyperlink"/>
                <w:bCs/>
                <w:lang w:val="fr-FR"/>
              </w:rPr>
              <w:t xml:space="preserve">(Paragraphe </w:t>
            </w:r>
            <w:r w:rsidR="00E32645" w:rsidRPr="00BC6BEF">
              <w:rPr>
                <w:rStyle w:val="Hyperlink"/>
                <w:lang w:val="fr-FR"/>
              </w:rPr>
              <w:t>9b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_Toc79074039 \h </w:instrText>
            </w:r>
            <w:r w:rsidR="00E32645" w:rsidRPr="00BC6BEF">
              <w:rPr>
                <w:webHidden/>
                <w:lang w:val="fr-FR"/>
              </w:rPr>
            </w:r>
            <w:r w:rsidR="00E32645" w:rsidRPr="00BC6BEF">
              <w:rPr>
                <w:webHidden/>
                <w:lang w:val="fr-FR"/>
              </w:rPr>
              <w:fldChar w:fldCharType="separate"/>
            </w:r>
            <w:r w:rsidR="00784220">
              <w:rPr>
                <w:noProof/>
                <w:webHidden/>
                <w:lang w:val="fr-FR"/>
              </w:rPr>
              <w:t>189</w:t>
            </w:r>
            <w:r w:rsidR="00E32645" w:rsidRPr="00BC6BEF">
              <w:rPr>
                <w:webHidden/>
                <w:lang w:val="fr-FR"/>
              </w:rPr>
              <w:fldChar w:fldCharType="end"/>
            </w:r>
          </w:hyperlink>
        </w:p>
        <w:p w14:paraId="493B62D3" w14:textId="0BFD2D8F"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40" w:history="1">
            <w:r w:rsidR="00E32645" w:rsidRPr="00BC6BEF">
              <w:rPr>
                <w:rStyle w:val="Hyperlink"/>
                <w:lang w:val="fr-FR"/>
              </w:rPr>
              <w:t xml:space="preserve">9b[AA(Ana.)] Analyse des réponses de la France </w:t>
            </w:r>
            <w:r w:rsidR="00E32645" w:rsidRPr="00BC6BEF">
              <w:rPr>
                <w:rStyle w:val="Hyperlink"/>
                <w:bCs/>
                <w:lang w:val="fr-FR"/>
              </w:rPr>
              <w:t xml:space="preserve">(Paragraphe </w:t>
            </w:r>
            <w:r w:rsidR="00E32645" w:rsidRPr="00BC6BEF">
              <w:rPr>
                <w:rStyle w:val="Hyperlink"/>
                <w:lang w:val="fr-FR"/>
              </w:rPr>
              <w:t>9b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_Toc79074040 \h </w:instrText>
            </w:r>
            <w:r w:rsidR="00E32645" w:rsidRPr="00BC6BEF">
              <w:rPr>
                <w:webHidden/>
                <w:lang w:val="fr-FR"/>
              </w:rPr>
            </w:r>
            <w:r w:rsidR="00E32645" w:rsidRPr="00BC6BEF">
              <w:rPr>
                <w:webHidden/>
                <w:lang w:val="fr-FR"/>
              </w:rPr>
              <w:fldChar w:fldCharType="separate"/>
            </w:r>
            <w:r w:rsidR="00784220">
              <w:rPr>
                <w:noProof/>
                <w:webHidden/>
                <w:lang w:val="fr-FR"/>
              </w:rPr>
              <w:t>189</w:t>
            </w:r>
            <w:r w:rsidR="00E32645" w:rsidRPr="00BC6BEF">
              <w:rPr>
                <w:webHidden/>
                <w:lang w:val="fr-FR"/>
              </w:rPr>
              <w:fldChar w:fldCharType="end"/>
            </w:r>
          </w:hyperlink>
        </w:p>
        <w:p w14:paraId="064B1066" w14:textId="6C95EE5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41" w:history="1">
            <w:r w:rsidR="00E32645" w:rsidRPr="00BC6BEF">
              <w:rPr>
                <w:rStyle w:val="Hyperlink"/>
                <w:lang w:val="fr-FR"/>
              </w:rPr>
              <w:t xml:space="preserve">9b[AA(Vio.)] Violations de l'Article 11 </w:t>
            </w:r>
            <w:r w:rsidR="00E32645" w:rsidRPr="00BC6BEF">
              <w:rPr>
                <w:rStyle w:val="Hyperlink"/>
                <w:bCs/>
                <w:lang w:val="fr-FR"/>
              </w:rPr>
              <w:t xml:space="preserve">(Paragraphe </w:t>
            </w:r>
            <w:r w:rsidR="00E32645" w:rsidRPr="00BC6BEF">
              <w:rPr>
                <w:rStyle w:val="Hyperlink"/>
                <w:lang w:val="fr-FR"/>
              </w:rPr>
              <w:t>9b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_Toc79074041 \h </w:instrText>
            </w:r>
            <w:r w:rsidR="00E32645" w:rsidRPr="00BC6BEF">
              <w:rPr>
                <w:webHidden/>
                <w:lang w:val="fr-FR"/>
              </w:rPr>
            </w:r>
            <w:r w:rsidR="00E32645" w:rsidRPr="00BC6BEF">
              <w:rPr>
                <w:webHidden/>
                <w:lang w:val="fr-FR"/>
              </w:rPr>
              <w:fldChar w:fldCharType="separate"/>
            </w:r>
            <w:r w:rsidR="00784220">
              <w:rPr>
                <w:noProof/>
                <w:webHidden/>
                <w:lang w:val="fr-FR"/>
              </w:rPr>
              <w:t>192</w:t>
            </w:r>
            <w:r w:rsidR="00E32645" w:rsidRPr="00BC6BEF">
              <w:rPr>
                <w:webHidden/>
                <w:lang w:val="fr-FR"/>
              </w:rPr>
              <w:fldChar w:fldCharType="end"/>
            </w:r>
          </w:hyperlink>
        </w:p>
        <w:p w14:paraId="08C0C112" w14:textId="5E01B6D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42" w:history="1">
            <w:r w:rsidR="00E32645" w:rsidRPr="00BC6BEF">
              <w:rPr>
                <w:rStyle w:val="Hyperlink"/>
                <w:lang w:val="fr-FR"/>
              </w:rPr>
              <w:t xml:space="preserve">9b[AA(Que.)] Questions concernant l'Article 11 </w:t>
            </w:r>
            <w:r w:rsidR="00E32645" w:rsidRPr="00BC6BEF">
              <w:rPr>
                <w:rStyle w:val="Hyperlink"/>
                <w:bCs/>
                <w:lang w:val="fr-FR"/>
              </w:rPr>
              <w:t xml:space="preserve">(Paragraphe </w:t>
            </w:r>
            <w:r w:rsidR="00E32645" w:rsidRPr="00BC6BEF">
              <w:rPr>
                <w:rStyle w:val="Hyperlink"/>
                <w:lang w:val="fr-FR"/>
              </w:rPr>
              <w:t>9b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_Toc79074042 \h </w:instrText>
            </w:r>
            <w:r w:rsidR="00E32645" w:rsidRPr="00BC6BEF">
              <w:rPr>
                <w:webHidden/>
                <w:lang w:val="fr-FR"/>
              </w:rPr>
            </w:r>
            <w:r w:rsidR="00E32645" w:rsidRPr="00BC6BEF">
              <w:rPr>
                <w:webHidden/>
                <w:lang w:val="fr-FR"/>
              </w:rPr>
              <w:fldChar w:fldCharType="separate"/>
            </w:r>
            <w:r w:rsidR="00784220">
              <w:rPr>
                <w:noProof/>
                <w:webHidden/>
                <w:lang w:val="fr-FR"/>
              </w:rPr>
              <w:t>192</w:t>
            </w:r>
            <w:r w:rsidR="00E32645" w:rsidRPr="00BC6BEF">
              <w:rPr>
                <w:webHidden/>
                <w:lang w:val="fr-FR"/>
              </w:rPr>
              <w:fldChar w:fldCharType="end"/>
            </w:r>
          </w:hyperlink>
        </w:p>
        <w:p w14:paraId="65BB82DD" w14:textId="765091F1"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43" w:history="1">
            <w:r w:rsidR="00E32645" w:rsidRPr="00BC6BEF">
              <w:rPr>
                <w:rStyle w:val="Hyperlink"/>
                <w:lang w:val="fr-FR"/>
              </w:rPr>
              <w:t>9b[AA(Rec.)] Recommandations concernant l'Article 11 (Paragraphe 9b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_Toc79074043 \h </w:instrText>
            </w:r>
            <w:r w:rsidR="00E32645" w:rsidRPr="00BC6BEF">
              <w:rPr>
                <w:webHidden/>
                <w:lang w:val="fr-FR"/>
              </w:rPr>
            </w:r>
            <w:r w:rsidR="00E32645" w:rsidRPr="00BC6BEF">
              <w:rPr>
                <w:webHidden/>
                <w:lang w:val="fr-FR"/>
              </w:rPr>
              <w:fldChar w:fldCharType="separate"/>
            </w:r>
            <w:r w:rsidR="00784220">
              <w:rPr>
                <w:noProof/>
                <w:webHidden/>
                <w:lang w:val="fr-FR"/>
              </w:rPr>
              <w:t>193</w:t>
            </w:r>
            <w:r w:rsidR="00E32645" w:rsidRPr="00BC6BEF">
              <w:rPr>
                <w:webHidden/>
                <w:lang w:val="fr-FR"/>
              </w:rPr>
              <w:fldChar w:fldCharType="end"/>
            </w:r>
          </w:hyperlink>
        </w:p>
        <w:p w14:paraId="65984262" w14:textId="570586B2"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4044" w:history="1">
            <w:r w:rsidR="00E32645" w:rsidRPr="00BC6BEF">
              <w:rPr>
                <w:rStyle w:val="Hyperlink"/>
                <w:noProof w:val="0"/>
                <w:lang w:val="fr-FR"/>
              </w:rPr>
              <w:t>Article 12 Reconnaissance de la personnalité juridique dans des conditions d'égalité</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_Toc79074044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194</w:t>
            </w:r>
            <w:r w:rsidR="00E32645" w:rsidRPr="00BC6BEF">
              <w:rPr>
                <w:noProof w:val="0"/>
                <w:webHidden/>
                <w:lang w:val="fr-FR"/>
              </w:rPr>
              <w:fldChar w:fldCharType="end"/>
            </w:r>
          </w:hyperlink>
        </w:p>
        <w:p w14:paraId="1D378B3C" w14:textId="3A8C890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45" w:history="1">
            <w:r w:rsidR="00E32645" w:rsidRPr="00BC6BEF">
              <w:rPr>
                <w:rStyle w:val="Hyperlink"/>
                <w:lang w:val="fr-FR"/>
              </w:rPr>
              <w:t>10[CDPH]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_Toc79074045 \h </w:instrText>
            </w:r>
            <w:r w:rsidR="00E32645" w:rsidRPr="00BC6BEF">
              <w:rPr>
                <w:webHidden/>
                <w:lang w:val="fr-FR"/>
              </w:rPr>
            </w:r>
            <w:r w:rsidR="00E32645" w:rsidRPr="00BC6BEF">
              <w:rPr>
                <w:webHidden/>
                <w:lang w:val="fr-FR"/>
              </w:rPr>
              <w:fldChar w:fldCharType="separate"/>
            </w:r>
            <w:r w:rsidR="00784220">
              <w:rPr>
                <w:noProof/>
                <w:webHidden/>
                <w:lang w:val="fr-FR"/>
              </w:rPr>
              <w:t>194</w:t>
            </w:r>
            <w:r w:rsidR="00E32645" w:rsidRPr="00BC6BEF">
              <w:rPr>
                <w:webHidden/>
                <w:lang w:val="fr-FR"/>
              </w:rPr>
              <w:fldChar w:fldCharType="end"/>
            </w:r>
          </w:hyperlink>
        </w:p>
        <w:p w14:paraId="76E54A45" w14:textId="01FC2EA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46" w:history="1">
            <w:r w:rsidR="00E32645" w:rsidRPr="00BC6BEF">
              <w:rPr>
                <w:rStyle w:val="Hyperlink"/>
                <w:lang w:val="fr-FR"/>
              </w:rPr>
              <w:t xml:space="preserve">10[FR] Réponse de la France </w:t>
            </w:r>
            <w:r w:rsidR="00E32645" w:rsidRPr="00BC6BEF">
              <w:rPr>
                <w:rStyle w:val="Hyperlink"/>
                <w:bCs/>
                <w:lang w:val="fr-FR"/>
              </w:rPr>
              <w:t xml:space="preserve">(Paragraphe </w:t>
            </w:r>
            <w:r w:rsidR="00E32645" w:rsidRPr="00BC6BEF">
              <w:rPr>
                <w:rStyle w:val="Hyperlink"/>
                <w:lang w:val="fr-FR"/>
              </w:rPr>
              <w:t>10</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_Toc79074046 \h </w:instrText>
            </w:r>
            <w:r w:rsidR="00E32645" w:rsidRPr="00BC6BEF">
              <w:rPr>
                <w:webHidden/>
                <w:lang w:val="fr-FR"/>
              </w:rPr>
            </w:r>
            <w:r w:rsidR="00E32645" w:rsidRPr="00BC6BEF">
              <w:rPr>
                <w:webHidden/>
                <w:lang w:val="fr-FR"/>
              </w:rPr>
              <w:fldChar w:fldCharType="separate"/>
            </w:r>
            <w:r w:rsidR="00784220">
              <w:rPr>
                <w:noProof/>
                <w:webHidden/>
                <w:lang w:val="fr-FR"/>
              </w:rPr>
              <w:t>195</w:t>
            </w:r>
            <w:r w:rsidR="00E32645" w:rsidRPr="00BC6BEF">
              <w:rPr>
                <w:webHidden/>
                <w:lang w:val="fr-FR"/>
              </w:rPr>
              <w:fldChar w:fldCharType="end"/>
            </w:r>
          </w:hyperlink>
        </w:p>
        <w:p w14:paraId="555F3239" w14:textId="0E47FD3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47" w:history="1">
            <w:r w:rsidR="00E32645" w:rsidRPr="00BC6BEF">
              <w:rPr>
                <w:rStyle w:val="Hyperlink"/>
                <w:lang w:val="fr-FR"/>
              </w:rPr>
              <w:t xml:space="preserve">10[AA(Ana.)] Analyse des réponses de la France </w:t>
            </w:r>
            <w:r w:rsidR="00E32645" w:rsidRPr="00BC6BEF">
              <w:rPr>
                <w:rStyle w:val="Hyperlink"/>
                <w:bCs/>
                <w:lang w:val="fr-FR"/>
              </w:rPr>
              <w:t xml:space="preserve">(Paragraphe </w:t>
            </w:r>
            <w:r w:rsidR="00E32645" w:rsidRPr="00BC6BEF">
              <w:rPr>
                <w:rStyle w:val="Hyperlink"/>
                <w:lang w:val="fr-FR"/>
              </w:rPr>
              <w:t>10</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_Toc79074047 \h </w:instrText>
            </w:r>
            <w:r w:rsidR="00E32645" w:rsidRPr="00BC6BEF">
              <w:rPr>
                <w:webHidden/>
                <w:lang w:val="fr-FR"/>
              </w:rPr>
            </w:r>
            <w:r w:rsidR="00E32645" w:rsidRPr="00BC6BEF">
              <w:rPr>
                <w:webHidden/>
                <w:lang w:val="fr-FR"/>
              </w:rPr>
              <w:fldChar w:fldCharType="separate"/>
            </w:r>
            <w:r w:rsidR="00784220">
              <w:rPr>
                <w:noProof/>
                <w:webHidden/>
                <w:lang w:val="fr-FR"/>
              </w:rPr>
              <w:t>196</w:t>
            </w:r>
            <w:r w:rsidR="00E32645" w:rsidRPr="00BC6BEF">
              <w:rPr>
                <w:webHidden/>
                <w:lang w:val="fr-FR"/>
              </w:rPr>
              <w:fldChar w:fldCharType="end"/>
            </w:r>
          </w:hyperlink>
        </w:p>
        <w:p w14:paraId="4016A9F8" w14:textId="1E07B65F"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48" w:history="1">
            <w:r w:rsidR="00E32645" w:rsidRPr="00BC6BEF">
              <w:rPr>
                <w:rStyle w:val="Hyperlink"/>
                <w:lang w:val="fr-FR"/>
              </w:rPr>
              <w:t xml:space="preserve">10[AA(Vio.)] Violations de l'Article 12 </w:t>
            </w:r>
            <w:r w:rsidR="00E32645" w:rsidRPr="00BC6BEF">
              <w:rPr>
                <w:rStyle w:val="Hyperlink"/>
                <w:bCs/>
                <w:lang w:val="fr-FR"/>
              </w:rPr>
              <w:t xml:space="preserve">(Paragraphe </w:t>
            </w:r>
            <w:r w:rsidR="00E32645" w:rsidRPr="00BC6BEF">
              <w:rPr>
                <w:rStyle w:val="Hyperlink"/>
                <w:lang w:val="fr-FR"/>
              </w:rPr>
              <w:t>10</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_Toc79074048 \h </w:instrText>
            </w:r>
            <w:r w:rsidR="00E32645" w:rsidRPr="00BC6BEF">
              <w:rPr>
                <w:webHidden/>
                <w:lang w:val="fr-FR"/>
              </w:rPr>
            </w:r>
            <w:r w:rsidR="00E32645" w:rsidRPr="00BC6BEF">
              <w:rPr>
                <w:webHidden/>
                <w:lang w:val="fr-FR"/>
              </w:rPr>
              <w:fldChar w:fldCharType="separate"/>
            </w:r>
            <w:r w:rsidR="00784220">
              <w:rPr>
                <w:noProof/>
                <w:webHidden/>
                <w:lang w:val="fr-FR"/>
              </w:rPr>
              <w:t>197</w:t>
            </w:r>
            <w:r w:rsidR="00E32645" w:rsidRPr="00BC6BEF">
              <w:rPr>
                <w:webHidden/>
                <w:lang w:val="fr-FR"/>
              </w:rPr>
              <w:fldChar w:fldCharType="end"/>
            </w:r>
          </w:hyperlink>
        </w:p>
        <w:p w14:paraId="40837333" w14:textId="04F25CC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49" w:history="1">
            <w:r w:rsidR="00E32645" w:rsidRPr="00BC6BEF">
              <w:rPr>
                <w:rStyle w:val="Hyperlink"/>
                <w:lang w:val="fr-FR"/>
              </w:rPr>
              <w:t xml:space="preserve">10[AA(Que.)] Questions concernant l'Article 12 </w:t>
            </w:r>
            <w:r w:rsidR="00E32645" w:rsidRPr="00BC6BEF">
              <w:rPr>
                <w:rStyle w:val="Hyperlink"/>
                <w:bCs/>
                <w:lang w:val="fr-FR"/>
              </w:rPr>
              <w:t xml:space="preserve">(Paragraphe </w:t>
            </w:r>
            <w:r w:rsidR="00E32645" w:rsidRPr="00BC6BEF">
              <w:rPr>
                <w:rStyle w:val="Hyperlink"/>
                <w:lang w:val="fr-FR"/>
              </w:rPr>
              <w:t>10</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_Toc79074049 \h </w:instrText>
            </w:r>
            <w:r w:rsidR="00E32645" w:rsidRPr="00BC6BEF">
              <w:rPr>
                <w:webHidden/>
                <w:lang w:val="fr-FR"/>
              </w:rPr>
            </w:r>
            <w:r w:rsidR="00E32645" w:rsidRPr="00BC6BEF">
              <w:rPr>
                <w:webHidden/>
                <w:lang w:val="fr-FR"/>
              </w:rPr>
              <w:fldChar w:fldCharType="separate"/>
            </w:r>
            <w:r w:rsidR="00784220">
              <w:rPr>
                <w:noProof/>
                <w:webHidden/>
                <w:lang w:val="fr-FR"/>
              </w:rPr>
              <w:t>197</w:t>
            </w:r>
            <w:r w:rsidR="00E32645" w:rsidRPr="00BC6BEF">
              <w:rPr>
                <w:webHidden/>
                <w:lang w:val="fr-FR"/>
              </w:rPr>
              <w:fldChar w:fldCharType="end"/>
            </w:r>
          </w:hyperlink>
        </w:p>
        <w:p w14:paraId="0DE738C8" w14:textId="5017CED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50" w:history="1">
            <w:r w:rsidR="00E32645" w:rsidRPr="00BC6BEF">
              <w:rPr>
                <w:rStyle w:val="Hyperlink"/>
                <w:lang w:val="fr-FR"/>
              </w:rPr>
              <w:t>10[AA(Rec.)] Recommandations concernant l'Article 12 (Paragraphe 10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_Toc79074050 \h </w:instrText>
            </w:r>
            <w:r w:rsidR="00E32645" w:rsidRPr="00BC6BEF">
              <w:rPr>
                <w:webHidden/>
                <w:lang w:val="fr-FR"/>
              </w:rPr>
            </w:r>
            <w:r w:rsidR="00E32645" w:rsidRPr="00BC6BEF">
              <w:rPr>
                <w:webHidden/>
                <w:lang w:val="fr-FR"/>
              </w:rPr>
              <w:fldChar w:fldCharType="separate"/>
            </w:r>
            <w:r w:rsidR="00784220">
              <w:rPr>
                <w:noProof/>
                <w:webHidden/>
                <w:lang w:val="fr-FR"/>
              </w:rPr>
              <w:t>197</w:t>
            </w:r>
            <w:r w:rsidR="00E32645" w:rsidRPr="00BC6BEF">
              <w:rPr>
                <w:webHidden/>
                <w:lang w:val="fr-FR"/>
              </w:rPr>
              <w:fldChar w:fldCharType="end"/>
            </w:r>
          </w:hyperlink>
        </w:p>
        <w:p w14:paraId="7A7A0E8B" w14:textId="62A0CB0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51" w:history="1">
            <w:r w:rsidR="00E32645" w:rsidRPr="00BC6BEF">
              <w:rPr>
                <w:rStyle w:val="Hyperlink"/>
                <w:lang w:val="fr-FR"/>
              </w:rPr>
              <w:t>11[CDPH]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_Toc79074051 \h </w:instrText>
            </w:r>
            <w:r w:rsidR="00E32645" w:rsidRPr="00BC6BEF">
              <w:rPr>
                <w:webHidden/>
                <w:lang w:val="fr-FR"/>
              </w:rPr>
            </w:r>
            <w:r w:rsidR="00E32645" w:rsidRPr="00BC6BEF">
              <w:rPr>
                <w:webHidden/>
                <w:lang w:val="fr-FR"/>
              </w:rPr>
              <w:fldChar w:fldCharType="separate"/>
            </w:r>
            <w:r w:rsidR="00784220">
              <w:rPr>
                <w:noProof/>
                <w:webHidden/>
                <w:lang w:val="fr-FR"/>
              </w:rPr>
              <w:t>198</w:t>
            </w:r>
            <w:r w:rsidR="00E32645" w:rsidRPr="00BC6BEF">
              <w:rPr>
                <w:webHidden/>
                <w:lang w:val="fr-FR"/>
              </w:rPr>
              <w:fldChar w:fldCharType="end"/>
            </w:r>
          </w:hyperlink>
        </w:p>
        <w:p w14:paraId="378CEC0C" w14:textId="0462B00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52" w:history="1">
            <w:r w:rsidR="00E32645" w:rsidRPr="00BC6BEF">
              <w:rPr>
                <w:rStyle w:val="Hyperlink"/>
                <w:lang w:val="fr-FR"/>
              </w:rPr>
              <w:t xml:space="preserve">11[FR] Réponse de la France </w:t>
            </w:r>
            <w:r w:rsidR="00E32645" w:rsidRPr="00BC6BEF">
              <w:rPr>
                <w:rStyle w:val="Hyperlink"/>
                <w:bCs/>
                <w:lang w:val="fr-FR"/>
              </w:rPr>
              <w:t xml:space="preserve">(Paragraphe </w:t>
            </w:r>
            <w:r w:rsidR="00E32645" w:rsidRPr="00BC6BEF">
              <w:rPr>
                <w:rStyle w:val="Hyperlink"/>
                <w:lang w:val="fr-FR"/>
              </w:rPr>
              <w:t>11</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_Toc79074052 \h </w:instrText>
            </w:r>
            <w:r w:rsidR="00E32645" w:rsidRPr="00BC6BEF">
              <w:rPr>
                <w:webHidden/>
                <w:lang w:val="fr-FR"/>
              </w:rPr>
            </w:r>
            <w:r w:rsidR="00E32645" w:rsidRPr="00BC6BEF">
              <w:rPr>
                <w:webHidden/>
                <w:lang w:val="fr-FR"/>
              </w:rPr>
              <w:fldChar w:fldCharType="separate"/>
            </w:r>
            <w:r w:rsidR="00784220">
              <w:rPr>
                <w:noProof/>
                <w:webHidden/>
                <w:lang w:val="fr-FR"/>
              </w:rPr>
              <w:t>198</w:t>
            </w:r>
            <w:r w:rsidR="00E32645" w:rsidRPr="00BC6BEF">
              <w:rPr>
                <w:webHidden/>
                <w:lang w:val="fr-FR"/>
              </w:rPr>
              <w:fldChar w:fldCharType="end"/>
            </w:r>
          </w:hyperlink>
        </w:p>
        <w:p w14:paraId="34486473" w14:textId="044958B1"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53" w:history="1">
            <w:r w:rsidR="00E32645" w:rsidRPr="00BC6BEF">
              <w:rPr>
                <w:rStyle w:val="Hyperlink"/>
                <w:lang w:val="fr-FR"/>
              </w:rPr>
              <w:t xml:space="preserve">11[AA(Ana.)] Analyse des réponses de la France </w:t>
            </w:r>
            <w:r w:rsidR="00E32645" w:rsidRPr="00BC6BEF">
              <w:rPr>
                <w:rStyle w:val="Hyperlink"/>
                <w:bCs/>
                <w:lang w:val="fr-FR"/>
              </w:rPr>
              <w:t xml:space="preserve">(Paragraphe </w:t>
            </w:r>
            <w:r w:rsidR="00E32645" w:rsidRPr="00BC6BEF">
              <w:rPr>
                <w:rStyle w:val="Hyperlink"/>
                <w:lang w:val="fr-FR"/>
              </w:rPr>
              <w:t>11</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_Toc79074053 \h </w:instrText>
            </w:r>
            <w:r w:rsidR="00E32645" w:rsidRPr="00BC6BEF">
              <w:rPr>
                <w:webHidden/>
                <w:lang w:val="fr-FR"/>
              </w:rPr>
            </w:r>
            <w:r w:rsidR="00E32645" w:rsidRPr="00BC6BEF">
              <w:rPr>
                <w:webHidden/>
                <w:lang w:val="fr-FR"/>
              </w:rPr>
              <w:fldChar w:fldCharType="separate"/>
            </w:r>
            <w:r w:rsidR="00784220">
              <w:rPr>
                <w:noProof/>
                <w:webHidden/>
                <w:lang w:val="fr-FR"/>
              </w:rPr>
              <w:t>199</w:t>
            </w:r>
            <w:r w:rsidR="00E32645" w:rsidRPr="00BC6BEF">
              <w:rPr>
                <w:webHidden/>
                <w:lang w:val="fr-FR"/>
              </w:rPr>
              <w:fldChar w:fldCharType="end"/>
            </w:r>
          </w:hyperlink>
        </w:p>
        <w:p w14:paraId="58424C51" w14:textId="74ED424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54" w:history="1">
            <w:r w:rsidR="00E32645" w:rsidRPr="00BC6BEF">
              <w:rPr>
                <w:rStyle w:val="Hyperlink"/>
                <w:lang w:val="fr-FR"/>
              </w:rPr>
              <w:t xml:space="preserve">11[AA(Vio.)] Violations de l'Article 12 </w:t>
            </w:r>
            <w:r w:rsidR="00E32645" w:rsidRPr="00BC6BEF">
              <w:rPr>
                <w:rStyle w:val="Hyperlink"/>
                <w:bCs/>
                <w:lang w:val="fr-FR"/>
              </w:rPr>
              <w:t xml:space="preserve">(Paragraphe </w:t>
            </w:r>
            <w:r w:rsidR="00E32645" w:rsidRPr="00BC6BEF">
              <w:rPr>
                <w:rStyle w:val="Hyperlink"/>
                <w:lang w:val="fr-FR"/>
              </w:rPr>
              <w:t>11</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_Toc79074054 \h </w:instrText>
            </w:r>
            <w:r w:rsidR="00E32645" w:rsidRPr="00BC6BEF">
              <w:rPr>
                <w:webHidden/>
                <w:lang w:val="fr-FR"/>
              </w:rPr>
            </w:r>
            <w:r w:rsidR="00E32645" w:rsidRPr="00BC6BEF">
              <w:rPr>
                <w:webHidden/>
                <w:lang w:val="fr-FR"/>
              </w:rPr>
              <w:fldChar w:fldCharType="separate"/>
            </w:r>
            <w:r w:rsidR="00784220">
              <w:rPr>
                <w:noProof/>
                <w:webHidden/>
                <w:lang w:val="fr-FR"/>
              </w:rPr>
              <w:t>199</w:t>
            </w:r>
            <w:r w:rsidR="00E32645" w:rsidRPr="00BC6BEF">
              <w:rPr>
                <w:webHidden/>
                <w:lang w:val="fr-FR"/>
              </w:rPr>
              <w:fldChar w:fldCharType="end"/>
            </w:r>
          </w:hyperlink>
        </w:p>
        <w:p w14:paraId="0276B6A4" w14:textId="3E70B16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55" w:history="1">
            <w:r w:rsidR="00E32645" w:rsidRPr="00BC6BEF">
              <w:rPr>
                <w:rStyle w:val="Hyperlink"/>
                <w:lang w:val="fr-FR"/>
              </w:rPr>
              <w:t xml:space="preserve">11[AA(Que.)] Questions concernant l'Article 12 </w:t>
            </w:r>
            <w:r w:rsidR="00E32645" w:rsidRPr="00BC6BEF">
              <w:rPr>
                <w:rStyle w:val="Hyperlink"/>
                <w:bCs/>
                <w:lang w:val="fr-FR"/>
              </w:rPr>
              <w:t xml:space="preserve">(Paragraphe </w:t>
            </w:r>
            <w:r w:rsidR="00E32645" w:rsidRPr="00BC6BEF">
              <w:rPr>
                <w:rStyle w:val="Hyperlink"/>
                <w:lang w:val="fr-FR"/>
              </w:rPr>
              <w:t>11</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_Toc79074055 \h </w:instrText>
            </w:r>
            <w:r w:rsidR="00E32645" w:rsidRPr="00BC6BEF">
              <w:rPr>
                <w:webHidden/>
                <w:lang w:val="fr-FR"/>
              </w:rPr>
            </w:r>
            <w:r w:rsidR="00E32645" w:rsidRPr="00BC6BEF">
              <w:rPr>
                <w:webHidden/>
                <w:lang w:val="fr-FR"/>
              </w:rPr>
              <w:fldChar w:fldCharType="separate"/>
            </w:r>
            <w:r w:rsidR="00784220">
              <w:rPr>
                <w:noProof/>
                <w:webHidden/>
                <w:lang w:val="fr-FR"/>
              </w:rPr>
              <w:t>199</w:t>
            </w:r>
            <w:r w:rsidR="00E32645" w:rsidRPr="00BC6BEF">
              <w:rPr>
                <w:webHidden/>
                <w:lang w:val="fr-FR"/>
              </w:rPr>
              <w:fldChar w:fldCharType="end"/>
            </w:r>
          </w:hyperlink>
        </w:p>
        <w:p w14:paraId="1F4964AE" w14:textId="5EC592A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56" w:history="1">
            <w:r w:rsidR="00E32645" w:rsidRPr="00BC6BEF">
              <w:rPr>
                <w:rStyle w:val="Hyperlink"/>
                <w:lang w:val="fr-FR"/>
              </w:rPr>
              <w:t>11[AA(Rec.)] Recommandations concernant l'Article 12 (Paragraphe 11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_Toc79074056 \h </w:instrText>
            </w:r>
            <w:r w:rsidR="00E32645" w:rsidRPr="00BC6BEF">
              <w:rPr>
                <w:webHidden/>
                <w:lang w:val="fr-FR"/>
              </w:rPr>
            </w:r>
            <w:r w:rsidR="00E32645" w:rsidRPr="00BC6BEF">
              <w:rPr>
                <w:webHidden/>
                <w:lang w:val="fr-FR"/>
              </w:rPr>
              <w:fldChar w:fldCharType="separate"/>
            </w:r>
            <w:r w:rsidR="00784220">
              <w:rPr>
                <w:noProof/>
                <w:webHidden/>
                <w:lang w:val="fr-FR"/>
              </w:rPr>
              <w:t>199</w:t>
            </w:r>
            <w:r w:rsidR="00E32645" w:rsidRPr="00BC6BEF">
              <w:rPr>
                <w:webHidden/>
                <w:lang w:val="fr-FR"/>
              </w:rPr>
              <w:fldChar w:fldCharType="end"/>
            </w:r>
          </w:hyperlink>
        </w:p>
        <w:p w14:paraId="5DA83C68" w14:textId="5A48FF67"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4057" w:history="1">
            <w:r w:rsidR="00E32645" w:rsidRPr="00BC6BEF">
              <w:rPr>
                <w:rStyle w:val="Hyperlink"/>
                <w:noProof w:val="0"/>
                <w:lang w:val="fr-FR"/>
              </w:rPr>
              <w:t>Article 13 Accès à la justice</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_Toc79074057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201</w:t>
            </w:r>
            <w:r w:rsidR="00E32645" w:rsidRPr="00BC6BEF">
              <w:rPr>
                <w:noProof w:val="0"/>
                <w:webHidden/>
                <w:lang w:val="fr-FR"/>
              </w:rPr>
              <w:fldChar w:fldCharType="end"/>
            </w:r>
          </w:hyperlink>
        </w:p>
        <w:p w14:paraId="1A22406B" w14:textId="3105834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58" w:history="1">
            <w:r w:rsidR="00E32645" w:rsidRPr="00BC6BEF">
              <w:rPr>
                <w:rStyle w:val="Hyperlink"/>
                <w:lang w:val="fr-FR"/>
              </w:rPr>
              <w:t>12[CDPH]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_Toc79074058 \h </w:instrText>
            </w:r>
            <w:r w:rsidR="00E32645" w:rsidRPr="00BC6BEF">
              <w:rPr>
                <w:webHidden/>
                <w:lang w:val="fr-FR"/>
              </w:rPr>
            </w:r>
            <w:r w:rsidR="00E32645" w:rsidRPr="00BC6BEF">
              <w:rPr>
                <w:webHidden/>
                <w:lang w:val="fr-FR"/>
              </w:rPr>
              <w:fldChar w:fldCharType="separate"/>
            </w:r>
            <w:r w:rsidR="00784220">
              <w:rPr>
                <w:noProof/>
                <w:webHidden/>
                <w:lang w:val="fr-FR"/>
              </w:rPr>
              <w:t>201</w:t>
            </w:r>
            <w:r w:rsidR="00E32645" w:rsidRPr="00BC6BEF">
              <w:rPr>
                <w:webHidden/>
                <w:lang w:val="fr-FR"/>
              </w:rPr>
              <w:fldChar w:fldCharType="end"/>
            </w:r>
          </w:hyperlink>
        </w:p>
        <w:p w14:paraId="2F0E0C28" w14:textId="52A42F6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59" w:history="1">
            <w:r w:rsidR="00E32645" w:rsidRPr="00BC6BEF">
              <w:rPr>
                <w:rStyle w:val="Hyperlink"/>
                <w:lang w:val="fr-FR"/>
              </w:rPr>
              <w:t xml:space="preserve">12a[FR] Réponse de la France </w:t>
            </w:r>
            <w:r w:rsidR="00E32645" w:rsidRPr="00BC6BEF">
              <w:rPr>
                <w:rStyle w:val="Hyperlink"/>
                <w:bCs/>
                <w:lang w:val="fr-FR"/>
              </w:rPr>
              <w:t xml:space="preserve">(Paragraphe </w:t>
            </w:r>
            <w:r w:rsidR="00E32645" w:rsidRPr="00BC6BEF">
              <w:rPr>
                <w:rStyle w:val="Hyperlink"/>
                <w:lang w:val="fr-FR"/>
              </w:rPr>
              <w:t>12a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_Toc79074059 \h </w:instrText>
            </w:r>
            <w:r w:rsidR="00E32645" w:rsidRPr="00BC6BEF">
              <w:rPr>
                <w:webHidden/>
                <w:lang w:val="fr-FR"/>
              </w:rPr>
            </w:r>
            <w:r w:rsidR="00E32645" w:rsidRPr="00BC6BEF">
              <w:rPr>
                <w:webHidden/>
                <w:lang w:val="fr-FR"/>
              </w:rPr>
              <w:fldChar w:fldCharType="separate"/>
            </w:r>
            <w:r w:rsidR="00784220">
              <w:rPr>
                <w:noProof/>
                <w:webHidden/>
                <w:lang w:val="fr-FR"/>
              </w:rPr>
              <w:t>202</w:t>
            </w:r>
            <w:r w:rsidR="00E32645" w:rsidRPr="00BC6BEF">
              <w:rPr>
                <w:webHidden/>
                <w:lang w:val="fr-FR"/>
              </w:rPr>
              <w:fldChar w:fldCharType="end"/>
            </w:r>
          </w:hyperlink>
        </w:p>
        <w:p w14:paraId="48F538B7" w14:textId="48DC28B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60" w:history="1">
            <w:r w:rsidR="00E32645" w:rsidRPr="00BC6BEF">
              <w:rPr>
                <w:rStyle w:val="Hyperlink"/>
                <w:lang w:val="fr-FR"/>
              </w:rPr>
              <w:t xml:space="preserve">12a[AA(Ana.)] Analyse des réponses de la France </w:t>
            </w:r>
            <w:r w:rsidR="00E32645" w:rsidRPr="00BC6BEF">
              <w:rPr>
                <w:rStyle w:val="Hyperlink"/>
                <w:bCs/>
                <w:lang w:val="fr-FR"/>
              </w:rPr>
              <w:t xml:space="preserve">(Paragraphe </w:t>
            </w:r>
            <w:r w:rsidR="00E32645" w:rsidRPr="00BC6BEF">
              <w:rPr>
                <w:rStyle w:val="Hyperlink"/>
                <w:lang w:val="fr-FR"/>
              </w:rPr>
              <w:t>12a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_Toc79074060 \h </w:instrText>
            </w:r>
            <w:r w:rsidR="00E32645" w:rsidRPr="00BC6BEF">
              <w:rPr>
                <w:webHidden/>
                <w:lang w:val="fr-FR"/>
              </w:rPr>
            </w:r>
            <w:r w:rsidR="00E32645" w:rsidRPr="00BC6BEF">
              <w:rPr>
                <w:webHidden/>
                <w:lang w:val="fr-FR"/>
              </w:rPr>
              <w:fldChar w:fldCharType="separate"/>
            </w:r>
            <w:r w:rsidR="00784220">
              <w:rPr>
                <w:noProof/>
                <w:webHidden/>
                <w:lang w:val="fr-FR"/>
              </w:rPr>
              <w:t>203</w:t>
            </w:r>
            <w:r w:rsidR="00E32645" w:rsidRPr="00BC6BEF">
              <w:rPr>
                <w:webHidden/>
                <w:lang w:val="fr-FR"/>
              </w:rPr>
              <w:fldChar w:fldCharType="end"/>
            </w:r>
          </w:hyperlink>
        </w:p>
        <w:p w14:paraId="028DAAB0" w14:textId="12BCC72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61" w:history="1">
            <w:r w:rsidR="00E32645" w:rsidRPr="00BC6BEF">
              <w:rPr>
                <w:rStyle w:val="Hyperlink"/>
                <w:lang w:val="fr-FR"/>
              </w:rPr>
              <w:t xml:space="preserve">12a[AA(Vio.)] Violations de l'Article 13 </w:t>
            </w:r>
            <w:r w:rsidR="00E32645" w:rsidRPr="00BC6BEF">
              <w:rPr>
                <w:rStyle w:val="Hyperlink"/>
                <w:bCs/>
                <w:lang w:val="fr-FR"/>
              </w:rPr>
              <w:t xml:space="preserve">(Paragraphe </w:t>
            </w:r>
            <w:r w:rsidR="00E32645" w:rsidRPr="00BC6BEF">
              <w:rPr>
                <w:rStyle w:val="Hyperlink"/>
                <w:lang w:val="fr-FR"/>
              </w:rPr>
              <w:t>12a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_Toc79074061 \h </w:instrText>
            </w:r>
            <w:r w:rsidR="00E32645" w:rsidRPr="00BC6BEF">
              <w:rPr>
                <w:webHidden/>
                <w:lang w:val="fr-FR"/>
              </w:rPr>
            </w:r>
            <w:r w:rsidR="00E32645" w:rsidRPr="00BC6BEF">
              <w:rPr>
                <w:webHidden/>
                <w:lang w:val="fr-FR"/>
              </w:rPr>
              <w:fldChar w:fldCharType="separate"/>
            </w:r>
            <w:r w:rsidR="00784220">
              <w:rPr>
                <w:noProof/>
                <w:webHidden/>
                <w:lang w:val="fr-FR"/>
              </w:rPr>
              <w:t>210</w:t>
            </w:r>
            <w:r w:rsidR="00E32645" w:rsidRPr="00BC6BEF">
              <w:rPr>
                <w:webHidden/>
                <w:lang w:val="fr-FR"/>
              </w:rPr>
              <w:fldChar w:fldCharType="end"/>
            </w:r>
          </w:hyperlink>
        </w:p>
        <w:p w14:paraId="0FD9CC20" w14:textId="495AD9E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62" w:history="1">
            <w:r w:rsidR="00E32645" w:rsidRPr="00BC6BEF">
              <w:rPr>
                <w:rStyle w:val="Hyperlink"/>
                <w:lang w:val="fr-FR"/>
              </w:rPr>
              <w:t xml:space="preserve">12a[AA(Que.)] Questions concernant l'Article 13 </w:t>
            </w:r>
            <w:r w:rsidR="00E32645" w:rsidRPr="00BC6BEF">
              <w:rPr>
                <w:rStyle w:val="Hyperlink"/>
                <w:bCs/>
                <w:lang w:val="fr-FR"/>
              </w:rPr>
              <w:t xml:space="preserve">(Paragraphe </w:t>
            </w:r>
            <w:r w:rsidR="00E32645" w:rsidRPr="00BC6BEF">
              <w:rPr>
                <w:rStyle w:val="Hyperlink"/>
                <w:lang w:val="fr-FR"/>
              </w:rPr>
              <w:t>12a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_Toc79074062 \h </w:instrText>
            </w:r>
            <w:r w:rsidR="00E32645" w:rsidRPr="00BC6BEF">
              <w:rPr>
                <w:webHidden/>
                <w:lang w:val="fr-FR"/>
              </w:rPr>
            </w:r>
            <w:r w:rsidR="00E32645" w:rsidRPr="00BC6BEF">
              <w:rPr>
                <w:webHidden/>
                <w:lang w:val="fr-FR"/>
              </w:rPr>
              <w:fldChar w:fldCharType="separate"/>
            </w:r>
            <w:r w:rsidR="00784220">
              <w:rPr>
                <w:noProof/>
                <w:webHidden/>
                <w:lang w:val="fr-FR"/>
              </w:rPr>
              <w:t>212</w:t>
            </w:r>
            <w:r w:rsidR="00E32645" w:rsidRPr="00BC6BEF">
              <w:rPr>
                <w:webHidden/>
                <w:lang w:val="fr-FR"/>
              </w:rPr>
              <w:fldChar w:fldCharType="end"/>
            </w:r>
          </w:hyperlink>
        </w:p>
        <w:p w14:paraId="3178A538" w14:textId="7165C3C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63" w:history="1">
            <w:r w:rsidR="00E32645" w:rsidRPr="00BC6BEF">
              <w:rPr>
                <w:rStyle w:val="Hyperlink"/>
                <w:lang w:val="fr-FR"/>
              </w:rPr>
              <w:t>12a[AA(Rec.)] Recommandations concernant l'Article 13 (Paragraphe 12a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_Toc79074063 \h </w:instrText>
            </w:r>
            <w:r w:rsidR="00E32645" w:rsidRPr="00BC6BEF">
              <w:rPr>
                <w:webHidden/>
                <w:lang w:val="fr-FR"/>
              </w:rPr>
            </w:r>
            <w:r w:rsidR="00E32645" w:rsidRPr="00BC6BEF">
              <w:rPr>
                <w:webHidden/>
                <w:lang w:val="fr-FR"/>
              </w:rPr>
              <w:fldChar w:fldCharType="separate"/>
            </w:r>
            <w:r w:rsidR="00784220">
              <w:rPr>
                <w:noProof/>
                <w:webHidden/>
                <w:lang w:val="fr-FR"/>
              </w:rPr>
              <w:t>212</w:t>
            </w:r>
            <w:r w:rsidR="00E32645" w:rsidRPr="00BC6BEF">
              <w:rPr>
                <w:webHidden/>
                <w:lang w:val="fr-FR"/>
              </w:rPr>
              <w:fldChar w:fldCharType="end"/>
            </w:r>
          </w:hyperlink>
        </w:p>
        <w:p w14:paraId="7C672BA8" w14:textId="5414476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64" w:history="1">
            <w:r w:rsidR="00E32645" w:rsidRPr="00BC6BEF">
              <w:rPr>
                <w:rStyle w:val="Hyperlink"/>
                <w:lang w:val="fr-FR"/>
              </w:rPr>
              <w:t xml:space="preserve">12b[FR] Réponse de la France </w:t>
            </w:r>
            <w:r w:rsidR="00E32645" w:rsidRPr="00BC6BEF">
              <w:rPr>
                <w:rStyle w:val="Hyperlink"/>
                <w:bCs/>
                <w:lang w:val="fr-FR"/>
              </w:rPr>
              <w:t xml:space="preserve">(Paragraphe </w:t>
            </w:r>
            <w:r w:rsidR="00E32645" w:rsidRPr="00BC6BEF">
              <w:rPr>
                <w:rStyle w:val="Hyperlink"/>
                <w:lang w:val="fr-FR"/>
              </w:rPr>
              <w:t>12b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_Toc79074064 \h </w:instrText>
            </w:r>
            <w:r w:rsidR="00E32645" w:rsidRPr="00BC6BEF">
              <w:rPr>
                <w:webHidden/>
                <w:lang w:val="fr-FR"/>
              </w:rPr>
            </w:r>
            <w:r w:rsidR="00E32645" w:rsidRPr="00BC6BEF">
              <w:rPr>
                <w:webHidden/>
                <w:lang w:val="fr-FR"/>
              </w:rPr>
              <w:fldChar w:fldCharType="separate"/>
            </w:r>
            <w:r w:rsidR="00784220">
              <w:rPr>
                <w:noProof/>
                <w:webHidden/>
                <w:lang w:val="fr-FR"/>
              </w:rPr>
              <w:t>213</w:t>
            </w:r>
            <w:r w:rsidR="00E32645" w:rsidRPr="00BC6BEF">
              <w:rPr>
                <w:webHidden/>
                <w:lang w:val="fr-FR"/>
              </w:rPr>
              <w:fldChar w:fldCharType="end"/>
            </w:r>
          </w:hyperlink>
        </w:p>
        <w:p w14:paraId="1D02D5D4" w14:textId="1EA9413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65" w:history="1">
            <w:r w:rsidR="00E32645" w:rsidRPr="00BC6BEF">
              <w:rPr>
                <w:rStyle w:val="Hyperlink"/>
                <w:lang w:val="fr-FR"/>
              </w:rPr>
              <w:t xml:space="preserve">12b[AA(Ana.)] Analyse des réponses de la France </w:t>
            </w:r>
            <w:r w:rsidR="00E32645" w:rsidRPr="00BC6BEF">
              <w:rPr>
                <w:rStyle w:val="Hyperlink"/>
                <w:bCs/>
                <w:lang w:val="fr-FR"/>
              </w:rPr>
              <w:t xml:space="preserve">(Paragraphe </w:t>
            </w:r>
            <w:r w:rsidR="00E32645" w:rsidRPr="00BC6BEF">
              <w:rPr>
                <w:rStyle w:val="Hyperlink"/>
                <w:lang w:val="fr-FR"/>
              </w:rPr>
              <w:t>12b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_Toc79074065 \h </w:instrText>
            </w:r>
            <w:r w:rsidR="00E32645" w:rsidRPr="00BC6BEF">
              <w:rPr>
                <w:webHidden/>
                <w:lang w:val="fr-FR"/>
              </w:rPr>
            </w:r>
            <w:r w:rsidR="00E32645" w:rsidRPr="00BC6BEF">
              <w:rPr>
                <w:webHidden/>
                <w:lang w:val="fr-FR"/>
              </w:rPr>
              <w:fldChar w:fldCharType="separate"/>
            </w:r>
            <w:r w:rsidR="00784220">
              <w:rPr>
                <w:noProof/>
                <w:webHidden/>
                <w:lang w:val="fr-FR"/>
              </w:rPr>
              <w:t>214</w:t>
            </w:r>
            <w:r w:rsidR="00E32645" w:rsidRPr="00BC6BEF">
              <w:rPr>
                <w:webHidden/>
                <w:lang w:val="fr-FR"/>
              </w:rPr>
              <w:fldChar w:fldCharType="end"/>
            </w:r>
          </w:hyperlink>
        </w:p>
        <w:p w14:paraId="10D1DAFE" w14:textId="0CD2673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66" w:history="1">
            <w:r w:rsidR="00E32645" w:rsidRPr="00BC6BEF">
              <w:rPr>
                <w:rStyle w:val="Hyperlink"/>
                <w:lang w:val="fr-FR"/>
              </w:rPr>
              <w:t xml:space="preserve">12b[AA(Vio.)] Violations de l'Article 13 </w:t>
            </w:r>
            <w:r w:rsidR="00E32645" w:rsidRPr="00BC6BEF">
              <w:rPr>
                <w:rStyle w:val="Hyperlink"/>
                <w:bCs/>
                <w:lang w:val="fr-FR"/>
              </w:rPr>
              <w:t xml:space="preserve">(Paragraphe </w:t>
            </w:r>
            <w:r w:rsidR="00E32645" w:rsidRPr="00BC6BEF">
              <w:rPr>
                <w:rStyle w:val="Hyperlink"/>
                <w:lang w:val="fr-FR"/>
              </w:rPr>
              <w:t>12b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_Toc79074066 \h </w:instrText>
            </w:r>
            <w:r w:rsidR="00E32645" w:rsidRPr="00BC6BEF">
              <w:rPr>
                <w:webHidden/>
                <w:lang w:val="fr-FR"/>
              </w:rPr>
            </w:r>
            <w:r w:rsidR="00E32645" w:rsidRPr="00BC6BEF">
              <w:rPr>
                <w:webHidden/>
                <w:lang w:val="fr-FR"/>
              </w:rPr>
              <w:fldChar w:fldCharType="separate"/>
            </w:r>
            <w:r w:rsidR="00784220">
              <w:rPr>
                <w:noProof/>
                <w:webHidden/>
                <w:lang w:val="fr-FR"/>
              </w:rPr>
              <w:t>215</w:t>
            </w:r>
            <w:r w:rsidR="00E32645" w:rsidRPr="00BC6BEF">
              <w:rPr>
                <w:webHidden/>
                <w:lang w:val="fr-FR"/>
              </w:rPr>
              <w:fldChar w:fldCharType="end"/>
            </w:r>
          </w:hyperlink>
        </w:p>
        <w:p w14:paraId="5DCB05DB" w14:textId="4F5E936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67" w:history="1">
            <w:r w:rsidR="00E32645" w:rsidRPr="00BC6BEF">
              <w:rPr>
                <w:rStyle w:val="Hyperlink"/>
                <w:lang w:val="fr-FR"/>
              </w:rPr>
              <w:t xml:space="preserve">12b[AA(Que.)] Questions concernant l'Article 13 </w:t>
            </w:r>
            <w:r w:rsidR="00E32645" w:rsidRPr="00BC6BEF">
              <w:rPr>
                <w:rStyle w:val="Hyperlink"/>
                <w:bCs/>
                <w:lang w:val="fr-FR"/>
              </w:rPr>
              <w:t xml:space="preserve">(Paragraphe </w:t>
            </w:r>
            <w:r w:rsidR="00E32645" w:rsidRPr="00BC6BEF">
              <w:rPr>
                <w:rStyle w:val="Hyperlink"/>
                <w:lang w:val="fr-FR"/>
              </w:rPr>
              <w:t>12b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_Toc79074067 \h </w:instrText>
            </w:r>
            <w:r w:rsidR="00E32645" w:rsidRPr="00BC6BEF">
              <w:rPr>
                <w:webHidden/>
                <w:lang w:val="fr-FR"/>
              </w:rPr>
            </w:r>
            <w:r w:rsidR="00E32645" w:rsidRPr="00BC6BEF">
              <w:rPr>
                <w:webHidden/>
                <w:lang w:val="fr-FR"/>
              </w:rPr>
              <w:fldChar w:fldCharType="separate"/>
            </w:r>
            <w:r w:rsidR="00784220">
              <w:rPr>
                <w:noProof/>
                <w:webHidden/>
                <w:lang w:val="fr-FR"/>
              </w:rPr>
              <w:t>215</w:t>
            </w:r>
            <w:r w:rsidR="00E32645" w:rsidRPr="00BC6BEF">
              <w:rPr>
                <w:webHidden/>
                <w:lang w:val="fr-FR"/>
              </w:rPr>
              <w:fldChar w:fldCharType="end"/>
            </w:r>
          </w:hyperlink>
        </w:p>
        <w:p w14:paraId="50AC9C9E" w14:textId="171BBF2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68" w:history="1">
            <w:r w:rsidR="00E32645" w:rsidRPr="00BC6BEF">
              <w:rPr>
                <w:rStyle w:val="Hyperlink"/>
                <w:lang w:val="fr-FR"/>
              </w:rPr>
              <w:t>12b [AA(Rec.)] Recommandations concernant l'Article 13 (Paragraphe 12b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_Toc79074068 \h </w:instrText>
            </w:r>
            <w:r w:rsidR="00E32645" w:rsidRPr="00BC6BEF">
              <w:rPr>
                <w:webHidden/>
                <w:lang w:val="fr-FR"/>
              </w:rPr>
            </w:r>
            <w:r w:rsidR="00E32645" w:rsidRPr="00BC6BEF">
              <w:rPr>
                <w:webHidden/>
                <w:lang w:val="fr-FR"/>
              </w:rPr>
              <w:fldChar w:fldCharType="separate"/>
            </w:r>
            <w:r w:rsidR="00784220">
              <w:rPr>
                <w:noProof/>
                <w:webHidden/>
                <w:lang w:val="fr-FR"/>
              </w:rPr>
              <w:t>215</w:t>
            </w:r>
            <w:r w:rsidR="00E32645" w:rsidRPr="00BC6BEF">
              <w:rPr>
                <w:webHidden/>
                <w:lang w:val="fr-FR"/>
              </w:rPr>
              <w:fldChar w:fldCharType="end"/>
            </w:r>
          </w:hyperlink>
        </w:p>
        <w:p w14:paraId="09012F1F" w14:textId="60116EB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69" w:history="1">
            <w:r w:rsidR="00E32645" w:rsidRPr="00BC6BEF">
              <w:rPr>
                <w:rStyle w:val="Hyperlink"/>
                <w:lang w:val="fr-FR"/>
              </w:rPr>
              <w:t xml:space="preserve">12c[FR] Réponse de la France </w:t>
            </w:r>
            <w:r w:rsidR="00E32645" w:rsidRPr="00BC6BEF">
              <w:rPr>
                <w:rStyle w:val="Hyperlink"/>
                <w:bCs/>
                <w:lang w:val="fr-FR"/>
              </w:rPr>
              <w:t xml:space="preserve">(Paragraphe </w:t>
            </w:r>
            <w:r w:rsidR="00E32645" w:rsidRPr="00BC6BEF">
              <w:rPr>
                <w:rStyle w:val="Hyperlink"/>
                <w:lang w:val="fr-FR"/>
              </w:rPr>
              <w:t>12c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_Toc79074069 \h </w:instrText>
            </w:r>
            <w:r w:rsidR="00E32645" w:rsidRPr="00BC6BEF">
              <w:rPr>
                <w:webHidden/>
                <w:lang w:val="fr-FR"/>
              </w:rPr>
            </w:r>
            <w:r w:rsidR="00E32645" w:rsidRPr="00BC6BEF">
              <w:rPr>
                <w:webHidden/>
                <w:lang w:val="fr-FR"/>
              </w:rPr>
              <w:fldChar w:fldCharType="separate"/>
            </w:r>
            <w:r w:rsidR="00784220">
              <w:rPr>
                <w:noProof/>
                <w:webHidden/>
                <w:lang w:val="fr-FR"/>
              </w:rPr>
              <w:t>216</w:t>
            </w:r>
            <w:r w:rsidR="00E32645" w:rsidRPr="00BC6BEF">
              <w:rPr>
                <w:webHidden/>
                <w:lang w:val="fr-FR"/>
              </w:rPr>
              <w:fldChar w:fldCharType="end"/>
            </w:r>
          </w:hyperlink>
        </w:p>
        <w:p w14:paraId="0D7963F3" w14:textId="39C5B32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70" w:history="1">
            <w:r w:rsidR="00E32645" w:rsidRPr="00BC6BEF">
              <w:rPr>
                <w:rStyle w:val="Hyperlink"/>
                <w:lang w:val="fr-FR"/>
              </w:rPr>
              <w:t xml:space="preserve">12c[AA(Ana.)] Analyse des réponses de la France </w:t>
            </w:r>
            <w:r w:rsidR="00E32645" w:rsidRPr="00BC6BEF">
              <w:rPr>
                <w:rStyle w:val="Hyperlink"/>
                <w:bCs/>
                <w:lang w:val="fr-FR"/>
              </w:rPr>
              <w:t xml:space="preserve">(Paragraphe </w:t>
            </w:r>
            <w:r w:rsidR="00E32645" w:rsidRPr="00BC6BEF">
              <w:rPr>
                <w:rStyle w:val="Hyperlink"/>
                <w:lang w:val="fr-FR"/>
              </w:rPr>
              <w:t>12c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_Toc79074070 \h </w:instrText>
            </w:r>
            <w:r w:rsidR="00E32645" w:rsidRPr="00BC6BEF">
              <w:rPr>
                <w:webHidden/>
                <w:lang w:val="fr-FR"/>
              </w:rPr>
            </w:r>
            <w:r w:rsidR="00E32645" w:rsidRPr="00BC6BEF">
              <w:rPr>
                <w:webHidden/>
                <w:lang w:val="fr-FR"/>
              </w:rPr>
              <w:fldChar w:fldCharType="separate"/>
            </w:r>
            <w:r w:rsidR="00784220">
              <w:rPr>
                <w:noProof/>
                <w:webHidden/>
                <w:lang w:val="fr-FR"/>
              </w:rPr>
              <w:t>217</w:t>
            </w:r>
            <w:r w:rsidR="00E32645" w:rsidRPr="00BC6BEF">
              <w:rPr>
                <w:webHidden/>
                <w:lang w:val="fr-FR"/>
              </w:rPr>
              <w:fldChar w:fldCharType="end"/>
            </w:r>
          </w:hyperlink>
        </w:p>
        <w:p w14:paraId="04FC10C9" w14:textId="28E8F57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71" w:history="1">
            <w:r w:rsidR="00E32645" w:rsidRPr="00BC6BEF">
              <w:rPr>
                <w:rStyle w:val="Hyperlink"/>
                <w:lang w:val="fr-FR"/>
              </w:rPr>
              <w:t xml:space="preserve">12c[AA(Vio.)] Violations de l'Article 13 </w:t>
            </w:r>
            <w:r w:rsidR="00E32645" w:rsidRPr="00BC6BEF">
              <w:rPr>
                <w:rStyle w:val="Hyperlink"/>
                <w:bCs/>
                <w:lang w:val="fr-FR"/>
              </w:rPr>
              <w:t xml:space="preserve">(Paragraphe </w:t>
            </w:r>
            <w:r w:rsidR="00E32645" w:rsidRPr="00BC6BEF">
              <w:rPr>
                <w:rStyle w:val="Hyperlink"/>
                <w:lang w:val="fr-FR"/>
              </w:rPr>
              <w:t>12c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_Toc79074071 \h </w:instrText>
            </w:r>
            <w:r w:rsidR="00E32645" w:rsidRPr="00BC6BEF">
              <w:rPr>
                <w:webHidden/>
                <w:lang w:val="fr-FR"/>
              </w:rPr>
            </w:r>
            <w:r w:rsidR="00E32645" w:rsidRPr="00BC6BEF">
              <w:rPr>
                <w:webHidden/>
                <w:lang w:val="fr-FR"/>
              </w:rPr>
              <w:fldChar w:fldCharType="separate"/>
            </w:r>
            <w:r w:rsidR="00784220">
              <w:rPr>
                <w:noProof/>
                <w:webHidden/>
                <w:lang w:val="fr-FR"/>
              </w:rPr>
              <w:t>218</w:t>
            </w:r>
            <w:r w:rsidR="00E32645" w:rsidRPr="00BC6BEF">
              <w:rPr>
                <w:webHidden/>
                <w:lang w:val="fr-FR"/>
              </w:rPr>
              <w:fldChar w:fldCharType="end"/>
            </w:r>
          </w:hyperlink>
        </w:p>
        <w:p w14:paraId="551CA8A3" w14:textId="793DC45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72" w:history="1">
            <w:r w:rsidR="00E32645" w:rsidRPr="00BC6BEF">
              <w:rPr>
                <w:rStyle w:val="Hyperlink"/>
                <w:lang w:val="fr-FR"/>
              </w:rPr>
              <w:t xml:space="preserve">12c[AA(Que.)] Questions concernant l'Article 13 </w:t>
            </w:r>
            <w:r w:rsidR="00E32645" w:rsidRPr="00BC6BEF">
              <w:rPr>
                <w:rStyle w:val="Hyperlink"/>
                <w:bCs/>
                <w:lang w:val="fr-FR"/>
              </w:rPr>
              <w:t xml:space="preserve">(Paragraphe </w:t>
            </w:r>
            <w:r w:rsidR="00E32645" w:rsidRPr="00BC6BEF">
              <w:rPr>
                <w:rStyle w:val="Hyperlink"/>
                <w:lang w:val="fr-FR"/>
              </w:rPr>
              <w:t>12c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_Toc79074072 \h </w:instrText>
            </w:r>
            <w:r w:rsidR="00E32645" w:rsidRPr="00BC6BEF">
              <w:rPr>
                <w:webHidden/>
                <w:lang w:val="fr-FR"/>
              </w:rPr>
            </w:r>
            <w:r w:rsidR="00E32645" w:rsidRPr="00BC6BEF">
              <w:rPr>
                <w:webHidden/>
                <w:lang w:val="fr-FR"/>
              </w:rPr>
              <w:fldChar w:fldCharType="separate"/>
            </w:r>
            <w:r w:rsidR="00784220">
              <w:rPr>
                <w:noProof/>
                <w:webHidden/>
                <w:lang w:val="fr-FR"/>
              </w:rPr>
              <w:t>218</w:t>
            </w:r>
            <w:r w:rsidR="00E32645" w:rsidRPr="00BC6BEF">
              <w:rPr>
                <w:webHidden/>
                <w:lang w:val="fr-FR"/>
              </w:rPr>
              <w:fldChar w:fldCharType="end"/>
            </w:r>
          </w:hyperlink>
        </w:p>
        <w:p w14:paraId="477E6934" w14:textId="408FCFC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73" w:history="1">
            <w:r w:rsidR="00E32645" w:rsidRPr="00BC6BEF">
              <w:rPr>
                <w:rStyle w:val="Hyperlink"/>
                <w:lang w:val="fr-FR"/>
              </w:rPr>
              <w:t>12c[AA(Rec.)] Recommandations concernant l'Article 13 (Paragraphe 12c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_Toc79074073 \h </w:instrText>
            </w:r>
            <w:r w:rsidR="00E32645" w:rsidRPr="00BC6BEF">
              <w:rPr>
                <w:webHidden/>
                <w:lang w:val="fr-FR"/>
              </w:rPr>
            </w:r>
            <w:r w:rsidR="00E32645" w:rsidRPr="00BC6BEF">
              <w:rPr>
                <w:webHidden/>
                <w:lang w:val="fr-FR"/>
              </w:rPr>
              <w:fldChar w:fldCharType="separate"/>
            </w:r>
            <w:r w:rsidR="00784220">
              <w:rPr>
                <w:noProof/>
                <w:webHidden/>
                <w:lang w:val="fr-FR"/>
              </w:rPr>
              <w:t>218</w:t>
            </w:r>
            <w:r w:rsidR="00E32645" w:rsidRPr="00BC6BEF">
              <w:rPr>
                <w:webHidden/>
                <w:lang w:val="fr-FR"/>
              </w:rPr>
              <w:fldChar w:fldCharType="end"/>
            </w:r>
          </w:hyperlink>
        </w:p>
        <w:p w14:paraId="5796D09F" w14:textId="2DEB0852"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4074" w:history="1">
            <w:r w:rsidR="00E32645" w:rsidRPr="00BC6BEF">
              <w:rPr>
                <w:rStyle w:val="Hyperlink"/>
                <w:noProof w:val="0"/>
                <w:lang w:val="fr-FR"/>
              </w:rPr>
              <w:t>Article 14 Liberté et  sécurité de la personne</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_Toc79074074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219</w:t>
            </w:r>
            <w:r w:rsidR="00E32645" w:rsidRPr="00BC6BEF">
              <w:rPr>
                <w:noProof w:val="0"/>
                <w:webHidden/>
                <w:lang w:val="fr-FR"/>
              </w:rPr>
              <w:fldChar w:fldCharType="end"/>
            </w:r>
          </w:hyperlink>
        </w:p>
        <w:p w14:paraId="4FCE50B5" w14:textId="369CABA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75" w:history="1">
            <w:r w:rsidR="00E32645" w:rsidRPr="00BC6BEF">
              <w:rPr>
                <w:rStyle w:val="Hyperlink"/>
                <w:lang w:val="fr-FR"/>
              </w:rPr>
              <w:t>13[CDPH]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_Toc79074075 \h </w:instrText>
            </w:r>
            <w:r w:rsidR="00E32645" w:rsidRPr="00BC6BEF">
              <w:rPr>
                <w:webHidden/>
                <w:lang w:val="fr-FR"/>
              </w:rPr>
            </w:r>
            <w:r w:rsidR="00E32645" w:rsidRPr="00BC6BEF">
              <w:rPr>
                <w:webHidden/>
                <w:lang w:val="fr-FR"/>
              </w:rPr>
              <w:fldChar w:fldCharType="separate"/>
            </w:r>
            <w:r w:rsidR="00784220">
              <w:rPr>
                <w:noProof/>
                <w:webHidden/>
                <w:lang w:val="fr-FR"/>
              </w:rPr>
              <w:t>219</w:t>
            </w:r>
            <w:r w:rsidR="00E32645" w:rsidRPr="00BC6BEF">
              <w:rPr>
                <w:webHidden/>
                <w:lang w:val="fr-FR"/>
              </w:rPr>
              <w:fldChar w:fldCharType="end"/>
            </w:r>
          </w:hyperlink>
        </w:p>
        <w:p w14:paraId="38FB0DA4" w14:textId="5431042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76" w:history="1">
            <w:r w:rsidR="00E32645" w:rsidRPr="00BC6BEF">
              <w:rPr>
                <w:rStyle w:val="Hyperlink"/>
                <w:lang w:val="fr-FR"/>
              </w:rPr>
              <w:t xml:space="preserve">13a[FR] Réponse de la France </w:t>
            </w:r>
            <w:r w:rsidR="00E32645" w:rsidRPr="00BC6BEF">
              <w:rPr>
                <w:rStyle w:val="Hyperlink"/>
                <w:bCs/>
                <w:lang w:val="fr-FR"/>
              </w:rPr>
              <w:t xml:space="preserve">(Paragraphe </w:t>
            </w:r>
            <w:r w:rsidR="00E32645" w:rsidRPr="00BC6BEF">
              <w:rPr>
                <w:rStyle w:val="Hyperlink"/>
                <w:lang w:val="fr-FR"/>
              </w:rPr>
              <w:t>13a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_Toc79074076 \h </w:instrText>
            </w:r>
            <w:r w:rsidR="00E32645" w:rsidRPr="00BC6BEF">
              <w:rPr>
                <w:webHidden/>
                <w:lang w:val="fr-FR"/>
              </w:rPr>
            </w:r>
            <w:r w:rsidR="00E32645" w:rsidRPr="00BC6BEF">
              <w:rPr>
                <w:webHidden/>
                <w:lang w:val="fr-FR"/>
              </w:rPr>
              <w:fldChar w:fldCharType="separate"/>
            </w:r>
            <w:r w:rsidR="00784220">
              <w:rPr>
                <w:noProof/>
                <w:webHidden/>
                <w:lang w:val="fr-FR"/>
              </w:rPr>
              <w:t>220</w:t>
            </w:r>
            <w:r w:rsidR="00E32645" w:rsidRPr="00BC6BEF">
              <w:rPr>
                <w:webHidden/>
                <w:lang w:val="fr-FR"/>
              </w:rPr>
              <w:fldChar w:fldCharType="end"/>
            </w:r>
          </w:hyperlink>
        </w:p>
        <w:p w14:paraId="124716E9" w14:textId="22CA613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77" w:history="1">
            <w:r w:rsidR="00E32645" w:rsidRPr="00BC6BEF">
              <w:rPr>
                <w:rStyle w:val="Hyperlink"/>
                <w:lang w:val="fr-FR"/>
              </w:rPr>
              <w:t xml:space="preserve">13a[AA(Ana.)] Analyse des réponses de la France </w:t>
            </w:r>
            <w:r w:rsidR="00E32645" w:rsidRPr="00BC6BEF">
              <w:rPr>
                <w:rStyle w:val="Hyperlink"/>
                <w:bCs/>
                <w:lang w:val="fr-FR"/>
              </w:rPr>
              <w:t xml:space="preserve">(Paragraphe </w:t>
            </w:r>
            <w:r w:rsidR="00E32645" w:rsidRPr="00BC6BEF">
              <w:rPr>
                <w:rStyle w:val="Hyperlink"/>
                <w:lang w:val="fr-FR"/>
              </w:rPr>
              <w:t>13a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_Toc79074077 \h </w:instrText>
            </w:r>
            <w:r w:rsidR="00E32645" w:rsidRPr="00BC6BEF">
              <w:rPr>
                <w:webHidden/>
                <w:lang w:val="fr-FR"/>
              </w:rPr>
            </w:r>
            <w:r w:rsidR="00E32645" w:rsidRPr="00BC6BEF">
              <w:rPr>
                <w:webHidden/>
                <w:lang w:val="fr-FR"/>
              </w:rPr>
              <w:fldChar w:fldCharType="separate"/>
            </w:r>
            <w:r w:rsidR="00784220">
              <w:rPr>
                <w:noProof/>
                <w:webHidden/>
                <w:lang w:val="fr-FR"/>
              </w:rPr>
              <w:t>220</w:t>
            </w:r>
            <w:r w:rsidR="00E32645" w:rsidRPr="00BC6BEF">
              <w:rPr>
                <w:webHidden/>
                <w:lang w:val="fr-FR"/>
              </w:rPr>
              <w:fldChar w:fldCharType="end"/>
            </w:r>
          </w:hyperlink>
        </w:p>
        <w:p w14:paraId="4C46A350" w14:textId="4A84373F"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78" w:history="1">
            <w:r w:rsidR="00E32645" w:rsidRPr="00BC6BEF">
              <w:rPr>
                <w:rStyle w:val="Hyperlink"/>
                <w:lang w:val="fr-FR"/>
              </w:rPr>
              <w:t xml:space="preserve">13a[AA(Vio.)] Violations de l'Article 14 </w:t>
            </w:r>
            <w:r w:rsidR="00E32645" w:rsidRPr="00BC6BEF">
              <w:rPr>
                <w:rStyle w:val="Hyperlink"/>
                <w:bCs/>
                <w:lang w:val="fr-FR"/>
              </w:rPr>
              <w:t xml:space="preserve">(Paragraphe </w:t>
            </w:r>
            <w:r w:rsidR="00E32645" w:rsidRPr="00BC6BEF">
              <w:rPr>
                <w:rStyle w:val="Hyperlink"/>
                <w:lang w:val="fr-FR"/>
              </w:rPr>
              <w:t>13a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_Toc79074078 \h </w:instrText>
            </w:r>
            <w:r w:rsidR="00E32645" w:rsidRPr="00BC6BEF">
              <w:rPr>
                <w:webHidden/>
                <w:lang w:val="fr-FR"/>
              </w:rPr>
            </w:r>
            <w:r w:rsidR="00E32645" w:rsidRPr="00BC6BEF">
              <w:rPr>
                <w:webHidden/>
                <w:lang w:val="fr-FR"/>
              </w:rPr>
              <w:fldChar w:fldCharType="separate"/>
            </w:r>
            <w:r w:rsidR="00784220">
              <w:rPr>
                <w:noProof/>
                <w:webHidden/>
                <w:lang w:val="fr-FR"/>
              </w:rPr>
              <w:t>226</w:t>
            </w:r>
            <w:r w:rsidR="00E32645" w:rsidRPr="00BC6BEF">
              <w:rPr>
                <w:webHidden/>
                <w:lang w:val="fr-FR"/>
              </w:rPr>
              <w:fldChar w:fldCharType="end"/>
            </w:r>
          </w:hyperlink>
        </w:p>
        <w:p w14:paraId="4CF41685" w14:textId="6A7F2D0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79" w:history="1">
            <w:r w:rsidR="00E32645" w:rsidRPr="00BC6BEF">
              <w:rPr>
                <w:rStyle w:val="Hyperlink"/>
                <w:lang w:val="fr-FR"/>
              </w:rPr>
              <w:t xml:space="preserve">13a[AA(Que.)] Questions concernant l'Article 14 </w:t>
            </w:r>
            <w:r w:rsidR="00E32645" w:rsidRPr="00BC6BEF">
              <w:rPr>
                <w:rStyle w:val="Hyperlink"/>
                <w:bCs/>
                <w:lang w:val="fr-FR"/>
              </w:rPr>
              <w:t xml:space="preserve">(Paragraphe </w:t>
            </w:r>
            <w:r w:rsidR="00E32645" w:rsidRPr="00BC6BEF">
              <w:rPr>
                <w:rStyle w:val="Hyperlink"/>
                <w:lang w:val="fr-FR"/>
              </w:rPr>
              <w:t>13a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_Toc79074079 \h </w:instrText>
            </w:r>
            <w:r w:rsidR="00E32645" w:rsidRPr="00BC6BEF">
              <w:rPr>
                <w:webHidden/>
                <w:lang w:val="fr-FR"/>
              </w:rPr>
            </w:r>
            <w:r w:rsidR="00E32645" w:rsidRPr="00BC6BEF">
              <w:rPr>
                <w:webHidden/>
                <w:lang w:val="fr-FR"/>
              </w:rPr>
              <w:fldChar w:fldCharType="separate"/>
            </w:r>
            <w:r w:rsidR="00784220">
              <w:rPr>
                <w:noProof/>
                <w:webHidden/>
                <w:lang w:val="fr-FR"/>
              </w:rPr>
              <w:t>227</w:t>
            </w:r>
            <w:r w:rsidR="00E32645" w:rsidRPr="00BC6BEF">
              <w:rPr>
                <w:webHidden/>
                <w:lang w:val="fr-FR"/>
              </w:rPr>
              <w:fldChar w:fldCharType="end"/>
            </w:r>
          </w:hyperlink>
        </w:p>
        <w:p w14:paraId="4B10B9B8" w14:textId="1C41497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80" w:history="1">
            <w:r w:rsidR="00E32645" w:rsidRPr="00BC6BEF">
              <w:rPr>
                <w:rStyle w:val="Hyperlink"/>
                <w:lang w:val="fr-FR"/>
              </w:rPr>
              <w:t>13a[AA(Rec.)] Recommandations concernant l'Article 14 (Paragraphe 13a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_Toc79074080 \h </w:instrText>
            </w:r>
            <w:r w:rsidR="00E32645" w:rsidRPr="00BC6BEF">
              <w:rPr>
                <w:webHidden/>
                <w:lang w:val="fr-FR"/>
              </w:rPr>
            </w:r>
            <w:r w:rsidR="00E32645" w:rsidRPr="00BC6BEF">
              <w:rPr>
                <w:webHidden/>
                <w:lang w:val="fr-FR"/>
              </w:rPr>
              <w:fldChar w:fldCharType="separate"/>
            </w:r>
            <w:r w:rsidR="00784220">
              <w:rPr>
                <w:noProof/>
                <w:webHidden/>
                <w:lang w:val="fr-FR"/>
              </w:rPr>
              <w:t>227</w:t>
            </w:r>
            <w:r w:rsidR="00E32645" w:rsidRPr="00BC6BEF">
              <w:rPr>
                <w:webHidden/>
                <w:lang w:val="fr-FR"/>
              </w:rPr>
              <w:fldChar w:fldCharType="end"/>
            </w:r>
          </w:hyperlink>
        </w:p>
        <w:p w14:paraId="5BB193AB" w14:textId="7C67F6D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81" w:history="1">
            <w:r w:rsidR="00E32645" w:rsidRPr="00BC6BEF">
              <w:rPr>
                <w:rStyle w:val="Hyperlink"/>
                <w:lang w:val="fr-FR"/>
              </w:rPr>
              <w:t xml:space="preserve">13b[FR] Réponse de la France </w:t>
            </w:r>
            <w:r w:rsidR="00E32645" w:rsidRPr="00BC6BEF">
              <w:rPr>
                <w:rStyle w:val="Hyperlink"/>
                <w:bCs/>
                <w:lang w:val="fr-FR"/>
              </w:rPr>
              <w:t xml:space="preserve">(Paragraphe </w:t>
            </w:r>
            <w:r w:rsidR="00E32645" w:rsidRPr="00BC6BEF">
              <w:rPr>
                <w:rStyle w:val="Hyperlink"/>
                <w:lang w:val="fr-FR"/>
              </w:rPr>
              <w:t>13b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_Toc79074081 \h </w:instrText>
            </w:r>
            <w:r w:rsidR="00E32645" w:rsidRPr="00BC6BEF">
              <w:rPr>
                <w:webHidden/>
                <w:lang w:val="fr-FR"/>
              </w:rPr>
            </w:r>
            <w:r w:rsidR="00E32645" w:rsidRPr="00BC6BEF">
              <w:rPr>
                <w:webHidden/>
                <w:lang w:val="fr-FR"/>
              </w:rPr>
              <w:fldChar w:fldCharType="separate"/>
            </w:r>
            <w:r w:rsidR="00784220">
              <w:rPr>
                <w:noProof/>
                <w:webHidden/>
                <w:lang w:val="fr-FR"/>
              </w:rPr>
              <w:t>228</w:t>
            </w:r>
            <w:r w:rsidR="00E32645" w:rsidRPr="00BC6BEF">
              <w:rPr>
                <w:webHidden/>
                <w:lang w:val="fr-FR"/>
              </w:rPr>
              <w:fldChar w:fldCharType="end"/>
            </w:r>
          </w:hyperlink>
        </w:p>
        <w:p w14:paraId="467B006E" w14:textId="3B6D1321"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82" w:history="1">
            <w:r w:rsidR="00E32645" w:rsidRPr="00BC6BEF">
              <w:rPr>
                <w:rStyle w:val="Hyperlink"/>
                <w:lang w:val="fr-FR"/>
              </w:rPr>
              <w:t xml:space="preserve">13b[AA(Ana.)] Analyse des réponses de la France </w:t>
            </w:r>
            <w:r w:rsidR="00E32645" w:rsidRPr="00BC6BEF">
              <w:rPr>
                <w:rStyle w:val="Hyperlink"/>
                <w:bCs/>
                <w:lang w:val="fr-FR"/>
              </w:rPr>
              <w:t xml:space="preserve">(Paragraphe </w:t>
            </w:r>
            <w:r w:rsidR="00E32645" w:rsidRPr="00BC6BEF">
              <w:rPr>
                <w:rStyle w:val="Hyperlink"/>
                <w:lang w:val="fr-FR"/>
              </w:rPr>
              <w:t>13b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_Toc79074082 \h </w:instrText>
            </w:r>
            <w:r w:rsidR="00E32645" w:rsidRPr="00BC6BEF">
              <w:rPr>
                <w:webHidden/>
                <w:lang w:val="fr-FR"/>
              </w:rPr>
            </w:r>
            <w:r w:rsidR="00E32645" w:rsidRPr="00BC6BEF">
              <w:rPr>
                <w:webHidden/>
                <w:lang w:val="fr-FR"/>
              </w:rPr>
              <w:fldChar w:fldCharType="separate"/>
            </w:r>
            <w:r w:rsidR="00784220">
              <w:rPr>
                <w:noProof/>
                <w:webHidden/>
                <w:lang w:val="fr-FR"/>
              </w:rPr>
              <w:t>229</w:t>
            </w:r>
            <w:r w:rsidR="00E32645" w:rsidRPr="00BC6BEF">
              <w:rPr>
                <w:webHidden/>
                <w:lang w:val="fr-FR"/>
              </w:rPr>
              <w:fldChar w:fldCharType="end"/>
            </w:r>
          </w:hyperlink>
        </w:p>
        <w:p w14:paraId="77CC58B8" w14:textId="6F62385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83" w:history="1">
            <w:r w:rsidR="00E32645" w:rsidRPr="00BC6BEF">
              <w:rPr>
                <w:rStyle w:val="Hyperlink"/>
                <w:lang w:val="fr-FR"/>
              </w:rPr>
              <w:t xml:space="preserve">13b[AA(Vio.)] Violations de l'Article 17 </w:t>
            </w:r>
            <w:r w:rsidR="00E32645" w:rsidRPr="00BC6BEF">
              <w:rPr>
                <w:rStyle w:val="Hyperlink"/>
                <w:bCs/>
                <w:lang w:val="fr-FR"/>
              </w:rPr>
              <w:t xml:space="preserve">(Paragraphe </w:t>
            </w:r>
            <w:r w:rsidR="00E32645" w:rsidRPr="00BC6BEF">
              <w:rPr>
                <w:rStyle w:val="Hyperlink"/>
                <w:lang w:val="fr-FR"/>
              </w:rPr>
              <w:t>13b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_Toc79074083 \h </w:instrText>
            </w:r>
            <w:r w:rsidR="00E32645" w:rsidRPr="00BC6BEF">
              <w:rPr>
                <w:webHidden/>
                <w:lang w:val="fr-FR"/>
              </w:rPr>
            </w:r>
            <w:r w:rsidR="00E32645" w:rsidRPr="00BC6BEF">
              <w:rPr>
                <w:webHidden/>
                <w:lang w:val="fr-FR"/>
              </w:rPr>
              <w:fldChar w:fldCharType="separate"/>
            </w:r>
            <w:r w:rsidR="00784220">
              <w:rPr>
                <w:noProof/>
                <w:webHidden/>
                <w:lang w:val="fr-FR"/>
              </w:rPr>
              <w:t>234</w:t>
            </w:r>
            <w:r w:rsidR="00E32645" w:rsidRPr="00BC6BEF">
              <w:rPr>
                <w:webHidden/>
                <w:lang w:val="fr-FR"/>
              </w:rPr>
              <w:fldChar w:fldCharType="end"/>
            </w:r>
          </w:hyperlink>
        </w:p>
        <w:p w14:paraId="75748619" w14:textId="1FA404C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84" w:history="1">
            <w:r w:rsidR="00E32645" w:rsidRPr="00BC6BEF">
              <w:rPr>
                <w:rStyle w:val="Hyperlink"/>
                <w:lang w:val="fr-FR"/>
              </w:rPr>
              <w:t xml:space="preserve">13b[AA(Que.)] Questions concernant l'Article 14 </w:t>
            </w:r>
            <w:r w:rsidR="00E32645" w:rsidRPr="00BC6BEF">
              <w:rPr>
                <w:rStyle w:val="Hyperlink"/>
                <w:bCs/>
                <w:lang w:val="fr-FR"/>
              </w:rPr>
              <w:t xml:space="preserve">(Paragraphe </w:t>
            </w:r>
            <w:r w:rsidR="00E32645" w:rsidRPr="00BC6BEF">
              <w:rPr>
                <w:rStyle w:val="Hyperlink"/>
                <w:lang w:val="fr-FR"/>
              </w:rPr>
              <w:t>13b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_Toc79074084 \h </w:instrText>
            </w:r>
            <w:r w:rsidR="00E32645" w:rsidRPr="00BC6BEF">
              <w:rPr>
                <w:webHidden/>
                <w:lang w:val="fr-FR"/>
              </w:rPr>
            </w:r>
            <w:r w:rsidR="00E32645" w:rsidRPr="00BC6BEF">
              <w:rPr>
                <w:webHidden/>
                <w:lang w:val="fr-FR"/>
              </w:rPr>
              <w:fldChar w:fldCharType="separate"/>
            </w:r>
            <w:r w:rsidR="00784220">
              <w:rPr>
                <w:noProof/>
                <w:webHidden/>
                <w:lang w:val="fr-FR"/>
              </w:rPr>
              <w:t>234</w:t>
            </w:r>
            <w:r w:rsidR="00E32645" w:rsidRPr="00BC6BEF">
              <w:rPr>
                <w:webHidden/>
                <w:lang w:val="fr-FR"/>
              </w:rPr>
              <w:fldChar w:fldCharType="end"/>
            </w:r>
          </w:hyperlink>
        </w:p>
        <w:p w14:paraId="124965A5" w14:textId="4427332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85" w:history="1">
            <w:r w:rsidR="00E32645" w:rsidRPr="00BC6BEF">
              <w:rPr>
                <w:rStyle w:val="Hyperlink"/>
                <w:lang w:val="fr-FR"/>
              </w:rPr>
              <w:t>13b[AA(Rec.)] Recommandations concernant l'Article 14 (Paragraphe 13b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_Toc79074085 \h </w:instrText>
            </w:r>
            <w:r w:rsidR="00E32645" w:rsidRPr="00BC6BEF">
              <w:rPr>
                <w:webHidden/>
                <w:lang w:val="fr-FR"/>
              </w:rPr>
            </w:r>
            <w:r w:rsidR="00E32645" w:rsidRPr="00BC6BEF">
              <w:rPr>
                <w:webHidden/>
                <w:lang w:val="fr-FR"/>
              </w:rPr>
              <w:fldChar w:fldCharType="separate"/>
            </w:r>
            <w:r w:rsidR="00784220">
              <w:rPr>
                <w:noProof/>
                <w:webHidden/>
                <w:lang w:val="fr-FR"/>
              </w:rPr>
              <w:t>234</w:t>
            </w:r>
            <w:r w:rsidR="00E32645" w:rsidRPr="00BC6BEF">
              <w:rPr>
                <w:webHidden/>
                <w:lang w:val="fr-FR"/>
              </w:rPr>
              <w:fldChar w:fldCharType="end"/>
            </w:r>
          </w:hyperlink>
        </w:p>
        <w:p w14:paraId="24CD2876" w14:textId="55FD367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86" w:history="1">
            <w:r w:rsidR="00E32645" w:rsidRPr="00BC6BEF">
              <w:rPr>
                <w:rStyle w:val="Hyperlink"/>
                <w:lang w:val="fr-FR"/>
              </w:rPr>
              <w:t xml:space="preserve">13c[FR] Réponse de la France </w:t>
            </w:r>
            <w:r w:rsidR="00E32645" w:rsidRPr="00BC6BEF">
              <w:rPr>
                <w:rStyle w:val="Hyperlink"/>
                <w:bCs/>
                <w:lang w:val="fr-FR"/>
              </w:rPr>
              <w:t xml:space="preserve">(Paragraphe </w:t>
            </w:r>
            <w:r w:rsidR="00E32645" w:rsidRPr="00BC6BEF">
              <w:rPr>
                <w:rStyle w:val="Hyperlink"/>
                <w:lang w:val="fr-FR"/>
              </w:rPr>
              <w:t>13c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_Toc79074086 \h </w:instrText>
            </w:r>
            <w:r w:rsidR="00E32645" w:rsidRPr="00BC6BEF">
              <w:rPr>
                <w:webHidden/>
                <w:lang w:val="fr-FR"/>
              </w:rPr>
            </w:r>
            <w:r w:rsidR="00E32645" w:rsidRPr="00BC6BEF">
              <w:rPr>
                <w:webHidden/>
                <w:lang w:val="fr-FR"/>
              </w:rPr>
              <w:fldChar w:fldCharType="separate"/>
            </w:r>
            <w:r w:rsidR="00784220">
              <w:rPr>
                <w:noProof/>
                <w:webHidden/>
                <w:lang w:val="fr-FR"/>
              </w:rPr>
              <w:t>235</w:t>
            </w:r>
            <w:r w:rsidR="00E32645" w:rsidRPr="00BC6BEF">
              <w:rPr>
                <w:webHidden/>
                <w:lang w:val="fr-FR"/>
              </w:rPr>
              <w:fldChar w:fldCharType="end"/>
            </w:r>
          </w:hyperlink>
        </w:p>
        <w:p w14:paraId="6D95EF36" w14:textId="540D2BB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87" w:history="1">
            <w:r w:rsidR="00E32645" w:rsidRPr="00BC6BEF">
              <w:rPr>
                <w:rStyle w:val="Hyperlink"/>
                <w:lang w:val="fr-FR"/>
              </w:rPr>
              <w:t xml:space="preserve">13c[AA(Ana.)] Analyse des réponses de la France </w:t>
            </w:r>
            <w:r w:rsidR="00E32645" w:rsidRPr="00BC6BEF">
              <w:rPr>
                <w:rStyle w:val="Hyperlink"/>
                <w:bCs/>
                <w:lang w:val="fr-FR"/>
              </w:rPr>
              <w:t xml:space="preserve">(Paragraphe </w:t>
            </w:r>
            <w:r w:rsidR="00E32645" w:rsidRPr="00BC6BEF">
              <w:rPr>
                <w:rStyle w:val="Hyperlink"/>
                <w:lang w:val="fr-FR"/>
              </w:rPr>
              <w:t>13c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_Toc79074087 \h </w:instrText>
            </w:r>
            <w:r w:rsidR="00E32645" w:rsidRPr="00BC6BEF">
              <w:rPr>
                <w:webHidden/>
                <w:lang w:val="fr-FR"/>
              </w:rPr>
            </w:r>
            <w:r w:rsidR="00E32645" w:rsidRPr="00BC6BEF">
              <w:rPr>
                <w:webHidden/>
                <w:lang w:val="fr-FR"/>
              </w:rPr>
              <w:fldChar w:fldCharType="separate"/>
            </w:r>
            <w:r w:rsidR="00784220">
              <w:rPr>
                <w:noProof/>
                <w:webHidden/>
                <w:lang w:val="fr-FR"/>
              </w:rPr>
              <w:t>236</w:t>
            </w:r>
            <w:r w:rsidR="00E32645" w:rsidRPr="00BC6BEF">
              <w:rPr>
                <w:webHidden/>
                <w:lang w:val="fr-FR"/>
              </w:rPr>
              <w:fldChar w:fldCharType="end"/>
            </w:r>
          </w:hyperlink>
        </w:p>
        <w:p w14:paraId="2C06DB3C" w14:textId="2DC7152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88" w:history="1">
            <w:r w:rsidR="00E32645" w:rsidRPr="00BC6BEF">
              <w:rPr>
                <w:rStyle w:val="Hyperlink"/>
                <w:lang w:val="fr-FR"/>
              </w:rPr>
              <w:t xml:space="preserve">13c[AA(Vio.)] Violations de l'Article 14 </w:t>
            </w:r>
            <w:r w:rsidR="00E32645" w:rsidRPr="00BC6BEF">
              <w:rPr>
                <w:rStyle w:val="Hyperlink"/>
                <w:bCs/>
                <w:lang w:val="fr-FR"/>
              </w:rPr>
              <w:t xml:space="preserve">(Paragraphe </w:t>
            </w:r>
            <w:r w:rsidR="00E32645" w:rsidRPr="00BC6BEF">
              <w:rPr>
                <w:rStyle w:val="Hyperlink"/>
                <w:lang w:val="fr-FR"/>
              </w:rPr>
              <w:t>13c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_Toc79074088 \h </w:instrText>
            </w:r>
            <w:r w:rsidR="00E32645" w:rsidRPr="00BC6BEF">
              <w:rPr>
                <w:webHidden/>
                <w:lang w:val="fr-FR"/>
              </w:rPr>
            </w:r>
            <w:r w:rsidR="00E32645" w:rsidRPr="00BC6BEF">
              <w:rPr>
                <w:webHidden/>
                <w:lang w:val="fr-FR"/>
              </w:rPr>
              <w:fldChar w:fldCharType="separate"/>
            </w:r>
            <w:r w:rsidR="00784220">
              <w:rPr>
                <w:noProof/>
                <w:webHidden/>
                <w:lang w:val="fr-FR"/>
              </w:rPr>
              <w:t>237</w:t>
            </w:r>
            <w:r w:rsidR="00E32645" w:rsidRPr="00BC6BEF">
              <w:rPr>
                <w:webHidden/>
                <w:lang w:val="fr-FR"/>
              </w:rPr>
              <w:fldChar w:fldCharType="end"/>
            </w:r>
          </w:hyperlink>
        </w:p>
        <w:p w14:paraId="1E1566F0" w14:textId="6EE38B81"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89" w:history="1">
            <w:r w:rsidR="00E32645" w:rsidRPr="00BC6BEF">
              <w:rPr>
                <w:rStyle w:val="Hyperlink"/>
                <w:lang w:val="fr-FR"/>
              </w:rPr>
              <w:t xml:space="preserve">13c[AA(Que.)] Questions concernant l'Article 14 </w:t>
            </w:r>
            <w:r w:rsidR="00E32645" w:rsidRPr="00BC6BEF">
              <w:rPr>
                <w:rStyle w:val="Hyperlink"/>
                <w:bCs/>
                <w:lang w:val="fr-FR"/>
              </w:rPr>
              <w:t xml:space="preserve">(Paragraphe </w:t>
            </w:r>
            <w:r w:rsidR="00E32645" w:rsidRPr="00BC6BEF">
              <w:rPr>
                <w:rStyle w:val="Hyperlink"/>
                <w:lang w:val="fr-FR"/>
              </w:rPr>
              <w:t>13c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_Toc79074089 \h </w:instrText>
            </w:r>
            <w:r w:rsidR="00E32645" w:rsidRPr="00BC6BEF">
              <w:rPr>
                <w:webHidden/>
                <w:lang w:val="fr-FR"/>
              </w:rPr>
            </w:r>
            <w:r w:rsidR="00E32645" w:rsidRPr="00BC6BEF">
              <w:rPr>
                <w:webHidden/>
                <w:lang w:val="fr-FR"/>
              </w:rPr>
              <w:fldChar w:fldCharType="separate"/>
            </w:r>
            <w:r w:rsidR="00784220">
              <w:rPr>
                <w:noProof/>
                <w:webHidden/>
                <w:lang w:val="fr-FR"/>
              </w:rPr>
              <w:t>238</w:t>
            </w:r>
            <w:r w:rsidR="00E32645" w:rsidRPr="00BC6BEF">
              <w:rPr>
                <w:webHidden/>
                <w:lang w:val="fr-FR"/>
              </w:rPr>
              <w:fldChar w:fldCharType="end"/>
            </w:r>
          </w:hyperlink>
        </w:p>
        <w:p w14:paraId="361ACC5F" w14:textId="0648DB3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90" w:history="1">
            <w:r w:rsidR="00E32645" w:rsidRPr="00BC6BEF">
              <w:rPr>
                <w:rStyle w:val="Hyperlink"/>
                <w:lang w:val="fr-FR"/>
              </w:rPr>
              <w:t>13c[AA(Rec.)] Recommandations concernant l'Article 14 (Paragraphe 13c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_Toc79074090 \h </w:instrText>
            </w:r>
            <w:r w:rsidR="00E32645" w:rsidRPr="00BC6BEF">
              <w:rPr>
                <w:webHidden/>
                <w:lang w:val="fr-FR"/>
              </w:rPr>
            </w:r>
            <w:r w:rsidR="00E32645" w:rsidRPr="00BC6BEF">
              <w:rPr>
                <w:webHidden/>
                <w:lang w:val="fr-FR"/>
              </w:rPr>
              <w:fldChar w:fldCharType="separate"/>
            </w:r>
            <w:r w:rsidR="00784220">
              <w:rPr>
                <w:noProof/>
                <w:webHidden/>
                <w:lang w:val="fr-FR"/>
              </w:rPr>
              <w:t>238</w:t>
            </w:r>
            <w:r w:rsidR="00E32645" w:rsidRPr="00BC6BEF">
              <w:rPr>
                <w:webHidden/>
                <w:lang w:val="fr-FR"/>
              </w:rPr>
              <w:fldChar w:fldCharType="end"/>
            </w:r>
          </w:hyperlink>
        </w:p>
        <w:p w14:paraId="3D1F216B" w14:textId="17BF5C5F"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91" w:history="1">
            <w:r w:rsidR="00E32645" w:rsidRPr="00BC6BEF">
              <w:rPr>
                <w:rStyle w:val="Hyperlink"/>
                <w:lang w:val="fr-FR"/>
              </w:rPr>
              <w:t>14[CDPH]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_Toc79074091 \h </w:instrText>
            </w:r>
            <w:r w:rsidR="00E32645" w:rsidRPr="00BC6BEF">
              <w:rPr>
                <w:webHidden/>
                <w:lang w:val="fr-FR"/>
              </w:rPr>
            </w:r>
            <w:r w:rsidR="00E32645" w:rsidRPr="00BC6BEF">
              <w:rPr>
                <w:webHidden/>
                <w:lang w:val="fr-FR"/>
              </w:rPr>
              <w:fldChar w:fldCharType="separate"/>
            </w:r>
            <w:r w:rsidR="00784220">
              <w:rPr>
                <w:noProof/>
                <w:webHidden/>
                <w:lang w:val="fr-FR"/>
              </w:rPr>
              <w:t>238</w:t>
            </w:r>
            <w:r w:rsidR="00E32645" w:rsidRPr="00BC6BEF">
              <w:rPr>
                <w:webHidden/>
                <w:lang w:val="fr-FR"/>
              </w:rPr>
              <w:fldChar w:fldCharType="end"/>
            </w:r>
          </w:hyperlink>
        </w:p>
        <w:p w14:paraId="6E51D598" w14:textId="02E0334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92" w:history="1">
            <w:r w:rsidR="00E32645" w:rsidRPr="00BC6BEF">
              <w:rPr>
                <w:rStyle w:val="Hyperlink"/>
                <w:lang w:val="fr-FR"/>
              </w:rPr>
              <w:t xml:space="preserve">14a[FR] Réponse de la France  </w:t>
            </w:r>
            <w:r w:rsidR="00E32645" w:rsidRPr="00BC6BEF">
              <w:rPr>
                <w:rStyle w:val="Hyperlink"/>
                <w:bCs/>
                <w:lang w:val="fr-FR"/>
              </w:rPr>
              <w:t xml:space="preserve">(Paragraphe </w:t>
            </w:r>
            <w:r w:rsidR="00E32645" w:rsidRPr="00BC6BEF">
              <w:rPr>
                <w:rStyle w:val="Hyperlink"/>
                <w:lang w:val="fr-FR"/>
              </w:rPr>
              <w:t>14a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_Toc79074092 \h </w:instrText>
            </w:r>
            <w:r w:rsidR="00E32645" w:rsidRPr="00BC6BEF">
              <w:rPr>
                <w:webHidden/>
                <w:lang w:val="fr-FR"/>
              </w:rPr>
            </w:r>
            <w:r w:rsidR="00E32645" w:rsidRPr="00BC6BEF">
              <w:rPr>
                <w:webHidden/>
                <w:lang w:val="fr-FR"/>
              </w:rPr>
              <w:fldChar w:fldCharType="separate"/>
            </w:r>
            <w:r w:rsidR="00784220">
              <w:rPr>
                <w:noProof/>
                <w:webHidden/>
                <w:lang w:val="fr-FR"/>
              </w:rPr>
              <w:t>239</w:t>
            </w:r>
            <w:r w:rsidR="00E32645" w:rsidRPr="00BC6BEF">
              <w:rPr>
                <w:webHidden/>
                <w:lang w:val="fr-FR"/>
              </w:rPr>
              <w:fldChar w:fldCharType="end"/>
            </w:r>
          </w:hyperlink>
        </w:p>
        <w:p w14:paraId="547C0C3F" w14:textId="16FDB1F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93" w:history="1">
            <w:r w:rsidR="00E32645" w:rsidRPr="00BC6BEF">
              <w:rPr>
                <w:rStyle w:val="Hyperlink"/>
                <w:lang w:val="fr-FR"/>
              </w:rPr>
              <w:t xml:space="preserve">14a[AA(Ana.)] Analyse des réponses de la France </w:t>
            </w:r>
            <w:r w:rsidR="00E32645" w:rsidRPr="00BC6BEF">
              <w:rPr>
                <w:rStyle w:val="Hyperlink"/>
                <w:bCs/>
                <w:lang w:val="fr-FR"/>
              </w:rPr>
              <w:t xml:space="preserve">(Paragraphe </w:t>
            </w:r>
            <w:r w:rsidR="00E32645" w:rsidRPr="00BC6BEF">
              <w:rPr>
                <w:rStyle w:val="Hyperlink"/>
                <w:lang w:val="fr-FR"/>
              </w:rPr>
              <w:t>14a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_Toc79074093 \h </w:instrText>
            </w:r>
            <w:r w:rsidR="00E32645" w:rsidRPr="00BC6BEF">
              <w:rPr>
                <w:webHidden/>
                <w:lang w:val="fr-FR"/>
              </w:rPr>
            </w:r>
            <w:r w:rsidR="00E32645" w:rsidRPr="00BC6BEF">
              <w:rPr>
                <w:webHidden/>
                <w:lang w:val="fr-FR"/>
              </w:rPr>
              <w:fldChar w:fldCharType="separate"/>
            </w:r>
            <w:r w:rsidR="00784220">
              <w:rPr>
                <w:noProof/>
                <w:webHidden/>
                <w:lang w:val="fr-FR"/>
              </w:rPr>
              <w:t>239</w:t>
            </w:r>
            <w:r w:rsidR="00E32645" w:rsidRPr="00BC6BEF">
              <w:rPr>
                <w:webHidden/>
                <w:lang w:val="fr-FR"/>
              </w:rPr>
              <w:fldChar w:fldCharType="end"/>
            </w:r>
          </w:hyperlink>
        </w:p>
        <w:p w14:paraId="35EEB99C" w14:textId="419EDFC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94" w:history="1">
            <w:r w:rsidR="00E32645" w:rsidRPr="00BC6BEF">
              <w:rPr>
                <w:rStyle w:val="Hyperlink"/>
                <w:lang w:val="fr-FR"/>
              </w:rPr>
              <w:t xml:space="preserve">14a[AA(Vio.)] Violations de l'Article 14 </w:t>
            </w:r>
            <w:r w:rsidR="00E32645" w:rsidRPr="00BC6BEF">
              <w:rPr>
                <w:rStyle w:val="Hyperlink"/>
                <w:bCs/>
                <w:lang w:val="fr-FR"/>
              </w:rPr>
              <w:t xml:space="preserve">(Paragraphe </w:t>
            </w:r>
            <w:r w:rsidR="00E32645" w:rsidRPr="00BC6BEF">
              <w:rPr>
                <w:rStyle w:val="Hyperlink"/>
                <w:lang w:val="fr-FR"/>
              </w:rPr>
              <w:t>14a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_Toc79074094 \h </w:instrText>
            </w:r>
            <w:r w:rsidR="00E32645" w:rsidRPr="00BC6BEF">
              <w:rPr>
                <w:webHidden/>
                <w:lang w:val="fr-FR"/>
              </w:rPr>
            </w:r>
            <w:r w:rsidR="00E32645" w:rsidRPr="00BC6BEF">
              <w:rPr>
                <w:webHidden/>
                <w:lang w:val="fr-FR"/>
              </w:rPr>
              <w:fldChar w:fldCharType="separate"/>
            </w:r>
            <w:r w:rsidR="00784220">
              <w:rPr>
                <w:noProof/>
                <w:webHidden/>
                <w:lang w:val="fr-FR"/>
              </w:rPr>
              <w:t>241</w:t>
            </w:r>
            <w:r w:rsidR="00E32645" w:rsidRPr="00BC6BEF">
              <w:rPr>
                <w:webHidden/>
                <w:lang w:val="fr-FR"/>
              </w:rPr>
              <w:fldChar w:fldCharType="end"/>
            </w:r>
          </w:hyperlink>
        </w:p>
        <w:p w14:paraId="22535EA7" w14:textId="1717B89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95" w:history="1">
            <w:r w:rsidR="00E32645" w:rsidRPr="00BC6BEF">
              <w:rPr>
                <w:rStyle w:val="Hyperlink"/>
                <w:lang w:val="fr-FR"/>
              </w:rPr>
              <w:t xml:space="preserve">14a[AA(Que.)] Questions concernant l'Article 14 </w:t>
            </w:r>
            <w:r w:rsidR="00E32645" w:rsidRPr="00BC6BEF">
              <w:rPr>
                <w:rStyle w:val="Hyperlink"/>
                <w:bCs/>
                <w:lang w:val="fr-FR"/>
              </w:rPr>
              <w:t xml:space="preserve">(Paragraphe </w:t>
            </w:r>
            <w:r w:rsidR="00E32645" w:rsidRPr="00BC6BEF">
              <w:rPr>
                <w:rStyle w:val="Hyperlink"/>
                <w:lang w:val="fr-FR"/>
              </w:rPr>
              <w:t>14a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_Toc79074095 \h </w:instrText>
            </w:r>
            <w:r w:rsidR="00E32645" w:rsidRPr="00BC6BEF">
              <w:rPr>
                <w:webHidden/>
                <w:lang w:val="fr-FR"/>
              </w:rPr>
            </w:r>
            <w:r w:rsidR="00E32645" w:rsidRPr="00BC6BEF">
              <w:rPr>
                <w:webHidden/>
                <w:lang w:val="fr-FR"/>
              </w:rPr>
              <w:fldChar w:fldCharType="separate"/>
            </w:r>
            <w:r w:rsidR="00784220">
              <w:rPr>
                <w:noProof/>
                <w:webHidden/>
                <w:lang w:val="fr-FR"/>
              </w:rPr>
              <w:t>241</w:t>
            </w:r>
            <w:r w:rsidR="00E32645" w:rsidRPr="00BC6BEF">
              <w:rPr>
                <w:webHidden/>
                <w:lang w:val="fr-FR"/>
              </w:rPr>
              <w:fldChar w:fldCharType="end"/>
            </w:r>
          </w:hyperlink>
        </w:p>
        <w:p w14:paraId="7363035B" w14:textId="7D4F2FA2"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96" w:history="1">
            <w:r w:rsidR="00E32645" w:rsidRPr="00BC6BEF">
              <w:rPr>
                <w:rStyle w:val="Hyperlink"/>
                <w:lang w:val="fr-FR"/>
              </w:rPr>
              <w:t>14a[AA(Rec.)] Recommandations concernant l'Article 14 (Paragraphe 14a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_Toc79074096 \h </w:instrText>
            </w:r>
            <w:r w:rsidR="00E32645" w:rsidRPr="00BC6BEF">
              <w:rPr>
                <w:webHidden/>
                <w:lang w:val="fr-FR"/>
              </w:rPr>
            </w:r>
            <w:r w:rsidR="00E32645" w:rsidRPr="00BC6BEF">
              <w:rPr>
                <w:webHidden/>
                <w:lang w:val="fr-FR"/>
              </w:rPr>
              <w:fldChar w:fldCharType="separate"/>
            </w:r>
            <w:r w:rsidR="00784220">
              <w:rPr>
                <w:noProof/>
                <w:webHidden/>
                <w:lang w:val="fr-FR"/>
              </w:rPr>
              <w:t>241</w:t>
            </w:r>
            <w:r w:rsidR="00E32645" w:rsidRPr="00BC6BEF">
              <w:rPr>
                <w:webHidden/>
                <w:lang w:val="fr-FR"/>
              </w:rPr>
              <w:fldChar w:fldCharType="end"/>
            </w:r>
          </w:hyperlink>
        </w:p>
        <w:p w14:paraId="3884C055" w14:textId="68986D2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97" w:history="1">
            <w:r w:rsidR="00E32645" w:rsidRPr="00BC6BEF">
              <w:rPr>
                <w:rStyle w:val="Hyperlink"/>
                <w:lang w:val="fr-FR"/>
              </w:rPr>
              <w:t xml:space="preserve">14b[FR] Réponse de la France </w:t>
            </w:r>
            <w:r w:rsidR="00E32645" w:rsidRPr="00BC6BEF">
              <w:rPr>
                <w:rStyle w:val="Hyperlink"/>
                <w:bCs/>
                <w:lang w:val="fr-FR"/>
              </w:rPr>
              <w:t xml:space="preserve">(Paragraphe </w:t>
            </w:r>
            <w:r w:rsidR="00E32645" w:rsidRPr="00BC6BEF">
              <w:rPr>
                <w:rStyle w:val="Hyperlink"/>
                <w:lang w:val="fr-FR"/>
              </w:rPr>
              <w:t>14b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_Toc79074097 \h </w:instrText>
            </w:r>
            <w:r w:rsidR="00E32645" w:rsidRPr="00BC6BEF">
              <w:rPr>
                <w:webHidden/>
                <w:lang w:val="fr-FR"/>
              </w:rPr>
            </w:r>
            <w:r w:rsidR="00E32645" w:rsidRPr="00BC6BEF">
              <w:rPr>
                <w:webHidden/>
                <w:lang w:val="fr-FR"/>
              </w:rPr>
              <w:fldChar w:fldCharType="separate"/>
            </w:r>
            <w:r w:rsidR="00784220">
              <w:rPr>
                <w:noProof/>
                <w:webHidden/>
                <w:lang w:val="fr-FR"/>
              </w:rPr>
              <w:t>242</w:t>
            </w:r>
            <w:r w:rsidR="00E32645" w:rsidRPr="00BC6BEF">
              <w:rPr>
                <w:webHidden/>
                <w:lang w:val="fr-FR"/>
              </w:rPr>
              <w:fldChar w:fldCharType="end"/>
            </w:r>
          </w:hyperlink>
        </w:p>
        <w:p w14:paraId="57D34389" w14:textId="0E39DE3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98" w:history="1">
            <w:r w:rsidR="00E32645" w:rsidRPr="00BC6BEF">
              <w:rPr>
                <w:rStyle w:val="Hyperlink"/>
                <w:lang w:val="fr-FR"/>
              </w:rPr>
              <w:t xml:space="preserve">14b[AA(Ana.)] Analyse des réponses de la France </w:t>
            </w:r>
            <w:r w:rsidR="00E32645" w:rsidRPr="00BC6BEF">
              <w:rPr>
                <w:rStyle w:val="Hyperlink"/>
                <w:bCs/>
                <w:lang w:val="fr-FR"/>
              </w:rPr>
              <w:t xml:space="preserve">(Paragraphe </w:t>
            </w:r>
            <w:r w:rsidR="00E32645" w:rsidRPr="00BC6BEF">
              <w:rPr>
                <w:rStyle w:val="Hyperlink"/>
                <w:lang w:val="fr-FR"/>
              </w:rPr>
              <w:t>14b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_Toc79074098 \h </w:instrText>
            </w:r>
            <w:r w:rsidR="00E32645" w:rsidRPr="00BC6BEF">
              <w:rPr>
                <w:webHidden/>
                <w:lang w:val="fr-FR"/>
              </w:rPr>
            </w:r>
            <w:r w:rsidR="00E32645" w:rsidRPr="00BC6BEF">
              <w:rPr>
                <w:webHidden/>
                <w:lang w:val="fr-FR"/>
              </w:rPr>
              <w:fldChar w:fldCharType="separate"/>
            </w:r>
            <w:r w:rsidR="00784220">
              <w:rPr>
                <w:noProof/>
                <w:webHidden/>
                <w:lang w:val="fr-FR"/>
              </w:rPr>
              <w:t>243</w:t>
            </w:r>
            <w:r w:rsidR="00E32645" w:rsidRPr="00BC6BEF">
              <w:rPr>
                <w:webHidden/>
                <w:lang w:val="fr-FR"/>
              </w:rPr>
              <w:fldChar w:fldCharType="end"/>
            </w:r>
          </w:hyperlink>
        </w:p>
        <w:p w14:paraId="5ED2C39F" w14:textId="1AC8852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099" w:history="1">
            <w:r w:rsidR="00E32645" w:rsidRPr="00BC6BEF">
              <w:rPr>
                <w:rStyle w:val="Hyperlink"/>
                <w:lang w:val="fr-FR"/>
              </w:rPr>
              <w:t xml:space="preserve">14b[AA(Vio.)] Violations de l'Article 14 </w:t>
            </w:r>
            <w:r w:rsidR="00E32645" w:rsidRPr="00BC6BEF">
              <w:rPr>
                <w:rStyle w:val="Hyperlink"/>
                <w:bCs/>
                <w:lang w:val="fr-FR"/>
              </w:rPr>
              <w:t xml:space="preserve">(Paragraphe </w:t>
            </w:r>
            <w:r w:rsidR="00E32645" w:rsidRPr="00BC6BEF">
              <w:rPr>
                <w:rStyle w:val="Hyperlink"/>
                <w:lang w:val="fr-FR"/>
              </w:rPr>
              <w:t>14b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_Toc79074099 \h </w:instrText>
            </w:r>
            <w:r w:rsidR="00E32645" w:rsidRPr="00BC6BEF">
              <w:rPr>
                <w:webHidden/>
                <w:lang w:val="fr-FR"/>
              </w:rPr>
            </w:r>
            <w:r w:rsidR="00E32645" w:rsidRPr="00BC6BEF">
              <w:rPr>
                <w:webHidden/>
                <w:lang w:val="fr-FR"/>
              </w:rPr>
              <w:fldChar w:fldCharType="separate"/>
            </w:r>
            <w:r w:rsidR="00784220">
              <w:rPr>
                <w:noProof/>
                <w:webHidden/>
                <w:lang w:val="fr-FR"/>
              </w:rPr>
              <w:t>243</w:t>
            </w:r>
            <w:r w:rsidR="00E32645" w:rsidRPr="00BC6BEF">
              <w:rPr>
                <w:webHidden/>
                <w:lang w:val="fr-FR"/>
              </w:rPr>
              <w:fldChar w:fldCharType="end"/>
            </w:r>
          </w:hyperlink>
        </w:p>
        <w:p w14:paraId="56A79755" w14:textId="58BE866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00" w:history="1">
            <w:r w:rsidR="00E32645" w:rsidRPr="00BC6BEF">
              <w:rPr>
                <w:rStyle w:val="Hyperlink"/>
                <w:lang w:val="fr-FR"/>
              </w:rPr>
              <w:t xml:space="preserve">14b [AA(Que.)] Questions concernant l'Article 14 </w:t>
            </w:r>
            <w:r w:rsidR="00E32645" w:rsidRPr="00BC6BEF">
              <w:rPr>
                <w:rStyle w:val="Hyperlink"/>
                <w:bCs/>
                <w:lang w:val="fr-FR"/>
              </w:rPr>
              <w:t xml:space="preserve">(Paragraphe </w:t>
            </w:r>
            <w:r w:rsidR="00E32645" w:rsidRPr="00BC6BEF">
              <w:rPr>
                <w:rStyle w:val="Hyperlink"/>
                <w:lang w:val="fr-FR"/>
              </w:rPr>
              <w:t>14b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_Toc79074100 \h </w:instrText>
            </w:r>
            <w:r w:rsidR="00E32645" w:rsidRPr="00BC6BEF">
              <w:rPr>
                <w:webHidden/>
                <w:lang w:val="fr-FR"/>
              </w:rPr>
            </w:r>
            <w:r w:rsidR="00E32645" w:rsidRPr="00BC6BEF">
              <w:rPr>
                <w:webHidden/>
                <w:lang w:val="fr-FR"/>
              </w:rPr>
              <w:fldChar w:fldCharType="separate"/>
            </w:r>
            <w:r w:rsidR="00784220">
              <w:rPr>
                <w:noProof/>
                <w:webHidden/>
                <w:lang w:val="fr-FR"/>
              </w:rPr>
              <w:t>244</w:t>
            </w:r>
            <w:r w:rsidR="00E32645" w:rsidRPr="00BC6BEF">
              <w:rPr>
                <w:webHidden/>
                <w:lang w:val="fr-FR"/>
              </w:rPr>
              <w:fldChar w:fldCharType="end"/>
            </w:r>
          </w:hyperlink>
        </w:p>
        <w:p w14:paraId="76657948" w14:textId="70E1DF6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01" w:history="1">
            <w:r w:rsidR="00E32645" w:rsidRPr="00BC6BEF">
              <w:rPr>
                <w:rStyle w:val="Hyperlink"/>
                <w:lang w:val="fr-FR"/>
              </w:rPr>
              <w:t>14b[AA(Rec.)] Recommandations concernant l'Article 14 (Paragraphe 14b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_Toc79074101 \h </w:instrText>
            </w:r>
            <w:r w:rsidR="00E32645" w:rsidRPr="00BC6BEF">
              <w:rPr>
                <w:webHidden/>
                <w:lang w:val="fr-FR"/>
              </w:rPr>
            </w:r>
            <w:r w:rsidR="00E32645" w:rsidRPr="00BC6BEF">
              <w:rPr>
                <w:webHidden/>
                <w:lang w:val="fr-FR"/>
              </w:rPr>
              <w:fldChar w:fldCharType="separate"/>
            </w:r>
            <w:r w:rsidR="00784220">
              <w:rPr>
                <w:noProof/>
                <w:webHidden/>
                <w:lang w:val="fr-FR"/>
              </w:rPr>
              <w:t>244</w:t>
            </w:r>
            <w:r w:rsidR="00E32645" w:rsidRPr="00BC6BEF">
              <w:rPr>
                <w:webHidden/>
                <w:lang w:val="fr-FR"/>
              </w:rPr>
              <w:fldChar w:fldCharType="end"/>
            </w:r>
          </w:hyperlink>
        </w:p>
        <w:p w14:paraId="2DEAC475" w14:textId="7346D46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02" w:history="1">
            <w:r w:rsidR="00E32645" w:rsidRPr="00BC6BEF">
              <w:rPr>
                <w:rStyle w:val="Hyperlink"/>
                <w:lang w:val="fr-FR"/>
              </w:rPr>
              <w:t xml:space="preserve">14c[FR] Réponse de la France </w:t>
            </w:r>
            <w:r w:rsidR="00E32645" w:rsidRPr="00BC6BEF">
              <w:rPr>
                <w:rStyle w:val="Hyperlink"/>
                <w:bCs/>
                <w:lang w:val="fr-FR"/>
              </w:rPr>
              <w:t xml:space="preserve">(Paragraphe </w:t>
            </w:r>
            <w:r w:rsidR="00E32645" w:rsidRPr="00BC6BEF">
              <w:rPr>
                <w:rStyle w:val="Hyperlink"/>
                <w:lang w:val="fr-FR"/>
              </w:rPr>
              <w:t>14c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_Toc79074102 \h </w:instrText>
            </w:r>
            <w:r w:rsidR="00E32645" w:rsidRPr="00BC6BEF">
              <w:rPr>
                <w:webHidden/>
                <w:lang w:val="fr-FR"/>
              </w:rPr>
            </w:r>
            <w:r w:rsidR="00E32645" w:rsidRPr="00BC6BEF">
              <w:rPr>
                <w:webHidden/>
                <w:lang w:val="fr-FR"/>
              </w:rPr>
              <w:fldChar w:fldCharType="separate"/>
            </w:r>
            <w:r w:rsidR="00784220">
              <w:rPr>
                <w:noProof/>
                <w:webHidden/>
                <w:lang w:val="fr-FR"/>
              </w:rPr>
              <w:t>244</w:t>
            </w:r>
            <w:r w:rsidR="00E32645" w:rsidRPr="00BC6BEF">
              <w:rPr>
                <w:webHidden/>
                <w:lang w:val="fr-FR"/>
              </w:rPr>
              <w:fldChar w:fldCharType="end"/>
            </w:r>
          </w:hyperlink>
        </w:p>
        <w:p w14:paraId="227F7560" w14:textId="236A2B3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03" w:history="1">
            <w:r w:rsidR="00E32645" w:rsidRPr="00BC6BEF">
              <w:rPr>
                <w:rStyle w:val="Hyperlink"/>
                <w:lang w:val="fr-FR"/>
              </w:rPr>
              <w:t xml:space="preserve">14c[AA(Ana.)] Analyse des réponses de la France </w:t>
            </w:r>
            <w:r w:rsidR="00E32645" w:rsidRPr="00BC6BEF">
              <w:rPr>
                <w:rStyle w:val="Hyperlink"/>
                <w:bCs/>
                <w:lang w:val="fr-FR"/>
              </w:rPr>
              <w:t xml:space="preserve">(Paragraphe </w:t>
            </w:r>
            <w:r w:rsidR="00E32645" w:rsidRPr="00BC6BEF">
              <w:rPr>
                <w:rStyle w:val="Hyperlink"/>
                <w:lang w:val="fr-FR"/>
              </w:rPr>
              <w:t>14</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_Toc79074103 \h </w:instrText>
            </w:r>
            <w:r w:rsidR="00E32645" w:rsidRPr="00BC6BEF">
              <w:rPr>
                <w:webHidden/>
                <w:lang w:val="fr-FR"/>
              </w:rPr>
            </w:r>
            <w:r w:rsidR="00E32645" w:rsidRPr="00BC6BEF">
              <w:rPr>
                <w:webHidden/>
                <w:lang w:val="fr-FR"/>
              </w:rPr>
              <w:fldChar w:fldCharType="separate"/>
            </w:r>
            <w:r w:rsidR="00784220">
              <w:rPr>
                <w:noProof/>
                <w:webHidden/>
                <w:lang w:val="fr-FR"/>
              </w:rPr>
              <w:t>245</w:t>
            </w:r>
            <w:r w:rsidR="00E32645" w:rsidRPr="00BC6BEF">
              <w:rPr>
                <w:webHidden/>
                <w:lang w:val="fr-FR"/>
              </w:rPr>
              <w:fldChar w:fldCharType="end"/>
            </w:r>
          </w:hyperlink>
        </w:p>
        <w:p w14:paraId="0EC6B88C" w14:textId="7405294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04" w:history="1">
            <w:r w:rsidR="00E32645" w:rsidRPr="00BC6BEF">
              <w:rPr>
                <w:rStyle w:val="Hyperlink"/>
                <w:lang w:val="fr-FR"/>
              </w:rPr>
              <w:t xml:space="preserve">14c[AA(Vio.)] Violations de l'Article 14 </w:t>
            </w:r>
            <w:r w:rsidR="00E32645" w:rsidRPr="00BC6BEF">
              <w:rPr>
                <w:rStyle w:val="Hyperlink"/>
                <w:bCs/>
                <w:lang w:val="fr-FR"/>
              </w:rPr>
              <w:t xml:space="preserve">(Paragraphe </w:t>
            </w:r>
            <w:r w:rsidR="00E32645" w:rsidRPr="00BC6BEF">
              <w:rPr>
                <w:rStyle w:val="Hyperlink"/>
                <w:lang w:val="fr-FR"/>
              </w:rPr>
              <w:t>14c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_Toc79074104 \h </w:instrText>
            </w:r>
            <w:r w:rsidR="00E32645" w:rsidRPr="00BC6BEF">
              <w:rPr>
                <w:webHidden/>
                <w:lang w:val="fr-FR"/>
              </w:rPr>
            </w:r>
            <w:r w:rsidR="00E32645" w:rsidRPr="00BC6BEF">
              <w:rPr>
                <w:webHidden/>
                <w:lang w:val="fr-FR"/>
              </w:rPr>
              <w:fldChar w:fldCharType="separate"/>
            </w:r>
            <w:r w:rsidR="00784220">
              <w:rPr>
                <w:noProof/>
                <w:webHidden/>
                <w:lang w:val="fr-FR"/>
              </w:rPr>
              <w:t>246</w:t>
            </w:r>
            <w:r w:rsidR="00E32645" w:rsidRPr="00BC6BEF">
              <w:rPr>
                <w:webHidden/>
                <w:lang w:val="fr-FR"/>
              </w:rPr>
              <w:fldChar w:fldCharType="end"/>
            </w:r>
          </w:hyperlink>
        </w:p>
        <w:p w14:paraId="78A29013" w14:textId="11C6D16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05" w:history="1">
            <w:r w:rsidR="00E32645" w:rsidRPr="00BC6BEF">
              <w:rPr>
                <w:rStyle w:val="Hyperlink"/>
                <w:lang w:val="fr-FR"/>
              </w:rPr>
              <w:t xml:space="preserve">14c[AA(Que.)] Questions concernant l'Article 14 </w:t>
            </w:r>
            <w:r w:rsidR="00E32645" w:rsidRPr="00BC6BEF">
              <w:rPr>
                <w:rStyle w:val="Hyperlink"/>
                <w:bCs/>
                <w:lang w:val="fr-FR"/>
              </w:rPr>
              <w:t xml:space="preserve">(Paragraphe </w:t>
            </w:r>
            <w:r w:rsidR="00E32645" w:rsidRPr="00BC6BEF">
              <w:rPr>
                <w:rStyle w:val="Hyperlink"/>
                <w:lang w:val="fr-FR"/>
              </w:rPr>
              <w:t>14</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_Toc79074105 \h </w:instrText>
            </w:r>
            <w:r w:rsidR="00E32645" w:rsidRPr="00BC6BEF">
              <w:rPr>
                <w:webHidden/>
                <w:lang w:val="fr-FR"/>
              </w:rPr>
            </w:r>
            <w:r w:rsidR="00E32645" w:rsidRPr="00BC6BEF">
              <w:rPr>
                <w:webHidden/>
                <w:lang w:val="fr-FR"/>
              </w:rPr>
              <w:fldChar w:fldCharType="separate"/>
            </w:r>
            <w:r w:rsidR="00784220">
              <w:rPr>
                <w:noProof/>
                <w:webHidden/>
                <w:lang w:val="fr-FR"/>
              </w:rPr>
              <w:t>246</w:t>
            </w:r>
            <w:r w:rsidR="00E32645" w:rsidRPr="00BC6BEF">
              <w:rPr>
                <w:webHidden/>
                <w:lang w:val="fr-FR"/>
              </w:rPr>
              <w:fldChar w:fldCharType="end"/>
            </w:r>
          </w:hyperlink>
        </w:p>
        <w:p w14:paraId="0F7E121B" w14:textId="45F5D0C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06" w:history="1">
            <w:r w:rsidR="00E32645" w:rsidRPr="00BC6BEF">
              <w:rPr>
                <w:rStyle w:val="Hyperlink"/>
                <w:lang w:val="fr-FR"/>
              </w:rPr>
              <w:t>14c[AA(Rec.)] Recommandations concernant l'Article 14 (Paragraphe 14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_Toc79074106 \h </w:instrText>
            </w:r>
            <w:r w:rsidR="00E32645" w:rsidRPr="00BC6BEF">
              <w:rPr>
                <w:webHidden/>
                <w:lang w:val="fr-FR"/>
              </w:rPr>
            </w:r>
            <w:r w:rsidR="00E32645" w:rsidRPr="00BC6BEF">
              <w:rPr>
                <w:webHidden/>
                <w:lang w:val="fr-FR"/>
              </w:rPr>
              <w:fldChar w:fldCharType="separate"/>
            </w:r>
            <w:r w:rsidR="00784220">
              <w:rPr>
                <w:noProof/>
                <w:webHidden/>
                <w:lang w:val="fr-FR"/>
              </w:rPr>
              <w:t>247</w:t>
            </w:r>
            <w:r w:rsidR="00E32645" w:rsidRPr="00BC6BEF">
              <w:rPr>
                <w:webHidden/>
                <w:lang w:val="fr-FR"/>
              </w:rPr>
              <w:fldChar w:fldCharType="end"/>
            </w:r>
          </w:hyperlink>
        </w:p>
        <w:p w14:paraId="72894A2E" w14:textId="6A933487"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4107" w:history="1">
            <w:r w:rsidR="00E32645" w:rsidRPr="00BC6BEF">
              <w:rPr>
                <w:rStyle w:val="Hyperlink"/>
                <w:noProof w:val="0"/>
                <w:lang w:val="fr-FR"/>
              </w:rPr>
              <w:t>Article 15 Droit de ne pas être soumis à la torture ni à des peines ou traitements cruels, inhumains ou dégradants</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_Toc79074107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248</w:t>
            </w:r>
            <w:r w:rsidR="00E32645" w:rsidRPr="00BC6BEF">
              <w:rPr>
                <w:noProof w:val="0"/>
                <w:webHidden/>
                <w:lang w:val="fr-FR"/>
              </w:rPr>
              <w:fldChar w:fldCharType="end"/>
            </w:r>
          </w:hyperlink>
        </w:p>
        <w:p w14:paraId="17EFC5A4" w14:textId="071733C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08" w:history="1">
            <w:r w:rsidR="00E32645" w:rsidRPr="00BC6BEF">
              <w:rPr>
                <w:rStyle w:val="Hyperlink"/>
                <w:lang w:val="fr-FR"/>
              </w:rPr>
              <w:t>15[CDPH]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_Toc79074108 \h </w:instrText>
            </w:r>
            <w:r w:rsidR="00E32645" w:rsidRPr="00BC6BEF">
              <w:rPr>
                <w:webHidden/>
                <w:lang w:val="fr-FR"/>
              </w:rPr>
            </w:r>
            <w:r w:rsidR="00E32645" w:rsidRPr="00BC6BEF">
              <w:rPr>
                <w:webHidden/>
                <w:lang w:val="fr-FR"/>
              </w:rPr>
              <w:fldChar w:fldCharType="separate"/>
            </w:r>
            <w:r w:rsidR="00784220">
              <w:rPr>
                <w:noProof/>
                <w:webHidden/>
                <w:lang w:val="fr-FR"/>
              </w:rPr>
              <w:t>249</w:t>
            </w:r>
            <w:r w:rsidR="00E32645" w:rsidRPr="00BC6BEF">
              <w:rPr>
                <w:webHidden/>
                <w:lang w:val="fr-FR"/>
              </w:rPr>
              <w:fldChar w:fldCharType="end"/>
            </w:r>
          </w:hyperlink>
        </w:p>
        <w:p w14:paraId="647DF307" w14:textId="174A45B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09" w:history="1">
            <w:r w:rsidR="00E32645" w:rsidRPr="00BC6BEF">
              <w:rPr>
                <w:rStyle w:val="Hyperlink"/>
                <w:lang w:val="fr-FR"/>
              </w:rPr>
              <w:t xml:space="preserve">15a[FR] Réponse de la France </w:t>
            </w:r>
            <w:r w:rsidR="00E32645" w:rsidRPr="00BC6BEF">
              <w:rPr>
                <w:rStyle w:val="Hyperlink"/>
                <w:bCs/>
                <w:lang w:val="fr-FR"/>
              </w:rPr>
              <w:t xml:space="preserve">(Paragraphe </w:t>
            </w:r>
            <w:r w:rsidR="00E32645" w:rsidRPr="00BC6BEF">
              <w:rPr>
                <w:rStyle w:val="Hyperlink"/>
                <w:lang w:val="fr-FR"/>
              </w:rPr>
              <w:t>5a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_Toc79074109 \h </w:instrText>
            </w:r>
            <w:r w:rsidR="00E32645" w:rsidRPr="00BC6BEF">
              <w:rPr>
                <w:webHidden/>
                <w:lang w:val="fr-FR"/>
              </w:rPr>
            </w:r>
            <w:r w:rsidR="00E32645" w:rsidRPr="00BC6BEF">
              <w:rPr>
                <w:webHidden/>
                <w:lang w:val="fr-FR"/>
              </w:rPr>
              <w:fldChar w:fldCharType="separate"/>
            </w:r>
            <w:r w:rsidR="00784220">
              <w:rPr>
                <w:noProof/>
                <w:webHidden/>
                <w:lang w:val="fr-FR"/>
              </w:rPr>
              <w:t>249</w:t>
            </w:r>
            <w:r w:rsidR="00E32645" w:rsidRPr="00BC6BEF">
              <w:rPr>
                <w:webHidden/>
                <w:lang w:val="fr-FR"/>
              </w:rPr>
              <w:fldChar w:fldCharType="end"/>
            </w:r>
          </w:hyperlink>
        </w:p>
        <w:p w14:paraId="4EE13433" w14:textId="5D64D38F"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10" w:history="1">
            <w:r w:rsidR="00E32645" w:rsidRPr="00BC6BEF">
              <w:rPr>
                <w:rStyle w:val="Hyperlink"/>
                <w:lang w:val="fr-FR"/>
              </w:rPr>
              <w:t xml:space="preserve">15a[AA(Ana.)] Analyse des réponses de la France </w:t>
            </w:r>
            <w:r w:rsidR="00E32645" w:rsidRPr="00BC6BEF">
              <w:rPr>
                <w:rStyle w:val="Hyperlink"/>
                <w:bCs/>
                <w:lang w:val="fr-FR"/>
              </w:rPr>
              <w:t xml:space="preserve">(Paragraphe </w:t>
            </w:r>
            <w:r w:rsidR="00E32645" w:rsidRPr="00BC6BEF">
              <w:rPr>
                <w:rStyle w:val="Hyperlink"/>
                <w:lang w:val="fr-FR"/>
              </w:rPr>
              <w:t>15a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_Toc79074110 \h </w:instrText>
            </w:r>
            <w:r w:rsidR="00E32645" w:rsidRPr="00BC6BEF">
              <w:rPr>
                <w:webHidden/>
                <w:lang w:val="fr-FR"/>
              </w:rPr>
            </w:r>
            <w:r w:rsidR="00E32645" w:rsidRPr="00BC6BEF">
              <w:rPr>
                <w:webHidden/>
                <w:lang w:val="fr-FR"/>
              </w:rPr>
              <w:fldChar w:fldCharType="separate"/>
            </w:r>
            <w:r w:rsidR="00784220">
              <w:rPr>
                <w:noProof/>
                <w:webHidden/>
                <w:lang w:val="fr-FR"/>
              </w:rPr>
              <w:t>250</w:t>
            </w:r>
            <w:r w:rsidR="00E32645" w:rsidRPr="00BC6BEF">
              <w:rPr>
                <w:webHidden/>
                <w:lang w:val="fr-FR"/>
              </w:rPr>
              <w:fldChar w:fldCharType="end"/>
            </w:r>
          </w:hyperlink>
        </w:p>
        <w:p w14:paraId="309C6E82" w14:textId="40A32FD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11" w:history="1">
            <w:r w:rsidR="00E32645" w:rsidRPr="00BC6BEF">
              <w:rPr>
                <w:rStyle w:val="Hyperlink"/>
                <w:lang w:val="fr-FR"/>
              </w:rPr>
              <w:t xml:space="preserve">15a[AA(Vio.)] Violations de l'Article 15 </w:t>
            </w:r>
            <w:r w:rsidR="00E32645" w:rsidRPr="00BC6BEF">
              <w:rPr>
                <w:rStyle w:val="Hyperlink"/>
                <w:bCs/>
                <w:lang w:val="fr-FR"/>
              </w:rPr>
              <w:t xml:space="preserve">(Paragraphe </w:t>
            </w:r>
            <w:r w:rsidR="00E32645" w:rsidRPr="00BC6BEF">
              <w:rPr>
                <w:rStyle w:val="Hyperlink"/>
                <w:lang w:val="fr-FR"/>
              </w:rPr>
              <w:t>15a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_Toc79074111 \h </w:instrText>
            </w:r>
            <w:r w:rsidR="00E32645" w:rsidRPr="00BC6BEF">
              <w:rPr>
                <w:webHidden/>
                <w:lang w:val="fr-FR"/>
              </w:rPr>
            </w:r>
            <w:r w:rsidR="00E32645" w:rsidRPr="00BC6BEF">
              <w:rPr>
                <w:webHidden/>
                <w:lang w:val="fr-FR"/>
              </w:rPr>
              <w:fldChar w:fldCharType="separate"/>
            </w:r>
            <w:r w:rsidR="00784220">
              <w:rPr>
                <w:noProof/>
                <w:webHidden/>
                <w:lang w:val="fr-FR"/>
              </w:rPr>
              <w:t>252</w:t>
            </w:r>
            <w:r w:rsidR="00E32645" w:rsidRPr="00BC6BEF">
              <w:rPr>
                <w:webHidden/>
                <w:lang w:val="fr-FR"/>
              </w:rPr>
              <w:fldChar w:fldCharType="end"/>
            </w:r>
          </w:hyperlink>
        </w:p>
        <w:p w14:paraId="7C482CDE" w14:textId="63009101"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12" w:history="1">
            <w:r w:rsidR="00E32645" w:rsidRPr="00BC6BEF">
              <w:rPr>
                <w:rStyle w:val="Hyperlink"/>
                <w:lang w:val="fr-FR"/>
              </w:rPr>
              <w:t xml:space="preserve">15a[AA(Que.)] Questions concernant l'Article 15 </w:t>
            </w:r>
            <w:r w:rsidR="00E32645" w:rsidRPr="00BC6BEF">
              <w:rPr>
                <w:rStyle w:val="Hyperlink"/>
                <w:bCs/>
                <w:lang w:val="fr-FR"/>
              </w:rPr>
              <w:t xml:space="preserve">(Paragraphe </w:t>
            </w:r>
            <w:r w:rsidR="00E32645" w:rsidRPr="00BC6BEF">
              <w:rPr>
                <w:rStyle w:val="Hyperlink"/>
                <w:lang w:val="fr-FR"/>
              </w:rPr>
              <w:t>15a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_Toc79074112 \h </w:instrText>
            </w:r>
            <w:r w:rsidR="00E32645" w:rsidRPr="00BC6BEF">
              <w:rPr>
                <w:webHidden/>
                <w:lang w:val="fr-FR"/>
              </w:rPr>
            </w:r>
            <w:r w:rsidR="00E32645" w:rsidRPr="00BC6BEF">
              <w:rPr>
                <w:webHidden/>
                <w:lang w:val="fr-FR"/>
              </w:rPr>
              <w:fldChar w:fldCharType="separate"/>
            </w:r>
            <w:r w:rsidR="00784220">
              <w:rPr>
                <w:noProof/>
                <w:webHidden/>
                <w:lang w:val="fr-FR"/>
              </w:rPr>
              <w:t>253</w:t>
            </w:r>
            <w:r w:rsidR="00E32645" w:rsidRPr="00BC6BEF">
              <w:rPr>
                <w:webHidden/>
                <w:lang w:val="fr-FR"/>
              </w:rPr>
              <w:fldChar w:fldCharType="end"/>
            </w:r>
          </w:hyperlink>
        </w:p>
        <w:p w14:paraId="77EE30F6" w14:textId="37BBB6F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13" w:history="1">
            <w:r w:rsidR="00E32645" w:rsidRPr="00BC6BEF">
              <w:rPr>
                <w:rStyle w:val="Hyperlink"/>
                <w:lang w:val="fr-FR"/>
              </w:rPr>
              <w:t>15a[AA(Rec.)] Recommandations concernant l'Article 15 (Paragraphe 15a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_Toc79074113 \h </w:instrText>
            </w:r>
            <w:r w:rsidR="00E32645" w:rsidRPr="00BC6BEF">
              <w:rPr>
                <w:webHidden/>
                <w:lang w:val="fr-FR"/>
              </w:rPr>
            </w:r>
            <w:r w:rsidR="00E32645" w:rsidRPr="00BC6BEF">
              <w:rPr>
                <w:webHidden/>
                <w:lang w:val="fr-FR"/>
              </w:rPr>
              <w:fldChar w:fldCharType="separate"/>
            </w:r>
            <w:r w:rsidR="00784220">
              <w:rPr>
                <w:noProof/>
                <w:webHidden/>
                <w:lang w:val="fr-FR"/>
              </w:rPr>
              <w:t>253</w:t>
            </w:r>
            <w:r w:rsidR="00E32645" w:rsidRPr="00BC6BEF">
              <w:rPr>
                <w:webHidden/>
                <w:lang w:val="fr-FR"/>
              </w:rPr>
              <w:fldChar w:fldCharType="end"/>
            </w:r>
          </w:hyperlink>
        </w:p>
        <w:p w14:paraId="07D9585D" w14:textId="0A87DFC2"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14" w:history="1">
            <w:r w:rsidR="00E32645" w:rsidRPr="00BC6BEF">
              <w:rPr>
                <w:rStyle w:val="Hyperlink"/>
                <w:lang w:val="fr-FR"/>
              </w:rPr>
              <w:t xml:space="preserve">15b[FR] Réponse de la France </w:t>
            </w:r>
            <w:r w:rsidR="00E32645" w:rsidRPr="00BC6BEF">
              <w:rPr>
                <w:rStyle w:val="Hyperlink"/>
                <w:bCs/>
                <w:lang w:val="fr-FR"/>
              </w:rPr>
              <w:t xml:space="preserve">(Paragraphe </w:t>
            </w:r>
            <w:r w:rsidR="00E32645" w:rsidRPr="00BC6BEF">
              <w:rPr>
                <w:rStyle w:val="Hyperlink"/>
                <w:lang w:val="fr-FR"/>
              </w:rPr>
              <w:t>15b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_Toc79074114 \h </w:instrText>
            </w:r>
            <w:r w:rsidR="00E32645" w:rsidRPr="00BC6BEF">
              <w:rPr>
                <w:webHidden/>
                <w:lang w:val="fr-FR"/>
              </w:rPr>
            </w:r>
            <w:r w:rsidR="00E32645" w:rsidRPr="00BC6BEF">
              <w:rPr>
                <w:webHidden/>
                <w:lang w:val="fr-FR"/>
              </w:rPr>
              <w:fldChar w:fldCharType="separate"/>
            </w:r>
            <w:r w:rsidR="00784220">
              <w:rPr>
                <w:noProof/>
                <w:webHidden/>
                <w:lang w:val="fr-FR"/>
              </w:rPr>
              <w:t>254</w:t>
            </w:r>
            <w:r w:rsidR="00E32645" w:rsidRPr="00BC6BEF">
              <w:rPr>
                <w:webHidden/>
                <w:lang w:val="fr-FR"/>
              </w:rPr>
              <w:fldChar w:fldCharType="end"/>
            </w:r>
          </w:hyperlink>
        </w:p>
        <w:p w14:paraId="381F992A" w14:textId="2317FCD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15" w:history="1">
            <w:r w:rsidR="00E32645" w:rsidRPr="00BC6BEF">
              <w:rPr>
                <w:rStyle w:val="Hyperlink"/>
                <w:lang w:val="fr-FR"/>
              </w:rPr>
              <w:t xml:space="preserve">15b[AA(Ana.)] Analyse des réponses de la France </w:t>
            </w:r>
            <w:r w:rsidR="00E32645" w:rsidRPr="00BC6BEF">
              <w:rPr>
                <w:rStyle w:val="Hyperlink"/>
                <w:bCs/>
                <w:lang w:val="fr-FR"/>
              </w:rPr>
              <w:t xml:space="preserve">(Paragraphe </w:t>
            </w:r>
            <w:r w:rsidR="00E32645" w:rsidRPr="00BC6BEF">
              <w:rPr>
                <w:rStyle w:val="Hyperlink"/>
                <w:lang w:val="fr-FR"/>
              </w:rPr>
              <w:t>15a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_Toc79074115 \h </w:instrText>
            </w:r>
            <w:r w:rsidR="00E32645" w:rsidRPr="00BC6BEF">
              <w:rPr>
                <w:webHidden/>
                <w:lang w:val="fr-FR"/>
              </w:rPr>
            </w:r>
            <w:r w:rsidR="00E32645" w:rsidRPr="00BC6BEF">
              <w:rPr>
                <w:webHidden/>
                <w:lang w:val="fr-FR"/>
              </w:rPr>
              <w:fldChar w:fldCharType="separate"/>
            </w:r>
            <w:r w:rsidR="00784220">
              <w:rPr>
                <w:noProof/>
                <w:webHidden/>
                <w:lang w:val="fr-FR"/>
              </w:rPr>
              <w:t>254</w:t>
            </w:r>
            <w:r w:rsidR="00E32645" w:rsidRPr="00BC6BEF">
              <w:rPr>
                <w:webHidden/>
                <w:lang w:val="fr-FR"/>
              </w:rPr>
              <w:fldChar w:fldCharType="end"/>
            </w:r>
          </w:hyperlink>
        </w:p>
        <w:p w14:paraId="2F43AEA2" w14:textId="13675D7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16" w:history="1">
            <w:r w:rsidR="00E32645" w:rsidRPr="00BC6BEF">
              <w:rPr>
                <w:rStyle w:val="Hyperlink"/>
                <w:lang w:val="fr-FR"/>
              </w:rPr>
              <w:t xml:space="preserve">15b[AA(Vio.)] Violations de l'Article 15 </w:t>
            </w:r>
            <w:r w:rsidR="00E32645" w:rsidRPr="00BC6BEF">
              <w:rPr>
                <w:rStyle w:val="Hyperlink"/>
                <w:bCs/>
                <w:lang w:val="fr-FR"/>
              </w:rPr>
              <w:t xml:space="preserve">(Paragraphe </w:t>
            </w:r>
            <w:r w:rsidR="00E32645" w:rsidRPr="00BC6BEF">
              <w:rPr>
                <w:rStyle w:val="Hyperlink"/>
                <w:lang w:val="fr-FR"/>
              </w:rPr>
              <w:t>15b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_Toc79074116 \h </w:instrText>
            </w:r>
            <w:r w:rsidR="00E32645" w:rsidRPr="00BC6BEF">
              <w:rPr>
                <w:webHidden/>
                <w:lang w:val="fr-FR"/>
              </w:rPr>
            </w:r>
            <w:r w:rsidR="00E32645" w:rsidRPr="00BC6BEF">
              <w:rPr>
                <w:webHidden/>
                <w:lang w:val="fr-FR"/>
              </w:rPr>
              <w:fldChar w:fldCharType="separate"/>
            </w:r>
            <w:r w:rsidR="00784220">
              <w:rPr>
                <w:noProof/>
                <w:webHidden/>
                <w:lang w:val="fr-FR"/>
              </w:rPr>
              <w:t>256</w:t>
            </w:r>
            <w:r w:rsidR="00E32645" w:rsidRPr="00BC6BEF">
              <w:rPr>
                <w:webHidden/>
                <w:lang w:val="fr-FR"/>
              </w:rPr>
              <w:fldChar w:fldCharType="end"/>
            </w:r>
          </w:hyperlink>
        </w:p>
        <w:p w14:paraId="528F568A" w14:textId="613F5D2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17" w:history="1">
            <w:r w:rsidR="00E32645" w:rsidRPr="00BC6BEF">
              <w:rPr>
                <w:rStyle w:val="Hyperlink"/>
                <w:lang w:val="fr-FR"/>
              </w:rPr>
              <w:t xml:space="preserve">15b[AA(Que.)] Questions concernant l'Article 15 </w:t>
            </w:r>
            <w:r w:rsidR="00E32645" w:rsidRPr="00BC6BEF">
              <w:rPr>
                <w:rStyle w:val="Hyperlink"/>
                <w:bCs/>
                <w:lang w:val="fr-FR"/>
              </w:rPr>
              <w:t xml:space="preserve">(Paragraphe </w:t>
            </w:r>
            <w:r w:rsidR="00E32645" w:rsidRPr="00BC6BEF">
              <w:rPr>
                <w:rStyle w:val="Hyperlink"/>
                <w:lang w:val="fr-FR"/>
              </w:rPr>
              <w:t>15b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_Toc79074117 \h </w:instrText>
            </w:r>
            <w:r w:rsidR="00E32645" w:rsidRPr="00BC6BEF">
              <w:rPr>
                <w:webHidden/>
                <w:lang w:val="fr-FR"/>
              </w:rPr>
            </w:r>
            <w:r w:rsidR="00E32645" w:rsidRPr="00BC6BEF">
              <w:rPr>
                <w:webHidden/>
                <w:lang w:val="fr-FR"/>
              </w:rPr>
              <w:fldChar w:fldCharType="separate"/>
            </w:r>
            <w:r w:rsidR="00784220">
              <w:rPr>
                <w:noProof/>
                <w:webHidden/>
                <w:lang w:val="fr-FR"/>
              </w:rPr>
              <w:t>256</w:t>
            </w:r>
            <w:r w:rsidR="00E32645" w:rsidRPr="00BC6BEF">
              <w:rPr>
                <w:webHidden/>
                <w:lang w:val="fr-FR"/>
              </w:rPr>
              <w:fldChar w:fldCharType="end"/>
            </w:r>
          </w:hyperlink>
        </w:p>
        <w:p w14:paraId="5FF7D63B" w14:textId="4F72F52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18" w:history="1">
            <w:r w:rsidR="00E32645" w:rsidRPr="00BC6BEF">
              <w:rPr>
                <w:rStyle w:val="Hyperlink"/>
                <w:lang w:val="fr-FR"/>
              </w:rPr>
              <w:t>15b[AA(Rec.)] Recommandations concernant l'Article 15 (Paragraphe 15b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_Toc79074118 \h </w:instrText>
            </w:r>
            <w:r w:rsidR="00E32645" w:rsidRPr="00BC6BEF">
              <w:rPr>
                <w:webHidden/>
                <w:lang w:val="fr-FR"/>
              </w:rPr>
            </w:r>
            <w:r w:rsidR="00E32645" w:rsidRPr="00BC6BEF">
              <w:rPr>
                <w:webHidden/>
                <w:lang w:val="fr-FR"/>
              </w:rPr>
              <w:fldChar w:fldCharType="separate"/>
            </w:r>
            <w:r w:rsidR="00784220">
              <w:rPr>
                <w:noProof/>
                <w:webHidden/>
                <w:lang w:val="fr-FR"/>
              </w:rPr>
              <w:t>256</w:t>
            </w:r>
            <w:r w:rsidR="00E32645" w:rsidRPr="00BC6BEF">
              <w:rPr>
                <w:webHidden/>
                <w:lang w:val="fr-FR"/>
              </w:rPr>
              <w:fldChar w:fldCharType="end"/>
            </w:r>
          </w:hyperlink>
        </w:p>
        <w:p w14:paraId="41E27711" w14:textId="55D405AA"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4119" w:history="1">
            <w:r w:rsidR="00E32645" w:rsidRPr="00BC6BEF">
              <w:rPr>
                <w:rStyle w:val="Hyperlink"/>
                <w:noProof w:val="0"/>
                <w:lang w:val="fr-FR"/>
              </w:rPr>
              <w:t>Article 16 Droit de ne pas être soumis à l'exploitation, à la violence et à la maltraitance</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_Toc79074119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257</w:t>
            </w:r>
            <w:r w:rsidR="00E32645" w:rsidRPr="00BC6BEF">
              <w:rPr>
                <w:noProof w:val="0"/>
                <w:webHidden/>
                <w:lang w:val="fr-FR"/>
              </w:rPr>
              <w:fldChar w:fldCharType="end"/>
            </w:r>
          </w:hyperlink>
        </w:p>
        <w:p w14:paraId="27FE94A7" w14:textId="4F65496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20" w:history="1">
            <w:r w:rsidR="00E32645" w:rsidRPr="00BC6BEF">
              <w:rPr>
                <w:rStyle w:val="Hyperlink"/>
                <w:lang w:val="fr-FR"/>
              </w:rPr>
              <w:t>16[CDPH]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_Toc79074120 \h </w:instrText>
            </w:r>
            <w:r w:rsidR="00E32645" w:rsidRPr="00BC6BEF">
              <w:rPr>
                <w:webHidden/>
                <w:lang w:val="fr-FR"/>
              </w:rPr>
            </w:r>
            <w:r w:rsidR="00E32645" w:rsidRPr="00BC6BEF">
              <w:rPr>
                <w:webHidden/>
                <w:lang w:val="fr-FR"/>
              </w:rPr>
              <w:fldChar w:fldCharType="separate"/>
            </w:r>
            <w:r w:rsidR="00784220">
              <w:rPr>
                <w:noProof/>
                <w:webHidden/>
                <w:lang w:val="fr-FR"/>
              </w:rPr>
              <w:t>257</w:t>
            </w:r>
            <w:r w:rsidR="00E32645" w:rsidRPr="00BC6BEF">
              <w:rPr>
                <w:webHidden/>
                <w:lang w:val="fr-FR"/>
              </w:rPr>
              <w:fldChar w:fldCharType="end"/>
            </w:r>
          </w:hyperlink>
        </w:p>
        <w:p w14:paraId="6C999D76" w14:textId="5D1A49FF"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21" w:history="1">
            <w:r w:rsidR="00E32645" w:rsidRPr="00BC6BEF">
              <w:rPr>
                <w:rStyle w:val="Hyperlink"/>
                <w:lang w:val="fr-FR"/>
              </w:rPr>
              <w:t xml:space="preserve">16a[FR] Réponse de la France </w:t>
            </w:r>
            <w:r w:rsidR="00E32645" w:rsidRPr="00BC6BEF">
              <w:rPr>
                <w:rStyle w:val="Hyperlink"/>
                <w:bCs/>
                <w:lang w:val="fr-FR"/>
              </w:rPr>
              <w:t xml:space="preserve">(Paragraphe </w:t>
            </w:r>
            <w:r w:rsidR="00E32645" w:rsidRPr="00BC6BEF">
              <w:rPr>
                <w:rStyle w:val="Hyperlink"/>
                <w:lang w:val="fr-FR"/>
              </w:rPr>
              <w:t>16a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_Toc79074121 \h </w:instrText>
            </w:r>
            <w:r w:rsidR="00E32645" w:rsidRPr="00BC6BEF">
              <w:rPr>
                <w:webHidden/>
                <w:lang w:val="fr-FR"/>
              </w:rPr>
            </w:r>
            <w:r w:rsidR="00E32645" w:rsidRPr="00BC6BEF">
              <w:rPr>
                <w:webHidden/>
                <w:lang w:val="fr-FR"/>
              </w:rPr>
              <w:fldChar w:fldCharType="separate"/>
            </w:r>
            <w:r w:rsidR="00784220">
              <w:rPr>
                <w:noProof/>
                <w:webHidden/>
                <w:lang w:val="fr-FR"/>
              </w:rPr>
              <w:t>258</w:t>
            </w:r>
            <w:r w:rsidR="00E32645" w:rsidRPr="00BC6BEF">
              <w:rPr>
                <w:webHidden/>
                <w:lang w:val="fr-FR"/>
              </w:rPr>
              <w:fldChar w:fldCharType="end"/>
            </w:r>
          </w:hyperlink>
        </w:p>
        <w:p w14:paraId="5C3AAD0E" w14:textId="0D5A0F8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22" w:history="1">
            <w:r w:rsidR="00E32645" w:rsidRPr="00BC6BEF">
              <w:rPr>
                <w:rStyle w:val="Hyperlink"/>
                <w:lang w:val="fr-FR"/>
              </w:rPr>
              <w:t xml:space="preserve">16a[AA(Ana.)] Analyse des réponses de la France </w:t>
            </w:r>
            <w:r w:rsidR="00E32645" w:rsidRPr="00BC6BEF">
              <w:rPr>
                <w:rStyle w:val="Hyperlink"/>
                <w:bCs/>
                <w:lang w:val="fr-FR"/>
              </w:rPr>
              <w:t xml:space="preserve">(Paragraphe </w:t>
            </w:r>
            <w:r w:rsidR="00E32645" w:rsidRPr="00BC6BEF">
              <w:rPr>
                <w:rStyle w:val="Hyperlink"/>
                <w:lang w:val="fr-FR"/>
              </w:rPr>
              <w:t>16a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_Toc79074122 \h </w:instrText>
            </w:r>
            <w:r w:rsidR="00E32645" w:rsidRPr="00BC6BEF">
              <w:rPr>
                <w:webHidden/>
                <w:lang w:val="fr-FR"/>
              </w:rPr>
            </w:r>
            <w:r w:rsidR="00E32645" w:rsidRPr="00BC6BEF">
              <w:rPr>
                <w:webHidden/>
                <w:lang w:val="fr-FR"/>
              </w:rPr>
              <w:fldChar w:fldCharType="separate"/>
            </w:r>
            <w:r w:rsidR="00784220">
              <w:rPr>
                <w:noProof/>
                <w:webHidden/>
                <w:lang w:val="fr-FR"/>
              </w:rPr>
              <w:t>259</w:t>
            </w:r>
            <w:r w:rsidR="00E32645" w:rsidRPr="00BC6BEF">
              <w:rPr>
                <w:webHidden/>
                <w:lang w:val="fr-FR"/>
              </w:rPr>
              <w:fldChar w:fldCharType="end"/>
            </w:r>
          </w:hyperlink>
        </w:p>
        <w:p w14:paraId="520DCF39" w14:textId="1997BB1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23" w:history="1">
            <w:r w:rsidR="00E32645" w:rsidRPr="00BC6BEF">
              <w:rPr>
                <w:rStyle w:val="Hyperlink"/>
                <w:lang w:val="fr-FR"/>
              </w:rPr>
              <w:t xml:space="preserve">16a[AA(Vio.)] Violations de l'Article 16 </w:t>
            </w:r>
            <w:r w:rsidR="00E32645" w:rsidRPr="00BC6BEF">
              <w:rPr>
                <w:rStyle w:val="Hyperlink"/>
                <w:bCs/>
                <w:lang w:val="fr-FR"/>
              </w:rPr>
              <w:t xml:space="preserve">(Paragraphe </w:t>
            </w:r>
            <w:r w:rsidR="00E32645" w:rsidRPr="00BC6BEF">
              <w:rPr>
                <w:rStyle w:val="Hyperlink"/>
                <w:lang w:val="fr-FR"/>
              </w:rPr>
              <w:t>16a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_Toc79074123 \h </w:instrText>
            </w:r>
            <w:r w:rsidR="00E32645" w:rsidRPr="00BC6BEF">
              <w:rPr>
                <w:webHidden/>
                <w:lang w:val="fr-FR"/>
              </w:rPr>
            </w:r>
            <w:r w:rsidR="00E32645" w:rsidRPr="00BC6BEF">
              <w:rPr>
                <w:webHidden/>
                <w:lang w:val="fr-FR"/>
              </w:rPr>
              <w:fldChar w:fldCharType="separate"/>
            </w:r>
            <w:r w:rsidR="00784220">
              <w:rPr>
                <w:noProof/>
                <w:webHidden/>
                <w:lang w:val="fr-FR"/>
              </w:rPr>
              <w:t>266</w:t>
            </w:r>
            <w:r w:rsidR="00E32645" w:rsidRPr="00BC6BEF">
              <w:rPr>
                <w:webHidden/>
                <w:lang w:val="fr-FR"/>
              </w:rPr>
              <w:fldChar w:fldCharType="end"/>
            </w:r>
          </w:hyperlink>
        </w:p>
        <w:p w14:paraId="76D38F13" w14:textId="1EC0BF8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24" w:history="1">
            <w:r w:rsidR="00E32645" w:rsidRPr="00BC6BEF">
              <w:rPr>
                <w:rStyle w:val="Hyperlink"/>
                <w:lang w:val="fr-FR"/>
              </w:rPr>
              <w:t xml:space="preserve">16a[AA(Que.)] Questions concernant l'Article 16 </w:t>
            </w:r>
            <w:r w:rsidR="00E32645" w:rsidRPr="00BC6BEF">
              <w:rPr>
                <w:rStyle w:val="Hyperlink"/>
                <w:bCs/>
                <w:lang w:val="fr-FR"/>
              </w:rPr>
              <w:t xml:space="preserve">(Paragraphe </w:t>
            </w:r>
            <w:r w:rsidR="00E32645" w:rsidRPr="00BC6BEF">
              <w:rPr>
                <w:rStyle w:val="Hyperlink"/>
                <w:lang w:val="fr-FR"/>
              </w:rPr>
              <w:t>16a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_Toc79074124 \h </w:instrText>
            </w:r>
            <w:r w:rsidR="00E32645" w:rsidRPr="00BC6BEF">
              <w:rPr>
                <w:webHidden/>
                <w:lang w:val="fr-FR"/>
              </w:rPr>
            </w:r>
            <w:r w:rsidR="00E32645" w:rsidRPr="00BC6BEF">
              <w:rPr>
                <w:webHidden/>
                <w:lang w:val="fr-FR"/>
              </w:rPr>
              <w:fldChar w:fldCharType="separate"/>
            </w:r>
            <w:r w:rsidR="00784220">
              <w:rPr>
                <w:noProof/>
                <w:webHidden/>
                <w:lang w:val="fr-FR"/>
              </w:rPr>
              <w:t>267</w:t>
            </w:r>
            <w:r w:rsidR="00E32645" w:rsidRPr="00BC6BEF">
              <w:rPr>
                <w:webHidden/>
                <w:lang w:val="fr-FR"/>
              </w:rPr>
              <w:fldChar w:fldCharType="end"/>
            </w:r>
          </w:hyperlink>
        </w:p>
        <w:p w14:paraId="2D24D626" w14:textId="3EEECC51"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25" w:history="1">
            <w:r w:rsidR="00E32645" w:rsidRPr="00BC6BEF">
              <w:rPr>
                <w:rStyle w:val="Hyperlink"/>
                <w:lang w:val="fr-FR"/>
              </w:rPr>
              <w:t>16a[AA(Rec.)] Recommandations concernant l'Article 16 (Paragraphe 16a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_Toc79074125 \h </w:instrText>
            </w:r>
            <w:r w:rsidR="00E32645" w:rsidRPr="00BC6BEF">
              <w:rPr>
                <w:webHidden/>
                <w:lang w:val="fr-FR"/>
              </w:rPr>
            </w:r>
            <w:r w:rsidR="00E32645" w:rsidRPr="00BC6BEF">
              <w:rPr>
                <w:webHidden/>
                <w:lang w:val="fr-FR"/>
              </w:rPr>
              <w:fldChar w:fldCharType="separate"/>
            </w:r>
            <w:r w:rsidR="00784220">
              <w:rPr>
                <w:noProof/>
                <w:webHidden/>
                <w:lang w:val="fr-FR"/>
              </w:rPr>
              <w:t>267</w:t>
            </w:r>
            <w:r w:rsidR="00E32645" w:rsidRPr="00BC6BEF">
              <w:rPr>
                <w:webHidden/>
                <w:lang w:val="fr-FR"/>
              </w:rPr>
              <w:fldChar w:fldCharType="end"/>
            </w:r>
          </w:hyperlink>
        </w:p>
        <w:p w14:paraId="79382839" w14:textId="14BBC16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26" w:history="1">
            <w:r w:rsidR="00E32645" w:rsidRPr="00BC6BEF">
              <w:rPr>
                <w:rStyle w:val="Hyperlink"/>
                <w:lang w:val="fr-FR"/>
              </w:rPr>
              <w:t xml:space="preserve">16b[FR] Réponse de la France </w:t>
            </w:r>
            <w:r w:rsidR="00E32645" w:rsidRPr="00BC6BEF">
              <w:rPr>
                <w:rStyle w:val="Hyperlink"/>
                <w:bCs/>
                <w:lang w:val="fr-FR"/>
              </w:rPr>
              <w:t xml:space="preserve">(Paragraphe </w:t>
            </w:r>
            <w:r w:rsidR="00E32645" w:rsidRPr="00BC6BEF">
              <w:rPr>
                <w:rStyle w:val="Hyperlink"/>
                <w:lang w:val="fr-FR"/>
              </w:rPr>
              <w:t>16b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_Toc79074126 \h </w:instrText>
            </w:r>
            <w:r w:rsidR="00E32645" w:rsidRPr="00BC6BEF">
              <w:rPr>
                <w:webHidden/>
                <w:lang w:val="fr-FR"/>
              </w:rPr>
            </w:r>
            <w:r w:rsidR="00E32645" w:rsidRPr="00BC6BEF">
              <w:rPr>
                <w:webHidden/>
                <w:lang w:val="fr-FR"/>
              </w:rPr>
              <w:fldChar w:fldCharType="separate"/>
            </w:r>
            <w:r w:rsidR="00784220">
              <w:rPr>
                <w:noProof/>
                <w:webHidden/>
                <w:lang w:val="fr-FR"/>
              </w:rPr>
              <w:t>268</w:t>
            </w:r>
            <w:r w:rsidR="00E32645" w:rsidRPr="00BC6BEF">
              <w:rPr>
                <w:webHidden/>
                <w:lang w:val="fr-FR"/>
              </w:rPr>
              <w:fldChar w:fldCharType="end"/>
            </w:r>
          </w:hyperlink>
        </w:p>
        <w:p w14:paraId="7A6C0A4A" w14:textId="78491C6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27" w:history="1">
            <w:r w:rsidR="00E32645" w:rsidRPr="00BC6BEF">
              <w:rPr>
                <w:rStyle w:val="Hyperlink"/>
                <w:lang w:val="fr-FR"/>
              </w:rPr>
              <w:t xml:space="preserve">16c[FR] Réponse de la France </w:t>
            </w:r>
            <w:r w:rsidR="00E32645" w:rsidRPr="00BC6BEF">
              <w:rPr>
                <w:rStyle w:val="Hyperlink"/>
                <w:bCs/>
                <w:lang w:val="fr-FR"/>
              </w:rPr>
              <w:t xml:space="preserve">(Paragraphe </w:t>
            </w:r>
            <w:r w:rsidR="00E32645" w:rsidRPr="00BC6BEF">
              <w:rPr>
                <w:rStyle w:val="Hyperlink"/>
                <w:lang w:val="fr-FR"/>
              </w:rPr>
              <w:t>16c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_Toc79074127 \h </w:instrText>
            </w:r>
            <w:r w:rsidR="00E32645" w:rsidRPr="00BC6BEF">
              <w:rPr>
                <w:webHidden/>
                <w:lang w:val="fr-FR"/>
              </w:rPr>
            </w:r>
            <w:r w:rsidR="00E32645" w:rsidRPr="00BC6BEF">
              <w:rPr>
                <w:webHidden/>
                <w:lang w:val="fr-FR"/>
              </w:rPr>
              <w:fldChar w:fldCharType="separate"/>
            </w:r>
            <w:r w:rsidR="00784220">
              <w:rPr>
                <w:noProof/>
                <w:webHidden/>
                <w:lang w:val="fr-FR"/>
              </w:rPr>
              <w:t>269</w:t>
            </w:r>
            <w:r w:rsidR="00E32645" w:rsidRPr="00BC6BEF">
              <w:rPr>
                <w:webHidden/>
                <w:lang w:val="fr-FR"/>
              </w:rPr>
              <w:fldChar w:fldCharType="end"/>
            </w:r>
          </w:hyperlink>
        </w:p>
        <w:p w14:paraId="1DD3B531" w14:textId="70AECE0E"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28" w:history="1">
            <w:r w:rsidR="00E32645" w:rsidRPr="00BC6BEF">
              <w:rPr>
                <w:rStyle w:val="Hyperlink"/>
                <w:lang w:val="fr-FR"/>
              </w:rPr>
              <w:t xml:space="preserve">16c[AA(Ana.)] Analyse des réponses de la France </w:t>
            </w:r>
            <w:r w:rsidR="00E32645" w:rsidRPr="00BC6BEF">
              <w:rPr>
                <w:rStyle w:val="Hyperlink"/>
                <w:bCs/>
                <w:lang w:val="fr-FR"/>
              </w:rPr>
              <w:t xml:space="preserve">(Paragraphe </w:t>
            </w:r>
            <w:r w:rsidR="00E32645" w:rsidRPr="00BC6BEF">
              <w:rPr>
                <w:rStyle w:val="Hyperlink"/>
                <w:lang w:val="fr-FR"/>
              </w:rPr>
              <w:t>16c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_Toc79074128 \h </w:instrText>
            </w:r>
            <w:r w:rsidR="00E32645" w:rsidRPr="00BC6BEF">
              <w:rPr>
                <w:webHidden/>
                <w:lang w:val="fr-FR"/>
              </w:rPr>
            </w:r>
            <w:r w:rsidR="00E32645" w:rsidRPr="00BC6BEF">
              <w:rPr>
                <w:webHidden/>
                <w:lang w:val="fr-FR"/>
              </w:rPr>
              <w:fldChar w:fldCharType="separate"/>
            </w:r>
            <w:r w:rsidR="00784220">
              <w:rPr>
                <w:noProof/>
                <w:webHidden/>
                <w:lang w:val="fr-FR"/>
              </w:rPr>
              <w:t>269</w:t>
            </w:r>
            <w:r w:rsidR="00E32645" w:rsidRPr="00BC6BEF">
              <w:rPr>
                <w:webHidden/>
                <w:lang w:val="fr-FR"/>
              </w:rPr>
              <w:fldChar w:fldCharType="end"/>
            </w:r>
          </w:hyperlink>
        </w:p>
        <w:p w14:paraId="5DDAD976" w14:textId="624D0D7E"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29" w:history="1">
            <w:r w:rsidR="00E32645" w:rsidRPr="00BC6BEF">
              <w:rPr>
                <w:rStyle w:val="Hyperlink"/>
                <w:lang w:val="fr-FR"/>
              </w:rPr>
              <w:t xml:space="preserve">16c[AA(Vio.)] Violations de l'Article 16 </w:t>
            </w:r>
            <w:r w:rsidR="00E32645" w:rsidRPr="00BC6BEF">
              <w:rPr>
                <w:rStyle w:val="Hyperlink"/>
                <w:bCs/>
                <w:lang w:val="fr-FR"/>
              </w:rPr>
              <w:t xml:space="preserve">(Paragraphe </w:t>
            </w:r>
            <w:r w:rsidR="00E32645" w:rsidRPr="00BC6BEF">
              <w:rPr>
                <w:rStyle w:val="Hyperlink"/>
                <w:lang w:val="fr-FR"/>
              </w:rPr>
              <w:t>16c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_Toc79074129 \h </w:instrText>
            </w:r>
            <w:r w:rsidR="00E32645" w:rsidRPr="00BC6BEF">
              <w:rPr>
                <w:webHidden/>
                <w:lang w:val="fr-FR"/>
              </w:rPr>
            </w:r>
            <w:r w:rsidR="00E32645" w:rsidRPr="00BC6BEF">
              <w:rPr>
                <w:webHidden/>
                <w:lang w:val="fr-FR"/>
              </w:rPr>
              <w:fldChar w:fldCharType="separate"/>
            </w:r>
            <w:r w:rsidR="00784220">
              <w:rPr>
                <w:noProof/>
                <w:webHidden/>
                <w:lang w:val="fr-FR"/>
              </w:rPr>
              <w:t>270</w:t>
            </w:r>
            <w:r w:rsidR="00E32645" w:rsidRPr="00BC6BEF">
              <w:rPr>
                <w:webHidden/>
                <w:lang w:val="fr-FR"/>
              </w:rPr>
              <w:fldChar w:fldCharType="end"/>
            </w:r>
          </w:hyperlink>
        </w:p>
        <w:p w14:paraId="2FD57AB4" w14:textId="739BCDA1"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30" w:history="1">
            <w:r w:rsidR="00E32645" w:rsidRPr="00BC6BEF">
              <w:rPr>
                <w:rStyle w:val="Hyperlink"/>
                <w:lang w:val="fr-FR"/>
              </w:rPr>
              <w:t xml:space="preserve">16c[AA(Que.)] Questions concernant l'Article 16 </w:t>
            </w:r>
            <w:r w:rsidR="00E32645" w:rsidRPr="00BC6BEF">
              <w:rPr>
                <w:rStyle w:val="Hyperlink"/>
                <w:bCs/>
                <w:lang w:val="fr-FR"/>
              </w:rPr>
              <w:t xml:space="preserve">(Paragraphe </w:t>
            </w:r>
            <w:r w:rsidR="00E32645" w:rsidRPr="00BC6BEF">
              <w:rPr>
                <w:rStyle w:val="Hyperlink"/>
                <w:lang w:val="fr-FR"/>
              </w:rPr>
              <w:t>16c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_Toc79074130 \h </w:instrText>
            </w:r>
            <w:r w:rsidR="00E32645" w:rsidRPr="00BC6BEF">
              <w:rPr>
                <w:webHidden/>
                <w:lang w:val="fr-FR"/>
              </w:rPr>
            </w:r>
            <w:r w:rsidR="00E32645" w:rsidRPr="00BC6BEF">
              <w:rPr>
                <w:webHidden/>
                <w:lang w:val="fr-FR"/>
              </w:rPr>
              <w:fldChar w:fldCharType="separate"/>
            </w:r>
            <w:r w:rsidR="00784220">
              <w:rPr>
                <w:noProof/>
                <w:webHidden/>
                <w:lang w:val="fr-FR"/>
              </w:rPr>
              <w:t>271</w:t>
            </w:r>
            <w:r w:rsidR="00E32645" w:rsidRPr="00BC6BEF">
              <w:rPr>
                <w:webHidden/>
                <w:lang w:val="fr-FR"/>
              </w:rPr>
              <w:fldChar w:fldCharType="end"/>
            </w:r>
          </w:hyperlink>
        </w:p>
        <w:p w14:paraId="2BD12861" w14:textId="386A348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31" w:history="1">
            <w:r w:rsidR="00E32645" w:rsidRPr="00BC6BEF">
              <w:rPr>
                <w:rStyle w:val="Hyperlink"/>
                <w:lang w:val="fr-FR"/>
              </w:rPr>
              <w:t>16c[AA(Rec.)] Recommandations concernant l'Article 16 (Paragraphe 16c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_Toc79074131 \h </w:instrText>
            </w:r>
            <w:r w:rsidR="00E32645" w:rsidRPr="00BC6BEF">
              <w:rPr>
                <w:webHidden/>
                <w:lang w:val="fr-FR"/>
              </w:rPr>
            </w:r>
            <w:r w:rsidR="00E32645" w:rsidRPr="00BC6BEF">
              <w:rPr>
                <w:webHidden/>
                <w:lang w:val="fr-FR"/>
              </w:rPr>
              <w:fldChar w:fldCharType="separate"/>
            </w:r>
            <w:r w:rsidR="00784220">
              <w:rPr>
                <w:noProof/>
                <w:webHidden/>
                <w:lang w:val="fr-FR"/>
              </w:rPr>
              <w:t>271</w:t>
            </w:r>
            <w:r w:rsidR="00E32645" w:rsidRPr="00BC6BEF">
              <w:rPr>
                <w:webHidden/>
                <w:lang w:val="fr-FR"/>
              </w:rPr>
              <w:fldChar w:fldCharType="end"/>
            </w:r>
          </w:hyperlink>
        </w:p>
        <w:p w14:paraId="1206D4AD" w14:textId="7DFDC22F"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32" w:history="1">
            <w:r w:rsidR="00E32645" w:rsidRPr="00BC6BEF">
              <w:rPr>
                <w:rStyle w:val="Hyperlink"/>
                <w:lang w:val="fr-FR"/>
              </w:rPr>
              <w:t xml:space="preserve">16d[FR] Réponse de la France </w:t>
            </w:r>
            <w:r w:rsidR="00E32645" w:rsidRPr="00BC6BEF">
              <w:rPr>
                <w:rStyle w:val="Hyperlink"/>
                <w:bCs/>
                <w:lang w:val="fr-FR"/>
              </w:rPr>
              <w:t xml:space="preserve">(Paragraphe </w:t>
            </w:r>
            <w:r w:rsidR="00E32645" w:rsidRPr="00BC6BEF">
              <w:rPr>
                <w:rStyle w:val="Hyperlink"/>
                <w:lang w:val="fr-FR"/>
              </w:rPr>
              <w:t>16d</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_Toc79074132 \h </w:instrText>
            </w:r>
            <w:r w:rsidR="00E32645" w:rsidRPr="00BC6BEF">
              <w:rPr>
                <w:webHidden/>
                <w:lang w:val="fr-FR"/>
              </w:rPr>
            </w:r>
            <w:r w:rsidR="00E32645" w:rsidRPr="00BC6BEF">
              <w:rPr>
                <w:webHidden/>
                <w:lang w:val="fr-FR"/>
              </w:rPr>
              <w:fldChar w:fldCharType="separate"/>
            </w:r>
            <w:r w:rsidR="00784220">
              <w:rPr>
                <w:noProof/>
                <w:webHidden/>
                <w:lang w:val="fr-FR"/>
              </w:rPr>
              <w:t>272</w:t>
            </w:r>
            <w:r w:rsidR="00E32645" w:rsidRPr="00BC6BEF">
              <w:rPr>
                <w:webHidden/>
                <w:lang w:val="fr-FR"/>
              </w:rPr>
              <w:fldChar w:fldCharType="end"/>
            </w:r>
          </w:hyperlink>
        </w:p>
        <w:p w14:paraId="2B19B69C" w14:textId="6D47E8D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33" w:history="1">
            <w:r w:rsidR="00E32645" w:rsidRPr="00BC6BEF">
              <w:rPr>
                <w:rStyle w:val="Hyperlink"/>
                <w:lang w:val="fr-FR"/>
              </w:rPr>
              <w:t xml:space="preserve">16d[AA(Ana.)] Analyse des réponses de la France </w:t>
            </w:r>
            <w:r w:rsidR="00E32645" w:rsidRPr="00BC6BEF">
              <w:rPr>
                <w:rStyle w:val="Hyperlink"/>
                <w:bCs/>
                <w:lang w:val="fr-FR"/>
              </w:rPr>
              <w:t xml:space="preserve">(Paragraphe </w:t>
            </w:r>
            <w:r w:rsidR="00E32645" w:rsidRPr="00BC6BEF">
              <w:rPr>
                <w:rStyle w:val="Hyperlink"/>
                <w:lang w:val="fr-FR"/>
              </w:rPr>
              <w:t>16d</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_Toc79074133 \h </w:instrText>
            </w:r>
            <w:r w:rsidR="00E32645" w:rsidRPr="00BC6BEF">
              <w:rPr>
                <w:webHidden/>
                <w:lang w:val="fr-FR"/>
              </w:rPr>
            </w:r>
            <w:r w:rsidR="00E32645" w:rsidRPr="00BC6BEF">
              <w:rPr>
                <w:webHidden/>
                <w:lang w:val="fr-FR"/>
              </w:rPr>
              <w:fldChar w:fldCharType="separate"/>
            </w:r>
            <w:r w:rsidR="00784220">
              <w:rPr>
                <w:noProof/>
                <w:webHidden/>
                <w:lang w:val="fr-FR"/>
              </w:rPr>
              <w:t>272</w:t>
            </w:r>
            <w:r w:rsidR="00E32645" w:rsidRPr="00BC6BEF">
              <w:rPr>
                <w:webHidden/>
                <w:lang w:val="fr-FR"/>
              </w:rPr>
              <w:fldChar w:fldCharType="end"/>
            </w:r>
          </w:hyperlink>
        </w:p>
        <w:p w14:paraId="147F3646" w14:textId="7F9ACE7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34" w:history="1">
            <w:r w:rsidR="00E32645" w:rsidRPr="00BC6BEF">
              <w:rPr>
                <w:rStyle w:val="Hyperlink"/>
                <w:lang w:val="fr-FR"/>
              </w:rPr>
              <w:t xml:space="preserve">16d[AA(Vio.)] Violations de l'Article 16 </w:t>
            </w:r>
            <w:r w:rsidR="00E32645" w:rsidRPr="00BC6BEF">
              <w:rPr>
                <w:rStyle w:val="Hyperlink"/>
                <w:bCs/>
                <w:lang w:val="fr-FR"/>
              </w:rPr>
              <w:t xml:space="preserve">(Paragraphe </w:t>
            </w:r>
            <w:r w:rsidR="00E32645" w:rsidRPr="00BC6BEF">
              <w:rPr>
                <w:rStyle w:val="Hyperlink"/>
                <w:lang w:val="fr-FR"/>
              </w:rPr>
              <w:t>16d</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_Toc79074134 \h </w:instrText>
            </w:r>
            <w:r w:rsidR="00E32645" w:rsidRPr="00BC6BEF">
              <w:rPr>
                <w:webHidden/>
                <w:lang w:val="fr-FR"/>
              </w:rPr>
            </w:r>
            <w:r w:rsidR="00E32645" w:rsidRPr="00BC6BEF">
              <w:rPr>
                <w:webHidden/>
                <w:lang w:val="fr-FR"/>
              </w:rPr>
              <w:fldChar w:fldCharType="separate"/>
            </w:r>
            <w:r w:rsidR="00784220">
              <w:rPr>
                <w:noProof/>
                <w:webHidden/>
                <w:lang w:val="fr-FR"/>
              </w:rPr>
              <w:t>273</w:t>
            </w:r>
            <w:r w:rsidR="00E32645" w:rsidRPr="00BC6BEF">
              <w:rPr>
                <w:webHidden/>
                <w:lang w:val="fr-FR"/>
              </w:rPr>
              <w:fldChar w:fldCharType="end"/>
            </w:r>
          </w:hyperlink>
        </w:p>
        <w:p w14:paraId="6F51C65C" w14:textId="38E36CC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35" w:history="1">
            <w:r w:rsidR="00E32645" w:rsidRPr="00BC6BEF">
              <w:rPr>
                <w:rStyle w:val="Hyperlink"/>
                <w:lang w:val="fr-FR"/>
              </w:rPr>
              <w:t xml:space="preserve">16d[AA(Que.)] Questions concernant l'Article 16 </w:t>
            </w:r>
            <w:r w:rsidR="00E32645" w:rsidRPr="00BC6BEF">
              <w:rPr>
                <w:rStyle w:val="Hyperlink"/>
                <w:bCs/>
                <w:lang w:val="fr-FR"/>
              </w:rPr>
              <w:t xml:space="preserve">(Paragraphe </w:t>
            </w:r>
            <w:r w:rsidR="00E32645" w:rsidRPr="00BC6BEF">
              <w:rPr>
                <w:rStyle w:val="Hyperlink"/>
                <w:lang w:val="fr-FR"/>
              </w:rPr>
              <w:t>16d</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_Toc79074135 \h </w:instrText>
            </w:r>
            <w:r w:rsidR="00E32645" w:rsidRPr="00BC6BEF">
              <w:rPr>
                <w:webHidden/>
                <w:lang w:val="fr-FR"/>
              </w:rPr>
            </w:r>
            <w:r w:rsidR="00E32645" w:rsidRPr="00BC6BEF">
              <w:rPr>
                <w:webHidden/>
                <w:lang w:val="fr-FR"/>
              </w:rPr>
              <w:fldChar w:fldCharType="separate"/>
            </w:r>
            <w:r w:rsidR="00784220">
              <w:rPr>
                <w:noProof/>
                <w:webHidden/>
                <w:lang w:val="fr-FR"/>
              </w:rPr>
              <w:t>274</w:t>
            </w:r>
            <w:r w:rsidR="00E32645" w:rsidRPr="00BC6BEF">
              <w:rPr>
                <w:webHidden/>
                <w:lang w:val="fr-FR"/>
              </w:rPr>
              <w:fldChar w:fldCharType="end"/>
            </w:r>
          </w:hyperlink>
        </w:p>
        <w:p w14:paraId="2F33BAB3" w14:textId="07CD528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36" w:history="1">
            <w:r w:rsidR="00E32645" w:rsidRPr="00BC6BEF">
              <w:rPr>
                <w:rStyle w:val="Hyperlink"/>
                <w:lang w:val="fr-FR"/>
              </w:rPr>
              <w:t>16d[AA(Rec.)] Recommandations concernant l'Article 16 (Paragraphe 16d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_Toc79074136 \h </w:instrText>
            </w:r>
            <w:r w:rsidR="00E32645" w:rsidRPr="00BC6BEF">
              <w:rPr>
                <w:webHidden/>
                <w:lang w:val="fr-FR"/>
              </w:rPr>
            </w:r>
            <w:r w:rsidR="00E32645" w:rsidRPr="00BC6BEF">
              <w:rPr>
                <w:webHidden/>
                <w:lang w:val="fr-FR"/>
              </w:rPr>
              <w:fldChar w:fldCharType="separate"/>
            </w:r>
            <w:r w:rsidR="00784220">
              <w:rPr>
                <w:noProof/>
                <w:webHidden/>
                <w:lang w:val="fr-FR"/>
              </w:rPr>
              <w:t>274</w:t>
            </w:r>
            <w:r w:rsidR="00E32645" w:rsidRPr="00BC6BEF">
              <w:rPr>
                <w:webHidden/>
                <w:lang w:val="fr-FR"/>
              </w:rPr>
              <w:fldChar w:fldCharType="end"/>
            </w:r>
          </w:hyperlink>
        </w:p>
        <w:p w14:paraId="6E8E217E" w14:textId="61BFB2A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37" w:history="1">
            <w:r w:rsidR="00E32645" w:rsidRPr="00BC6BEF">
              <w:rPr>
                <w:rStyle w:val="Hyperlink"/>
                <w:lang w:val="fr-FR"/>
              </w:rPr>
              <w:t xml:space="preserve">16e[FR] Réponse de la France </w:t>
            </w:r>
            <w:r w:rsidR="00E32645" w:rsidRPr="00BC6BEF">
              <w:rPr>
                <w:rStyle w:val="Hyperlink"/>
                <w:bCs/>
                <w:lang w:val="fr-FR"/>
              </w:rPr>
              <w:t xml:space="preserve">(Paragraphe </w:t>
            </w:r>
            <w:r w:rsidR="00E32645" w:rsidRPr="00BC6BEF">
              <w:rPr>
                <w:rStyle w:val="Hyperlink"/>
                <w:lang w:val="fr-FR"/>
              </w:rPr>
              <w:t>16e</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_Toc79074137 \h </w:instrText>
            </w:r>
            <w:r w:rsidR="00E32645" w:rsidRPr="00BC6BEF">
              <w:rPr>
                <w:webHidden/>
                <w:lang w:val="fr-FR"/>
              </w:rPr>
            </w:r>
            <w:r w:rsidR="00E32645" w:rsidRPr="00BC6BEF">
              <w:rPr>
                <w:webHidden/>
                <w:lang w:val="fr-FR"/>
              </w:rPr>
              <w:fldChar w:fldCharType="separate"/>
            </w:r>
            <w:r w:rsidR="00784220">
              <w:rPr>
                <w:noProof/>
                <w:webHidden/>
                <w:lang w:val="fr-FR"/>
              </w:rPr>
              <w:t>275</w:t>
            </w:r>
            <w:r w:rsidR="00E32645" w:rsidRPr="00BC6BEF">
              <w:rPr>
                <w:webHidden/>
                <w:lang w:val="fr-FR"/>
              </w:rPr>
              <w:fldChar w:fldCharType="end"/>
            </w:r>
          </w:hyperlink>
        </w:p>
        <w:p w14:paraId="5DA7CF04" w14:textId="1F9B72D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38" w:history="1">
            <w:r w:rsidR="00E32645" w:rsidRPr="00BC6BEF">
              <w:rPr>
                <w:rStyle w:val="Hyperlink"/>
                <w:lang w:val="fr-FR"/>
              </w:rPr>
              <w:t xml:space="preserve">16e[AA(Ana.)] Analyse des réponses de la France </w:t>
            </w:r>
            <w:r w:rsidR="00E32645" w:rsidRPr="00BC6BEF">
              <w:rPr>
                <w:rStyle w:val="Hyperlink"/>
                <w:bCs/>
                <w:lang w:val="fr-FR"/>
              </w:rPr>
              <w:t xml:space="preserve">(Paragraphe </w:t>
            </w:r>
            <w:r w:rsidR="00E32645" w:rsidRPr="00BC6BEF">
              <w:rPr>
                <w:rStyle w:val="Hyperlink"/>
                <w:lang w:val="fr-FR"/>
              </w:rPr>
              <w:t>16e</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_Toc79074138 \h </w:instrText>
            </w:r>
            <w:r w:rsidR="00E32645" w:rsidRPr="00BC6BEF">
              <w:rPr>
                <w:webHidden/>
                <w:lang w:val="fr-FR"/>
              </w:rPr>
            </w:r>
            <w:r w:rsidR="00E32645" w:rsidRPr="00BC6BEF">
              <w:rPr>
                <w:webHidden/>
                <w:lang w:val="fr-FR"/>
              </w:rPr>
              <w:fldChar w:fldCharType="separate"/>
            </w:r>
            <w:r w:rsidR="00784220">
              <w:rPr>
                <w:noProof/>
                <w:webHidden/>
                <w:lang w:val="fr-FR"/>
              </w:rPr>
              <w:t>276</w:t>
            </w:r>
            <w:r w:rsidR="00E32645" w:rsidRPr="00BC6BEF">
              <w:rPr>
                <w:webHidden/>
                <w:lang w:val="fr-FR"/>
              </w:rPr>
              <w:fldChar w:fldCharType="end"/>
            </w:r>
          </w:hyperlink>
        </w:p>
        <w:p w14:paraId="09BDAA31" w14:textId="2284F152"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39" w:history="1">
            <w:r w:rsidR="00E32645" w:rsidRPr="00BC6BEF">
              <w:rPr>
                <w:rStyle w:val="Hyperlink"/>
                <w:lang w:val="fr-FR"/>
              </w:rPr>
              <w:t xml:space="preserve">16e[AA(Vio.)] Violations de l'Article 16 </w:t>
            </w:r>
            <w:r w:rsidR="00E32645" w:rsidRPr="00BC6BEF">
              <w:rPr>
                <w:rStyle w:val="Hyperlink"/>
                <w:bCs/>
                <w:lang w:val="fr-FR"/>
              </w:rPr>
              <w:t xml:space="preserve">(Paragraphe </w:t>
            </w:r>
            <w:r w:rsidR="00E32645" w:rsidRPr="00BC6BEF">
              <w:rPr>
                <w:rStyle w:val="Hyperlink"/>
                <w:lang w:val="fr-FR"/>
              </w:rPr>
              <w:t>16e</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_Toc79074139 \h </w:instrText>
            </w:r>
            <w:r w:rsidR="00E32645" w:rsidRPr="00BC6BEF">
              <w:rPr>
                <w:webHidden/>
                <w:lang w:val="fr-FR"/>
              </w:rPr>
            </w:r>
            <w:r w:rsidR="00E32645" w:rsidRPr="00BC6BEF">
              <w:rPr>
                <w:webHidden/>
                <w:lang w:val="fr-FR"/>
              </w:rPr>
              <w:fldChar w:fldCharType="separate"/>
            </w:r>
            <w:r w:rsidR="00784220">
              <w:rPr>
                <w:noProof/>
                <w:webHidden/>
                <w:lang w:val="fr-FR"/>
              </w:rPr>
              <w:t>277</w:t>
            </w:r>
            <w:r w:rsidR="00E32645" w:rsidRPr="00BC6BEF">
              <w:rPr>
                <w:webHidden/>
                <w:lang w:val="fr-FR"/>
              </w:rPr>
              <w:fldChar w:fldCharType="end"/>
            </w:r>
          </w:hyperlink>
        </w:p>
        <w:p w14:paraId="4C36D631" w14:textId="398E12C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40" w:history="1">
            <w:r w:rsidR="00E32645" w:rsidRPr="00BC6BEF">
              <w:rPr>
                <w:rStyle w:val="Hyperlink"/>
                <w:lang w:val="fr-FR"/>
              </w:rPr>
              <w:t xml:space="preserve">16e[AA(Que.)] Questions concernant l'Article 16 </w:t>
            </w:r>
            <w:r w:rsidR="00E32645" w:rsidRPr="00BC6BEF">
              <w:rPr>
                <w:rStyle w:val="Hyperlink"/>
                <w:bCs/>
                <w:lang w:val="fr-FR"/>
              </w:rPr>
              <w:t xml:space="preserve">(Paragraphe </w:t>
            </w:r>
            <w:r w:rsidR="00E32645" w:rsidRPr="00BC6BEF">
              <w:rPr>
                <w:rStyle w:val="Hyperlink"/>
                <w:lang w:val="fr-FR"/>
              </w:rPr>
              <w:t>16e</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_Toc79074140 \h </w:instrText>
            </w:r>
            <w:r w:rsidR="00E32645" w:rsidRPr="00BC6BEF">
              <w:rPr>
                <w:webHidden/>
                <w:lang w:val="fr-FR"/>
              </w:rPr>
            </w:r>
            <w:r w:rsidR="00E32645" w:rsidRPr="00BC6BEF">
              <w:rPr>
                <w:webHidden/>
                <w:lang w:val="fr-FR"/>
              </w:rPr>
              <w:fldChar w:fldCharType="separate"/>
            </w:r>
            <w:r w:rsidR="00784220">
              <w:rPr>
                <w:noProof/>
                <w:webHidden/>
                <w:lang w:val="fr-FR"/>
              </w:rPr>
              <w:t>277</w:t>
            </w:r>
            <w:r w:rsidR="00E32645" w:rsidRPr="00BC6BEF">
              <w:rPr>
                <w:webHidden/>
                <w:lang w:val="fr-FR"/>
              </w:rPr>
              <w:fldChar w:fldCharType="end"/>
            </w:r>
          </w:hyperlink>
        </w:p>
        <w:p w14:paraId="6EC3FF13" w14:textId="5E9DAA81"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41" w:history="1">
            <w:r w:rsidR="00E32645" w:rsidRPr="00BC6BEF">
              <w:rPr>
                <w:rStyle w:val="Hyperlink"/>
                <w:lang w:val="fr-FR"/>
              </w:rPr>
              <w:t>16e[AA(Rec.)] Recommandations concernant l'Article 16 (Paragraphe 16e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_Toc79074141 \h </w:instrText>
            </w:r>
            <w:r w:rsidR="00E32645" w:rsidRPr="00BC6BEF">
              <w:rPr>
                <w:webHidden/>
                <w:lang w:val="fr-FR"/>
              </w:rPr>
            </w:r>
            <w:r w:rsidR="00E32645" w:rsidRPr="00BC6BEF">
              <w:rPr>
                <w:webHidden/>
                <w:lang w:val="fr-FR"/>
              </w:rPr>
              <w:fldChar w:fldCharType="separate"/>
            </w:r>
            <w:r w:rsidR="00784220">
              <w:rPr>
                <w:noProof/>
                <w:webHidden/>
                <w:lang w:val="fr-FR"/>
              </w:rPr>
              <w:t>277</w:t>
            </w:r>
            <w:r w:rsidR="00E32645" w:rsidRPr="00BC6BEF">
              <w:rPr>
                <w:webHidden/>
                <w:lang w:val="fr-FR"/>
              </w:rPr>
              <w:fldChar w:fldCharType="end"/>
            </w:r>
          </w:hyperlink>
        </w:p>
        <w:p w14:paraId="701D5D9B" w14:textId="43D3713C"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4142" w:history="1">
            <w:r w:rsidR="00E32645" w:rsidRPr="00BC6BEF">
              <w:rPr>
                <w:rStyle w:val="Hyperlink"/>
                <w:noProof w:val="0"/>
                <w:lang w:val="fr-FR"/>
              </w:rPr>
              <w:t>Article 17 Protection de l'intégrité de la personne</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_Toc79074142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278</w:t>
            </w:r>
            <w:r w:rsidR="00E32645" w:rsidRPr="00BC6BEF">
              <w:rPr>
                <w:noProof w:val="0"/>
                <w:webHidden/>
                <w:lang w:val="fr-FR"/>
              </w:rPr>
              <w:fldChar w:fldCharType="end"/>
            </w:r>
          </w:hyperlink>
        </w:p>
        <w:p w14:paraId="319CFE1E" w14:textId="596C5E8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43" w:history="1">
            <w:r w:rsidR="00E32645" w:rsidRPr="00BC6BEF">
              <w:rPr>
                <w:rStyle w:val="Hyperlink"/>
                <w:lang w:val="fr-FR"/>
              </w:rPr>
              <w:t>17[CDPH]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_Toc79074143 \h </w:instrText>
            </w:r>
            <w:r w:rsidR="00E32645" w:rsidRPr="00BC6BEF">
              <w:rPr>
                <w:webHidden/>
                <w:lang w:val="fr-FR"/>
              </w:rPr>
            </w:r>
            <w:r w:rsidR="00E32645" w:rsidRPr="00BC6BEF">
              <w:rPr>
                <w:webHidden/>
                <w:lang w:val="fr-FR"/>
              </w:rPr>
              <w:fldChar w:fldCharType="separate"/>
            </w:r>
            <w:r w:rsidR="00784220">
              <w:rPr>
                <w:noProof/>
                <w:webHidden/>
                <w:lang w:val="fr-FR"/>
              </w:rPr>
              <w:t>278</w:t>
            </w:r>
            <w:r w:rsidR="00E32645" w:rsidRPr="00BC6BEF">
              <w:rPr>
                <w:webHidden/>
                <w:lang w:val="fr-FR"/>
              </w:rPr>
              <w:fldChar w:fldCharType="end"/>
            </w:r>
          </w:hyperlink>
        </w:p>
        <w:p w14:paraId="6ECD93A5" w14:textId="36ACD88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44" w:history="1">
            <w:r w:rsidR="00E32645" w:rsidRPr="00BC6BEF">
              <w:rPr>
                <w:rStyle w:val="Hyperlink"/>
                <w:lang w:val="fr-FR"/>
              </w:rPr>
              <w:t xml:space="preserve">17a[FR] Réponse de la France </w:t>
            </w:r>
            <w:r w:rsidR="00E32645" w:rsidRPr="00BC6BEF">
              <w:rPr>
                <w:rStyle w:val="Hyperlink"/>
                <w:bCs/>
                <w:lang w:val="fr-FR"/>
              </w:rPr>
              <w:t xml:space="preserve">(Paragraphe </w:t>
            </w:r>
            <w:r w:rsidR="00E32645" w:rsidRPr="00BC6BEF">
              <w:rPr>
                <w:rStyle w:val="Hyperlink"/>
                <w:lang w:val="fr-FR"/>
              </w:rPr>
              <w:t>17a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_Toc79074144 \h </w:instrText>
            </w:r>
            <w:r w:rsidR="00E32645" w:rsidRPr="00BC6BEF">
              <w:rPr>
                <w:webHidden/>
                <w:lang w:val="fr-FR"/>
              </w:rPr>
            </w:r>
            <w:r w:rsidR="00E32645" w:rsidRPr="00BC6BEF">
              <w:rPr>
                <w:webHidden/>
                <w:lang w:val="fr-FR"/>
              </w:rPr>
              <w:fldChar w:fldCharType="separate"/>
            </w:r>
            <w:r w:rsidR="00784220">
              <w:rPr>
                <w:noProof/>
                <w:webHidden/>
                <w:lang w:val="fr-FR"/>
              </w:rPr>
              <w:t>279</w:t>
            </w:r>
            <w:r w:rsidR="00E32645" w:rsidRPr="00BC6BEF">
              <w:rPr>
                <w:webHidden/>
                <w:lang w:val="fr-FR"/>
              </w:rPr>
              <w:fldChar w:fldCharType="end"/>
            </w:r>
          </w:hyperlink>
        </w:p>
        <w:p w14:paraId="5FA61D78" w14:textId="1B3CCE5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45" w:history="1">
            <w:r w:rsidR="00E32645" w:rsidRPr="00BC6BEF">
              <w:rPr>
                <w:rStyle w:val="Hyperlink"/>
                <w:lang w:val="fr-FR"/>
              </w:rPr>
              <w:t xml:space="preserve">17a[AA(Ana.)] Analyse des réponses de la France </w:t>
            </w:r>
            <w:r w:rsidR="00E32645" w:rsidRPr="00BC6BEF">
              <w:rPr>
                <w:rStyle w:val="Hyperlink"/>
                <w:bCs/>
                <w:lang w:val="fr-FR"/>
              </w:rPr>
              <w:t xml:space="preserve">(Paragraphe </w:t>
            </w:r>
            <w:r w:rsidR="00E32645" w:rsidRPr="00BC6BEF">
              <w:rPr>
                <w:rStyle w:val="Hyperlink"/>
                <w:lang w:val="fr-FR"/>
              </w:rPr>
              <w:t>17a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_Toc79074145 \h </w:instrText>
            </w:r>
            <w:r w:rsidR="00E32645" w:rsidRPr="00BC6BEF">
              <w:rPr>
                <w:webHidden/>
                <w:lang w:val="fr-FR"/>
              </w:rPr>
            </w:r>
            <w:r w:rsidR="00E32645" w:rsidRPr="00BC6BEF">
              <w:rPr>
                <w:webHidden/>
                <w:lang w:val="fr-FR"/>
              </w:rPr>
              <w:fldChar w:fldCharType="separate"/>
            </w:r>
            <w:r w:rsidR="00784220">
              <w:rPr>
                <w:noProof/>
                <w:webHidden/>
                <w:lang w:val="fr-FR"/>
              </w:rPr>
              <w:t>279</w:t>
            </w:r>
            <w:r w:rsidR="00E32645" w:rsidRPr="00BC6BEF">
              <w:rPr>
                <w:webHidden/>
                <w:lang w:val="fr-FR"/>
              </w:rPr>
              <w:fldChar w:fldCharType="end"/>
            </w:r>
          </w:hyperlink>
        </w:p>
        <w:p w14:paraId="02C5809B" w14:textId="319570B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46" w:history="1">
            <w:r w:rsidR="00E32645" w:rsidRPr="00BC6BEF">
              <w:rPr>
                <w:rStyle w:val="Hyperlink"/>
                <w:lang w:val="fr-FR"/>
              </w:rPr>
              <w:t xml:space="preserve">17a[AA(Vio.)] Violations de l'Article 17 </w:t>
            </w:r>
            <w:r w:rsidR="00E32645" w:rsidRPr="00BC6BEF">
              <w:rPr>
                <w:rStyle w:val="Hyperlink"/>
                <w:bCs/>
                <w:lang w:val="fr-FR"/>
              </w:rPr>
              <w:t xml:space="preserve">(Paragraphe </w:t>
            </w:r>
            <w:r w:rsidR="00E32645" w:rsidRPr="00BC6BEF">
              <w:rPr>
                <w:rStyle w:val="Hyperlink"/>
                <w:lang w:val="fr-FR"/>
              </w:rPr>
              <w:t>17a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_Toc79074146 \h </w:instrText>
            </w:r>
            <w:r w:rsidR="00E32645" w:rsidRPr="00BC6BEF">
              <w:rPr>
                <w:webHidden/>
                <w:lang w:val="fr-FR"/>
              </w:rPr>
            </w:r>
            <w:r w:rsidR="00E32645" w:rsidRPr="00BC6BEF">
              <w:rPr>
                <w:webHidden/>
                <w:lang w:val="fr-FR"/>
              </w:rPr>
              <w:fldChar w:fldCharType="separate"/>
            </w:r>
            <w:r w:rsidR="00784220">
              <w:rPr>
                <w:noProof/>
                <w:webHidden/>
                <w:lang w:val="fr-FR"/>
              </w:rPr>
              <w:t>281</w:t>
            </w:r>
            <w:r w:rsidR="00E32645" w:rsidRPr="00BC6BEF">
              <w:rPr>
                <w:webHidden/>
                <w:lang w:val="fr-FR"/>
              </w:rPr>
              <w:fldChar w:fldCharType="end"/>
            </w:r>
          </w:hyperlink>
        </w:p>
        <w:p w14:paraId="6DE35F05" w14:textId="2BC8DD7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47" w:history="1">
            <w:r w:rsidR="00E32645" w:rsidRPr="00BC6BEF">
              <w:rPr>
                <w:rStyle w:val="Hyperlink"/>
                <w:lang w:val="fr-FR"/>
              </w:rPr>
              <w:t xml:space="preserve">17a[AA(Que.)] Questions concernant l'Article 17 </w:t>
            </w:r>
            <w:r w:rsidR="00E32645" w:rsidRPr="00BC6BEF">
              <w:rPr>
                <w:rStyle w:val="Hyperlink"/>
                <w:bCs/>
                <w:lang w:val="fr-FR"/>
              </w:rPr>
              <w:t xml:space="preserve">(Paragraphe </w:t>
            </w:r>
            <w:r w:rsidR="00E32645" w:rsidRPr="00BC6BEF">
              <w:rPr>
                <w:rStyle w:val="Hyperlink"/>
                <w:lang w:val="fr-FR"/>
              </w:rPr>
              <w:t>17a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_Toc79074147 \h </w:instrText>
            </w:r>
            <w:r w:rsidR="00E32645" w:rsidRPr="00BC6BEF">
              <w:rPr>
                <w:webHidden/>
                <w:lang w:val="fr-FR"/>
              </w:rPr>
            </w:r>
            <w:r w:rsidR="00E32645" w:rsidRPr="00BC6BEF">
              <w:rPr>
                <w:webHidden/>
                <w:lang w:val="fr-FR"/>
              </w:rPr>
              <w:fldChar w:fldCharType="separate"/>
            </w:r>
            <w:r w:rsidR="00784220">
              <w:rPr>
                <w:noProof/>
                <w:webHidden/>
                <w:lang w:val="fr-FR"/>
              </w:rPr>
              <w:t>281</w:t>
            </w:r>
            <w:r w:rsidR="00E32645" w:rsidRPr="00BC6BEF">
              <w:rPr>
                <w:webHidden/>
                <w:lang w:val="fr-FR"/>
              </w:rPr>
              <w:fldChar w:fldCharType="end"/>
            </w:r>
          </w:hyperlink>
        </w:p>
        <w:p w14:paraId="46C1432C" w14:textId="2671B15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48" w:history="1">
            <w:r w:rsidR="00E32645" w:rsidRPr="00BC6BEF">
              <w:rPr>
                <w:rStyle w:val="Hyperlink"/>
                <w:lang w:val="fr-FR"/>
              </w:rPr>
              <w:t>17a[AA(Rec.)] Recommandations concernant l'Article 17 (Paragraphe 17a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_Toc79074148 \h </w:instrText>
            </w:r>
            <w:r w:rsidR="00E32645" w:rsidRPr="00BC6BEF">
              <w:rPr>
                <w:webHidden/>
                <w:lang w:val="fr-FR"/>
              </w:rPr>
            </w:r>
            <w:r w:rsidR="00E32645" w:rsidRPr="00BC6BEF">
              <w:rPr>
                <w:webHidden/>
                <w:lang w:val="fr-FR"/>
              </w:rPr>
              <w:fldChar w:fldCharType="separate"/>
            </w:r>
            <w:r w:rsidR="00784220">
              <w:rPr>
                <w:noProof/>
                <w:webHidden/>
                <w:lang w:val="fr-FR"/>
              </w:rPr>
              <w:t>281</w:t>
            </w:r>
            <w:r w:rsidR="00E32645" w:rsidRPr="00BC6BEF">
              <w:rPr>
                <w:webHidden/>
                <w:lang w:val="fr-FR"/>
              </w:rPr>
              <w:fldChar w:fldCharType="end"/>
            </w:r>
          </w:hyperlink>
        </w:p>
        <w:p w14:paraId="7F3ABF3B" w14:textId="0FA3142E"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49" w:history="1">
            <w:r w:rsidR="00E32645" w:rsidRPr="00BC6BEF">
              <w:rPr>
                <w:rStyle w:val="Hyperlink"/>
                <w:lang w:val="fr-FR"/>
              </w:rPr>
              <w:t xml:space="preserve">17b[FR] Réponse de la France </w:t>
            </w:r>
            <w:r w:rsidR="00E32645" w:rsidRPr="00BC6BEF">
              <w:rPr>
                <w:rStyle w:val="Hyperlink"/>
                <w:bCs/>
                <w:lang w:val="fr-FR"/>
              </w:rPr>
              <w:t xml:space="preserve">(Paragraphe </w:t>
            </w:r>
            <w:r w:rsidR="00E32645" w:rsidRPr="00BC6BEF">
              <w:rPr>
                <w:rStyle w:val="Hyperlink"/>
                <w:lang w:val="fr-FR"/>
              </w:rPr>
              <w:t>17b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_Toc79074149 \h </w:instrText>
            </w:r>
            <w:r w:rsidR="00E32645" w:rsidRPr="00BC6BEF">
              <w:rPr>
                <w:webHidden/>
                <w:lang w:val="fr-FR"/>
              </w:rPr>
            </w:r>
            <w:r w:rsidR="00E32645" w:rsidRPr="00BC6BEF">
              <w:rPr>
                <w:webHidden/>
                <w:lang w:val="fr-FR"/>
              </w:rPr>
              <w:fldChar w:fldCharType="separate"/>
            </w:r>
            <w:r w:rsidR="00784220">
              <w:rPr>
                <w:noProof/>
                <w:webHidden/>
                <w:lang w:val="fr-FR"/>
              </w:rPr>
              <w:t>282</w:t>
            </w:r>
            <w:r w:rsidR="00E32645" w:rsidRPr="00BC6BEF">
              <w:rPr>
                <w:webHidden/>
                <w:lang w:val="fr-FR"/>
              </w:rPr>
              <w:fldChar w:fldCharType="end"/>
            </w:r>
          </w:hyperlink>
        </w:p>
        <w:p w14:paraId="0BC728E2" w14:textId="722973C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50" w:history="1">
            <w:r w:rsidR="00E32645" w:rsidRPr="00BC6BEF">
              <w:rPr>
                <w:rStyle w:val="Hyperlink"/>
                <w:lang w:val="fr-FR"/>
              </w:rPr>
              <w:t xml:space="preserve">17b[AA(Ana.)] Analyse des réponses de la France </w:t>
            </w:r>
            <w:r w:rsidR="00E32645" w:rsidRPr="00BC6BEF">
              <w:rPr>
                <w:rStyle w:val="Hyperlink"/>
                <w:bCs/>
                <w:lang w:val="fr-FR"/>
              </w:rPr>
              <w:t xml:space="preserve">(Paragraphe </w:t>
            </w:r>
            <w:r w:rsidR="00E32645" w:rsidRPr="00BC6BEF">
              <w:rPr>
                <w:rStyle w:val="Hyperlink"/>
                <w:lang w:val="fr-FR"/>
              </w:rPr>
              <w:t>17b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_Toc79074150 \h </w:instrText>
            </w:r>
            <w:r w:rsidR="00E32645" w:rsidRPr="00BC6BEF">
              <w:rPr>
                <w:webHidden/>
                <w:lang w:val="fr-FR"/>
              </w:rPr>
            </w:r>
            <w:r w:rsidR="00E32645" w:rsidRPr="00BC6BEF">
              <w:rPr>
                <w:webHidden/>
                <w:lang w:val="fr-FR"/>
              </w:rPr>
              <w:fldChar w:fldCharType="separate"/>
            </w:r>
            <w:r w:rsidR="00784220">
              <w:rPr>
                <w:noProof/>
                <w:webHidden/>
                <w:lang w:val="fr-FR"/>
              </w:rPr>
              <w:t>282</w:t>
            </w:r>
            <w:r w:rsidR="00E32645" w:rsidRPr="00BC6BEF">
              <w:rPr>
                <w:webHidden/>
                <w:lang w:val="fr-FR"/>
              </w:rPr>
              <w:fldChar w:fldCharType="end"/>
            </w:r>
          </w:hyperlink>
        </w:p>
        <w:p w14:paraId="72780FAF" w14:textId="467E810E"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51" w:history="1">
            <w:r w:rsidR="00E32645" w:rsidRPr="00BC6BEF">
              <w:rPr>
                <w:rStyle w:val="Hyperlink"/>
                <w:lang w:val="fr-FR"/>
              </w:rPr>
              <w:t xml:space="preserve">17b[AA(Vio.)] Violations de l'Article 17 </w:t>
            </w:r>
            <w:r w:rsidR="00E32645" w:rsidRPr="00BC6BEF">
              <w:rPr>
                <w:rStyle w:val="Hyperlink"/>
                <w:bCs/>
                <w:lang w:val="fr-FR"/>
              </w:rPr>
              <w:t xml:space="preserve">(Paragraphe </w:t>
            </w:r>
            <w:r w:rsidR="00E32645" w:rsidRPr="00BC6BEF">
              <w:rPr>
                <w:rStyle w:val="Hyperlink"/>
                <w:lang w:val="fr-FR"/>
              </w:rPr>
              <w:t>17b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_Toc79074151 \h </w:instrText>
            </w:r>
            <w:r w:rsidR="00E32645" w:rsidRPr="00BC6BEF">
              <w:rPr>
                <w:webHidden/>
                <w:lang w:val="fr-FR"/>
              </w:rPr>
            </w:r>
            <w:r w:rsidR="00E32645" w:rsidRPr="00BC6BEF">
              <w:rPr>
                <w:webHidden/>
                <w:lang w:val="fr-FR"/>
              </w:rPr>
              <w:fldChar w:fldCharType="separate"/>
            </w:r>
            <w:r w:rsidR="00784220">
              <w:rPr>
                <w:noProof/>
                <w:webHidden/>
                <w:lang w:val="fr-FR"/>
              </w:rPr>
              <w:t>285</w:t>
            </w:r>
            <w:r w:rsidR="00E32645" w:rsidRPr="00BC6BEF">
              <w:rPr>
                <w:webHidden/>
                <w:lang w:val="fr-FR"/>
              </w:rPr>
              <w:fldChar w:fldCharType="end"/>
            </w:r>
          </w:hyperlink>
        </w:p>
        <w:p w14:paraId="02FEA583" w14:textId="248DAF1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52" w:history="1">
            <w:r w:rsidR="00E32645" w:rsidRPr="00BC6BEF">
              <w:rPr>
                <w:rStyle w:val="Hyperlink"/>
                <w:lang w:val="fr-FR"/>
              </w:rPr>
              <w:t xml:space="preserve">17b[AA(Que.)] Questions concernant l'Article 17 </w:t>
            </w:r>
            <w:r w:rsidR="00E32645" w:rsidRPr="00BC6BEF">
              <w:rPr>
                <w:rStyle w:val="Hyperlink"/>
                <w:bCs/>
                <w:lang w:val="fr-FR"/>
              </w:rPr>
              <w:t xml:space="preserve">(Paragraphe </w:t>
            </w:r>
            <w:r w:rsidR="00E32645" w:rsidRPr="00BC6BEF">
              <w:rPr>
                <w:rStyle w:val="Hyperlink"/>
                <w:lang w:val="fr-FR"/>
              </w:rPr>
              <w:t>17b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_Toc79074152 \h </w:instrText>
            </w:r>
            <w:r w:rsidR="00E32645" w:rsidRPr="00BC6BEF">
              <w:rPr>
                <w:webHidden/>
                <w:lang w:val="fr-FR"/>
              </w:rPr>
            </w:r>
            <w:r w:rsidR="00E32645" w:rsidRPr="00BC6BEF">
              <w:rPr>
                <w:webHidden/>
                <w:lang w:val="fr-FR"/>
              </w:rPr>
              <w:fldChar w:fldCharType="separate"/>
            </w:r>
            <w:r w:rsidR="00784220">
              <w:rPr>
                <w:noProof/>
                <w:webHidden/>
                <w:lang w:val="fr-FR"/>
              </w:rPr>
              <w:t>285</w:t>
            </w:r>
            <w:r w:rsidR="00E32645" w:rsidRPr="00BC6BEF">
              <w:rPr>
                <w:webHidden/>
                <w:lang w:val="fr-FR"/>
              </w:rPr>
              <w:fldChar w:fldCharType="end"/>
            </w:r>
          </w:hyperlink>
        </w:p>
        <w:p w14:paraId="7E204CA8" w14:textId="522DF92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53" w:history="1">
            <w:r w:rsidR="00E32645" w:rsidRPr="00BC6BEF">
              <w:rPr>
                <w:rStyle w:val="Hyperlink"/>
                <w:lang w:val="fr-FR"/>
              </w:rPr>
              <w:t>17b[AA(Rec.)] Recommandations concernant l'Article 17 (Paragraphe 17b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_Toc79074153 \h </w:instrText>
            </w:r>
            <w:r w:rsidR="00E32645" w:rsidRPr="00BC6BEF">
              <w:rPr>
                <w:webHidden/>
                <w:lang w:val="fr-FR"/>
              </w:rPr>
            </w:r>
            <w:r w:rsidR="00E32645" w:rsidRPr="00BC6BEF">
              <w:rPr>
                <w:webHidden/>
                <w:lang w:val="fr-FR"/>
              </w:rPr>
              <w:fldChar w:fldCharType="separate"/>
            </w:r>
            <w:r w:rsidR="00784220">
              <w:rPr>
                <w:noProof/>
                <w:webHidden/>
                <w:lang w:val="fr-FR"/>
              </w:rPr>
              <w:t>286</w:t>
            </w:r>
            <w:r w:rsidR="00E32645" w:rsidRPr="00BC6BEF">
              <w:rPr>
                <w:webHidden/>
                <w:lang w:val="fr-FR"/>
              </w:rPr>
              <w:fldChar w:fldCharType="end"/>
            </w:r>
          </w:hyperlink>
        </w:p>
        <w:p w14:paraId="3829C078" w14:textId="06930135"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4154" w:history="1">
            <w:r w:rsidR="00E32645" w:rsidRPr="00BC6BEF">
              <w:rPr>
                <w:rStyle w:val="Hyperlink"/>
                <w:noProof w:val="0"/>
                <w:lang w:val="fr-FR"/>
              </w:rPr>
              <w:t>Article 18 Droit de circuler librement et nationalité</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_Toc79074154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287</w:t>
            </w:r>
            <w:r w:rsidR="00E32645" w:rsidRPr="00BC6BEF">
              <w:rPr>
                <w:noProof w:val="0"/>
                <w:webHidden/>
                <w:lang w:val="fr-FR"/>
              </w:rPr>
              <w:fldChar w:fldCharType="end"/>
            </w:r>
          </w:hyperlink>
        </w:p>
        <w:p w14:paraId="34C99AAE" w14:textId="706E888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55" w:history="1">
            <w:r w:rsidR="00E32645" w:rsidRPr="00BC6BEF">
              <w:rPr>
                <w:rStyle w:val="Hyperlink"/>
                <w:lang w:val="fr-FR"/>
              </w:rPr>
              <w:t>18[CDPH]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_Toc79074155 \h </w:instrText>
            </w:r>
            <w:r w:rsidR="00E32645" w:rsidRPr="00BC6BEF">
              <w:rPr>
                <w:webHidden/>
                <w:lang w:val="fr-FR"/>
              </w:rPr>
            </w:r>
            <w:r w:rsidR="00E32645" w:rsidRPr="00BC6BEF">
              <w:rPr>
                <w:webHidden/>
                <w:lang w:val="fr-FR"/>
              </w:rPr>
              <w:fldChar w:fldCharType="separate"/>
            </w:r>
            <w:r w:rsidR="00784220">
              <w:rPr>
                <w:noProof/>
                <w:webHidden/>
                <w:lang w:val="fr-FR"/>
              </w:rPr>
              <w:t>287</w:t>
            </w:r>
            <w:r w:rsidR="00E32645" w:rsidRPr="00BC6BEF">
              <w:rPr>
                <w:webHidden/>
                <w:lang w:val="fr-FR"/>
              </w:rPr>
              <w:fldChar w:fldCharType="end"/>
            </w:r>
          </w:hyperlink>
        </w:p>
        <w:p w14:paraId="353FCBF2" w14:textId="2FEA1D1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56" w:history="1">
            <w:r w:rsidR="00E32645" w:rsidRPr="00BC6BEF">
              <w:rPr>
                <w:rStyle w:val="Hyperlink"/>
                <w:lang w:val="fr-FR"/>
              </w:rPr>
              <w:t xml:space="preserve">18[FR] Réponse de la France </w:t>
            </w:r>
            <w:r w:rsidR="00E32645" w:rsidRPr="00BC6BEF">
              <w:rPr>
                <w:rStyle w:val="Hyperlink"/>
                <w:bCs/>
                <w:lang w:val="fr-FR"/>
              </w:rPr>
              <w:t xml:space="preserve">(Paragraphe </w:t>
            </w:r>
            <w:r w:rsidR="00E32645" w:rsidRPr="00BC6BEF">
              <w:rPr>
                <w:rStyle w:val="Hyperlink"/>
                <w:lang w:val="fr-FR"/>
              </w:rPr>
              <w:t>18</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_Toc79074156 \h </w:instrText>
            </w:r>
            <w:r w:rsidR="00E32645" w:rsidRPr="00BC6BEF">
              <w:rPr>
                <w:webHidden/>
                <w:lang w:val="fr-FR"/>
              </w:rPr>
            </w:r>
            <w:r w:rsidR="00E32645" w:rsidRPr="00BC6BEF">
              <w:rPr>
                <w:webHidden/>
                <w:lang w:val="fr-FR"/>
              </w:rPr>
              <w:fldChar w:fldCharType="separate"/>
            </w:r>
            <w:r w:rsidR="00784220">
              <w:rPr>
                <w:noProof/>
                <w:webHidden/>
                <w:lang w:val="fr-FR"/>
              </w:rPr>
              <w:t>288</w:t>
            </w:r>
            <w:r w:rsidR="00E32645" w:rsidRPr="00BC6BEF">
              <w:rPr>
                <w:webHidden/>
                <w:lang w:val="fr-FR"/>
              </w:rPr>
              <w:fldChar w:fldCharType="end"/>
            </w:r>
          </w:hyperlink>
        </w:p>
        <w:p w14:paraId="6B7FC85F" w14:textId="05790D6E"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57" w:history="1">
            <w:r w:rsidR="00E32645" w:rsidRPr="00BC6BEF">
              <w:rPr>
                <w:rStyle w:val="Hyperlink"/>
                <w:lang w:val="fr-FR"/>
              </w:rPr>
              <w:t xml:space="preserve">18[AA(Ana.)] Analyse des réponses de la France </w:t>
            </w:r>
            <w:r w:rsidR="00E32645" w:rsidRPr="00BC6BEF">
              <w:rPr>
                <w:rStyle w:val="Hyperlink"/>
                <w:bCs/>
                <w:lang w:val="fr-FR"/>
              </w:rPr>
              <w:t xml:space="preserve">(Paragraphe </w:t>
            </w:r>
            <w:r w:rsidR="00E32645" w:rsidRPr="00BC6BEF">
              <w:rPr>
                <w:rStyle w:val="Hyperlink"/>
                <w:lang w:val="fr-FR"/>
              </w:rPr>
              <w:t>18</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_Toc79074157 \h </w:instrText>
            </w:r>
            <w:r w:rsidR="00E32645" w:rsidRPr="00BC6BEF">
              <w:rPr>
                <w:webHidden/>
                <w:lang w:val="fr-FR"/>
              </w:rPr>
            </w:r>
            <w:r w:rsidR="00E32645" w:rsidRPr="00BC6BEF">
              <w:rPr>
                <w:webHidden/>
                <w:lang w:val="fr-FR"/>
              </w:rPr>
              <w:fldChar w:fldCharType="separate"/>
            </w:r>
            <w:r w:rsidR="00784220">
              <w:rPr>
                <w:noProof/>
                <w:webHidden/>
                <w:lang w:val="fr-FR"/>
              </w:rPr>
              <w:t>288</w:t>
            </w:r>
            <w:r w:rsidR="00E32645" w:rsidRPr="00BC6BEF">
              <w:rPr>
                <w:webHidden/>
                <w:lang w:val="fr-FR"/>
              </w:rPr>
              <w:fldChar w:fldCharType="end"/>
            </w:r>
          </w:hyperlink>
        </w:p>
        <w:p w14:paraId="2036CCF7" w14:textId="2575D7F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58" w:history="1">
            <w:r w:rsidR="00E32645" w:rsidRPr="00BC6BEF">
              <w:rPr>
                <w:rStyle w:val="Hyperlink"/>
                <w:lang w:val="fr-FR"/>
              </w:rPr>
              <w:t xml:space="preserve">18[AA(Vio.)] Violations de l'Article 18 </w:t>
            </w:r>
            <w:r w:rsidR="00E32645" w:rsidRPr="00BC6BEF">
              <w:rPr>
                <w:rStyle w:val="Hyperlink"/>
                <w:bCs/>
                <w:lang w:val="fr-FR"/>
              </w:rPr>
              <w:t xml:space="preserve">(Paragraphe </w:t>
            </w:r>
            <w:r w:rsidR="00E32645" w:rsidRPr="00BC6BEF">
              <w:rPr>
                <w:rStyle w:val="Hyperlink"/>
                <w:lang w:val="fr-FR"/>
              </w:rPr>
              <w:t>18</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_Toc79074158 \h </w:instrText>
            </w:r>
            <w:r w:rsidR="00E32645" w:rsidRPr="00BC6BEF">
              <w:rPr>
                <w:webHidden/>
                <w:lang w:val="fr-FR"/>
              </w:rPr>
            </w:r>
            <w:r w:rsidR="00E32645" w:rsidRPr="00BC6BEF">
              <w:rPr>
                <w:webHidden/>
                <w:lang w:val="fr-FR"/>
              </w:rPr>
              <w:fldChar w:fldCharType="separate"/>
            </w:r>
            <w:r w:rsidR="00784220">
              <w:rPr>
                <w:noProof/>
                <w:webHidden/>
                <w:lang w:val="fr-FR"/>
              </w:rPr>
              <w:t>291</w:t>
            </w:r>
            <w:r w:rsidR="00E32645" w:rsidRPr="00BC6BEF">
              <w:rPr>
                <w:webHidden/>
                <w:lang w:val="fr-FR"/>
              </w:rPr>
              <w:fldChar w:fldCharType="end"/>
            </w:r>
          </w:hyperlink>
        </w:p>
        <w:p w14:paraId="7161DB4C" w14:textId="2964F3E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59" w:history="1">
            <w:r w:rsidR="00E32645" w:rsidRPr="00BC6BEF">
              <w:rPr>
                <w:rStyle w:val="Hyperlink"/>
                <w:lang w:val="fr-FR"/>
              </w:rPr>
              <w:t xml:space="preserve">18[AA(Que.)] Questions concernant l'Article 18 </w:t>
            </w:r>
            <w:r w:rsidR="00E32645" w:rsidRPr="00BC6BEF">
              <w:rPr>
                <w:rStyle w:val="Hyperlink"/>
                <w:bCs/>
                <w:lang w:val="fr-FR"/>
              </w:rPr>
              <w:t xml:space="preserve">(Paragraphe </w:t>
            </w:r>
            <w:r w:rsidR="00E32645" w:rsidRPr="00BC6BEF">
              <w:rPr>
                <w:rStyle w:val="Hyperlink"/>
                <w:lang w:val="fr-FR"/>
              </w:rPr>
              <w:t>18</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_Toc79074159 \h </w:instrText>
            </w:r>
            <w:r w:rsidR="00E32645" w:rsidRPr="00BC6BEF">
              <w:rPr>
                <w:webHidden/>
                <w:lang w:val="fr-FR"/>
              </w:rPr>
            </w:r>
            <w:r w:rsidR="00E32645" w:rsidRPr="00BC6BEF">
              <w:rPr>
                <w:webHidden/>
                <w:lang w:val="fr-FR"/>
              </w:rPr>
              <w:fldChar w:fldCharType="separate"/>
            </w:r>
            <w:r w:rsidR="00784220">
              <w:rPr>
                <w:noProof/>
                <w:webHidden/>
                <w:lang w:val="fr-FR"/>
              </w:rPr>
              <w:t>291</w:t>
            </w:r>
            <w:r w:rsidR="00E32645" w:rsidRPr="00BC6BEF">
              <w:rPr>
                <w:webHidden/>
                <w:lang w:val="fr-FR"/>
              </w:rPr>
              <w:fldChar w:fldCharType="end"/>
            </w:r>
          </w:hyperlink>
        </w:p>
        <w:p w14:paraId="5226DBF5" w14:textId="7E03BF5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60" w:history="1">
            <w:r w:rsidR="00E32645" w:rsidRPr="00BC6BEF">
              <w:rPr>
                <w:rStyle w:val="Hyperlink"/>
                <w:lang w:val="fr-FR"/>
              </w:rPr>
              <w:t>18[AA(Rec.)] Recommandations concernant l'Article 18 (Paragraphe 18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_Toc79074160 \h </w:instrText>
            </w:r>
            <w:r w:rsidR="00E32645" w:rsidRPr="00BC6BEF">
              <w:rPr>
                <w:webHidden/>
                <w:lang w:val="fr-FR"/>
              </w:rPr>
            </w:r>
            <w:r w:rsidR="00E32645" w:rsidRPr="00BC6BEF">
              <w:rPr>
                <w:webHidden/>
                <w:lang w:val="fr-FR"/>
              </w:rPr>
              <w:fldChar w:fldCharType="separate"/>
            </w:r>
            <w:r w:rsidR="00784220">
              <w:rPr>
                <w:noProof/>
                <w:webHidden/>
                <w:lang w:val="fr-FR"/>
              </w:rPr>
              <w:t>291</w:t>
            </w:r>
            <w:r w:rsidR="00E32645" w:rsidRPr="00BC6BEF">
              <w:rPr>
                <w:webHidden/>
                <w:lang w:val="fr-FR"/>
              </w:rPr>
              <w:fldChar w:fldCharType="end"/>
            </w:r>
          </w:hyperlink>
        </w:p>
        <w:p w14:paraId="37D12ED4" w14:textId="5ED80095"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4161" w:history="1">
            <w:r w:rsidR="00E32645" w:rsidRPr="00BC6BEF">
              <w:rPr>
                <w:rStyle w:val="Hyperlink"/>
                <w:noProof w:val="0"/>
                <w:lang w:val="fr-FR"/>
              </w:rPr>
              <w:t>Article 19 Autonomie de vie et inclusion dans la société</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_Toc79074161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292</w:t>
            </w:r>
            <w:r w:rsidR="00E32645" w:rsidRPr="00BC6BEF">
              <w:rPr>
                <w:noProof w:val="0"/>
                <w:webHidden/>
                <w:lang w:val="fr-FR"/>
              </w:rPr>
              <w:fldChar w:fldCharType="end"/>
            </w:r>
          </w:hyperlink>
        </w:p>
        <w:p w14:paraId="6EFE5946" w14:textId="2383A3A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62" w:history="1">
            <w:r w:rsidR="00E32645" w:rsidRPr="00BC6BEF">
              <w:rPr>
                <w:rStyle w:val="Hyperlink"/>
                <w:lang w:val="fr-FR"/>
              </w:rPr>
              <w:t>19[CDPH]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_Toc79074162 \h </w:instrText>
            </w:r>
            <w:r w:rsidR="00E32645" w:rsidRPr="00BC6BEF">
              <w:rPr>
                <w:webHidden/>
                <w:lang w:val="fr-FR"/>
              </w:rPr>
            </w:r>
            <w:r w:rsidR="00E32645" w:rsidRPr="00BC6BEF">
              <w:rPr>
                <w:webHidden/>
                <w:lang w:val="fr-FR"/>
              </w:rPr>
              <w:fldChar w:fldCharType="separate"/>
            </w:r>
            <w:r w:rsidR="00784220">
              <w:rPr>
                <w:noProof/>
                <w:webHidden/>
                <w:lang w:val="fr-FR"/>
              </w:rPr>
              <w:t>292</w:t>
            </w:r>
            <w:r w:rsidR="00E32645" w:rsidRPr="00BC6BEF">
              <w:rPr>
                <w:webHidden/>
                <w:lang w:val="fr-FR"/>
              </w:rPr>
              <w:fldChar w:fldCharType="end"/>
            </w:r>
          </w:hyperlink>
        </w:p>
        <w:p w14:paraId="2EB3BF9A" w14:textId="18CDEE7F"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63" w:history="1">
            <w:r w:rsidR="00E32645" w:rsidRPr="00BC6BEF">
              <w:rPr>
                <w:rStyle w:val="Hyperlink"/>
                <w:lang w:val="fr-FR"/>
              </w:rPr>
              <w:t xml:space="preserve">19a[FR] Réponse de la France </w:t>
            </w:r>
            <w:r w:rsidR="00E32645" w:rsidRPr="00BC6BEF">
              <w:rPr>
                <w:rStyle w:val="Hyperlink"/>
                <w:bCs/>
                <w:lang w:val="fr-FR"/>
              </w:rPr>
              <w:t xml:space="preserve">(Paragraphe </w:t>
            </w:r>
            <w:r w:rsidR="00E32645" w:rsidRPr="00BC6BEF">
              <w:rPr>
                <w:rStyle w:val="Hyperlink"/>
                <w:lang w:val="fr-FR"/>
              </w:rPr>
              <w:t>19a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_Toc79074163 \h </w:instrText>
            </w:r>
            <w:r w:rsidR="00E32645" w:rsidRPr="00BC6BEF">
              <w:rPr>
                <w:webHidden/>
                <w:lang w:val="fr-FR"/>
              </w:rPr>
            </w:r>
            <w:r w:rsidR="00E32645" w:rsidRPr="00BC6BEF">
              <w:rPr>
                <w:webHidden/>
                <w:lang w:val="fr-FR"/>
              </w:rPr>
              <w:fldChar w:fldCharType="separate"/>
            </w:r>
            <w:r w:rsidR="00784220">
              <w:rPr>
                <w:noProof/>
                <w:webHidden/>
                <w:lang w:val="fr-FR"/>
              </w:rPr>
              <w:t>293</w:t>
            </w:r>
            <w:r w:rsidR="00E32645" w:rsidRPr="00BC6BEF">
              <w:rPr>
                <w:webHidden/>
                <w:lang w:val="fr-FR"/>
              </w:rPr>
              <w:fldChar w:fldCharType="end"/>
            </w:r>
          </w:hyperlink>
        </w:p>
        <w:p w14:paraId="40CA4373" w14:textId="4422F40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64" w:history="1">
            <w:r w:rsidR="00E32645" w:rsidRPr="00BC6BEF">
              <w:rPr>
                <w:rStyle w:val="Hyperlink"/>
                <w:lang w:val="fr-FR"/>
              </w:rPr>
              <w:t xml:space="preserve">19a[AA(Ana.)] Analyse des réponses de la France </w:t>
            </w:r>
            <w:r w:rsidR="00E32645" w:rsidRPr="00BC6BEF">
              <w:rPr>
                <w:rStyle w:val="Hyperlink"/>
                <w:bCs/>
                <w:lang w:val="fr-FR"/>
              </w:rPr>
              <w:t xml:space="preserve">(Paragraphe </w:t>
            </w:r>
            <w:r w:rsidR="00E32645" w:rsidRPr="00BC6BEF">
              <w:rPr>
                <w:rStyle w:val="Hyperlink"/>
                <w:lang w:val="fr-FR"/>
              </w:rPr>
              <w:t>19a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_Toc79074164 \h </w:instrText>
            </w:r>
            <w:r w:rsidR="00E32645" w:rsidRPr="00BC6BEF">
              <w:rPr>
                <w:webHidden/>
                <w:lang w:val="fr-FR"/>
              </w:rPr>
            </w:r>
            <w:r w:rsidR="00E32645" w:rsidRPr="00BC6BEF">
              <w:rPr>
                <w:webHidden/>
                <w:lang w:val="fr-FR"/>
              </w:rPr>
              <w:fldChar w:fldCharType="separate"/>
            </w:r>
            <w:r w:rsidR="00784220">
              <w:rPr>
                <w:noProof/>
                <w:webHidden/>
                <w:lang w:val="fr-FR"/>
              </w:rPr>
              <w:t>293</w:t>
            </w:r>
            <w:r w:rsidR="00E32645" w:rsidRPr="00BC6BEF">
              <w:rPr>
                <w:webHidden/>
                <w:lang w:val="fr-FR"/>
              </w:rPr>
              <w:fldChar w:fldCharType="end"/>
            </w:r>
          </w:hyperlink>
        </w:p>
        <w:p w14:paraId="2A8A57B7" w14:textId="741F298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65" w:history="1">
            <w:r w:rsidR="00E32645" w:rsidRPr="00BC6BEF">
              <w:rPr>
                <w:rStyle w:val="Hyperlink"/>
                <w:lang w:val="fr-FR"/>
              </w:rPr>
              <w:t xml:space="preserve">19a[AA(Vio.)] Violations de l'Article 19 </w:t>
            </w:r>
            <w:r w:rsidR="00E32645" w:rsidRPr="00BC6BEF">
              <w:rPr>
                <w:rStyle w:val="Hyperlink"/>
                <w:bCs/>
                <w:lang w:val="fr-FR"/>
              </w:rPr>
              <w:t xml:space="preserve">(Paragraphe </w:t>
            </w:r>
            <w:r w:rsidR="00E32645" w:rsidRPr="00BC6BEF">
              <w:rPr>
                <w:rStyle w:val="Hyperlink"/>
                <w:lang w:val="fr-FR"/>
              </w:rPr>
              <w:t>19a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_Toc79074165 \h </w:instrText>
            </w:r>
            <w:r w:rsidR="00E32645" w:rsidRPr="00BC6BEF">
              <w:rPr>
                <w:webHidden/>
                <w:lang w:val="fr-FR"/>
              </w:rPr>
            </w:r>
            <w:r w:rsidR="00E32645" w:rsidRPr="00BC6BEF">
              <w:rPr>
                <w:webHidden/>
                <w:lang w:val="fr-FR"/>
              </w:rPr>
              <w:fldChar w:fldCharType="separate"/>
            </w:r>
            <w:r w:rsidR="00784220">
              <w:rPr>
                <w:noProof/>
                <w:webHidden/>
                <w:lang w:val="fr-FR"/>
              </w:rPr>
              <w:t>296</w:t>
            </w:r>
            <w:r w:rsidR="00E32645" w:rsidRPr="00BC6BEF">
              <w:rPr>
                <w:webHidden/>
                <w:lang w:val="fr-FR"/>
              </w:rPr>
              <w:fldChar w:fldCharType="end"/>
            </w:r>
          </w:hyperlink>
        </w:p>
        <w:p w14:paraId="1853BF28" w14:textId="261A8B81"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66" w:history="1">
            <w:r w:rsidR="00E32645" w:rsidRPr="00BC6BEF">
              <w:rPr>
                <w:rStyle w:val="Hyperlink"/>
                <w:lang w:val="fr-FR"/>
              </w:rPr>
              <w:t xml:space="preserve">19a[AA(Que.)] Questions concernant l'Article 19 </w:t>
            </w:r>
            <w:r w:rsidR="00E32645" w:rsidRPr="00BC6BEF">
              <w:rPr>
                <w:rStyle w:val="Hyperlink"/>
                <w:bCs/>
                <w:lang w:val="fr-FR"/>
              </w:rPr>
              <w:t xml:space="preserve">(Paragraphe </w:t>
            </w:r>
            <w:r w:rsidR="00E32645" w:rsidRPr="00BC6BEF">
              <w:rPr>
                <w:rStyle w:val="Hyperlink"/>
                <w:lang w:val="fr-FR"/>
              </w:rPr>
              <w:t>19a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_Toc79074166 \h </w:instrText>
            </w:r>
            <w:r w:rsidR="00E32645" w:rsidRPr="00BC6BEF">
              <w:rPr>
                <w:webHidden/>
                <w:lang w:val="fr-FR"/>
              </w:rPr>
            </w:r>
            <w:r w:rsidR="00E32645" w:rsidRPr="00BC6BEF">
              <w:rPr>
                <w:webHidden/>
                <w:lang w:val="fr-FR"/>
              </w:rPr>
              <w:fldChar w:fldCharType="separate"/>
            </w:r>
            <w:r w:rsidR="00784220">
              <w:rPr>
                <w:noProof/>
                <w:webHidden/>
                <w:lang w:val="fr-FR"/>
              </w:rPr>
              <w:t>297</w:t>
            </w:r>
            <w:r w:rsidR="00E32645" w:rsidRPr="00BC6BEF">
              <w:rPr>
                <w:webHidden/>
                <w:lang w:val="fr-FR"/>
              </w:rPr>
              <w:fldChar w:fldCharType="end"/>
            </w:r>
          </w:hyperlink>
        </w:p>
        <w:p w14:paraId="5FD9136F" w14:textId="700C7EA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67" w:history="1">
            <w:r w:rsidR="00E32645" w:rsidRPr="00BC6BEF">
              <w:rPr>
                <w:rStyle w:val="Hyperlink"/>
                <w:lang w:val="fr-FR"/>
              </w:rPr>
              <w:t>19a[AA(Rec.)] Recommandations concernant l'Article 19 (Paragraphe 19a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_Toc79074167 \h </w:instrText>
            </w:r>
            <w:r w:rsidR="00E32645" w:rsidRPr="00BC6BEF">
              <w:rPr>
                <w:webHidden/>
                <w:lang w:val="fr-FR"/>
              </w:rPr>
            </w:r>
            <w:r w:rsidR="00E32645" w:rsidRPr="00BC6BEF">
              <w:rPr>
                <w:webHidden/>
                <w:lang w:val="fr-FR"/>
              </w:rPr>
              <w:fldChar w:fldCharType="separate"/>
            </w:r>
            <w:r w:rsidR="00784220">
              <w:rPr>
                <w:noProof/>
                <w:webHidden/>
                <w:lang w:val="fr-FR"/>
              </w:rPr>
              <w:t>297</w:t>
            </w:r>
            <w:r w:rsidR="00E32645" w:rsidRPr="00BC6BEF">
              <w:rPr>
                <w:webHidden/>
                <w:lang w:val="fr-FR"/>
              </w:rPr>
              <w:fldChar w:fldCharType="end"/>
            </w:r>
          </w:hyperlink>
        </w:p>
        <w:p w14:paraId="25CB621E" w14:textId="4435544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68" w:history="1">
            <w:r w:rsidR="00E32645" w:rsidRPr="00BC6BEF">
              <w:rPr>
                <w:rStyle w:val="Hyperlink"/>
                <w:lang w:val="fr-FR"/>
              </w:rPr>
              <w:t xml:space="preserve">19b[FR] Réponse de la France </w:t>
            </w:r>
            <w:r w:rsidR="00E32645" w:rsidRPr="00BC6BEF">
              <w:rPr>
                <w:rStyle w:val="Hyperlink"/>
                <w:bCs/>
                <w:lang w:val="fr-FR"/>
              </w:rPr>
              <w:t xml:space="preserve">(Paragraphe </w:t>
            </w:r>
            <w:r w:rsidR="00E32645" w:rsidRPr="00BC6BEF">
              <w:rPr>
                <w:rStyle w:val="Hyperlink"/>
                <w:lang w:val="fr-FR"/>
              </w:rPr>
              <w:t>19b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_Toc79074168 \h </w:instrText>
            </w:r>
            <w:r w:rsidR="00E32645" w:rsidRPr="00BC6BEF">
              <w:rPr>
                <w:webHidden/>
                <w:lang w:val="fr-FR"/>
              </w:rPr>
            </w:r>
            <w:r w:rsidR="00E32645" w:rsidRPr="00BC6BEF">
              <w:rPr>
                <w:webHidden/>
                <w:lang w:val="fr-FR"/>
              </w:rPr>
              <w:fldChar w:fldCharType="separate"/>
            </w:r>
            <w:r w:rsidR="00784220">
              <w:rPr>
                <w:noProof/>
                <w:webHidden/>
                <w:lang w:val="fr-FR"/>
              </w:rPr>
              <w:t>298</w:t>
            </w:r>
            <w:r w:rsidR="00E32645" w:rsidRPr="00BC6BEF">
              <w:rPr>
                <w:webHidden/>
                <w:lang w:val="fr-FR"/>
              </w:rPr>
              <w:fldChar w:fldCharType="end"/>
            </w:r>
          </w:hyperlink>
        </w:p>
        <w:p w14:paraId="067FD5BE" w14:textId="725E900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69" w:history="1">
            <w:r w:rsidR="00E32645" w:rsidRPr="00BC6BEF">
              <w:rPr>
                <w:rStyle w:val="Hyperlink"/>
                <w:lang w:val="fr-FR"/>
              </w:rPr>
              <w:t xml:space="preserve">19b[AA(Ana.)] Analyse des réponses de la France </w:t>
            </w:r>
            <w:r w:rsidR="00E32645" w:rsidRPr="00BC6BEF">
              <w:rPr>
                <w:rStyle w:val="Hyperlink"/>
                <w:bCs/>
                <w:lang w:val="fr-FR"/>
              </w:rPr>
              <w:t xml:space="preserve">(Paragraphe </w:t>
            </w:r>
            <w:r w:rsidR="00E32645" w:rsidRPr="00BC6BEF">
              <w:rPr>
                <w:rStyle w:val="Hyperlink"/>
                <w:lang w:val="fr-FR"/>
              </w:rPr>
              <w:t>19b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_Toc79074169 \h </w:instrText>
            </w:r>
            <w:r w:rsidR="00E32645" w:rsidRPr="00BC6BEF">
              <w:rPr>
                <w:webHidden/>
                <w:lang w:val="fr-FR"/>
              </w:rPr>
            </w:r>
            <w:r w:rsidR="00E32645" w:rsidRPr="00BC6BEF">
              <w:rPr>
                <w:webHidden/>
                <w:lang w:val="fr-FR"/>
              </w:rPr>
              <w:fldChar w:fldCharType="separate"/>
            </w:r>
            <w:r w:rsidR="00784220">
              <w:rPr>
                <w:noProof/>
                <w:webHidden/>
                <w:lang w:val="fr-FR"/>
              </w:rPr>
              <w:t>298</w:t>
            </w:r>
            <w:r w:rsidR="00E32645" w:rsidRPr="00BC6BEF">
              <w:rPr>
                <w:webHidden/>
                <w:lang w:val="fr-FR"/>
              </w:rPr>
              <w:fldChar w:fldCharType="end"/>
            </w:r>
          </w:hyperlink>
        </w:p>
        <w:p w14:paraId="7137A061" w14:textId="0C39FB02"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70" w:history="1">
            <w:r w:rsidR="00E32645" w:rsidRPr="00BC6BEF">
              <w:rPr>
                <w:rStyle w:val="Hyperlink"/>
                <w:lang w:val="fr-FR"/>
              </w:rPr>
              <w:t xml:space="preserve">19b[AA(Vio.)] Violations de l'Article 19 </w:t>
            </w:r>
            <w:r w:rsidR="00E32645" w:rsidRPr="00BC6BEF">
              <w:rPr>
                <w:rStyle w:val="Hyperlink"/>
                <w:bCs/>
                <w:lang w:val="fr-FR"/>
              </w:rPr>
              <w:t xml:space="preserve">(Paragraphe </w:t>
            </w:r>
            <w:r w:rsidR="00E32645" w:rsidRPr="00BC6BEF">
              <w:rPr>
                <w:rStyle w:val="Hyperlink"/>
                <w:lang w:val="fr-FR"/>
              </w:rPr>
              <w:t>19b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_Toc79074170 \h </w:instrText>
            </w:r>
            <w:r w:rsidR="00E32645" w:rsidRPr="00BC6BEF">
              <w:rPr>
                <w:webHidden/>
                <w:lang w:val="fr-FR"/>
              </w:rPr>
            </w:r>
            <w:r w:rsidR="00E32645" w:rsidRPr="00BC6BEF">
              <w:rPr>
                <w:webHidden/>
                <w:lang w:val="fr-FR"/>
              </w:rPr>
              <w:fldChar w:fldCharType="separate"/>
            </w:r>
            <w:r w:rsidR="00784220">
              <w:rPr>
                <w:noProof/>
                <w:webHidden/>
                <w:lang w:val="fr-FR"/>
              </w:rPr>
              <w:t>313</w:t>
            </w:r>
            <w:r w:rsidR="00E32645" w:rsidRPr="00BC6BEF">
              <w:rPr>
                <w:webHidden/>
                <w:lang w:val="fr-FR"/>
              </w:rPr>
              <w:fldChar w:fldCharType="end"/>
            </w:r>
          </w:hyperlink>
        </w:p>
        <w:p w14:paraId="7E109894" w14:textId="0C2F323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71" w:history="1">
            <w:r w:rsidR="00E32645" w:rsidRPr="00BC6BEF">
              <w:rPr>
                <w:rStyle w:val="Hyperlink"/>
                <w:lang w:val="fr-FR"/>
              </w:rPr>
              <w:t xml:space="preserve">19b[AA(Que.)] Questions concernant l'Article 19 </w:t>
            </w:r>
            <w:r w:rsidR="00E32645" w:rsidRPr="00BC6BEF">
              <w:rPr>
                <w:rStyle w:val="Hyperlink"/>
                <w:bCs/>
                <w:lang w:val="fr-FR"/>
              </w:rPr>
              <w:t xml:space="preserve">(Paragraphe </w:t>
            </w:r>
            <w:r w:rsidR="00E32645" w:rsidRPr="00BC6BEF">
              <w:rPr>
                <w:rStyle w:val="Hyperlink"/>
                <w:lang w:val="fr-FR"/>
              </w:rPr>
              <w:t>19b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_Toc79074171 \h </w:instrText>
            </w:r>
            <w:r w:rsidR="00E32645" w:rsidRPr="00BC6BEF">
              <w:rPr>
                <w:webHidden/>
                <w:lang w:val="fr-FR"/>
              </w:rPr>
            </w:r>
            <w:r w:rsidR="00E32645" w:rsidRPr="00BC6BEF">
              <w:rPr>
                <w:webHidden/>
                <w:lang w:val="fr-FR"/>
              </w:rPr>
              <w:fldChar w:fldCharType="separate"/>
            </w:r>
            <w:r w:rsidR="00784220">
              <w:rPr>
                <w:noProof/>
                <w:webHidden/>
                <w:lang w:val="fr-FR"/>
              </w:rPr>
              <w:t>314</w:t>
            </w:r>
            <w:r w:rsidR="00E32645" w:rsidRPr="00BC6BEF">
              <w:rPr>
                <w:webHidden/>
                <w:lang w:val="fr-FR"/>
              </w:rPr>
              <w:fldChar w:fldCharType="end"/>
            </w:r>
          </w:hyperlink>
        </w:p>
        <w:p w14:paraId="5DBA62F8" w14:textId="3C70E5A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72" w:history="1">
            <w:r w:rsidR="00E32645" w:rsidRPr="00BC6BEF">
              <w:rPr>
                <w:rStyle w:val="Hyperlink"/>
                <w:lang w:val="fr-FR"/>
              </w:rPr>
              <w:t>19b[AA(Rec.)] Recommandations concernant l'Article 19 (Paragraphe 19b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_Toc79074172 \h </w:instrText>
            </w:r>
            <w:r w:rsidR="00E32645" w:rsidRPr="00BC6BEF">
              <w:rPr>
                <w:webHidden/>
                <w:lang w:val="fr-FR"/>
              </w:rPr>
            </w:r>
            <w:r w:rsidR="00E32645" w:rsidRPr="00BC6BEF">
              <w:rPr>
                <w:webHidden/>
                <w:lang w:val="fr-FR"/>
              </w:rPr>
              <w:fldChar w:fldCharType="separate"/>
            </w:r>
            <w:r w:rsidR="00784220">
              <w:rPr>
                <w:noProof/>
                <w:webHidden/>
                <w:lang w:val="fr-FR"/>
              </w:rPr>
              <w:t>314</w:t>
            </w:r>
            <w:r w:rsidR="00E32645" w:rsidRPr="00BC6BEF">
              <w:rPr>
                <w:webHidden/>
                <w:lang w:val="fr-FR"/>
              </w:rPr>
              <w:fldChar w:fldCharType="end"/>
            </w:r>
          </w:hyperlink>
        </w:p>
        <w:p w14:paraId="5273B203" w14:textId="332A2BE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73" w:history="1">
            <w:r w:rsidR="00E32645" w:rsidRPr="00BC6BEF">
              <w:rPr>
                <w:rStyle w:val="Hyperlink"/>
                <w:lang w:val="fr-FR"/>
              </w:rPr>
              <w:t xml:space="preserve">19c[FR] Réponse de la France </w:t>
            </w:r>
            <w:r w:rsidR="00E32645" w:rsidRPr="00BC6BEF">
              <w:rPr>
                <w:rStyle w:val="Hyperlink"/>
                <w:bCs/>
                <w:lang w:val="fr-FR"/>
              </w:rPr>
              <w:t xml:space="preserve">(Paragraphe </w:t>
            </w:r>
            <w:r w:rsidR="00E32645" w:rsidRPr="00BC6BEF">
              <w:rPr>
                <w:rStyle w:val="Hyperlink"/>
                <w:lang w:val="fr-FR"/>
              </w:rPr>
              <w:t>19c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_Toc79074173 \h </w:instrText>
            </w:r>
            <w:r w:rsidR="00E32645" w:rsidRPr="00BC6BEF">
              <w:rPr>
                <w:webHidden/>
                <w:lang w:val="fr-FR"/>
              </w:rPr>
            </w:r>
            <w:r w:rsidR="00E32645" w:rsidRPr="00BC6BEF">
              <w:rPr>
                <w:webHidden/>
                <w:lang w:val="fr-FR"/>
              </w:rPr>
              <w:fldChar w:fldCharType="separate"/>
            </w:r>
            <w:r w:rsidR="00784220">
              <w:rPr>
                <w:noProof/>
                <w:webHidden/>
                <w:lang w:val="fr-FR"/>
              </w:rPr>
              <w:t>315</w:t>
            </w:r>
            <w:r w:rsidR="00E32645" w:rsidRPr="00BC6BEF">
              <w:rPr>
                <w:webHidden/>
                <w:lang w:val="fr-FR"/>
              </w:rPr>
              <w:fldChar w:fldCharType="end"/>
            </w:r>
          </w:hyperlink>
        </w:p>
        <w:p w14:paraId="3B8108D6" w14:textId="71366E3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74" w:history="1">
            <w:r w:rsidR="00E32645" w:rsidRPr="00BC6BEF">
              <w:rPr>
                <w:rStyle w:val="Hyperlink"/>
                <w:lang w:val="fr-FR"/>
              </w:rPr>
              <w:t xml:space="preserve">19c[AA(Ana.)] Analyse des réponses de la France </w:t>
            </w:r>
            <w:r w:rsidR="00E32645" w:rsidRPr="00BC6BEF">
              <w:rPr>
                <w:rStyle w:val="Hyperlink"/>
                <w:bCs/>
                <w:lang w:val="fr-FR"/>
              </w:rPr>
              <w:t xml:space="preserve">(Paragraphe </w:t>
            </w:r>
            <w:r w:rsidR="00E32645" w:rsidRPr="00BC6BEF">
              <w:rPr>
                <w:rStyle w:val="Hyperlink"/>
                <w:lang w:val="fr-FR"/>
              </w:rPr>
              <w:t>19c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_Toc79074174 \h </w:instrText>
            </w:r>
            <w:r w:rsidR="00E32645" w:rsidRPr="00BC6BEF">
              <w:rPr>
                <w:webHidden/>
                <w:lang w:val="fr-FR"/>
              </w:rPr>
            </w:r>
            <w:r w:rsidR="00E32645" w:rsidRPr="00BC6BEF">
              <w:rPr>
                <w:webHidden/>
                <w:lang w:val="fr-FR"/>
              </w:rPr>
              <w:fldChar w:fldCharType="separate"/>
            </w:r>
            <w:r w:rsidR="00784220">
              <w:rPr>
                <w:noProof/>
                <w:webHidden/>
                <w:lang w:val="fr-FR"/>
              </w:rPr>
              <w:t>316</w:t>
            </w:r>
            <w:r w:rsidR="00E32645" w:rsidRPr="00BC6BEF">
              <w:rPr>
                <w:webHidden/>
                <w:lang w:val="fr-FR"/>
              </w:rPr>
              <w:fldChar w:fldCharType="end"/>
            </w:r>
          </w:hyperlink>
        </w:p>
        <w:p w14:paraId="603CDB39" w14:textId="39C470EE"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75" w:history="1">
            <w:r w:rsidR="00E32645" w:rsidRPr="00BC6BEF">
              <w:rPr>
                <w:rStyle w:val="Hyperlink"/>
                <w:lang w:val="fr-FR"/>
              </w:rPr>
              <w:t xml:space="preserve">19c[AA(Vio.)] Violations de l'Article 19 </w:t>
            </w:r>
            <w:r w:rsidR="00E32645" w:rsidRPr="00BC6BEF">
              <w:rPr>
                <w:rStyle w:val="Hyperlink"/>
                <w:bCs/>
                <w:lang w:val="fr-FR"/>
              </w:rPr>
              <w:t xml:space="preserve">(Paragraphe </w:t>
            </w:r>
            <w:r w:rsidR="00E32645" w:rsidRPr="00BC6BEF">
              <w:rPr>
                <w:rStyle w:val="Hyperlink"/>
                <w:lang w:val="fr-FR"/>
              </w:rPr>
              <w:t>19c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_Toc79074175 \h </w:instrText>
            </w:r>
            <w:r w:rsidR="00E32645" w:rsidRPr="00BC6BEF">
              <w:rPr>
                <w:webHidden/>
                <w:lang w:val="fr-FR"/>
              </w:rPr>
            </w:r>
            <w:r w:rsidR="00E32645" w:rsidRPr="00BC6BEF">
              <w:rPr>
                <w:webHidden/>
                <w:lang w:val="fr-FR"/>
              </w:rPr>
              <w:fldChar w:fldCharType="separate"/>
            </w:r>
            <w:r w:rsidR="00784220">
              <w:rPr>
                <w:noProof/>
                <w:webHidden/>
                <w:lang w:val="fr-FR"/>
              </w:rPr>
              <w:t>318</w:t>
            </w:r>
            <w:r w:rsidR="00E32645" w:rsidRPr="00BC6BEF">
              <w:rPr>
                <w:webHidden/>
                <w:lang w:val="fr-FR"/>
              </w:rPr>
              <w:fldChar w:fldCharType="end"/>
            </w:r>
          </w:hyperlink>
        </w:p>
        <w:p w14:paraId="19B2FF9D" w14:textId="21FCD6F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76" w:history="1">
            <w:r w:rsidR="00E32645" w:rsidRPr="00BC6BEF">
              <w:rPr>
                <w:rStyle w:val="Hyperlink"/>
                <w:lang w:val="fr-FR"/>
              </w:rPr>
              <w:t xml:space="preserve">19c[AA(Que.)] Questions concernant l'Article 19 </w:t>
            </w:r>
            <w:r w:rsidR="00E32645" w:rsidRPr="00BC6BEF">
              <w:rPr>
                <w:rStyle w:val="Hyperlink"/>
                <w:bCs/>
                <w:lang w:val="fr-FR"/>
              </w:rPr>
              <w:t xml:space="preserve">(Paragraphe </w:t>
            </w:r>
            <w:r w:rsidR="00E32645" w:rsidRPr="00BC6BEF">
              <w:rPr>
                <w:rStyle w:val="Hyperlink"/>
                <w:lang w:val="fr-FR"/>
              </w:rPr>
              <w:t>19c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_Toc79074176 \h </w:instrText>
            </w:r>
            <w:r w:rsidR="00E32645" w:rsidRPr="00BC6BEF">
              <w:rPr>
                <w:webHidden/>
                <w:lang w:val="fr-FR"/>
              </w:rPr>
            </w:r>
            <w:r w:rsidR="00E32645" w:rsidRPr="00BC6BEF">
              <w:rPr>
                <w:webHidden/>
                <w:lang w:val="fr-FR"/>
              </w:rPr>
              <w:fldChar w:fldCharType="separate"/>
            </w:r>
            <w:r w:rsidR="00784220">
              <w:rPr>
                <w:noProof/>
                <w:webHidden/>
                <w:lang w:val="fr-FR"/>
              </w:rPr>
              <w:t>319</w:t>
            </w:r>
            <w:r w:rsidR="00E32645" w:rsidRPr="00BC6BEF">
              <w:rPr>
                <w:webHidden/>
                <w:lang w:val="fr-FR"/>
              </w:rPr>
              <w:fldChar w:fldCharType="end"/>
            </w:r>
          </w:hyperlink>
        </w:p>
        <w:p w14:paraId="0304DEB7" w14:textId="7C5B66B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77" w:history="1">
            <w:r w:rsidR="00E32645" w:rsidRPr="00BC6BEF">
              <w:rPr>
                <w:rStyle w:val="Hyperlink"/>
                <w:lang w:val="fr-FR"/>
              </w:rPr>
              <w:t>19c[AA(Rec.)] Recommandations concernant l'Article 19 (Paragraphe 19c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_Toc79074177 \h </w:instrText>
            </w:r>
            <w:r w:rsidR="00E32645" w:rsidRPr="00BC6BEF">
              <w:rPr>
                <w:webHidden/>
                <w:lang w:val="fr-FR"/>
              </w:rPr>
            </w:r>
            <w:r w:rsidR="00E32645" w:rsidRPr="00BC6BEF">
              <w:rPr>
                <w:webHidden/>
                <w:lang w:val="fr-FR"/>
              </w:rPr>
              <w:fldChar w:fldCharType="separate"/>
            </w:r>
            <w:r w:rsidR="00784220">
              <w:rPr>
                <w:noProof/>
                <w:webHidden/>
                <w:lang w:val="fr-FR"/>
              </w:rPr>
              <w:t>319</w:t>
            </w:r>
            <w:r w:rsidR="00E32645" w:rsidRPr="00BC6BEF">
              <w:rPr>
                <w:webHidden/>
                <w:lang w:val="fr-FR"/>
              </w:rPr>
              <w:fldChar w:fldCharType="end"/>
            </w:r>
          </w:hyperlink>
        </w:p>
        <w:p w14:paraId="6CE0BA31" w14:textId="05BA4EF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78" w:history="1">
            <w:r w:rsidR="00E32645" w:rsidRPr="00BC6BEF">
              <w:rPr>
                <w:rStyle w:val="Hyperlink"/>
                <w:lang w:val="fr-FR"/>
              </w:rPr>
              <w:t>20[CDPH]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_Toc79074178 \h </w:instrText>
            </w:r>
            <w:r w:rsidR="00E32645" w:rsidRPr="00BC6BEF">
              <w:rPr>
                <w:webHidden/>
                <w:lang w:val="fr-FR"/>
              </w:rPr>
            </w:r>
            <w:r w:rsidR="00E32645" w:rsidRPr="00BC6BEF">
              <w:rPr>
                <w:webHidden/>
                <w:lang w:val="fr-FR"/>
              </w:rPr>
              <w:fldChar w:fldCharType="separate"/>
            </w:r>
            <w:r w:rsidR="00784220">
              <w:rPr>
                <w:noProof/>
                <w:webHidden/>
                <w:lang w:val="fr-FR"/>
              </w:rPr>
              <w:t>320</w:t>
            </w:r>
            <w:r w:rsidR="00E32645" w:rsidRPr="00BC6BEF">
              <w:rPr>
                <w:webHidden/>
                <w:lang w:val="fr-FR"/>
              </w:rPr>
              <w:fldChar w:fldCharType="end"/>
            </w:r>
          </w:hyperlink>
        </w:p>
        <w:p w14:paraId="0453CDFC" w14:textId="22F636A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79" w:history="1">
            <w:r w:rsidR="00E32645" w:rsidRPr="00BC6BEF">
              <w:rPr>
                <w:rStyle w:val="Hyperlink"/>
                <w:lang w:val="fr-FR"/>
              </w:rPr>
              <w:t xml:space="preserve">20a[FR] Réponse de la France </w:t>
            </w:r>
            <w:r w:rsidR="00E32645" w:rsidRPr="00BC6BEF">
              <w:rPr>
                <w:rStyle w:val="Hyperlink"/>
                <w:bCs/>
                <w:lang w:val="fr-FR"/>
              </w:rPr>
              <w:t xml:space="preserve">(Paragraphe </w:t>
            </w:r>
            <w:r w:rsidR="00E32645" w:rsidRPr="00BC6BEF">
              <w:rPr>
                <w:rStyle w:val="Hyperlink"/>
                <w:lang w:val="fr-FR"/>
              </w:rPr>
              <w:t>20a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_Toc79074179 \h </w:instrText>
            </w:r>
            <w:r w:rsidR="00E32645" w:rsidRPr="00BC6BEF">
              <w:rPr>
                <w:webHidden/>
                <w:lang w:val="fr-FR"/>
              </w:rPr>
            </w:r>
            <w:r w:rsidR="00E32645" w:rsidRPr="00BC6BEF">
              <w:rPr>
                <w:webHidden/>
                <w:lang w:val="fr-FR"/>
              </w:rPr>
              <w:fldChar w:fldCharType="separate"/>
            </w:r>
            <w:r w:rsidR="00784220">
              <w:rPr>
                <w:noProof/>
                <w:webHidden/>
                <w:lang w:val="fr-FR"/>
              </w:rPr>
              <w:t>321</w:t>
            </w:r>
            <w:r w:rsidR="00E32645" w:rsidRPr="00BC6BEF">
              <w:rPr>
                <w:webHidden/>
                <w:lang w:val="fr-FR"/>
              </w:rPr>
              <w:fldChar w:fldCharType="end"/>
            </w:r>
          </w:hyperlink>
        </w:p>
        <w:p w14:paraId="1E120169" w14:textId="2ADB346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80" w:history="1">
            <w:r w:rsidR="00E32645" w:rsidRPr="00BC6BEF">
              <w:rPr>
                <w:rStyle w:val="Hyperlink"/>
                <w:lang w:val="fr-FR"/>
              </w:rPr>
              <w:t xml:space="preserve">20a[AA(Ana.)] Analyse des réponses de la France </w:t>
            </w:r>
            <w:r w:rsidR="00E32645" w:rsidRPr="00BC6BEF">
              <w:rPr>
                <w:rStyle w:val="Hyperlink"/>
                <w:bCs/>
                <w:lang w:val="fr-FR"/>
              </w:rPr>
              <w:t xml:space="preserve">(Paragraphe </w:t>
            </w:r>
            <w:r w:rsidR="00E32645" w:rsidRPr="00BC6BEF">
              <w:rPr>
                <w:rStyle w:val="Hyperlink"/>
                <w:lang w:val="fr-FR"/>
              </w:rPr>
              <w:t>20a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_Toc79074180 \h </w:instrText>
            </w:r>
            <w:r w:rsidR="00E32645" w:rsidRPr="00BC6BEF">
              <w:rPr>
                <w:webHidden/>
                <w:lang w:val="fr-FR"/>
              </w:rPr>
            </w:r>
            <w:r w:rsidR="00E32645" w:rsidRPr="00BC6BEF">
              <w:rPr>
                <w:webHidden/>
                <w:lang w:val="fr-FR"/>
              </w:rPr>
              <w:fldChar w:fldCharType="separate"/>
            </w:r>
            <w:r w:rsidR="00784220">
              <w:rPr>
                <w:noProof/>
                <w:webHidden/>
                <w:lang w:val="fr-FR"/>
              </w:rPr>
              <w:t>321</w:t>
            </w:r>
            <w:r w:rsidR="00E32645" w:rsidRPr="00BC6BEF">
              <w:rPr>
                <w:webHidden/>
                <w:lang w:val="fr-FR"/>
              </w:rPr>
              <w:fldChar w:fldCharType="end"/>
            </w:r>
          </w:hyperlink>
        </w:p>
        <w:p w14:paraId="33CCC9D9" w14:textId="6D4BBED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81" w:history="1">
            <w:r w:rsidR="00E32645" w:rsidRPr="00BC6BEF">
              <w:rPr>
                <w:rStyle w:val="Hyperlink"/>
                <w:lang w:val="fr-FR"/>
              </w:rPr>
              <w:t xml:space="preserve">20a[AA(Vio.)] Violations de l'Article 19 </w:t>
            </w:r>
            <w:r w:rsidR="00E32645" w:rsidRPr="00BC6BEF">
              <w:rPr>
                <w:rStyle w:val="Hyperlink"/>
                <w:bCs/>
                <w:lang w:val="fr-FR"/>
              </w:rPr>
              <w:t xml:space="preserve">(Paragraphe </w:t>
            </w:r>
            <w:r w:rsidR="00E32645" w:rsidRPr="00BC6BEF">
              <w:rPr>
                <w:rStyle w:val="Hyperlink"/>
                <w:lang w:val="fr-FR"/>
              </w:rPr>
              <w:t>20a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_Toc79074181 \h </w:instrText>
            </w:r>
            <w:r w:rsidR="00E32645" w:rsidRPr="00BC6BEF">
              <w:rPr>
                <w:webHidden/>
                <w:lang w:val="fr-FR"/>
              </w:rPr>
            </w:r>
            <w:r w:rsidR="00E32645" w:rsidRPr="00BC6BEF">
              <w:rPr>
                <w:webHidden/>
                <w:lang w:val="fr-FR"/>
              </w:rPr>
              <w:fldChar w:fldCharType="separate"/>
            </w:r>
            <w:r w:rsidR="00784220">
              <w:rPr>
                <w:noProof/>
                <w:webHidden/>
                <w:lang w:val="fr-FR"/>
              </w:rPr>
              <w:t>324</w:t>
            </w:r>
            <w:r w:rsidR="00E32645" w:rsidRPr="00BC6BEF">
              <w:rPr>
                <w:webHidden/>
                <w:lang w:val="fr-FR"/>
              </w:rPr>
              <w:fldChar w:fldCharType="end"/>
            </w:r>
          </w:hyperlink>
        </w:p>
        <w:p w14:paraId="52686638" w14:textId="02FA848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82" w:history="1">
            <w:r w:rsidR="00E32645" w:rsidRPr="00BC6BEF">
              <w:rPr>
                <w:rStyle w:val="Hyperlink"/>
                <w:lang w:val="fr-FR"/>
              </w:rPr>
              <w:t xml:space="preserve">20a[AA(Que.)] Questions concernant l'Article 19 </w:t>
            </w:r>
            <w:r w:rsidR="00E32645" w:rsidRPr="00BC6BEF">
              <w:rPr>
                <w:rStyle w:val="Hyperlink"/>
                <w:bCs/>
                <w:lang w:val="fr-FR"/>
              </w:rPr>
              <w:t xml:space="preserve">(Paragraphe </w:t>
            </w:r>
            <w:r w:rsidR="00E32645" w:rsidRPr="00BC6BEF">
              <w:rPr>
                <w:rStyle w:val="Hyperlink"/>
                <w:lang w:val="fr-FR"/>
              </w:rPr>
              <w:t>20a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_Toc79074182 \h </w:instrText>
            </w:r>
            <w:r w:rsidR="00E32645" w:rsidRPr="00BC6BEF">
              <w:rPr>
                <w:webHidden/>
                <w:lang w:val="fr-FR"/>
              </w:rPr>
            </w:r>
            <w:r w:rsidR="00E32645" w:rsidRPr="00BC6BEF">
              <w:rPr>
                <w:webHidden/>
                <w:lang w:val="fr-FR"/>
              </w:rPr>
              <w:fldChar w:fldCharType="separate"/>
            </w:r>
            <w:r w:rsidR="00784220">
              <w:rPr>
                <w:noProof/>
                <w:webHidden/>
                <w:lang w:val="fr-FR"/>
              </w:rPr>
              <w:t>324</w:t>
            </w:r>
            <w:r w:rsidR="00E32645" w:rsidRPr="00BC6BEF">
              <w:rPr>
                <w:webHidden/>
                <w:lang w:val="fr-FR"/>
              </w:rPr>
              <w:fldChar w:fldCharType="end"/>
            </w:r>
          </w:hyperlink>
        </w:p>
        <w:p w14:paraId="0A264AC3" w14:textId="3CEDA7CE"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83" w:history="1">
            <w:r w:rsidR="00E32645" w:rsidRPr="00BC6BEF">
              <w:rPr>
                <w:rStyle w:val="Hyperlink"/>
                <w:lang w:val="fr-FR"/>
              </w:rPr>
              <w:t>20a[AA(Rec.)] Recommandations concernant l'Article 19 (Paragraphe 20a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_Toc79074183 \h </w:instrText>
            </w:r>
            <w:r w:rsidR="00E32645" w:rsidRPr="00BC6BEF">
              <w:rPr>
                <w:webHidden/>
                <w:lang w:val="fr-FR"/>
              </w:rPr>
            </w:r>
            <w:r w:rsidR="00E32645" w:rsidRPr="00BC6BEF">
              <w:rPr>
                <w:webHidden/>
                <w:lang w:val="fr-FR"/>
              </w:rPr>
              <w:fldChar w:fldCharType="separate"/>
            </w:r>
            <w:r w:rsidR="00784220">
              <w:rPr>
                <w:noProof/>
                <w:webHidden/>
                <w:lang w:val="fr-FR"/>
              </w:rPr>
              <w:t>324</w:t>
            </w:r>
            <w:r w:rsidR="00E32645" w:rsidRPr="00BC6BEF">
              <w:rPr>
                <w:webHidden/>
                <w:lang w:val="fr-FR"/>
              </w:rPr>
              <w:fldChar w:fldCharType="end"/>
            </w:r>
          </w:hyperlink>
        </w:p>
        <w:p w14:paraId="7A0EDB33" w14:textId="59644AB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84" w:history="1">
            <w:r w:rsidR="00E32645" w:rsidRPr="00BC6BEF">
              <w:rPr>
                <w:rStyle w:val="Hyperlink"/>
                <w:lang w:val="fr-FR"/>
              </w:rPr>
              <w:t xml:space="preserve">20b[FR] Réponse de la France </w:t>
            </w:r>
            <w:r w:rsidR="00E32645" w:rsidRPr="00BC6BEF">
              <w:rPr>
                <w:rStyle w:val="Hyperlink"/>
                <w:bCs/>
                <w:lang w:val="fr-FR"/>
              </w:rPr>
              <w:t xml:space="preserve">(Paragraphe </w:t>
            </w:r>
            <w:r w:rsidR="00E32645" w:rsidRPr="00BC6BEF">
              <w:rPr>
                <w:rStyle w:val="Hyperlink"/>
                <w:lang w:val="fr-FR"/>
              </w:rPr>
              <w:t>20b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_Toc79074184 \h </w:instrText>
            </w:r>
            <w:r w:rsidR="00E32645" w:rsidRPr="00BC6BEF">
              <w:rPr>
                <w:webHidden/>
                <w:lang w:val="fr-FR"/>
              </w:rPr>
            </w:r>
            <w:r w:rsidR="00E32645" w:rsidRPr="00BC6BEF">
              <w:rPr>
                <w:webHidden/>
                <w:lang w:val="fr-FR"/>
              </w:rPr>
              <w:fldChar w:fldCharType="separate"/>
            </w:r>
            <w:r w:rsidR="00784220">
              <w:rPr>
                <w:noProof/>
                <w:webHidden/>
                <w:lang w:val="fr-FR"/>
              </w:rPr>
              <w:t>325</w:t>
            </w:r>
            <w:r w:rsidR="00E32645" w:rsidRPr="00BC6BEF">
              <w:rPr>
                <w:webHidden/>
                <w:lang w:val="fr-FR"/>
              </w:rPr>
              <w:fldChar w:fldCharType="end"/>
            </w:r>
          </w:hyperlink>
        </w:p>
        <w:p w14:paraId="26FC34DB" w14:textId="7838F4B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85" w:history="1">
            <w:r w:rsidR="00E32645" w:rsidRPr="00BC6BEF">
              <w:rPr>
                <w:rStyle w:val="Hyperlink"/>
                <w:lang w:val="fr-FR"/>
              </w:rPr>
              <w:t xml:space="preserve">20b[AA(Ana.)] Analyse des réponses de la France </w:t>
            </w:r>
            <w:r w:rsidR="00E32645" w:rsidRPr="00BC6BEF">
              <w:rPr>
                <w:rStyle w:val="Hyperlink"/>
                <w:bCs/>
                <w:lang w:val="fr-FR"/>
              </w:rPr>
              <w:t xml:space="preserve">(Paragraphe </w:t>
            </w:r>
            <w:r w:rsidR="00E32645" w:rsidRPr="00BC6BEF">
              <w:rPr>
                <w:rStyle w:val="Hyperlink"/>
                <w:lang w:val="fr-FR"/>
              </w:rPr>
              <w:t>20b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_Toc79074185 \h </w:instrText>
            </w:r>
            <w:r w:rsidR="00E32645" w:rsidRPr="00BC6BEF">
              <w:rPr>
                <w:webHidden/>
                <w:lang w:val="fr-FR"/>
              </w:rPr>
            </w:r>
            <w:r w:rsidR="00E32645" w:rsidRPr="00BC6BEF">
              <w:rPr>
                <w:webHidden/>
                <w:lang w:val="fr-FR"/>
              </w:rPr>
              <w:fldChar w:fldCharType="separate"/>
            </w:r>
            <w:r w:rsidR="00784220">
              <w:rPr>
                <w:noProof/>
                <w:webHidden/>
                <w:lang w:val="fr-FR"/>
              </w:rPr>
              <w:t>325</w:t>
            </w:r>
            <w:r w:rsidR="00E32645" w:rsidRPr="00BC6BEF">
              <w:rPr>
                <w:webHidden/>
                <w:lang w:val="fr-FR"/>
              </w:rPr>
              <w:fldChar w:fldCharType="end"/>
            </w:r>
          </w:hyperlink>
        </w:p>
        <w:p w14:paraId="34847CD1" w14:textId="7F6D6B9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86" w:history="1">
            <w:r w:rsidR="00E32645" w:rsidRPr="00BC6BEF">
              <w:rPr>
                <w:rStyle w:val="Hyperlink"/>
                <w:lang w:val="fr-FR"/>
              </w:rPr>
              <w:t xml:space="preserve">20b[AA(Vio.)] Violations de l'Article 19 </w:t>
            </w:r>
            <w:r w:rsidR="00E32645" w:rsidRPr="00BC6BEF">
              <w:rPr>
                <w:rStyle w:val="Hyperlink"/>
                <w:bCs/>
                <w:lang w:val="fr-FR"/>
              </w:rPr>
              <w:t xml:space="preserve">(Paragraphe </w:t>
            </w:r>
            <w:r w:rsidR="00E32645" w:rsidRPr="00BC6BEF">
              <w:rPr>
                <w:rStyle w:val="Hyperlink"/>
                <w:lang w:val="fr-FR"/>
              </w:rPr>
              <w:t>20b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_Toc79074186 \h </w:instrText>
            </w:r>
            <w:r w:rsidR="00E32645" w:rsidRPr="00BC6BEF">
              <w:rPr>
                <w:webHidden/>
                <w:lang w:val="fr-FR"/>
              </w:rPr>
            </w:r>
            <w:r w:rsidR="00E32645" w:rsidRPr="00BC6BEF">
              <w:rPr>
                <w:webHidden/>
                <w:lang w:val="fr-FR"/>
              </w:rPr>
              <w:fldChar w:fldCharType="separate"/>
            </w:r>
            <w:r w:rsidR="00784220">
              <w:rPr>
                <w:noProof/>
                <w:webHidden/>
                <w:lang w:val="fr-FR"/>
              </w:rPr>
              <w:t>327</w:t>
            </w:r>
            <w:r w:rsidR="00E32645" w:rsidRPr="00BC6BEF">
              <w:rPr>
                <w:webHidden/>
                <w:lang w:val="fr-FR"/>
              </w:rPr>
              <w:fldChar w:fldCharType="end"/>
            </w:r>
          </w:hyperlink>
        </w:p>
        <w:p w14:paraId="59B52DCC" w14:textId="5B9D603F"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87" w:history="1">
            <w:r w:rsidR="00E32645" w:rsidRPr="00BC6BEF">
              <w:rPr>
                <w:rStyle w:val="Hyperlink"/>
                <w:lang w:val="fr-FR"/>
              </w:rPr>
              <w:t xml:space="preserve">20b[AA(Que.)] Questions concernant l'Article 19 </w:t>
            </w:r>
            <w:r w:rsidR="00E32645" w:rsidRPr="00BC6BEF">
              <w:rPr>
                <w:rStyle w:val="Hyperlink"/>
                <w:bCs/>
                <w:lang w:val="fr-FR"/>
              </w:rPr>
              <w:t xml:space="preserve">(Paragraphe </w:t>
            </w:r>
            <w:r w:rsidR="00E32645" w:rsidRPr="00BC6BEF">
              <w:rPr>
                <w:rStyle w:val="Hyperlink"/>
                <w:lang w:val="fr-FR"/>
              </w:rPr>
              <w:t>20b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_Toc79074187 \h </w:instrText>
            </w:r>
            <w:r w:rsidR="00E32645" w:rsidRPr="00BC6BEF">
              <w:rPr>
                <w:webHidden/>
                <w:lang w:val="fr-FR"/>
              </w:rPr>
            </w:r>
            <w:r w:rsidR="00E32645" w:rsidRPr="00BC6BEF">
              <w:rPr>
                <w:webHidden/>
                <w:lang w:val="fr-FR"/>
              </w:rPr>
              <w:fldChar w:fldCharType="separate"/>
            </w:r>
            <w:r w:rsidR="00784220">
              <w:rPr>
                <w:noProof/>
                <w:webHidden/>
                <w:lang w:val="fr-FR"/>
              </w:rPr>
              <w:t>327</w:t>
            </w:r>
            <w:r w:rsidR="00E32645" w:rsidRPr="00BC6BEF">
              <w:rPr>
                <w:webHidden/>
                <w:lang w:val="fr-FR"/>
              </w:rPr>
              <w:fldChar w:fldCharType="end"/>
            </w:r>
          </w:hyperlink>
        </w:p>
        <w:p w14:paraId="16AADD14" w14:textId="03AA655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88" w:history="1">
            <w:r w:rsidR="00E32645" w:rsidRPr="00BC6BEF">
              <w:rPr>
                <w:rStyle w:val="Hyperlink"/>
                <w:lang w:val="fr-FR"/>
              </w:rPr>
              <w:t>20b[AA(Rec.)] Recommandations concernant l'Article 19 (Paragraphe 20b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_Toc79074188 \h </w:instrText>
            </w:r>
            <w:r w:rsidR="00E32645" w:rsidRPr="00BC6BEF">
              <w:rPr>
                <w:webHidden/>
                <w:lang w:val="fr-FR"/>
              </w:rPr>
            </w:r>
            <w:r w:rsidR="00E32645" w:rsidRPr="00BC6BEF">
              <w:rPr>
                <w:webHidden/>
                <w:lang w:val="fr-FR"/>
              </w:rPr>
              <w:fldChar w:fldCharType="separate"/>
            </w:r>
            <w:r w:rsidR="00784220">
              <w:rPr>
                <w:noProof/>
                <w:webHidden/>
                <w:lang w:val="fr-FR"/>
              </w:rPr>
              <w:t>327</w:t>
            </w:r>
            <w:r w:rsidR="00E32645" w:rsidRPr="00BC6BEF">
              <w:rPr>
                <w:webHidden/>
                <w:lang w:val="fr-FR"/>
              </w:rPr>
              <w:fldChar w:fldCharType="end"/>
            </w:r>
          </w:hyperlink>
        </w:p>
        <w:p w14:paraId="33F0064F" w14:textId="473A993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89" w:history="1">
            <w:r w:rsidR="00E32645" w:rsidRPr="00BC6BEF">
              <w:rPr>
                <w:rStyle w:val="Hyperlink"/>
                <w:lang w:val="fr-FR"/>
              </w:rPr>
              <w:t xml:space="preserve">20c[FR] Réponse de la France </w:t>
            </w:r>
            <w:r w:rsidR="00E32645" w:rsidRPr="00BC6BEF">
              <w:rPr>
                <w:rStyle w:val="Hyperlink"/>
                <w:bCs/>
                <w:lang w:val="fr-FR"/>
              </w:rPr>
              <w:t xml:space="preserve">(Paragraphe </w:t>
            </w:r>
            <w:r w:rsidR="00E32645" w:rsidRPr="00BC6BEF">
              <w:rPr>
                <w:rStyle w:val="Hyperlink"/>
                <w:lang w:val="fr-FR"/>
              </w:rPr>
              <w:t>20c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_Toc79074189 \h </w:instrText>
            </w:r>
            <w:r w:rsidR="00E32645" w:rsidRPr="00BC6BEF">
              <w:rPr>
                <w:webHidden/>
                <w:lang w:val="fr-FR"/>
              </w:rPr>
            </w:r>
            <w:r w:rsidR="00E32645" w:rsidRPr="00BC6BEF">
              <w:rPr>
                <w:webHidden/>
                <w:lang w:val="fr-FR"/>
              </w:rPr>
              <w:fldChar w:fldCharType="separate"/>
            </w:r>
            <w:r w:rsidR="00784220">
              <w:rPr>
                <w:noProof/>
                <w:webHidden/>
                <w:lang w:val="fr-FR"/>
              </w:rPr>
              <w:t>328</w:t>
            </w:r>
            <w:r w:rsidR="00E32645" w:rsidRPr="00BC6BEF">
              <w:rPr>
                <w:webHidden/>
                <w:lang w:val="fr-FR"/>
              </w:rPr>
              <w:fldChar w:fldCharType="end"/>
            </w:r>
          </w:hyperlink>
        </w:p>
        <w:p w14:paraId="1A2EC777" w14:textId="6A78E2F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90" w:history="1">
            <w:r w:rsidR="00E32645" w:rsidRPr="00BC6BEF">
              <w:rPr>
                <w:rStyle w:val="Hyperlink"/>
                <w:lang w:val="fr-FR"/>
              </w:rPr>
              <w:t xml:space="preserve">20c[AA(Ana.)] Analyse des réponses de la France </w:t>
            </w:r>
            <w:r w:rsidR="00E32645" w:rsidRPr="00BC6BEF">
              <w:rPr>
                <w:rStyle w:val="Hyperlink"/>
                <w:bCs/>
                <w:lang w:val="fr-FR"/>
              </w:rPr>
              <w:t xml:space="preserve">(Paragraphe </w:t>
            </w:r>
            <w:r w:rsidR="00E32645" w:rsidRPr="00BC6BEF">
              <w:rPr>
                <w:rStyle w:val="Hyperlink"/>
                <w:lang w:val="fr-FR"/>
              </w:rPr>
              <w:t>20c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_Toc79074190 \h </w:instrText>
            </w:r>
            <w:r w:rsidR="00E32645" w:rsidRPr="00BC6BEF">
              <w:rPr>
                <w:webHidden/>
                <w:lang w:val="fr-FR"/>
              </w:rPr>
            </w:r>
            <w:r w:rsidR="00E32645" w:rsidRPr="00BC6BEF">
              <w:rPr>
                <w:webHidden/>
                <w:lang w:val="fr-FR"/>
              </w:rPr>
              <w:fldChar w:fldCharType="separate"/>
            </w:r>
            <w:r w:rsidR="00784220">
              <w:rPr>
                <w:noProof/>
                <w:webHidden/>
                <w:lang w:val="fr-FR"/>
              </w:rPr>
              <w:t>329</w:t>
            </w:r>
            <w:r w:rsidR="00E32645" w:rsidRPr="00BC6BEF">
              <w:rPr>
                <w:webHidden/>
                <w:lang w:val="fr-FR"/>
              </w:rPr>
              <w:fldChar w:fldCharType="end"/>
            </w:r>
          </w:hyperlink>
        </w:p>
        <w:p w14:paraId="0FA6CDA4" w14:textId="7889E05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91" w:history="1">
            <w:r w:rsidR="00E32645" w:rsidRPr="00BC6BEF">
              <w:rPr>
                <w:rStyle w:val="Hyperlink"/>
                <w:lang w:val="fr-FR"/>
              </w:rPr>
              <w:t xml:space="preserve">20c[AA(Vio.)] Violations de l'Article 19 </w:t>
            </w:r>
            <w:r w:rsidR="00E32645" w:rsidRPr="00BC6BEF">
              <w:rPr>
                <w:rStyle w:val="Hyperlink"/>
                <w:bCs/>
                <w:lang w:val="fr-FR"/>
              </w:rPr>
              <w:t xml:space="preserve">(Paragraphe </w:t>
            </w:r>
            <w:r w:rsidR="00E32645" w:rsidRPr="00BC6BEF">
              <w:rPr>
                <w:rStyle w:val="Hyperlink"/>
                <w:lang w:val="fr-FR"/>
              </w:rPr>
              <w:t>20c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_Toc79074191 \h </w:instrText>
            </w:r>
            <w:r w:rsidR="00E32645" w:rsidRPr="00BC6BEF">
              <w:rPr>
                <w:webHidden/>
                <w:lang w:val="fr-FR"/>
              </w:rPr>
            </w:r>
            <w:r w:rsidR="00E32645" w:rsidRPr="00BC6BEF">
              <w:rPr>
                <w:webHidden/>
                <w:lang w:val="fr-FR"/>
              </w:rPr>
              <w:fldChar w:fldCharType="separate"/>
            </w:r>
            <w:r w:rsidR="00784220">
              <w:rPr>
                <w:noProof/>
                <w:webHidden/>
                <w:lang w:val="fr-FR"/>
              </w:rPr>
              <w:t>330</w:t>
            </w:r>
            <w:r w:rsidR="00E32645" w:rsidRPr="00BC6BEF">
              <w:rPr>
                <w:webHidden/>
                <w:lang w:val="fr-FR"/>
              </w:rPr>
              <w:fldChar w:fldCharType="end"/>
            </w:r>
          </w:hyperlink>
        </w:p>
        <w:p w14:paraId="0D2BC2E8" w14:textId="7F562E6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92" w:history="1">
            <w:r w:rsidR="00E32645" w:rsidRPr="00BC6BEF">
              <w:rPr>
                <w:rStyle w:val="Hyperlink"/>
                <w:lang w:val="fr-FR"/>
              </w:rPr>
              <w:t xml:space="preserve">20c[AA(Que.)] Questions concernant l'Article 19 </w:t>
            </w:r>
            <w:r w:rsidR="00E32645" w:rsidRPr="00BC6BEF">
              <w:rPr>
                <w:rStyle w:val="Hyperlink"/>
                <w:bCs/>
                <w:lang w:val="fr-FR"/>
              </w:rPr>
              <w:t xml:space="preserve">(Paragraphe </w:t>
            </w:r>
            <w:r w:rsidR="00E32645" w:rsidRPr="00BC6BEF">
              <w:rPr>
                <w:rStyle w:val="Hyperlink"/>
                <w:lang w:val="fr-FR"/>
              </w:rPr>
              <w:t>20c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_Toc79074192 \h </w:instrText>
            </w:r>
            <w:r w:rsidR="00E32645" w:rsidRPr="00BC6BEF">
              <w:rPr>
                <w:webHidden/>
                <w:lang w:val="fr-FR"/>
              </w:rPr>
            </w:r>
            <w:r w:rsidR="00E32645" w:rsidRPr="00BC6BEF">
              <w:rPr>
                <w:webHidden/>
                <w:lang w:val="fr-FR"/>
              </w:rPr>
              <w:fldChar w:fldCharType="separate"/>
            </w:r>
            <w:r w:rsidR="00784220">
              <w:rPr>
                <w:noProof/>
                <w:webHidden/>
                <w:lang w:val="fr-FR"/>
              </w:rPr>
              <w:t>330</w:t>
            </w:r>
            <w:r w:rsidR="00E32645" w:rsidRPr="00BC6BEF">
              <w:rPr>
                <w:webHidden/>
                <w:lang w:val="fr-FR"/>
              </w:rPr>
              <w:fldChar w:fldCharType="end"/>
            </w:r>
          </w:hyperlink>
        </w:p>
        <w:p w14:paraId="62E0E5D7" w14:textId="28EC85C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93" w:history="1">
            <w:r w:rsidR="00E32645" w:rsidRPr="00BC6BEF">
              <w:rPr>
                <w:rStyle w:val="Hyperlink"/>
                <w:lang w:val="fr-FR"/>
              </w:rPr>
              <w:t>20c[AA(Rec.)] Recommandations concernant l'Article 19 (Paragraphe 20c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_Toc79074193 \h </w:instrText>
            </w:r>
            <w:r w:rsidR="00E32645" w:rsidRPr="00BC6BEF">
              <w:rPr>
                <w:webHidden/>
                <w:lang w:val="fr-FR"/>
              </w:rPr>
            </w:r>
            <w:r w:rsidR="00E32645" w:rsidRPr="00BC6BEF">
              <w:rPr>
                <w:webHidden/>
                <w:lang w:val="fr-FR"/>
              </w:rPr>
              <w:fldChar w:fldCharType="separate"/>
            </w:r>
            <w:r w:rsidR="00784220">
              <w:rPr>
                <w:noProof/>
                <w:webHidden/>
                <w:lang w:val="fr-FR"/>
              </w:rPr>
              <w:t>330</w:t>
            </w:r>
            <w:r w:rsidR="00E32645" w:rsidRPr="00BC6BEF">
              <w:rPr>
                <w:webHidden/>
                <w:lang w:val="fr-FR"/>
              </w:rPr>
              <w:fldChar w:fldCharType="end"/>
            </w:r>
          </w:hyperlink>
        </w:p>
        <w:p w14:paraId="68DE65B6" w14:textId="63E748A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94" w:history="1">
            <w:r w:rsidR="00E32645" w:rsidRPr="00BC6BEF">
              <w:rPr>
                <w:rStyle w:val="Hyperlink"/>
                <w:lang w:val="fr-FR"/>
              </w:rPr>
              <w:t>21[CDPH]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_Toc79074194 \h </w:instrText>
            </w:r>
            <w:r w:rsidR="00E32645" w:rsidRPr="00BC6BEF">
              <w:rPr>
                <w:webHidden/>
                <w:lang w:val="fr-FR"/>
              </w:rPr>
            </w:r>
            <w:r w:rsidR="00E32645" w:rsidRPr="00BC6BEF">
              <w:rPr>
                <w:webHidden/>
                <w:lang w:val="fr-FR"/>
              </w:rPr>
              <w:fldChar w:fldCharType="separate"/>
            </w:r>
            <w:r w:rsidR="00784220">
              <w:rPr>
                <w:noProof/>
                <w:webHidden/>
                <w:lang w:val="fr-FR"/>
              </w:rPr>
              <w:t>331</w:t>
            </w:r>
            <w:r w:rsidR="00E32645" w:rsidRPr="00BC6BEF">
              <w:rPr>
                <w:webHidden/>
                <w:lang w:val="fr-FR"/>
              </w:rPr>
              <w:fldChar w:fldCharType="end"/>
            </w:r>
          </w:hyperlink>
        </w:p>
        <w:p w14:paraId="36F0D394" w14:textId="17D5810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95" w:history="1">
            <w:r w:rsidR="00E32645" w:rsidRPr="00BC6BEF">
              <w:rPr>
                <w:rStyle w:val="Hyperlink"/>
                <w:lang w:val="fr-FR"/>
              </w:rPr>
              <w:t xml:space="preserve">21a[FR] Réponse de la France </w:t>
            </w:r>
            <w:r w:rsidR="00E32645" w:rsidRPr="00BC6BEF">
              <w:rPr>
                <w:rStyle w:val="Hyperlink"/>
                <w:bCs/>
                <w:lang w:val="fr-FR"/>
              </w:rPr>
              <w:t xml:space="preserve">(Paragraphe </w:t>
            </w:r>
            <w:r w:rsidR="00E32645" w:rsidRPr="00BC6BEF">
              <w:rPr>
                <w:rStyle w:val="Hyperlink"/>
                <w:lang w:val="fr-FR"/>
              </w:rPr>
              <w:t>21a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_Toc79074195 \h </w:instrText>
            </w:r>
            <w:r w:rsidR="00E32645" w:rsidRPr="00BC6BEF">
              <w:rPr>
                <w:webHidden/>
                <w:lang w:val="fr-FR"/>
              </w:rPr>
            </w:r>
            <w:r w:rsidR="00E32645" w:rsidRPr="00BC6BEF">
              <w:rPr>
                <w:webHidden/>
                <w:lang w:val="fr-FR"/>
              </w:rPr>
              <w:fldChar w:fldCharType="separate"/>
            </w:r>
            <w:r w:rsidR="00784220">
              <w:rPr>
                <w:noProof/>
                <w:webHidden/>
                <w:lang w:val="fr-FR"/>
              </w:rPr>
              <w:t>331</w:t>
            </w:r>
            <w:r w:rsidR="00E32645" w:rsidRPr="00BC6BEF">
              <w:rPr>
                <w:webHidden/>
                <w:lang w:val="fr-FR"/>
              </w:rPr>
              <w:fldChar w:fldCharType="end"/>
            </w:r>
          </w:hyperlink>
        </w:p>
        <w:p w14:paraId="4FF1B426" w14:textId="311836A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96" w:history="1">
            <w:r w:rsidR="00E32645" w:rsidRPr="00BC6BEF">
              <w:rPr>
                <w:rStyle w:val="Hyperlink"/>
                <w:lang w:val="fr-FR"/>
              </w:rPr>
              <w:t xml:space="preserve">21a[AA(Ana.)] Analyse des réponses de la France </w:t>
            </w:r>
            <w:r w:rsidR="00E32645" w:rsidRPr="00BC6BEF">
              <w:rPr>
                <w:rStyle w:val="Hyperlink"/>
                <w:bCs/>
                <w:lang w:val="fr-FR"/>
              </w:rPr>
              <w:t xml:space="preserve">(Paragraphe </w:t>
            </w:r>
            <w:r w:rsidR="00E32645" w:rsidRPr="00BC6BEF">
              <w:rPr>
                <w:rStyle w:val="Hyperlink"/>
                <w:lang w:val="fr-FR"/>
              </w:rPr>
              <w:t>21a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_Toc79074196 \h </w:instrText>
            </w:r>
            <w:r w:rsidR="00E32645" w:rsidRPr="00BC6BEF">
              <w:rPr>
                <w:webHidden/>
                <w:lang w:val="fr-FR"/>
              </w:rPr>
            </w:r>
            <w:r w:rsidR="00E32645" w:rsidRPr="00BC6BEF">
              <w:rPr>
                <w:webHidden/>
                <w:lang w:val="fr-FR"/>
              </w:rPr>
              <w:fldChar w:fldCharType="separate"/>
            </w:r>
            <w:r w:rsidR="00784220">
              <w:rPr>
                <w:noProof/>
                <w:webHidden/>
                <w:lang w:val="fr-FR"/>
              </w:rPr>
              <w:t>332</w:t>
            </w:r>
            <w:r w:rsidR="00E32645" w:rsidRPr="00BC6BEF">
              <w:rPr>
                <w:webHidden/>
                <w:lang w:val="fr-FR"/>
              </w:rPr>
              <w:fldChar w:fldCharType="end"/>
            </w:r>
          </w:hyperlink>
        </w:p>
        <w:p w14:paraId="0698F86A" w14:textId="3ACCA4A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97" w:history="1">
            <w:r w:rsidR="00E32645" w:rsidRPr="00BC6BEF">
              <w:rPr>
                <w:rStyle w:val="Hyperlink"/>
                <w:lang w:val="fr-FR"/>
              </w:rPr>
              <w:t xml:space="preserve">21a[AA(Vio.)] Violations de l'Article 19 </w:t>
            </w:r>
            <w:r w:rsidR="00E32645" w:rsidRPr="00BC6BEF">
              <w:rPr>
                <w:rStyle w:val="Hyperlink"/>
                <w:bCs/>
                <w:lang w:val="fr-FR"/>
              </w:rPr>
              <w:t xml:space="preserve">(Paragraphe </w:t>
            </w:r>
            <w:r w:rsidR="00E32645" w:rsidRPr="00BC6BEF">
              <w:rPr>
                <w:rStyle w:val="Hyperlink"/>
                <w:lang w:val="fr-FR"/>
              </w:rPr>
              <w:t>21a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_Toc79074197 \h </w:instrText>
            </w:r>
            <w:r w:rsidR="00E32645" w:rsidRPr="00BC6BEF">
              <w:rPr>
                <w:webHidden/>
                <w:lang w:val="fr-FR"/>
              </w:rPr>
            </w:r>
            <w:r w:rsidR="00E32645" w:rsidRPr="00BC6BEF">
              <w:rPr>
                <w:webHidden/>
                <w:lang w:val="fr-FR"/>
              </w:rPr>
              <w:fldChar w:fldCharType="separate"/>
            </w:r>
            <w:r w:rsidR="00784220">
              <w:rPr>
                <w:noProof/>
                <w:webHidden/>
                <w:lang w:val="fr-FR"/>
              </w:rPr>
              <w:t>332</w:t>
            </w:r>
            <w:r w:rsidR="00E32645" w:rsidRPr="00BC6BEF">
              <w:rPr>
                <w:webHidden/>
                <w:lang w:val="fr-FR"/>
              </w:rPr>
              <w:fldChar w:fldCharType="end"/>
            </w:r>
          </w:hyperlink>
        </w:p>
        <w:p w14:paraId="357EAF7C" w14:textId="45701B41"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98" w:history="1">
            <w:r w:rsidR="00E32645" w:rsidRPr="00BC6BEF">
              <w:rPr>
                <w:rStyle w:val="Hyperlink"/>
                <w:lang w:val="fr-FR"/>
              </w:rPr>
              <w:t xml:space="preserve">21a[AA(Que.)] Questions concernant l'Article 19 </w:t>
            </w:r>
            <w:r w:rsidR="00E32645" w:rsidRPr="00BC6BEF">
              <w:rPr>
                <w:rStyle w:val="Hyperlink"/>
                <w:bCs/>
                <w:lang w:val="fr-FR"/>
              </w:rPr>
              <w:t xml:space="preserve">(Paragraphe </w:t>
            </w:r>
            <w:r w:rsidR="00E32645" w:rsidRPr="00BC6BEF">
              <w:rPr>
                <w:rStyle w:val="Hyperlink"/>
                <w:lang w:val="fr-FR"/>
              </w:rPr>
              <w:t>21a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_Toc79074198 \h </w:instrText>
            </w:r>
            <w:r w:rsidR="00E32645" w:rsidRPr="00BC6BEF">
              <w:rPr>
                <w:webHidden/>
                <w:lang w:val="fr-FR"/>
              </w:rPr>
            </w:r>
            <w:r w:rsidR="00E32645" w:rsidRPr="00BC6BEF">
              <w:rPr>
                <w:webHidden/>
                <w:lang w:val="fr-FR"/>
              </w:rPr>
              <w:fldChar w:fldCharType="separate"/>
            </w:r>
            <w:r w:rsidR="00784220">
              <w:rPr>
                <w:noProof/>
                <w:webHidden/>
                <w:lang w:val="fr-FR"/>
              </w:rPr>
              <w:t>332</w:t>
            </w:r>
            <w:r w:rsidR="00E32645" w:rsidRPr="00BC6BEF">
              <w:rPr>
                <w:webHidden/>
                <w:lang w:val="fr-FR"/>
              </w:rPr>
              <w:fldChar w:fldCharType="end"/>
            </w:r>
          </w:hyperlink>
        </w:p>
        <w:p w14:paraId="581EEBA2" w14:textId="37F9A11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199" w:history="1">
            <w:r w:rsidR="00E32645" w:rsidRPr="00BC6BEF">
              <w:rPr>
                <w:rStyle w:val="Hyperlink"/>
                <w:lang w:val="fr-FR"/>
              </w:rPr>
              <w:t>21a[AA(Rec.)] Recommandations concernant l'Article 19 (Paragraphe 21a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_Toc79074199 \h </w:instrText>
            </w:r>
            <w:r w:rsidR="00E32645" w:rsidRPr="00BC6BEF">
              <w:rPr>
                <w:webHidden/>
                <w:lang w:val="fr-FR"/>
              </w:rPr>
            </w:r>
            <w:r w:rsidR="00E32645" w:rsidRPr="00BC6BEF">
              <w:rPr>
                <w:webHidden/>
                <w:lang w:val="fr-FR"/>
              </w:rPr>
              <w:fldChar w:fldCharType="separate"/>
            </w:r>
            <w:r w:rsidR="00784220">
              <w:rPr>
                <w:noProof/>
                <w:webHidden/>
                <w:lang w:val="fr-FR"/>
              </w:rPr>
              <w:t>332</w:t>
            </w:r>
            <w:r w:rsidR="00E32645" w:rsidRPr="00BC6BEF">
              <w:rPr>
                <w:webHidden/>
                <w:lang w:val="fr-FR"/>
              </w:rPr>
              <w:fldChar w:fldCharType="end"/>
            </w:r>
          </w:hyperlink>
        </w:p>
        <w:p w14:paraId="3542798C" w14:textId="55CC0AC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00" w:history="1">
            <w:r w:rsidR="00E32645" w:rsidRPr="00BC6BEF">
              <w:rPr>
                <w:rStyle w:val="Hyperlink"/>
                <w:lang w:val="fr-FR"/>
              </w:rPr>
              <w:t xml:space="preserve">21b[FR] Réponse de la France </w:t>
            </w:r>
            <w:r w:rsidR="00E32645" w:rsidRPr="00BC6BEF">
              <w:rPr>
                <w:rStyle w:val="Hyperlink"/>
                <w:bCs/>
                <w:lang w:val="fr-FR"/>
              </w:rPr>
              <w:t xml:space="preserve">(Paragraphe </w:t>
            </w:r>
            <w:r w:rsidR="00E32645" w:rsidRPr="00BC6BEF">
              <w:rPr>
                <w:rStyle w:val="Hyperlink"/>
                <w:lang w:val="fr-FR"/>
              </w:rPr>
              <w:t>21b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_Toc79074200 \h </w:instrText>
            </w:r>
            <w:r w:rsidR="00E32645" w:rsidRPr="00BC6BEF">
              <w:rPr>
                <w:webHidden/>
                <w:lang w:val="fr-FR"/>
              </w:rPr>
            </w:r>
            <w:r w:rsidR="00E32645" w:rsidRPr="00BC6BEF">
              <w:rPr>
                <w:webHidden/>
                <w:lang w:val="fr-FR"/>
              </w:rPr>
              <w:fldChar w:fldCharType="separate"/>
            </w:r>
            <w:r w:rsidR="00784220">
              <w:rPr>
                <w:noProof/>
                <w:webHidden/>
                <w:lang w:val="fr-FR"/>
              </w:rPr>
              <w:t>333</w:t>
            </w:r>
            <w:r w:rsidR="00E32645" w:rsidRPr="00BC6BEF">
              <w:rPr>
                <w:webHidden/>
                <w:lang w:val="fr-FR"/>
              </w:rPr>
              <w:fldChar w:fldCharType="end"/>
            </w:r>
          </w:hyperlink>
        </w:p>
        <w:p w14:paraId="523DC594" w14:textId="61947EC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01" w:history="1">
            <w:r w:rsidR="00E32645" w:rsidRPr="00BC6BEF">
              <w:rPr>
                <w:rStyle w:val="Hyperlink"/>
                <w:lang w:val="fr-FR"/>
              </w:rPr>
              <w:t xml:space="preserve">21b[AA(Ana.)] Analyse des réponses de la France </w:t>
            </w:r>
            <w:r w:rsidR="00E32645" w:rsidRPr="00BC6BEF">
              <w:rPr>
                <w:rStyle w:val="Hyperlink"/>
                <w:bCs/>
                <w:lang w:val="fr-FR"/>
              </w:rPr>
              <w:t xml:space="preserve">(Paragraphe </w:t>
            </w:r>
            <w:r w:rsidR="00E32645" w:rsidRPr="00BC6BEF">
              <w:rPr>
                <w:rStyle w:val="Hyperlink"/>
                <w:lang w:val="fr-FR"/>
              </w:rPr>
              <w:t>21b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_Toc79074201 \h </w:instrText>
            </w:r>
            <w:r w:rsidR="00E32645" w:rsidRPr="00BC6BEF">
              <w:rPr>
                <w:webHidden/>
                <w:lang w:val="fr-FR"/>
              </w:rPr>
            </w:r>
            <w:r w:rsidR="00E32645" w:rsidRPr="00BC6BEF">
              <w:rPr>
                <w:webHidden/>
                <w:lang w:val="fr-FR"/>
              </w:rPr>
              <w:fldChar w:fldCharType="separate"/>
            </w:r>
            <w:r w:rsidR="00784220">
              <w:rPr>
                <w:noProof/>
                <w:webHidden/>
                <w:lang w:val="fr-FR"/>
              </w:rPr>
              <w:t>333</w:t>
            </w:r>
            <w:r w:rsidR="00E32645" w:rsidRPr="00BC6BEF">
              <w:rPr>
                <w:webHidden/>
                <w:lang w:val="fr-FR"/>
              </w:rPr>
              <w:fldChar w:fldCharType="end"/>
            </w:r>
          </w:hyperlink>
        </w:p>
        <w:p w14:paraId="26D190D0" w14:textId="109789F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02" w:history="1">
            <w:r w:rsidR="00E32645" w:rsidRPr="00BC6BEF">
              <w:rPr>
                <w:rStyle w:val="Hyperlink"/>
                <w:lang w:val="fr-FR"/>
              </w:rPr>
              <w:t xml:space="preserve">21b[AA(Vio.)] Violations de l'Article 19 </w:t>
            </w:r>
            <w:r w:rsidR="00E32645" w:rsidRPr="00BC6BEF">
              <w:rPr>
                <w:rStyle w:val="Hyperlink"/>
                <w:bCs/>
                <w:lang w:val="fr-FR"/>
              </w:rPr>
              <w:t xml:space="preserve">(Paragraphe </w:t>
            </w:r>
            <w:r w:rsidR="00E32645" w:rsidRPr="00BC6BEF">
              <w:rPr>
                <w:rStyle w:val="Hyperlink"/>
                <w:lang w:val="fr-FR"/>
              </w:rPr>
              <w:t>21b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_Toc79074202 \h </w:instrText>
            </w:r>
            <w:r w:rsidR="00E32645" w:rsidRPr="00BC6BEF">
              <w:rPr>
                <w:webHidden/>
                <w:lang w:val="fr-FR"/>
              </w:rPr>
            </w:r>
            <w:r w:rsidR="00E32645" w:rsidRPr="00BC6BEF">
              <w:rPr>
                <w:webHidden/>
                <w:lang w:val="fr-FR"/>
              </w:rPr>
              <w:fldChar w:fldCharType="separate"/>
            </w:r>
            <w:r w:rsidR="00784220">
              <w:rPr>
                <w:noProof/>
                <w:webHidden/>
                <w:lang w:val="fr-FR"/>
              </w:rPr>
              <w:t>341</w:t>
            </w:r>
            <w:r w:rsidR="00E32645" w:rsidRPr="00BC6BEF">
              <w:rPr>
                <w:webHidden/>
                <w:lang w:val="fr-FR"/>
              </w:rPr>
              <w:fldChar w:fldCharType="end"/>
            </w:r>
          </w:hyperlink>
        </w:p>
        <w:p w14:paraId="50AD516E" w14:textId="56B0761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03" w:history="1">
            <w:r w:rsidR="00E32645" w:rsidRPr="00BC6BEF">
              <w:rPr>
                <w:rStyle w:val="Hyperlink"/>
                <w:lang w:val="fr-FR"/>
              </w:rPr>
              <w:t xml:space="preserve">21b[AA(Que.)] Questions concernant l'Article 19 </w:t>
            </w:r>
            <w:r w:rsidR="00E32645" w:rsidRPr="00BC6BEF">
              <w:rPr>
                <w:rStyle w:val="Hyperlink"/>
                <w:bCs/>
                <w:lang w:val="fr-FR"/>
              </w:rPr>
              <w:t xml:space="preserve">(Paragraphe </w:t>
            </w:r>
            <w:r w:rsidR="00E32645" w:rsidRPr="00BC6BEF">
              <w:rPr>
                <w:rStyle w:val="Hyperlink"/>
                <w:lang w:val="fr-FR"/>
              </w:rPr>
              <w:t>21b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_Toc79074203 \h </w:instrText>
            </w:r>
            <w:r w:rsidR="00E32645" w:rsidRPr="00BC6BEF">
              <w:rPr>
                <w:webHidden/>
                <w:lang w:val="fr-FR"/>
              </w:rPr>
            </w:r>
            <w:r w:rsidR="00E32645" w:rsidRPr="00BC6BEF">
              <w:rPr>
                <w:webHidden/>
                <w:lang w:val="fr-FR"/>
              </w:rPr>
              <w:fldChar w:fldCharType="separate"/>
            </w:r>
            <w:r w:rsidR="00784220">
              <w:rPr>
                <w:noProof/>
                <w:webHidden/>
                <w:lang w:val="fr-FR"/>
              </w:rPr>
              <w:t>342</w:t>
            </w:r>
            <w:r w:rsidR="00E32645" w:rsidRPr="00BC6BEF">
              <w:rPr>
                <w:webHidden/>
                <w:lang w:val="fr-FR"/>
              </w:rPr>
              <w:fldChar w:fldCharType="end"/>
            </w:r>
          </w:hyperlink>
        </w:p>
        <w:p w14:paraId="2419C8F2" w14:textId="2E6AF92F"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04" w:history="1">
            <w:r w:rsidR="00E32645" w:rsidRPr="00BC6BEF">
              <w:rPr>
                <w:rStyle w:val="Hyperlink"/>
                <w:lang w:val="fr-FR"/>
              </w:rPr>
              <w:t>21b[AA(Rec.)] Recommandations concernant l'Article 19 (Paragraphe 21b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_Toc79074204 \h </w:instrText>
            </w:r>
            <w:r w:rsidR="00E32645" w:rsidRPr="00BC6BEF">
              <w:rPr>
                <w:webHidden/>
                <w:lang w:val="fr-FR"/>
              </w:rPr>
            </w:r>
            <w:r w:rsidR="00E32645" w:rsidRPr="00BC6BEF">
              <w:rPr>
                <w:webHidden/>
                <w:lang w:val="fr-FR"/>
              </w:rPr>
              <w:fldChar w:fldCharType="separate"/>
            </w:r>
            <w:r w:rsidR="00784220">
              <w:rPr>
                <w:noProof/>
                <w:webHidden/>
                <w:lang w:val="fr-FR"/>
              </w:rPr>
              <w:t>342</w:t>
            </w:r>
            <w:r w:rsidR="00E32645" w:rsidRPr="00BC6BEF">
              <w:rPr>
                <w:webHidden/>
                <w:lang w:val="fr-FR"/>
              </w:rPr>
              <w:fldChar w:fldCharType="end"/>
            </w:r>
          </w:hyperlink>
        </w:p>
        <w:p w14:paraId="0C3EB98B" w14:textId="1808B83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05" w:history="1">
            <w:r w:rsidR="00E32645" w:rsidRPr="00BC6BEF">
              <w:rPr>
                <w:rStyle w:val="Hyperlink"/>
                <w:lang w:val="fr-FR"/>
              </w:rPr>
              <w:t xml:space="preserve">21c[FR] Réponse de la France </w:t>
            </w:r>
            <w:r w:rsidR="00E32645" w:rsidRPr="00BC6BEF">
              <w:rPr>
                <w:rStyle w:val="Hyperlink"/>
                <w:bCs/>
                <w:lang w:val="fr-FR"/>
              </w:rPr>
              <w:t xml:space="preserve">(Paragraphe </w:t>
            </w:r>
            <w:r w:rsidR="00E32645" w:rsidRPr="00BC6BEF">
              <w:rPr>
                <w:rStyle w:val="Hyperlink"/>
                <w:lang w:val="fr-FR"/>
              </w:rPr>
              <w:t>21c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_Toc79074205 \h </w:instrText>
            </w:r>
            <w:r w:rsidR="00E32645" w:rsidRPr="00BC6BEF">
              <w:rPr>
                <w:webHidden/>
                <w:lang w:val="fr-FR"/>
              </w:rPr>
            </w:r>
            <w:r w:rsidR="00E32645" w:rsidRPr="00BC6BEF">
              <w:rPr>
                <w:webHidden/>
                <w:lang w:val="fr-FR"/>
              </w:rPr>
              <w:fldChar w:fldCharType="separate"/>
            </w:r>
            <w:r w:rsidR="00784220">
              <w:rPr>
                <w:noProof/>
                <w:webHidden/>
                <w:lang w:val="fr-FR"/>
              </w:rPr>
              <w:t>342</w:t>
            </w:r>
            <w:r w:rsidR="00E32645" w:rsidRPr="00BC6BEF">
              <w:rPr>
                <w:webHidden/>
                <w:lang w:val="fr-FR"/>
              </w:rPr>
              <w:fldChar w:fldCharType="end"/>
            </w:r>
          </w:hyperlink>
        </w:p>
        <w:p w14:paraId="5D60C3DD" w14:textId="0F988C5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06" w:history="1">
            <w:r w:rsidR="00E32645" w:rsidRPr="00BC6BEF">
              <w:rPr>
                <w:rStyle w:val="Hyperlink"/>
                <w:lang w:val="fr-FR"/>
              </w:rPr>
              <w:t xml:space="preserve">21c[AA(Ana.)] Analyse des réponses de la France </w:t>
            </w:r>
            <w:r w:rsidR="00E32645" w:rsidRPr="00BC6BEF">
              <w:rPr>
                <w:rStyle w:val="Hyperlink"/>
                <w:bCs/>
                <w:lang w:val="fr-FR"/>
              </w:rPr>
              <w:t xml:space="preserve">(Paragraphe </w:t>
            </w:r>
            <w:r w:rsidR="00E32645" w:rsidRPr="00BC6BEF">
              <w:rPr>
                <w:rStyle w:val="Hyperlink"/>
                <w:lang w:val="fr-FR"/>
              </w:rPr>
              <w:t>21c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_Toc79074206 \h </w:instrText>
            </w:r>
            <w:r w:rsidR="00E32645" w:rsidRPr="00BC6BEF">
              <w:rPr>
                <w:webHidden/>
                <w:lang w:val="fr-FR"/>
              </w:rPr>
            </w:r>
            <w:r w:rsidR="00E32645" w:rsidRPr="00BC6BEF">
              <w:rPr>
                <w:webHidden/>
                <w:lang w:val="fr-FR"/>
              </w:rPr>
              <w:fldChar w:fldCharType="separate"/>
            </w:r>
            <w:r w:rsidR="00784220">
              <w:rPr>
                <w:noProof/>
                <w:webHidden/>
                <w:lang w:val="fr-FR"/>
              </w:rPr>
              <w:t>343</w:t>
            </w:r>
            <w:r w:rsidR="00E32645" w:rsidRPr="00BC6BEF">
              <w:rPr>
                <w:webHidden/>
                <w:lang w:val="fr-FR"/>
              </w:rPr>
              <w:fldChar w:fldCharType="end"/>
            </w:r>
          </w:hyperlink>
        </w:p>
        <w:p w14:paraId="6446E23B" w14:textId="3A17FF0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07" w:history="1">
            <w:r w:rsidR="00E32645" w:rsidRPr="00BC6BEF">
              <w:rPr>
                <w:rStyle w:val="Hyperlink"/>
                <w:lang w:val="fr-FR"/>
              </w:rPr>
              <w:t xml:space="preserve">21c[AA(Vio.)] Violations de l'Article 19 </w:t>
            </w:r>
            <w:r w:rsidR="00E32645" w:rsidRPr="00BC6BEF">
              <w:rPr>
                <w:rStyle w:val="Hyperlink"/>
                <w:bCs/>
                <w:lang w:val="fr-FR"/>
              </w:rPr>
              <w:t xml:space="preserve">(Paragraphe </w:t>
            </w:r>
            <w:r w:rsidR="00E32645" w:rsidRPr="00BC6BEF">
              <w:rPr>
                <w:rStyle w:val="Hyperlink"/>
                <w:lang w:val="fr-FR"/>
              </w:rPr>
              <w:t>21c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_Toc79074207 \h </w:instrText>
            </w:r>
            <w:r w:rsidR="00E32645" w:rsidRPr="00BC6BEF">
              <w:rPr>
                <w:webHidden/>
                <w:lang w:val="fr-FR"/>
              </w:rPr>
            </w:r>
            <w:r w:rsidR="00E32645" w:rsidRPr="00BC6BEF">
              <w:rPr>
                <w:webHidden/>
                <w:lang w:val="fr-FR"/>
              </w:rPr>
              <w:fldChar w:fldCharType="separate"/>
            </w:r>
            <w:r w:rsidR="00784220">
              <w:rPr>
                <w:noProof/>
                <w:webHidden/>
                <w:lang w:val="fr-FR"/>
              </w:rPr>
              <w:t>345</w:t>
            </w:r>
            <w:r w:rsidR="00E32645" w:rsidRPr="00BC6BEF">
              <w:rPr>
                <w:webHidden/>
                <w:lang w:val="fr-FR"/>
              </w:rPr>
              <w:fldChar w:fldCharType="end"/>
            </w:r>
          </w:hyperlink>
        </w:p>
        <w:p w14:paraId="0E61CF52" w14:textId="7D560FE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08" w:history="1">
            <w:r w:rsidR="00E32645" w:rsidRPr="00BC6BEF">
              <w:rPr>
                <w:rStyle w:val="Hyperlink"/>
                <w:lang w:val="fr-FR"/>
              </w:rPr>
              <w:t xml:space="preserve">21c[AA(Que.)] Questions concernant l'Article 19 </w:t>
            </w:r>
            <w:r w:rsidR="00E32645" w:rsidRPr="00BC6BEF">
              <w:rPr>
                <w:rStyle w:val="Hyperlink"/>
                <w:bCs/>
                <w:lang w:val="fr-FR"/>
              </w:rPr>
              <w:t xml:space="preserve">(Paragraphe </w:t>
            </w:r>
            <w:r w:rsidR="00E32645" w:rsidRPr="00BC6BEF">
              <w:rPr>
                <w:rStyle w:val="Hyperlink"/>
                <w:lang w:val="fr-FR"/>
              </w:rPr>
              <w:t>21c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_Toc79074208 \h </w:instrText>
            </w:r>
            <w:r w:rsidR="00E32645" w:rsidRPr="00BC6BEF">
              <w:rPr>
                <w:webHidden/>
                <w:lang w:val="fr-FR"/>
              </w:rPr>
            </w:r>
            <w:r w:rsidR="00E32645" w:rsidRPr="00BC6BEF">
              <w:rPr>
                <w:webHidden/>
                <w:lang w:val="fr-FR"/>
              </w:rPr>
              <w:fldChar w:fldCharType="separate"/>
            </w:r>
            <w:r w:rsidR="00784220">
              <w:rPr>
                <w:noProof/>
                <w:webHidden/>
                <w:lang w:val="fr-FR"/>
              </w:rPr>
              <w:t>345</w:t>
            </w:r>
            <w:r w:rsidR="00E32645" w:rsidRPr="00BC6BEF">
              <w:rPr>
                <w:webHidden/>
                <w:lang w:val="fr-FR"/>
              </w:rPr>
              <w:fldChar w:fldCharType="end"/>
            </w:r>
          </w:hyperlink>
        </w:p>
        <w:p w14:paraId="595B471E" w14:textId="3319FA1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09" w:history="1">
            <w:r w:rsidR="00E32645" w:rsidRPr="00BC6BEF">
              <w:rPr>
                <w:rStyle w:val="Hyperlink"/>
                <w:lang w:val="fr-FR"/>
              </w:rPr>
              <w:t>21c[AA(Rec.)] Recommandations concernant l'Article 19 (Paragraphe 21c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_Toc79074209 \h </w:instrText>
            </w:r>
            <w:r w:rsidR="00E32645" w:rsidRPr="00BC6BEF">
              <w:rPr>
                <w:webHidden/>
                <w:lang w:val="fr-FR"/>
              </w:rPr>
            </w:r>
            <w:r w:rsidR="00E32645" w:rsidRPr="00BC6BEF">
              <w:rPr>
                <w:webHidden/>
                <w:lang w:val="fr-FR"/>
              </w:rPr>
              <w:fldChar w:fldCharType="separate"/>
            </w:r>
            <w:r w:rsidR="00784220">
              <w:rPr>
                <w:noProof/>
                <w:webHidden/>
                <w:lang w:val="fr-FR"/>
              </w:rPr>
              <w:t>346</w:t>
            </w:r>
            <w:r w:rsidR="00E32645" w:rsidRPr="00BC6BEF">
              <w:rPr>
                <w:webHidden/>
                <w:lang w:val="fr-FR"/>
              </w:rPr>
              <w:fldChar w:fldCharType="end"/>
            </w:r>
          </w:hyperlink>
        </w:p>
        <w:p w14:paraId="1DC42AEF" w14:textId="4757B4CB"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4210" w:history="1">
            <w:r w:rsidR="00E32645" w:rsidRPr="00BC6BEF">
              <w:rPr>
                <w:rStyle w:val="Hyperlink"/>
                <w:noProof w:val="0"/>
                <w:lang w:val="fr-FR"/>
              </w:rPr>
              <w:t>Article 20 Mobilité personnelle</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_Toc79074210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347</w:t>
            </w:r>
            <w:r w:rsidR="00E32645" w:rsidRPr="00BC6BEF">
              <w:rPr>
                <w:noProof w:val="0"/>
                <w:webHidden/>
                <w:lang w:val="fr-FR"/>
              </w:rPr>
              <w:fldChar w:fldCharType="end"/>
            </w:r>
          </w:hyperlink>
        </w:p>
        <w:p w14:paraId="09AFCEEC" w14:textId="754717C2"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11" w:history="1">
            <w:r w:rsidR="00E32645" w:rsidRPr="00BC6BEF">
              <w:rPr>
                <w:rStyle w:val="Hyperlink"/>
                <w:lang w:val="fr-FR"/>
              </w:rPr>
              <w:t>Article_20[AA(Ana.)] Brève information concernant le concept de la "mobilité" pour les personnes autistes, par l'Alliance Autiste</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_Toc79074211 \h </w:instrText>
            </w:r>
            <w:r w:rsidR="00E32645" w:rsidRPr="00BC6BEF">
              <w:rPr>
                <w:webHidden/>
                <w:lang w:val="fr-FR"/>
              </w:rPr>
            </w:r>
            <w:r w:rsidR="00E32645" w:rsidRPr="00BC6BEF">
              <w:rPr>
                <w:webHidden/>
                <w:lang w:val="fr-FR"/>
              </w:rPr>
              <w:fldChar w:fldCharType="separate"/>
            </w:r>
            <w:r w:rsidR="00784220">
              <w:rPr>
                <w:noProof/>
                <w:webHidden/>
                <w:lang w:val="fr-FR"/>
              </w:rPr>
              <w:t>347</w:t>
            </w:r>
            <w:r w:rsidR="00E32645" w:rsidRPr="00BC6BEF">
              <w:rPr>
                <w:webHidden/>
                <w:lang w:val="fr-FR"/>
              </w:rPr>
              <w:fldChar w:fldCharType="end"/>
            </w:r>
          </w:hyperlink>
        </w:p>
        <w:p w14:paraId="38A1DAC6" w14:textId="6ED6C15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12" w:history="1">
            <w:r w:rsidR="00E32645" w:rsidRPr="00BC6BEF">
              <w:rPr>
                <w:rStyle w:val="Hyperlink"/>
                <w:lang w:val="fr-FR"/>
              </w:rPr>
              <w:t>Article_20[AA(Vio.)] Violations de l'Article 20</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_Toc79074212 \h </w:instrText>
            </w:r>
            <w:r w:rsidR="00E32645" w:rsidRPr="00BC6BEF">
              <w:rPr>
                <w:webHidden/>
                <w:lang w:val="fr-FR"/>
              </w:rPr>
            </w:r>
            <w:r w:rsidR="00E32645" w:rsidRPr="00BC6BEF">
              <w:rPr>
                <w:webHidden/>
                <w:lang w:val="fr-FR"/>
              </w:rPr>
              <w:fldChar w:fldCharType="separate"/>
            </w:r>
            <w:r w:rsidR="00784220">
              <w:rPr>
                <w:noProof/>
                <w:webHidden/>
                <w:lang w:val="fr-FR"/>
              </w:rPr>
              <w:t>348</w:t>
            </w:r>
            <w:r w:rsidR="00E32645" w:rsidRPr="00BC6BEF">
              <w:rPr>
                <w:webHidden/>
                <w:lang w:val="fr-FR"/>
              </w:rPr>
              <w:fldChar w:fldCharType="end"/>
            </w:r>
          </w:hyperlink>
        </w:p>
        <w:p w14:paraId="3452A9C2" w14:textId="5B779C9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13" w:history="1">
            <w:r w:rsidR="00E32645" w:rsidRPr="00BC6BEF">
              <w:rPr>
                <w:rStyle w:val="Hyperlink"/>
                <w:lang w:val="fr-FR"/>
              </w:rPr>
              <w:t>Article_20[AA(Que.)] Questions concernant l'Article 20</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_Toc79074213 \h </w:instrText>
            </w:r>
            <w:r w:rsidR="00E32645" w:rsidRPr="00BC6BEF">
              <w:rPr>
                <w:webHidden/>
                <w:lang w:val="fr-FR"/>
              </w:rPr>
            </w:r>
            <w:r w:rsidR="00E32645" w:rsidRPr="00BC6BEF">
              <w:rPr>
                <w:webHidden/>
                <w:lang w:val="fr-FR"/>
              </w:rPr>
              <w:fldChar w:fldCharType="separate"/>
            </w:r>
            <w:r w:rsidR="00784220">
              <w:rPr>
                <w:noProof/>
                <w:webHidden/>
                <w:lang w:val="fr-FR"/>
              </w:rPr>
              <w:t>349</w:t>
            </w:r>
            <w:r w:rsidR="00E32645" w:rsidRPr="00BC6BEF">
              <w:rPr>
                <w:webHidden/>
                <w:lang w:val="fr-FR"/>
              </w:rPr>
              <w:fldChar w:fldCharType="end"/>
            </w:r>
          </w:hyperlink>
        </w:p>
        <w:p w14:paraId="62474A6C" w14:textId="27AD702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14" w:history="1">
            <w:r w:rsidR="00E32645" w:rsidRPr="00BC6BEF">
              <w:rPr>
                <w:rStyle w:val="Hyperlink"/>
                <w:lang w:val="fr-FR"/>
              </w:rPr>
              <w:t>Article_20[AA(Rec.)] Recommandations concernant l'Article 20</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_Toc79074214 \h </w:instrText>
            </w:r>
            <w:r w:rsidR="00E32645" w:rsidRPr="00BC6BEF">
              <w:rPr>
                <w:webHidden/>
                <w:lang w:val="fr-FR"/>
              </w:rPr>
            </w:r>
            <w:r w:rsidR="00E32645" w:rsidRPr="00BC6BEF">
              <w:rPr>
                <w:webHidden/>
                <w:lang w:val="fr-FR"/>
              </w:rPr>
              <w:fldChar w:fldCharType="separate"/>
            </w:r>
            <w:r w:rsidR="00784220">
              <w:rPr>
                <w:noProof/>
                <w:webHidden/>
                <w:lang w:val="fr-FR"/>
              </w:rPr>
              <w:t>349</w:t>
            </w:r>
            <w:r w:rsidR="00E32645" w:rsidRPr="00BC6BEF">
              <w:rPr>
                <w:webHidden/>
                <w:lang w:val="fr-FR"/>
              </w:rPr>
              <w:fldChar w:fldCharType="end"/>
            </w:r>
          </w:hyperlink>
        </w:p>
        <w:p w14:paraId="63FEEDFE" w14:textId="78F8A5B7"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4215" w:history="1">
            <w:r w:rsidR="00E32645" w:rsidRPr="00BC6BEF">
              <w:rPr>
                <w:rStyle w:val="Hyperlink"/>
                <w:noProof w:val="0"/>
                <w:lang w:val="fr-FR"/>
              </w:rPr>
              <w:t>Article 21 Liberté d'expression et d'opinion et accès à l'information</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_Toc79074215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351</w:t>
            </w:r>
            <w:r w:rsidR="00E32645" w:rsidRPr="00BC6BEF">
              <w:rPr>
                <w:noProof w:val="0"/>
                <w:webHidden/>
                <w:lang w:val="fr-FR"/>
              </w:rPr>
              <w:fldChar w:fldCharType="end"/>
            </w:r>
          </w:hyperlink>
        </w:p>
        <w:p w14:paraId="45FD2488" w14:textId="213670E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16" w:history="1">
            <w:r w:rsidR="00E32645" w:rsidRPr="00BC6BEF">
              <w:rPr>
                <w:rStyle w:val="Hyperlink"/>
                <w:lang w:val="fr-FR"/>
              </w:rPr>
              <w:t>22[CDPH]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_Toc79074216 \h </w:instrText>
            </w:r>
            <w:r w:rsidR="00E32645" w:rsidRPr="00BC6BEF">
              <w:rPr>
                <w:webHidden/>
                <w:lang w:val="fr-FR"/>
              </w:rPr>
            </w:r>
            <w:r w:rsidR="00E32645" w:rsidRPr="00BC6BEF">
              <w:rPr>
                <w:webHidden/>
                <w:lang w:val="fr-FR"/>
              </w:rPr>
              <w:fldChar w:fldCharType="separate"/>
            </w:r>
            <w:r w:rsidR="00784220">
              <w:rPr>
                <w:noProof/>
                <w:webHidden/>
                <w:lang w:val="fr-FR"/>
              </w:rPr>
              <w:t>351</w:t>
            </w:r>
            <w:r w:rsidR="00E32645" w:rsidRPr="00BC6BEF">
              <w:rPr>
                <w:webHidden/>
                <w:lang w:val="fr-FR"/>
              </w:rPr>
              <w:fldChar w:fldCharType="end"/>
            </w:r>
          </w:hyperlink>
        </w:p>
        <w:p w14:paraId="1B6F4788" w14:textId="5E1AF12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17" w:history="1">
            <w:r w:rsidR="00E32645" w:rsidRPr="00BC6BEF">
              <w:rPr>
                <w:rStyle w:val="Hyperlink"/>
                <w:lang w:val="fr-FR"/>
              </w:rPr>
              <w:t xml:space="preserve">22a[FR] Réponse de la France </w:t>
            </w:r>
            <w:r w:rsidR="00E32645" w:rsidRPr="00BC6BEF">
              <w:rPr>
                <w:rStyle w:val="Hyperlink"/>
                <w:bCs/>
                <w:lang w:val="fr-FR"/>
              </w:rPr>
              <w:t xml:space="preserve">(Paragraphe </w:t>
            </w:r>
            <w:r w:rsidR="00E32645" w:rsidRPr="00BC6BEF">
              <w:rPr>
                <w:rStyle w:val="Hyperlink"/>
                <w:lang w:val="fr-FR"/>
              </w:rPr>
              <w:t>22a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_Toc79074217 \h </w:instrText>
            </w:r>
            <w:r w:rsidR="00E32645" w:rsidRPr="00BC6BEF">
              <w:rPr>
                <w:webHidden/>
                <w:lang w:val="fr-FR"/>
              </w:rPr>
            </w:r>
            <w:r w:rsidR="00E32645" w:rsidRPr="00BC6BEF">
              <w:rPr>
                <w:webHidden/>
                <w:lang w:val="fr-FR"/>
              </w:rPr>
              <w:fldChar w:fldCharType="separate"/>
            </w:r>
            <w:r w:rsidR="00784220">
              <w:rPr>
                <w:noProof/>
                <w:webHidden/>
                <w:lang w:val="fr-FR"/>
              </w:rPr>
              <w:t>352</w:t>
            </w:r>
            <w:r w:rsidR="00E32645" w:rsidRPr="00BC6BEF">
              <w:rPr>
                <w:webHidden/>
                <w:lang w:val="fr-FR"/>
              </w:rPr>
              <w:fldChar w:fldCharType="end"/>
            </w:r>
          </w:hyperlink>
        </w:p>
        <w:p w14:paraId="1717E2E2" w14:textId="423A416E"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18" w:history="1">
            <w:r w:rsidR="00E32645" w:rsidRPr="00BC6BEF">
              <w:rPr>
                <w:rStyle w:val="Hyperlink"/>
                <w:lang w:val="fr-FR"/>
              </w:rPr>
              <w:t xml:space="preserve">22a[AA(Ana.)] Analyse des réponses de la France </w:t>
            </w:r>
            <w:r w:rsidR="00E32645" w:rsidRPr="00BC6BEF">
              <w:rPr>
                <w:rStyle w:val="Hyperlink"/>
                <w:bCs/>
                <w:lang w:val="fr-FR"/>
              </w:rPr>
              <w:t xml:space="preserve">(Paragraphe </w:t>
            </w:r>
            <w:r w:rsidR="00E32645" w:rsidRPr="00BC6BEF">
              <w:rPr>
                <w:rStyle w:val="Hyperlink"/>
                <w:lang w:val="fr-FR"/>
              </w:rPr>
              <w:t>22a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_Toc79074218 \h </w:instrText>
            </w:r>
            <w:r w:rsidR="00E32645" w:rsidRPr="00BC6BEF">
              <w:rPr>
                <w:webHidden/>
                <w:lang w:val="fr-FR"/>
              </w:rPr>
            </w:r>
            <w:r w:rsidR="00E32645" w:rsidRPr="00BC6BEF">
              <w:rPr>
                <w:webHidden/>
                <w:lang w:val="fr-FR"/>
              </w:rPr>
              <w:fldChar w:fldCharType="separate"/>
            </w:r>
            <w:r w:rsidR="00784220">
              <w:rPr>
                <w:noProof/>
                <w:webHidden/>
                <w:lang w:val="fr-FR"/>
              </w:rPr>
              <w:t>352</w:t>
            </w:r>
            <w:r w:rsidR="00E32645" w:rsidRPr="00BC6BEF">
              <w:rPr>
                <w:webHidden/>
                <w:lang w:val="fr-FR"/>
              </w:rPr>
              <w:fldChar w:fldCharType="end"/>
            </w:r>
          </w:hyperlink>
        </w:p>
        <w:p w14:paraId="0A67AD9B" w14:textId="5219DDE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19" w:history="1">
            <w:r w:rsidR="00E32645" w:rsidRPr="00BC6BEF">
              <w:rPr>
                <w:rStyle w:val="Hyperlink"/>
                <w:lang w:val="fr-FR"/>
              </w:rPr>
              <w:t xml:space="preserve">22a[AA(Vio.)] Violations de l'Article 21 </w:t>
            </w:r>
            <w:r w:rsidR="00E32645" w:rsidRPr="00BC6BEF">
              <w:rPr>
                <w:rStyle w:val="Hyperlink"/>
                <w:bCs/>
                <w:lang w:val="fr-FR"/>
              </w:rPr>
              <w:t xml:space="preserve">(Paragraphe </w:t>
            </w:r>
            <w:r w:rsidR="00E32645" w:rsidRPr="00BC6BEF">
              <w:rPr>
                <w:rStyle w:val="Hyperlink"/>
                <w:lang w:val="fr-FR"/>
              </w:rPr>
              <w:t>22a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_Toc79074219 \h </w:instrText>
            </w:r>
            <w:r w:rsidR="00E32645" w:rsidRPr="00BC6BEF">
              <w:rPr>
                <w:webHidden/>
                <w:lang w:val="fr-FR"/>
              </w:rPr>
            </w:r>
            <w:r w:rsidR="00E32645" w:rsidRPr="00BC6BEF">
              <w:rPr>
                <w:webHidden/>
                <w:lang w:val="fr-FR"/>
              </w:rPr>
              <w:fldChar w:fldCharType="separate"/>
            </w:r>
            <w:r w:rsidR="00784220">
              <w:rPr>
                <w:noProof/>
                <w:webHidden/>
                <w:lang w:val="fr-FR"/>
              </w:rPr>
              <w:t>356</w:t>
            </w:r>
            <w:r w:rsidR="00E32645" w:rsidRPr="00BC6BEF">
              <w:rPr>
                <w:webHidden/>
                <w:lang w:val="fr-FR"/>
              </w:rPr>
              <w:fldChar w:fldCharType="end"/>
            </w:r>
          </w:hyperlink>
        </w:p>
        <w:p w14:paraId="467BBAF2" w14:textId="75BB047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20" w:history="1">
            <w:r w:rsidR="00E32645" w:rsidRPr="00BC6BEF">
              <w:rPr>
                <w:rStyle w:val="Hyperlink"/>
                <w:lang w:val="fr-FR"/>
              </w:rPr>
              <w:t xml:space="preserve">22a[AA(Que.)] Questions concernant l'Article 21 </w:t>
            </w:r>
            <w:r w:rsidR="00E32645" w:rsidRPr="00BC6BEF">
              <w:rPr>
                <w:rStyle w:val="Hyperlink"/>
                <w:bCs/>
                <w:lang w:val="fr-FR"/>
              </w:rPr>
              <w:t xml:space="preserve">(Paragraphe </w:t>
            </w:r>
            <w:r w:rsidR="00E32645" w:rsidRPr="00BC6BEF">
              <w:rPr>
                <w:rStyle w:val="Hyperlink"/>
                <w:lang w:val="fr-FR"/>
              </w:rPr>
              <w:t>22a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_Toc79074220 \h </w:instrText>
            </w:r>
            <w:r w:rsidR="00E32645" w:rsidRPr="00BC6BEF">
              <w:rPr>
                <w:webHidden/>
                <w:lang w:val="fr-FR"/>
              </w:rPr>
            </w:r>
            <w:r w:rsidR="00E32645" w:rsidRPr="00BC6BEF">
              <w:rPr>
                <w:webHidden/>
                <w:lang w:val="fr-FR"/>
              </w:rPr>
              <w:fldChar w:fldCharType="separate"/>
            </w:r>
            <w:r w:rsidR="00784220">
              <w:rPr>
                <w:noProof/>
                <w:webHidden/>
                <w:lang w:val="fr-FR"/>
              </w:rPr>
              <w:t>358</w:t>
            </w:r>
            <w:r w:rsidR="00E32645" w:rsidRPr="00BC6BEF">
              <w:rPr>
                <w:webHidden/>
                <w:lang w:val="fr-FR"/>
              </w:rPr>
              <w:fldChar w:fldCharType="end"/>
            </w:r>
          </w:hyperlink>
        </w:p>
        <w:p w14:paraId="13BFB321" w14:textId="17123CC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21" w:history="1">
            <w:r w:rsidR="00E32645" w:rsidRPr="00BC6BEF">
              <w:rPr>
                <w:rStyle w:val="Hyperlink"/>
                <w:lang w:val="fr-FR"/>
              </w:rPr>
              <w:t>22a[AA(Rec.)] Recommandations concernant l'Article 21 (Paragraphe 22a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_Toc79074221 \h </w:instrText>
            </w:r>
            <w:r w:rsidR="00E32645" w:rsidRPr="00BC6BEF">
              <w:rPr>
                <w:webHidden/>
                <w:lang w:val="fr-FR"/>
              </w:rPr>
            </w:r>
            <w:r w:rsidR="00E32645" w:rsidRPr="00BC6BEF">
              <w:rPr>
                <w:webHidden/>
                <w:lang w:val="fr-FR"/>
              </w:rPr>
              <w:fldChar w:fldCharType="separate"/>
            </w:r>
            <w:r w:rsidR="00784220">
              <w:rPr>
                <w:noProof/>
                <w:webHidden/>
                <w:lang w:val="fr-FR"/>
              </w:rPr>
              <w:t>358</w:t>
            </w:r>
            <w:r w:rsidR="00E32645" w:rsidRPr="00BC6BEF">
              <w:rPr>
                <w:webHidden/>
                <w:lang w:val="fr-FR"/>
              </w:rPr>
              <w:fldChar w:fldCharType="end"/>
            </w:r>
          </w:hyperlink>
        </w:p>
        <w:p w14:paraId="3C47AAF7" w14:textId="1F9BF3E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22" w:history="1">
            <w:r w:rsidR="00E32645" w:rsidRPr="00BC6BEF">
              <w:rPr>
                <w:rStyle w:val="Hyperlink"/>
                <w:lang w:val="fr-FR"/>
              </w:rPr>
              <w:t xml:space="preserve">22b[FR] Réponse de la France </w:t>
            </w:r>
            <w:r w:rsidR="00E32645" w:rsidRPr="00BC6BEF">
              <w:rPr>
                <w:rStyle w:val="Hyperlink"/>
                <w:bCs/>
                <w:lang w:val="fr-FR"/>
              </w:rPr>
              <w:t xml:space="preserve">(Paragraphe </w:t>
            </w:r>
            <w:r w:rsidR="00E32645" w:rsidRPr="00BC6BEF">
              <w:rPr>
                <w:rStyle w:val="Hyperlink"/>
                <w:lang w:val="fr-FR"/>
              </w:rPr>
              <w:t>22b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_Toc79074222 \h </w:instrText>
            </w:r>
            <w:r w:rsidR="00E32645" w:rsidRPr="00BC6BEF">
              <w:rPr>
                <w:webHidden/>
                <w:lang w:val="fr-FR"/>
              </w:rPr>
            </w:r>
            <w:r w:rsidR="00E32645" w:rsidRPr="00BC6BEF">
              <w:rPr>
                <w:webHidden/>
                <w:lang w:val="fr-FR"/>
              </w:rPr>
              <w:fldChar w:fldCharType="separate"/>
            </w:r>
            <w:r w:rsidR="00784220">
              <w:rPr>
                <w:noProof/>
                <w:webHidden/>
                <w:lang w:val="fr-FR"/>
              </w:rPr>
              <w:t>359</w:t>
            </w:r>
            <w:r w:rsidR="00E32645" w:rsidRPr="00BC6BEF">
              <w:rPr>
                <w:webHidden/>
                <w:lang w:val="fr-FR"/>
              </w:rPr>
              <w:fldChar w:fldCharType="end"/>
            </w:r>
          </w:hyperlink>
        </w:p>
        <w:p w14:paraId="2476A57E" w14:textId="30D7D3E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23" w:history="1">
            <w:r w:rsidR="00E32645" w:rsidRPr="00BC6BEF">
              <w:rPr>
                <w:rStyle w:val="Hyperlink"/>
                <w:lang w:val="fr-FR"/>
              </w:rPr>
              <w:t xml:space="preserve">22b[AA(Ana.)] Analyse des réponses de la France </w:t>
            </w:r>
            <w:r w:rsidR="00E32645" w:rsidRPr="00BC6BEF">
              <w:rPr>
                <w:rStyle w:val="Hyperlink"/>
                <w:bCs/>
                <w:lang w:val="fr-FR"/>
              </w:rPr>
              <w:t xml:space="preserve">(Paragraphe </w:t>
            </w:r>
            <w:r w:rsidR="00E32645" w:rsidRPr="00BC6BEF">
              <w:rPr>
                <w:rStyle w:val="Hyperlink"/>
                <w:lang w:val="fr-FR"/>
              </w:rPr>
              <w:t>22b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_Toc79074223 \h </w:instrText>
            </w:r>
            <w:r w:rsidR="00E32645" w:rsidRPr="00BC6BEF">
              <w:rPr>
                <w:webHidden/>
                <w:lang w:val="fr-FR"/>
              </w:rPr>
            </w:r>
            <w:r w:rsidR="00E32645" w:rsidRPr="00BC6BEF">
              <w:rPr>
                <w:webHidden/>
                <w:lang w:val="fr-FR"/>
              </w:rPr>
              <w:fldChar w:fldCharType="separate"/>
            </w:r>
            <w:r w:rsidR="00784220">
              <w:rPr>
                <w:noProof/>
                <w:webHidden/>
                <w:lang w:val="fr-FR"/>
              </w:rPr>
              <w:t>360</w:t>
            </w:r>
            <w:r w:rsidR="00E32645" w:rsidRPr="00BC6BEF">
              <w:rPr>
                <w:webHidden/>
                <w:lang w:val="fr-FR"/>
              </w:rPr>
              <w:fldChar w:fldCharType="end"/>
            </w:r>
          </w:hyperlink>
        </w:p>
        <w:p w14:paraId="76B78B7E" w14:textId="340EB4B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24" w:history="1">
            <w:r w:rsidR="00E32645" w:rsidRPr="00BC6BEF">
              <w:rPr>
                <w:rStyle w:val="Hyperlink"/>
                <w:lang w:val="fr-FR"/>
              </w:rPr>
              <w:t xml:space="preserve">22b[AA(Vio.)] Violations de l'Article 21 </w:t>
            </w:r>
            <w:r w:rsidR="00E32645" w:rsidRPr="00BC6BEF">
              <w:rPr>
                <w:rStyle w:val="Hyperlink"/>
                <w:bCs/>
                <w:lang w:val="fr-FR"/>
              </w:rPr>
              <w:t xml:space="preserve">(Paragraphe </w:t>
            </w:r>
            <w:r w:rsidR="00E32645" w:rsidRPr="00BC6BEF">
              <w:rPr>
                <w:rStyle w:val="Hyperlink"/>
                <w:lang w:val="fr-FR"/>
              </w:rPr>
              <w:t>22b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_Toc79074224 \h </w:instrText>
            </w:r>
            <w:r w:rsidR="00E32645" w:rsidRPr="00BC6BEF">
              <w:rPr>
                <w:webHidden/>
                <w:lang w:val="fr-FR"/>
              </w:rPr>
            </w:r>
            <w:r w:rsidR="00E32645" w:rsidRPr="00BC6BEF">
              <w:rPr>
                <w:webHidden/>
                <w:lang w:val="fr-FR"/>
              </w:rPr>
              <w:fldChar w:fldCharType="separate"/>
            </w:r>
            <w:r w:rsidR="00784220">
              <w:rPr>
                <w:noProof/>
                <w:webHidden/>
                <w:lang w:val="fr-FR"/>
              </w:rPr>
              <w:t>361</w:t>
            </w:r>
            <w:r w:rsidR="00E32645" w:rsidRPr="00BC6BEF">
              <w:rPr>
                <w:webHidden/>
                <w:lang w:val="fr-FR"/>
              </w:rPr>
              <w:fldChar w:fldCharType="end"/>
            </w:r>
          </w:hyperlink>
        </w:p>
        <w:p w14:paraId="7A6F4DDE" w14:textId="69E3F1DE"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25" w:history="1">
            <w:r w:rsidR="00E32645" w:rsidRPr="00BC6BEF">
              <w:rPr>
                <w:rStyle w:val="Hyperlink"/>
                <w:lang w:val="fr-FR"/>
              </w:rPr>
              <w:t xml:space="preserve">22b[AA(Que.)] Questions concernant l'Article 21 </w:t>
            </w:r>
            <w:r w:rsidR="00E32645" w:rsidRPr="00BC6BEF">
              <w:rPr>
                <w:rStyle w:val="Hyperlink"/>
                <w:bCs/>
                <w:lang w:val="fr-FR"/>
              </w:rPr>
              <w:t xml:space="preserve">(Paragraphe </w:t>
            </w:r>
            <w:r w:rsidR="00E32645" w:rsidRPr="00BC6BEF">
              <w:rPr>
                <w:rStyle w:val="Hyperlink"/>
                <w:lang w:val="fr-FR"/>
              </w:rPr>
              <w:t>22b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_Toc79074225 \h </w:instrText>
            </w:r>
            <w:r w:rsidR="00E32645" w:rsidRPr="00BC6BEF">
              <w:rPr>
                <w:webHidden/>
                <w:lang w:val="fr-FR"/>
              </w:rPr>
            </w:r>
            <w:r w:rsidR="00E32645" w:rsidRPr="00BC6BEF">
              <w:rPr>
                <w:webHidden/>
                <w:lang w:val="fr-FR"/>
              </w:rPr>
              <w:fldChar w:fldCharType="separate"/>
            </w:r>
            <w:r w:rsidR="00784220">
              <w:rPr>
                <w:noProof/>
                <w:webHidden/>
                <w:lang w:val="fr-FR"/>
              </w:rPr>
              <w:t>361</w:t>
            </w:r>
            <w:r w:rsidR="00E32645" w:rsidRPr="00BC6BEF">
              <w:rPr>
                <w:webHidden/>
                <w:lang w:val="fr-FR"/>
              </w:rPr>
              <w:fldChar w:fldCharType="end"/>
            </w:r>
          </w:hyperlink>
        </w:p>
        <w:p w14:paraId="1B0B2979" w14:textId="1410945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26" w:history="1">
            <w:r w:rsidR="00E32645" w:rsidRPr="00BC6BEF">
              <w:rPr>
                <w:rStyle w:val="Hyperlink"/>
                <w:lang w:val="fr-FR"/>
              </w:rPr>
              <w:t>22b[AA(Rec.)] Recommandations concernant l'Article 21 (Paragraphe 22b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_Toc79074226 \h </w:instrText>
            </w:r>
            <w:r w:rsidR="00E32645" w:rsidRPr="00BC6BEF">
              <w:rPr>
                <w:webHidden/>
                <w:lang w:val="fr-FR"/>
              </w:rPr>
            </w:r>
            <w:r w:rsidR="00E32645" w:rsidRPr="00BC6BEF">
              <w:rPr>
                <w:webHidden/>
                <w:lang w:val="fr-FR"/>
              </w:rPr>
              <w:fldChar w:fldCharType="separate"/>
            </w:r>
            <w:r w:rsidR="00784220">
              <w:rPr>
                <w:noProof/>
                <w:webHidden/>
                <w:lang w:val="fr-FR"/>
              </w:rPr>
              <w:t>361</w:t>
            </w:r>
            <w:r w:rsidR="00E32645" w:rsidRPr="00BC6BEF">
              <w:rPr>
                <w:webHidden/>
                <w:lang w:val="fr-FR"/>
              </w:rPr>
              <w:fldChar w:fldCharType="end"/>
            </w:r>
          </w:hyperlink>
        </w:p>
        <w:p w14:paraId="1642C91F" w14:textId="3976446F"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4227" w:history="1">
            <w:r w:rsidR="00E32645" w:rsidRPr="00BC6BEF">
              <w:rPr>
                <w:rStyle w:val="Hyperlink"/>
                <w:noProof w:val="0"/>
                <w:lang w:val="fr-FR"/>
              </w:rPr>
              <w:t>Article 22 Respect de la vie privée</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_Toc79074227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363</w:t>
            </w:r>
            <w:r w:rsidR="00E32645" w:rsidRPr="00BC6BEF">
              <w:rPr>
                <w:noProof w:val="0"/>
                <w:webHidden/>
                <w:lang w:val="fr-FR"/>
              </w:rPr>
              <w:fldChar w:fldCharType="end"/>
            </w:r>
          </w:hyperlink>
        </w:p>
        <w:p w14:paraId="1B2A6CA7" w14:textId="7FA5286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28" w:history="1">
            <w:r w:rsidR="00E32645" w:rsidRPr="00BC6BEF">
              <w:rPr>
                <w:rStyle w:val="Hyperlink"/>
                <w:lang w:val="fr-FR"/>
              </w:rPr>
              <w:t>23[CDPH]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_Toc79074228 \h </w:instrText>
            </w:r>
            <w:r w:rsidR="00E32645" w:rsidRPr="00BC6BEF">
              <w:rPr>
                <w:webHidden/>
                <w:lang w:val="fr-FR"/>
              </w:rPr>
            </w:r>
            <w:r w:rsidR="00E32645" w:rsidRPr="00BC6BEF">
              <w:rPr>
                <w:webHidden/>
                <w:lang w:val="fr-FR"/>
              </w:rPr>
              <w:fldChar w:fldCharType="separate"/>
            </w:r>
            <w:r w:rsidR="00784220">
              <w:rPr>
                <w:noProof/>
                <w:webHidden/>
                <w:lang w:val="fr-FR"/>
              </w:rPr>
              <w:t>363</w:t>
            </w:r>
            <w:r w:rsidR="00E32645" w:rsidRPr="00BC6BEF">
              <w:rPr>
                <w:webHidden/>
                <w:lang w:val="fr-FR"/>
              </w:rPr>
              <w:fldChar w:fldCharType="end"/>
            </w:r>
          </w:hyperlink>
        </w:p>
        <w:p w14:paraId="4596F399" w14:textId="27B7F38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29" w:history="1">
            <w:r w:rsidR="00E32645" w:rsidRPr="00BC6BEF">
              <w:rPr>
                <w:rStyle w:val="Hyperlink"/>
                <w:lang w:val="fr-FR"/>
              </w:rPr>
              <w:t xml:space="preserve">23[FR] Réponse de la France </w:t>
            </w:r>
            <w:r w:rsidR="00E32645" w:rsidRPr="00BC6BEF">
              <w:rPr>
                <w:rStyle w:val="Hyperlink"/>
                <w:bCs/>
                <w:lang w:val="fr-FR"/>
              </w:rPr>
              <w:t xml:space="preserve">(Paragraphe </w:t>
            </w:r>
            <w:r w:rsidR="00E32645" w:rsidRPr="00BC6BEF">
              <w:rPr>
                <w:rStyle w:val="Hyperlink"/>
                <w:lang w:val="fr-FR"/>
              </w:rPr>
              <w:t>23</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_Toc79074229 \h </w:instrText>
            </w:r>
            <w:r w:rsidR="00E32645" w:rsidRPr="00BC6BEF">
              <w:rPr>
                <w:webHidden/>
                <w:lang w:val="fr-FR"/>
              </w:rPr>
            </w:r>
            <w:r w:rsidR="00E32645" w:rsidRPr="00BC6BEF">
              <w:rPr>
                <w:webHidden/>
                <w:lang w:val="fr-FR"/>
              </w:rPr>
              <w:fldChar w:fldCharType="separate"/>
            </w:r>
            <w:r w:rsidR="00784220">
              <w:rPr>
                <w:noProof/>
                <w:webHidden/>
                <w:lang w:val="fr-FR"/>
              </w:rPr>
              <w:t>364</w:t>
            </w:r>
            <w:r w:rsidR="00E32645" w:rsidRPr="00BC6BEF">
              <w:rPr>
                <w:webHidden/>
                <w:lang w:val="fr-FR"/>
              </w:rPr>
              <w:fldChar w:fldCharType="end"/>
            </w:r>
          </w:hyperlink>
        </w:p>
        <w:p w14:paraId="4B0BFF83" w14:textId="1B2D697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30" w:history="1">
            <w:r w:rsidR="00E32645" w:rsidRPr="00BC6BEF">
              <w:rPr>
                <w:rStyle w:val="Hyperlink"/>
                <w:lang w:val="fr-FR"/>
              </w:rPr>
              <w:t xml:space="preserve">23[AA(Ana.)] Analyse des réponses de la France </w:t>
            </w:r>
            <w:r w:rsidR="00E32645" w:rsidRPr="00BC6BEF">
              <w:rPr>
                <w:rStyle w:val="Hyperlink"/>
                <w:bCs/>
                <w:lang w:val="fr-FR"/>
              </w:rPr>
              <w:t xml:space="preserve">(Paragraphe </w:t>
            </w:r>
            <w:r w:rsidR="00E32645" w:rsidRPr="00BC6BEF">
              <w:rPr>
                <w:rStyle w:val="Hyperlink"/>
                <w:lang w:val="fr-FR"/>
              </w:rPr>
              <w:t>23</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_Toc79074230 \h </w:instrText>
            </w:r>
            <w:r w:rsidR="00E32645" w:rsidRPr="00BC6BEF">
              <w:rPr>
                <w:webHidden/>
                <w:lang w:val="fr-FR"/>
              </w:rPr>
            </w:r>
            <w:r w:rsidR="00E32645" w:rsidRPr="00BC6BEF">
              <w:rPr>
                <w:webHidden/>
                <w:lang w:val="fr-FR"/>
              </w:rPr>
              <w:fldChar w:fldCharType="separate"/>
            </w:r>
            <w:r w:rsidR="00784220">
              <w:rPr>
                <w:noProof/>
                <w:webHidden/>
                <w:lang w:val="fr-FR"/>
              </w:rPr>
              <w:t>364</w:t>
            </w:r>
            <w:r w:rsidR="00E32645" w:rsidRPr="00BC6BEF">
              <w:rPr>
                <w:webHidden/>
                <w:lang w:val="fr-FR"/>
              </w:rPr>
              <w:fldChar w:fldCharType="end"/>
            </w:r>
          </w:hyperlink>
        </w:p>
        <w:p w14:paraId="265610A5" w14:textId="52DE0B5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31" w:history="1">
            <w:r w:rsidR="00E32645" w:rsidRPr="00BC6BEF">
              <w:rPr>
                <w:rStyle w:val="Hyperlink"/>
                <w:lang w:val="fr-FR"/>
              </w:rPr>
              <w:t xml:space="preserve">23[AA(Vio.)] Violations de l'Article 22 </w:t>
            </w:r>
            <w:r w:rsidR="00E32645" w:rsidRPr="00BC6BEF">
              <w:rPr>
                <w:rStyle w:val="Hyperlink"/>
                <w:bCs/>
                <w:lang w:val="fr-FR"/>
              </w:rPr>
              <w:t xml:space="preserve">(Paragraphe </w:t>
            </w:r>
            <w:r w:rsidR="00E32645" w:rsidRPr="00BC6BEF">
              <w:rPr>
                <w:rStyle w:val="Hyperlink"/>
                <w:lang w:val="fr-FR"/>
              </w:rPr>
              <w:t>23</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_Toc79074231 \h </w:instrText>
            </w:r>
            <w:r w:rsidR="00E32645" w:rsidRPr="00BC6BEF">
              <w:rPr>
                <w:webHidden/>
                <w:lang w:val="fr-FR"/>
              </w:rPr>
            </w:r>
            <w:r w:rsidR="00E32645" w:rsidRPr="00BC6BEF">
              <w:rPr>
                <w:webHidden/>
                <w:lang w:val="fr-FR"/>
              </w:rPr>
              <w:fldChar w:fldCharType="separate"/>
            </w:r>
            <w:r w:rsidR="00784220">
              <w:rPr>
                <w:noProof/>
                <w:webHidden/>
                <w:lang w:val="fr-FR"/>
              </w:rPr>
              <w:t>366</w:t>
            </w:r>
            <w:r w:rsidR="00E32645" w:rsidRPr="00BC6BEF">
              <w:rPr>
                <w:webHidden/>
                <w:lang w:val="fr-FR"/>
              </w:rPr>
              <w:fldChar w:fldCharType="end"/>
            </w:r>
          </w:hyperlink>
        </w:p>
        <w:p w14:paraId="4EC94B6E" w14:textId="200C00B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32" w:history="1">
            <w:r w:rsidR="00E32645" w:rsidRPr="00BC6BEF">
              <w:rPr>
                <w:rStyle w:val="Hyperlink"/>
                <w:lang w:val="fr-FR"/>
              </w:rPr>
              <w:t xml:space="preserve">23[AA(Que.)] Questions concernant l'Article 22 </w:t>
            </w:r>
            <w:r w:rsidR="00E32645" w:rsidRPr="00BC6BEF">
              <w:rPr>
                <w:rStyle w:val="Hyperlink"/>
                <w:bCs/>
                <w:lang w:val="fr-FR"/>
              </w:rPr>
              <w:t xml:space="preserve">(Paragraphe </w:t>
            </w:r>
            <w:r w:rsidR="00E32645" w:rsidRPr="00BC6BEF">
              <w:rPr>
                <w:rStyle w:val="Hyperlink"/>
                <w:lang w:val="fr-FR"/>
              </w:rPr>
              <w:t>23</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_Toc79074232 \h </w:instrText>
            </w:r>
            <w:r w:rsidR="00E32645" w:rsidRPr="00BC6BEF">
              <w:rPr>
                <w:webHidden/>
                <w:lang w:val="fr-FR"/>
              </w:rPr>
            </w:r>
            <w:r w:rsidR="00E32645" w:rsidRPr="00BC6BEF">
              <w:rPr>
                <w:webHidden/>
                <w:lang w:val="fr-FR"/>
              </w:rPr>
              <w:fldChar w:fldCharType="separate"/>
            </w:r>
            <w:r w:rsidR="00784220">
              <w:rPr>
                <w:noProof/>
                <w:webHidden/>
                <w:lang w:val="fr-FR"/>
              </w:rPr>
              <w:t>366</w:t>
            </w:r>
            <w:r w:rsidR="00E32645" w:rsidRPr="00BC6BEF">
              <w:rPr>
                <w:webHidden/>
                <w:lang w:val="fr-FR"/>
              </w:rPr>
              <w:fldChar w:fldCharType="end"/>
            </w:r>
          </w:hyperlink>
        </w:p>
        <w:p w14:paraId="1B5F8B5D" w14:textId="0DFCD27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33" w:history="1">
            <w:r w:rsidR="00E32645" w:rsidRPr="00BC6BEF">
              <w:rPr>
                <w:rStyle w:val="Hyperlink"/>
                <w:lang w:val="fr-FR"/>
              </w:rPr>
              <w:t>23[AA(Rec.)] Recommandations concernant l'Article 22 (Paragraphe 23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_Toc79074233 \h </w:instrText>
            </w:r>
            <w:r w:rsidR="00E32645" w:rsidRPr="00BC6BEF">
              <w:rPr>
                <w:webHidden/>
                <w:lang w:val="fr-FR"/>
              </w:rPr>
            </w:r>
            <w:r w:rsidR="00E32645" w:rsidRPr="00BC6BEF">
              <w:rPr>
                <w:webHidden/>
                <w:lang w:val="fr-FR"/>
              </w:rPr>
              <w:fldChar w:fldCharType="separate"/>
            </w:r>
            <w:r w:rsidR="00784220">
              <w:rPr>
                <w:noProof/>
                <w:webHidden/>
                <w:lang w:val="fr-FR"/>
              </w:rPr>
              <w:t>366</w:t>
            </w:r>
            <w:r w:rsidR="00E32645" w:rsidRPr="00BC6BEF">
              <w:rPr>
                <w:webHidden/>
                <w:lang w:val="fr-FR"/>
              </w:rPr>
              <w:fldChar w:fldCharType="end"/>
            </w:r>
          </w:hyperlink>
        </w:p>
        <w:p w14:paraId="3B721E71" w14:textId="3BA70E7C"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4234" w:history="1">
            <w:r w:rsidR="00E32645" w:rsidRPr="00BC6BEF">
              <w:rPr>
                <w:rStyle w:val="Hyperlink"/>
                <w:noProof w:val="0"/>
                <w:lang w:val="fr-FR"/>
              </w:rPr>
              <w:t>Article 23 Respect du domicile et de la famille</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_Toc79074234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367</w:t>
            </w:r>
            <w:r w:rsidR="00E32645" w:rsidRPr="00BC6BEF">
              <w:rPr>
                <w:noProof w:val="0"/>
                <w:webHidden/>
                <w:lang w:val="fr-FR"/>
              </w:rPr>
              <w:fldChar w:fldCharType="end"/>
            </w:r>
          </w:hyperlink>
        </w:p>
        <w:p w14:paraId="24069C9C" w14:textId="3F28763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35" w:history="1">
            <w:r w:rsidR="00E32645" w:rsidRPr="00BC6BEF">
              <w:rPr>
                <w:rStyle w:val="Hyperlink"/>
                <w:lang w:val="fr-FR"/>
              </w:rPr>
              <w:t>24[CDPH]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_Toc79074235 \h </w:instrText>
            </w:r>
            <w:r w:rsidR="00E32645" w:rsidRPr="00BC6BEF">
              <w:rPr>
                <w:webHidden/>
                <w:lang w:val="fr-FR"/>
              </w:rPr>
            </w:r>
            <w:r w:rsidR="00E32645" w:rsidRPr="00BC6BEF">
              <w:rPr>
                <w:webHidden/>
                <w:lang w:val="fr-FR"/>
              </w:rPr>
              <w:fldChar w:fldCharType="separate"/>
            </w:r>
            <w:r w:rsidR="00784220">
              <w:rPr>
                <w:noProof/>
                <w:webHidden/>
                <w:lang w:val="fr-FR"/>
              </w:rPr>
              <w:t>367</w:t>
            </w:r>
            <w:r w:rsidR="00E32645" w:rsidRPr="00BC6BEF">
              <w:rPr>
                <w:webHidden/>
                <w:lang w:val="fr-FR"/>
              </w:rPr>
              <w:fldChar w:fldCharType="end"/>
            </w:r>
          </w:hyperlink>
        </w:p>
        <w:p w14:paraId="2CB2D20F" w14:textId="1B716B4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36" w:history="1">
            <w:r w:rsidR="00E32645" w:rsidRPr="00BC6BEF">
              <w:rPr>
                <w:rStyle w:val="Hyperlink"/>
                <w:lang w:val="fr-FR"/>
              </w:rPr>
              <w:t xml:space="preserve">24a[FR] Réponse de la France </w:t>
            </w:r>
            <w:r w:rsidR="00E32645" w:rsidRPr="00BC6BEF">
              <w:rPr>
                <w:rStyle w:val="Hyperlink"/>
                <w:bCs/>
                <w:lang w:val="fr-FR"/>
              </w:rPr>
              <w:t xml:space="preserve">(Paragraphe </w:t>
            </w:r>
            <w:r w:rsidR="00E32645" w:rsidRPr="00BC6BEF">
              <w:rPr>
                <w:rStyle w:val="Hyperlink"/>
                <w:lang w:val="fr-FR"/>
              </w:rPr>
              <w:t>24a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_Toc79074236 \h </w:instrText>
            </w:r>
            <w:r w:rsidR="00E32645" w:rsidRPr="00BC6BEF">
              <w:rPr>
                <w:webHidden/>
                <w:lang w:val="fr-FR"/>
              </w:rPr>
            </w:r>
            <w:r w:rsidR="00E32645" w:rsidRPr="00BC6BEF">
              <w:rPr>
                <w:webHidden/>
                <w:lang w:val="fr-FR"/>
              </w:rPr>
              <w:fldChar w:fldCharType="separate"/>
            </w:r>
            <w:r w:rsidR="00784220">
              <w:rPr>
                <w:noProof/>
                <w:webHidden/>
                <w:lang w:val="fr-FR"/>
              </w:rPr>
              <w:t>368</w:t>
            </w:r>
            <w:r w:rsidR="00E32645" w:rsidRPr="00BC6BEF">
              <w:rPr>
                <w:webHidden/>
                <w:lang w:val="fr-FR"/>
              </w:rPr>
              <w:fldChar w:fldCharType="end"/>
            </w:r>
          </w:hyperlink>
        </w:p>
        <w:p w14:paraId="63314491" w14:textId="7262EEBF"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37" w:history="1">
            <w:r w:rsidR="00E32645" w:rsidRPr="00BC6BEF">
              <w:rPr>
                <w:rStyle w:val="Hyperlink"/>
                <w:lang w:val="fr-FR"/>
              </w:rPr>
              <w:t xml:space="preserve">24a[AA(Ana.)] Analyse des réponses de la France </w:t>
            </w:r>
            <w:r w:rsidR="00E32645" w:rsidRPr="00BC6BEF">
              <w:rPr>
                <w:rStyle w:val="Hyperlink"/>
                <w:bCs/>
                <w:lang w:val="fr-FR"/>
              </w:rPr>
              <w:t xml:space="preserve">(Paragraphe </w:t>
            </w:r>
            <w:r w:rsidR="00E32645" w:rsidRPr="00BC6BEF">
              <w:rPr>
                <w:rStyle w:val="Hyperlink"/>
                <w:lang w:val="fr-FR"/>
              </w:rPr>
              <w:t>24a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_Toc79074237 \h </w:instrText>
            </w:r>
            <w:r w:rsidR="00E32645" w:rsidRPr="00BC6BEF">
              <w:rPr>
                <w:webHidden/>
                <w:lang w:val="fr-FR"/>
              </w:rPr>
            </w:r>
            <w:r w:rsidR="00E32645" w:rsidRPr="00BC6BEF">
              <w:rPr>
                <w:webHidden/>
                <w:lang w:val="fr-FR"/>
              </w:rPr>
              <w:fldChar w:fldCharType="separate"/>
            </w:r>
            <w:r w:rsidR="00784220">
              <w:rPr>
                <w:noProof/>
                <w:webHidden/>
                <w:lang w:val="fr-FR"/>
              </w:rPr>
              <w:t>368</w:t>
            </w:r>
            <w:r w:rsidR="00E32645" w:rsidRPr="00BC6BEF">
              <w:rPr>
                <w:webHidden/>
                <w:lang w:val="fr-FR"/>
              </w:rPr>
              <w:fldChar w:fldCharType="end"/>
            </w:r>
          </w:hyperlink>
        </w:p>
        <w:p w14:paraId="74205493" w14:textId="108A274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38" w:history="1">
            <w:r w:rsidR="00E32645" w:rsidRPr="00BC6BEF">
              <w:rPr>
                <w:rStyle w:val="Hyperlink"/>
                <w:lang w:val="fr-FR"/>
              </w:rPr>
              <w:t xml:space="preserve">24a[AA(Vio.)] Violations de l'Article 23 </w:t>
            </w:r>
            <w:r w:rsidR="00E32645" w:rsidRPr="00BC6BEF">
              <w:rPr>
                <w:rStyle w:val="Hyperlink"/>
                <w:bCs/>
                <w:lang w:val="fr-FR"/>
              </w:rPr>
              <w:t xml:space="preserve">(Paragraphe </w:t>
            </w:r>
            <w:r w:rsidR="00E32645" w:rsidRPr="00BC6BEF">
              <w:rPr>
                <w:rStyle w:val="Hyperlink"/>
                <w:lang w:val="fr-FR"/>
              </w:rPr>
              <w:t>24a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_Toc79074238 \h </w:instrText>
            </w:r>
            <w:r w:rsidR="00E32645" w:rsidRPr="00BC6BEF">
              <w:rPr>
                <w:webHidden/>
                <w:lang w:val="fr-FR"/>
              </w:rPr>
            </w:r>
            <w:r w:rsidR="00E32645" w:rsidRPr="00BC6BEF">
              <w:rPr>
                <w:webHidden/>
                <w:lang w:val="fr-FR"/>
              </w:rPr>
              <w:fldChar w:fldCharType="separate"/>
            </w:r>
            <w:r w:rsidR="00784220">
              <w:rPr>
                <w:noProof/>
                <w:webHidden/>
                <w:lang w:val="fr-FR"/>
              </w:rPr>
              <w:t>370</w:t>
            </w:r>
            <w:r w:rsidR="00E32645" w:rsidRPr="00BC6BEF">
              <w:rPr>
                <w:webHidden/>
                <w:lang w:val="fr-FR"/>
              </w:rPr>
              <w:fldChar w:fldCharType="end"/>
            </w:r>
          </w:hyperlink>
        </w:p>
        <w:p w14:paraId="17598CCE" w14:textId="699D6A9E"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39" w:history="1">
            <w:r w:rsidR="00E32645" w:rsidRPr="00BC6BEF">
              <w:rPr>
                <w:rStyle w:val="Hyperlink"/>
                <w:lang w:val="fr-FR"/>
              </w:rPr>
              <w:t xml:space="preserve">24a[AA(Que.)] Questions concernant l'Article 23 </w:t>
            </w:r>
            <w:r w:rsidR="00E32645" w:rsidRPr="00BC6BEF">
              <w:rPr>
                <w:rStyle w:val="Hyperlink"/>
                <w:bCs/>
                <w:lang w:val="fr-FR"/>
              </w:rPr>
              <w:t xml:space="preserve">(Paragraphe </w:t>
            </w:r>
            <w:r w:rsidR="00E32645" w:rsidRPr="00BC6BEF">
              <w:rPr>
                <w:rStyle w:val="Hyperlink"/>
                <w:lang w:val="fr-FR"/>
              </w:rPr>
              <w:t>24a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_Toc79074239 \h </w:instrText>
            </w:r>
            <w:r w:rsidR="00E32645" w:rsidRPr="00BC6BEF">
              <w:rPr>
                <w:webHidden/>
                <w:lang w:val="fr-FR"/>
              </w:rPr>
            </w:r>
            <w:r w:rsidR="00E32645" w:rsidRPr="00BC6BEF">
              <w:rPr>
                <w:webHidden/>
                <w:lang w:val="fr-FR"/>
              </w:rPr>
              <w:fldChar w:fldCharType="separate"/>
            </w:r>
            <w:r w:rsidR="00784220">
              <w:rPr>
                <w:noProof/>
                <w:webHidden/>
                <w:lang w:val="fr-FR"/>
              </w:rPr>
              <w:t>371</w:t>
            </w:r>
            <w:r w:rsidR="00E32645" w:rsidRPr="00BC6BEF">
              <w:rPr>
                <w:webHidden/>
                <w:lang w:val="fr-FR"/>
              </w:rPr>
              <w:fldChar w:fldCharType="end"/>
            </w:r>
          </w:hyperlink>
        </w:p>
        <w:p w14:paraId="617B88FC" w14:textId="20ABF36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40" w:history="1">
            <w:r w:rsidR="00E32645" w:rsidRPr="00BC6BEF">
              <w:rPr>
                <w:rStyle w:val="Hyperlink"/>
                <w:lang w:val="fr-FR"/>
              </w:rPr>
              <w:t>24a[AA(Rec.)] Recommandations concernant l'Article 23 (Paragraphe 24a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_Toc79074240 \h </w:instrText>
            </w:r>
            <w:r w:rsidR="00E32645" w:rsidRPr="00BC6BEF">
              <w:rPr>
                <w:webHidden/>
                <w:lang w:val="fr-FR"/>
              </w:rPr>
            </w:r>
            <w:r w:rsidR="00E32645" w:rsidRPr="00BC6BEF">
              <w:rPr>
                <w:webHidden/>
                <w:lang w:val="fr-FR"/>
              </w:rPr>
              <w:fldChar w:fldCharType="separate"/>
            </w:r>
            <w:r w:rsidR="00784220">
              <w:rPr>
                <w:noProof/>
                <w:webHidden/>
                <w:lang w:val="fr-FR"/>
              </w:rPr>
              <w:t>371</w:t>
            </w:r>
            <w:r w:rsidR="00E32645" w:rsidRPr="00BC6BEF">
              <w:rPr>
                <w:webHidden/>
                <w:lang w:val="fr-FR"/>
              </w:rPr>
              <w:fldChar w:fldCharType="end"/>
            </w:r>
          </w:hyperlink>
        </w:p>
        <w:p w14:paraId="5B4316B1" w14:textId="77E79FA2"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41" w:history="1">
            <w:r w:rsidR="00E32645" w:rsidRPr="00BC6BEF">
              <w:rPr>
                <w:rStyle w:val="Hyperlink"/>
                <w:lang w:val="fr-FR"/>
              </w:rPr>
              <w:t xml:space="preserve">24b[FR] Réponse de la France </w:t>
            </w:r>
            <w:r w:rsidR="00E32645" w:rsidRPr="00BC6BEF">
              <w:rPr>
                <w:rStyle w:val="Hyperlink"/>
                <w:bCs/>
                <w:lang w:val="fr-FR"/>
              </w:rPr>
              <w:t xml:space="preserve">(Paragraphe </w:t>
            </w:r>
            <w:r w:rsidR="00E32645" w:rsidRPr="00BC6BEF">
              <w:rPr>
                <w:rStyle w:val="Hyperlink"/>
                <w:lang w:val="fr-FR"/>
              </w:rPr>
              <w:t>24b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_Toc79074241 \h </w:instrText>
            </w:r>
            <w:r w:rsidR="00E32645" w:rsidRPr="00BC6BEF">
              <w:rPr>
                <w:webHidden/>
                <w:lang w:val="fr-FR"/>
              </w:rPr>
            </w:r>
            <w:r w:rsidR="00E32645" w:rsidRPr="00BC6BEF">
              <w:rPr>
                <w:webHidden/>
                <w:lang w:val="fr-FR"/>
              </w:rPr>
              <w:fldChar w:fldCharType="separate"/>
            </w:r>
            <w:r w:rsidR="00784220">
              <w:rPr>
                <w:noProof/>
                <w:webHidden/>
                <w:lang w:val="fr-FR"/>
              </w:rPr>
              <w:t>371</w:t>
            </w:r>
            <w:r w:rsidR="00E32645" w:rsidRPr="00BC6BEF">
              <w:rPr>
                <w:webHidden/>
                <w:lang w:val="fr-FR"/>
              </w:rPr>
              <w:fldChar w:fldCharType="end"/>
            </w:r>
          </w:hyperlink>
        </w:p>
        <w:p w14:paraId="37CA7AC3" w14:textId="444BE4E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42" w:history="1">
            <w:r w:rsidR="00E32645" w:rsidRPr="00BC6BEF">
              <w:rPr>
                <w:rStyle w:val="Hyperlink"/>
                <w:lang w:val="fr-FR"/>
              </w:rPr>
              <w:t xml:space="preserve">24b[AA(Ana.)] Analyse des réponses de la France </w:t>
            </w:r>
            <w:r w:rsidR="00E32645" w:rsidRPr="00BC6BEF">
              <w:rPr>
                <w:rStyle w:val="Hyperlink"/>
                <w:bCs/>
                <w:lang w:val="fr-FR"/>
              </w:rPr>
              <w:t xml:space="preserve">(Paragraphe </w:t>
            </w:r>
            <w:r w:rsidR="00E32645" w:rsidRPr="00BC6BEF">
              <w:rPr>
                <w:rStyle w:val="Hyperlink"/>
                <w:lang w:val="fr-FR"/>
              </w:rPr>
              <w:t>24b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_Toc79074242 \h </w:instrText>
            </w:r>
            <w:r w:rsidR="00E32645" w:rsidRPr="00BC6BEF">
              <w:rPr>
                <w:webHidden/>
                <w:lang w:val="fr-FR"/>
              </w:rPr>
            </w:r>
            <w:r w:rsidR="00E32645" w:rsidRPr="00BC6BEF">
              <w:rPr>
                <w:webHidden/>
                <w:lang w:val="fr-FR"/>
              </w:rPr>
              <w:fldChar w:fldCharType="separate"/>
            </w:r>
            <w:r w:rsidR="00784220">
              <w:rPr>
                <w:noProof/>
                <w:webHidden/>
                <w:lang w:val="fr-FR"/>
              </w:rPr>
              <w:t>372</w:t>
            </w:r>
            <w:r w:rsidR="00E32645" w:rsidRPr="00BC6BEF">
              <w:rPr>
                <w:webHidden/>
                <w:lang w:val="fr-FR"/>
              </w:rPr>
              <w:fldChar w:fldCharType="end"/>
            </w:r>
          </w:hyperlink>
        </w:p>
        <w:p w14:paraId="6DD46B58" w14:textId="33DA820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43" w:history="1">
            <w:r w:rsidR="00E32645" w:rsidRPr="00BC6BEF">
              <w:rPr>
                <w:rStyle w:val="Hyperlink"/>
                <w:lang w:val="fr-FR"/>
              </w:rPr>
              <w:t xml:space="preserve">24b[AA(Vio.)] Violations de l'Article 23 </w:t>
            </w:r>
            <w:r w:rsidR="00E32645" w:rsidRPr="00BC6BEF">
              <w:rPr>
                <w:rStyle w:val="Hyperlink"/>
                <w:bCs/>
                <w:lang w:val="fr-FR"/>
              </w:rPr>
              <w:t xml:space="preserve">(Paragraphe </w:t>
            </w:r>
            <w:r w:rsidR="00E32645" w:rsidRPr="00BC6BEF">
              <w:rPr>
                <w:rStyle w:val="Hyperlink"/>
                <w:lang w:val="fr-FR"/>
              </w:rPr>
              <w:t>24b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_Toc79074243 \h </w:instrText>
            </w:r>
            <w:r w:rsidR="00E32645" w:rsidRPr="00BC6BEF">
              <w:rPr>
                <w:webHidden/>
                <w:lang w:val="fr-FR"/>
              </w:rPr>
            </w:r>
            <w:r w:rsidR="00E32645" w:rsidRPr="00BC6BEF">
              <w:rPr>
                <w:webHidden/>
                <w:lang w:val="fr-FR"/>
              </w:rPr>
              <w:fldChar w:fldCharType="separate"/>
            </w:r>
            <w:r w:rsidR="00784220">
              <w:rPr>
                <w:noProof/>
                <w:webHidden/>
                <w:lang w:val="fr-FR"/>
              </w:rPr>
              <w:t>372</w:t>
            </w:r>
            <w:r w:rsidR="00E32645" w:rsidRPr="00BC6BEF">
              <w:rPr>
                <w:webHidden/>
                <w:lang w:val="fr-FR"/>
              </w:rPr>
              <w:fldChar w:fldCharType="end"/>
            </w:r>
          </w:hyperlink>
        </w:p>
        <w:p w14:paraId="09270D60" w14:textId="26B3C6B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44" w:history="1">
            <w:r w:rsidR="00E32645" w:rsidRPr="00BC6BEF">
              <w:rPr>
                <w:rStyle w:val="Hyperlink"/>
                <w:lang w:val="fr-FR"/>
              </w:rPr>
              <w:t xml:space="preserve">24b[AA(Que.)] Questions concernant l'Article 23 </w:t>
            </w:r>
            <w:r w:rsidR="00E32645" w:rsidRPr="00BC6BEF">
              <w:rPr>
                <w:rStyle w:val="Hyperlink"/>
                <w:bCs/>
                <w:lang w:val="fr-FR"/>
              </w:rPr>
              <w:t xml:space="preserve">(Paragraphe </w:t>
            </w:r>
            <w:r w:rsidR="00E32645" w:rsidRPr="00BC6BEF">
              <w:rPr>
                <w:rStyle w:val="Hyperlink"/>
                <w:lang w:val="fr-FR"/>
              </w:rPr>
              <w:t>24b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_Toc79074244 \h </w:instrText>
            </w:r>
            <w:r w:rsidR="00E32645" w:rsidRPr="00BC6BEF">
              <w:rPr>
                <w:webHidden/>
                <w:lang w:val="fr-FR"/>
              </w:rPr>
            </w:r>
            <w:r w:rsidR="00E32645" w:rsidRPr="00BC6BEF">
              <w:rPr>
                <w:webHidden/>
                <w:lang w:val="fr-FR"/>
              </w:rPr>
              <w:fldChar w:fldCharType="separate"/>
            </w:r>
            <w:r w:rsidR="00784220">
              <w:rPr>
                <w:noProof/>
                <w:webHidden/>
                <w:lang w:val="fr-FR"/>
              </w:rPr>
              <w:t>372</w:t>
            </w:r>
            <w:r w:rsidR="00E32645" w:rsidRPr="00BC6BEF">
              <w:rPr>
                <w:webHidden/>
                <w:lang w:val="fr-FR"/>
              </w:rPr>
              <w:fldChar w:fldCharType="end"/>
            </w:r>
          </w:hyperlink>
        </w:p>
        <w:p w14:paraId="3A38DFD6" w14:textId="69706F02"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45" w:history="1">
            <w:r w:rsidR="00E32645" w:rsidRPr="00BC6BEF">
              <w:rPr>
                <w:rStyle w:val="Hyperlink"/>
                <w:lang w:val="fr-FR"/>
              </w:rPr>
              <w:t>24b[AA(Rec.)] Recommandations concernant l'Article 23 (Paragraphe 24b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_Toc79074245 \h </w:instrText>
            </w:r>
            <w:r w:rsidR="00E32645" w:rsidRPr="00BC6BEF">
              <w:rPr>
                <w:webHidden/>
                <w:lang w:val="fr-FR"/>
              </w:rPr>
            </w:r>
            <w:r w:rsidR="00E32645" w:rsidRPr="00BC6BEF">
              <w:rPr>
                <w:webHidden/>
                <w:lang w:val="fr-FR"/>
              </w:rPr>
              <w:fldChar w:fldCharType="separate"/>
            </w:r>
            <w:r w:rsidR="00784220">
              <w:rPr>
                <w:noProof/>
                <w:webHidden/>
                <w:lang w:val="fr-FR"/>
              </w:rPr>
              <w:t>373</w:t>
            </w:r>
            <w:r w:rsidR="00E32645" w:rsidRPr="00BC6BEF">
              <w:rPr>
                <w:webHidden/>
                <w:lang w:val="fr-FR"/>
              </w:rPr>
              <w:fldChar w:fldCharType="end"/>
            </w:r>
          </w:hyperlink>
        </w:p>
        <w:p w14:paraId="32EFE4EB" w14:textId="0433E2E3"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4246" w:history="1">
            <w:r w:rsidR="00E32645" w:rsidRPr="00BC6BEF">
              <w:rPr>
                <w:rStyle w:val="Hyperlink"/>
                <w:noProof w:val="0"/>
                <w:lang w:val="fr-FR"/>
              </w:rPr>
              <w:t>Article 24 Education</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_Toc79074246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374</w:t>
            </w:r>
            <w:r w:rsidR="00E32645" w:rsidRPr="00BC6BEF">
              <w:rPr>
                <w:noProof w:val="0"/>
                <w:webHidden/>
                <w:lang w:val="fr-FR"/>
              </w:rPr>
              <w:fldChar w:fldCharType="end"/>
            </w:r>
          </w:hyperlink>
        </w:p>
        <w:p w14:paraId="382DCC7C" w14:textId="2382355F"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47" w:history="1">
            <w:r w:rsidR="00E32645" w:rsidRPr="00BC6BEF">
              <w:rPr>
                <w:rStyle w:val="Hyperlink"/>
                <w:lang w:val="fr-FR"/>
              </w:rPr>
              <w:t>25[CDPH]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_Toc79074247 \h </w:instrText>
            </w:r>
            <w:r w:rsidR="00E32645" w:rsidRPr="00BC6BEF">
              <w:rPr>
                <w:webHidden/>
                <w:lang w:val="fr-FR"/>
              </w:rPr>
            </w:r>
            <w:r w:rsidR="00E32645" w:rsidRPr="00BC6BEF">
              <w:rPr>
                <w:webHidden/>
                <w:lang w:val="fr-FR"/>
              </w:rPr>
              <w:fldChar w:fldCharType="separate"/>
            </w:r>
            <w:r w:rsidR="00784220">
              <w:rPr>
                <w:noProof/>
                <w:webHidden/>
                <w:lang w:val="fr-FR"/>
              </w:rPr>
              <w:t>374</w:t>
            </w:r>
            <w:r w:rsidR="00E32645" w:rsidRPr="00BC6BEF">
              <w:rPr>
                <w:webHidden/>
                <w:lang w:val="fr-FR"/>
              </w:rPr>
              <w:fldChar w:fldCharType="end"/>
            </w:r>
          </w:hyperlink>
        </w:p>
        <w:p w14:paraId="500A84F7" w14:textId="0284380F"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48" w:history="1">
            <w:r w:rsidR="00E32645" w:rsidRPr="00BC6BEF">
              <w:rPr>
                <w:rStyle w:val="Hyperlink"/>
                <w:lang w:val="fr-FR"/>
              </w:rPr>
              <w:t xml:space="preserve">25[FR] Réponse de la France </w:t>
            </w:r>
            <w:r w:rsidR="00E32645" w:rsidRPr="00BC6BEF">
              <w:rPr>
                <w:rStyle w:val="Hyperlink"/>
                <w:bCs/>
                <w:lang w:val="fr-FR"/>
              </w:rPr>
              <w:t xml:space="preserve">(Paragraphe </w:t>
            </w:r>
            <w:r w:rsidR="00E32645" w:rsidRPr="00BC6BEF">
              <w:rPr>
                <w:rStyle w:val="Hyperlink"/>
                <w:lang w:val="fr-FR"/>
              </w:rPr>
              <w:t>25</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_Toc79074248 \h </w:instrText>
            </w:r>
            <w:r w:rsidR="00E32645" w:rsidRPr="00BC6BEF">
              <w:rPr>
                <w:webHidden/>
                <w:lang w:val="fr-FR"/>
              </w:rPr>
            </w:r>
            <w:r w:rsidR="00E32645" w:rsidRPr="00BC6BEF">
              <w:rPr>
                <w:webHidden/>
                <w:lang w:val="fr-FR"/>
              </w:rPr>
              <w:fldChar w:fldCharType="separate"/>
            </w:r>
            <w:r w:rsidR="00784220">
              <w:rPr>
                <w:noProof/>
                <w:webHidden/>
                <w:lang w:val="fr-FR"/>
              </w:rPr>
              <w:t>375</w:t>
            </w:r>
            <w:r w:rsidR="00E32645" w:rsidRPr="00BC6BEF">
              <w:rPr>
                <w:webHidden/>
                <w:lang w:val="fr-FR"/>
              </w:rPr>
              <w:fldChar w:fldCharType="end"/>
            </w:r>
          </w:hyperlink>
        </w:p>
        <w:p w14:paraId="3E9BE25B" w14:textId="055C272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49" w:history="1">
            <w:r w:rsidR="00E32645" w:rsidRPr="00BC6BEF">
              <w:rPr>
                <w:rStyle w:val="Hyperlink"/>
                <w:lang w:val="fr-FR"/>
              </w:rPr>
              <w:t xml:space="preserve">25[AA(Ana.)] Analyse des réponses de la France </w:t>
            </w:r>
            <w:r w:rsidR="00E32645" w:rsidRPr="00BC6BEF">
              <w:rPr>
                <w:rStyle w:val="Hyperlink"/>
                <w:bCs/>
                <w:lang w:val="fr-FR"/>
              </w:rPr>
              <w:t xml:space="preserve">(Paragraphe </w:t>
            </w:r>
            <w:r w:rsidR="00E32645" w:rsidRPr="00BC6BEF">
              <w:rPr>
                <w:rStyle w:val="Hyperlink"/>
                <w:lang w:val="fr-FR"/>
              </w:rPr>
              <w:t>25</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_Toc79074249 \h </w:instrText>
            </w:r>
            <w:r w:rsidR="00E32645" w:rsidRPr="00BC6BEF">
              <w:rPr>
                <w:webHidden/>
                <w:lang w:val="fr-FR"/>
              </w:rPr>
            </w:r>
            <w:r w:rsidR="00E32645" w:rsidRPr="00BC6BEF">
              <w:rPr>
                <w:webHidden/>
                <w:lang w:val="fr-FR"/>
              </w:rPr>
              <w:fldChar w:fldCharType="separate"/>
            </w:r>
            <w:r w:rsidR="00784220">
              <w:rPr>
                <w:noProof/>
                <w:webHidden/>
                <w:lang w:val="fr-FR"/>
              </w:rPr>
              <w:t>376</w:t>
            </w:r>
            <w:r w:rsidR="00E32645" w:rsidRPr="00BC6BEF">
              <w:rPr>
                <w:webHidden/>
                <w:lang w:val="fr-FR"/>
              </w:rPr>
              <w:fldChar w:fldCharType="end"/>
            </w:r>
          </w:hyperlink>
        </w:p>
        <w:p w14:paraId="7D4782BD" w14:textId="1C0B0A6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50" w:history="1">
            <w:r w:rsidR="00E32645" w:rsidRPr="00BC6BEF">
              <w:rPr>
                <w:rStyle w:val="Hyperlink"/>
                <w:lang w:val="fr-FR"/>
              </w:rPr>
              <w:t xml:space="preserve">25[AA(Vio.)] Violations de l'Article 24 </w:t>
            </w:r>
            <w:r w:rsidR="00E32645" w:rsidRPr="00BC6BEF">
              <w:rPr>
                <w:rStyle w:val="Hyperlink"/>
                <w:bCs/>
                <w:lang w:val="fr-FR"/>
              </w:rPr>
              <w:t xml:space="preserve">(Paragraphe </w:t>
            </w:r>
            <w:r w:rsidR="00E32645" w:rsidRPr="00BC6BEF">
              <w:rPr>
                <w:rStyle w:val="Hyperlink"/>
                <w:lang w:val="fr-FR"/>
              </w:rPr>
              <w:t>25</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_Toc79074250 \h </w:instrText>
            </w:r>
            <w:r w:rsidR="00E32645" w:rsidRPr="00BC6BEF">
              <w:rPr>
                <w:webHidden/>
                <w:lang w:val="fr-FR"/>
              </w:rPr>
            </w:r>
            <w:r w:rsidR="00E32645" w:rsidRPr="00BC6BEF">
              <w:rPr>
                <w:webHidden/>
                <w:lang w:val="fr-FR"/>
              </w:rPr>
              <w:fldChar w:fldCharType="separate"/>
            </w:r>
            <w:r w:rsidR="00784220">
              <w:rPr>
                <w:noProof/>
                <w:webHidden/>
                <w:lang w:val="fr-FR"/>
              </w:rPr>
              <w:t>376</w:t>
            </w:r>
            <w:r w:rsidR="00E32645" w:rsidRPr="00BC6BEF">
              <w:rPr>
                <w:webHidden/>
                <w:lang w:val="fr-FR"/>
              </w:rPr>
              <w:fldChar w:fldCharType="end"/>
            </w:r>
          </w:hyperlink>
        </w:p>
        <w:p w14:paraId="3B6F8A04" w14:textId="401372C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51" w:history="1">
            <w:r w:rsidR="00E32645" w:rsidRPr="00BC6BEF">
              <w:rPr>
                <w:rStyle w:val="Hyperlink"/>
                <w:lang w:val="fr-FR"/>
              </w:rPr>
              <w:t xml:space="preserve">25[AA(Que.)] Questions concernant l'Article 24 </w:t>
            </w:r>
            <w:r w:rsidR="00E32645" w:rsidRPr="00BC6BEF">
              <w:rPr>
                <w:rStyle w:val="Hyperlink"/>
                <w:bCs/>
                <w:lang w:val="fr-FR"/>
              </w:rPr>
              <w:t xml:space="preserve">(Paragraphe </w:t>
            </w:r>
            <w:r w:rsidR="00E32645" w:rsidRPr="00BC6BEF">
              <w:rPr>
                <w:rStyle w:val="Hyperlink"/>
                <w:lang w:val="fr-FR"/>
              </w:rPr>
              <w:t>25</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_Toc79074251 \h </w:instrText>
            </w:r>
            <w:r w:rsidR="00E32645" w:rsidRPr="00BC6BEF">
              <w:rPr>
                <w:webHidden/>
                <w:lang w:val="fr-FR"/>
              </w:rPr>
            </w:r>
            <w:r w:rsidR="00E32645" w:rsidRPr="00BC6BEF">
              <w:rPr>
                <w:webHidden/>
                <w:lang w:val="fr-FR"/>
              </w:rPr>
              <w:fldChar w:fldCharType="separate"/>
            </w:r>
            <w:r w:rsidR="00784220">
              <w:rPr>
                <w:noProof/>
                <w:webHidden/>
                <w:lang w:val="fr-FR"/>
              </w:rPr>
              <w:t>376</w:t>
            </w:r>
            <w:r w:rsidR="00E32645" w:rsidRPr="00BC6BEF">
              <w:rPr>
                <w:webHidden/>
                <w:lang w:val="fr-FR"/>
              </w:rPr>
              <w:fldChar w:fldCharType="end"/>
            </w:r>
          </w:hyperlink>
        </w:p>
        <w:p w14:paraId="410E90F2" w14:textId="2567100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52" w:history="1">
            <w:r w:rsidR="00E32645" w:rsidRPr="00BC6BEF">
              <w:rPr>
                <w:rStyle w:val="Hyperlink"/>
                <w:lang w:val="fr-FR"/>
              </w:rPr>
              <w:t>25[AA(Rec.)] Recommandations concernant l'Article 24 (Paragraphe 25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_Toc79074252 \h </w:instrText>
            </w:r>
            <w:r w:rsidR="00E32645" w:rsidRPr="00BC6BEF">
              <w:rPr>
                <w:webHidden/>
                <w:lang w:val="fr-FR"/>
              </w:rPr>
            </w:r>
            <w:r w:rsidR="00E32645" w:rsidRPr="00BC6BEF">
              <w:rPr>
                <w:webHidden/>
                <w:lang w:val="fr-FR"/>
              </w:rPr>
              <w:fldChar w:fldCharType="separate"/>
            </w:r>
            <w:r w:rsidR="00784220">
              <w:rPr>
                <w:noProof/>
                <w:webHidden/>
                <w:lang w:val="fr-FR"/>
              </w:rPr>
              <w:t>376</w:t>
            </w:r>
            <w:r w:rsidR="00E32645" w:rsidRPr="00BC6BEF">
              <w:rPr>
                <w:webHidden/>
                <w:lang w:val="fr-FR"/>
              </w:rPr>
              <w:fldChar w:fldCharType="end"/>
            </w:r>
          </w:hyperlink>
        </w:p>
        <w:p w14:paraId="66DB776B" w14:textId="5432959F"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53" w:history="1">
            <w:r w:rsidR="00E32645" w:rsidRPr="00BC6BEF">
              <w:rPr>
                <w:rStyle w:val="Hyperlink"/>
                <w:lang w:val="fr-FR"/>
              </w:rPr>
              <w:t>26[CDPH]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_Toc79074253 \h </w:instrText>
            </w:r>
            <w:r w:rsidR="00E32645" w:rsidRPr="00BC6BEF">
              <w:rPr>
                <w:webHidden/>
                <w:lang w:val="fr-FR"/>
              </w:rPr>
            </w:r>
            <w:r w:rsidR="00E32645" w:rsidRPr="00BC6BEF">
              <w:rPr>
                <w:webHidden/>
                <w:lang w:val="fr-FR"/>
              </w:rPr>
              <w:fldChar w:fldCharType="separate"/>
            </w:r>
            <w:r w:rsidR="00784220">
              <w:rPr>
                <w:noProof/>
                <w:webHidden/>
                <w:lang w:val="fr-FR"/>
              </w:rPr>
              <w:t>377</w:t>
            </w:r>
            <w:r w:rsidR="00E32645" w:rsidRPr="00BC6BEF">
              <w:rPr>
                <w:webHidden/>
                <w:lang w:val="fr-FR"/>
              </w:rPr>
              <w:fldChar w:fldCharType="end"/>
            </w:r>
          </w:hyperlink>
        </w:p>
        <w:p w14:paraId="0C81261B" w14:textId="0A779D9E"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54" w:history="1">
            <w:r w:rsidR="00E32645" w:rsidRPr="00BC6BEF">
              <w:rPr>
                <w:rStyle w:val="Hyperlink"/>
                <w:lang w:val="fr-FR"/>
              </w:rPr>
              <w:t xml:space="preserve">26a[FR] Réponse de la France </w:t>
            </w:r>
            <w:r w:rsidR="00E32645" w:rsidRPr="00BC6BEF">
              <w:rPr>
                <w:rStyle w:val="Hyperlink"/>
                <w:bCs/>
                <w:lang w:val="fr-FR"/>
              </w:rPr>
              <w:t xml:space="preserve">(Paragraphe </w:t>
            </w:r>
            <w:r w:rsidR="00E32645" w:rsidRPr="00BC6BEF">
              <w:rPr>
                <w:rStyle w:val="Hyperlink"/>
                <w:lang w:val="fr-FR"/>
              </w:rPr>
              <w:t>26a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_Toc79074254 \h </w:instrText>
            </w:r>
            <w:r w:rsidR="00E32645" w:rsidRPr="00BC6BEF">
              <w:rPr>
                <w:webHidden/>
                <w:lang w:val="fr-FR"/>
              </w:rPr>
            </w:r>
            <w:r w:rsidR="00E32645" w:rsidRPr="00BC6BEF">
              <w:rPr>
                <w:webHidden/>
                <w:lang w:val="fr-FR"/>
              </w:rPr>
              <w:fldChar w:fldCharType="separate"/>
            </w:r>
            <w:r w:rsidR="00784220">
              <w:rPr>
                <w:noProof/>
                <w:webHidden/>
                <w:lang w:val="fr-FR"/>
              </w:rPr>
              <w:t>378</w:t>
            </w:r>
            <w:r w:rsidR="00E32645" w:rsidRPr="00BC6BEF">
              <w:rPr>
                <w:webHidden/>
                <w:lang w:val="fr-FR"/>
              </w:rPr>
              <w:fldChar w:fldCharType="end"/>
            </w:r>
          </w:hyperlink>
        </w:p>
        <w:p w14:paraId="519F924E" w14:textId="07DA43A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55" w:history="1">
            <w:r w:rsidR="00E32645" w:rsidRPr="00BC6BEF">
              <w:rPr>
                <w:rStyle w:val="Hyperlink"/>
                <w:lang w:val="fr-FR"/>
              </w:rPr>
              <w:t xml:space="preserve">26a[AA(Ana.)] Analyse des réponses de la France </w:t>
            </w:r>
            <w:r w:rsidR="00E32645" w:rsidRPr="00BC6BEF">
              <w:rPr>
                <w:rStyle w:val="Hyperlink"/>
                <w:bCs/>
                <w:lang w:val="fr-FR"/>
              </w:rPr>
              <w:t xml:space="preserve">(Paragraphe </w:t>
            </w:r>
            <w:r w:rsidR="00E32645" w:rsidRPr="00BC6BEF">
              <w:rPr>
                <w:rStyle w:val="Hyperlink"/>
                <w:lang w:val="fr-FR"/>
              </w:rPr>
              <w:t>26a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_Toc79074255 \h </w:instrText>
            </w:r>
            <w:r w:rsidR="00E32645" w:rsidRPr="00BC6BEF">
              <w:rPr>
                <w:webHidden/>
                <w:lang w:val="fr-FR"/>
              </w:rPr>
            </w:r>
            <w:r w:rsidR="00E32645" w:rsidRPr="00BC6BEF">
              <w:rPr>
                <w:webHidden/>
                <w:lang w:val="fr-FR"/>
              </w:rPr>
              <w:fldChar w:fldCharType="separate"/>
            </w:r>
            <w:r w:rsidR="00784220">
              <w:rPr>
                <w:noProof/>
                <w:webHidden/>
                <w:lang w:val="fr-FR"/>
              </w:rPr>
              <w:t>379</w:t>
            </w:r>
            <w:r w:rsidR="00E32645" w:rsidRPr="00BC6BEF">
              <w:rPr>
                <w:webHidden/>
                <w:lang w:val="fr-FR"/>
              </w:rPr>
              <w:fldChar w:fldCharType="end"/>
            </w:r>
          </w:hyperlink>
        </w:p>
        <w:p w14:paraId="71BC9286" w14:textId="5E26F3DE"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56" w:history="1">
            <w:r w:rsidR="00E32645" w:rsidRPr="00BC6BEF">
              <w:rPr>
                <w:rStyle w:val="Hyperlink"/>
                <w:lang w:val="fr-FR"/>
              </w:rPr>
              <w:t xml:space="preserve">26a[AA(Res.)] Respect de l'Article 24 </w:t>
            </w:r>
            <w:r w:rsidR="00E32645" w:rsidRPr="00BC6BEF">
              <w:rPr>
                <w:rStyle w:val="Hyperlink"/>
                <w:bCs/>
                <w:lang w:val="fr-FR"/>
              </w:rPr>
              <w:t xml:space="preserve">(Paragraphe </w:t>
            </w:r>
            <w:r w:rsidR="00E32645" w:rsidRPr="00BC6BEF">
              <w:rPr>
                <w:rStyle w:val="Hyperlink"/>
                <w:lang w:val="fr-FR"/>
              </w:rPr>
              <w:t>26a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_Toc79074256 \h </w:instrText>
            </w:r>
            <w:r w:rsidR="00E32645" w:rsidRPr="00BC6BEF">
              <w:rPr>
                <w:webHidden/>
                <w:lang w:val="fr-FR"/>
              </w:rPr>
            </w:r>
            <w:r w:rsidR="00E32645" w:rsidRPr="00BC6BEF">
              <w:rPr>
                <w:webHidden/>
                <w:lang w:val="fr-FR"/>
              </w:rPr>
              <w:fldChar w:fldCharType="separate"/>
            </w:r>
            <w:r w:rsidR="00784220">
              <w:rPr>
                <w:noProof/>
                <w:webHidden/>
                <w:lang w:val="fr-FR"/>
              </w:rPr>
              <w:t>381</w:t>
            </w:r>
            <w:r w:rsidR="00E32645" w:rsidRPr="00BC6BEF">
              <w:rPr>
                <w:webHidden/>
                <w:lang w:val="fr-FR"/>
              </w:rPr>
              <w:fldChar w:fldCharType="end"/>
            </w:r>
          </w:hyperlink>
        </w:p>
        <w:p w14:paraId="6A4E16DD" w14:textId="51415C3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57" w:history="1">
            <w:r w:rsidR="00E32645" w:rsidRPr="00BC6BEF">
              <w:rPr>
                <w:rStyle w:val="Hyperlink"/>
                <w:lang w:val="fr-FR"/>
              </w:rPr>
              <w:t xml:space="preserve">26a[AA(Vio.)] Violations de l'Article 24 </w:t>
            </w:r>
            <w:r w:rsidR="00E32645" w:rsidRPr="00BC6BEF">
              <w:rPr>
                <w:rStyle w:val="Hyperlink"/>
                <w:bCs/>
                <w:lang w:val="fr-FR"/>
              </w:rPr>
              <w:t xml:space="preserve">(Paragraphe </w:t>
            </w:r>
            <w:r w:rsidR="00E32645" w:rsidRPr="00BC6BEF">
              <w:rPr>
                <w:rStyle w:val="Hyperlink"/>
                <w:lang w:val="fr-FR"/>
              </w:rPr>
              <w:t>26a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_Toc79074257 \h </w:instrText>
            </w:r>
            <w:r w:rsidR="00E32645" w:rsidRPr="00BC6BEF">
              <w:rPr>
                <w:webHidden/>
                <w:lang w:val="fr-FR"/>
              </w:rPr>
            </w:r>
            <w:r w:rsidR="00E32645" w:rsidRPr="00BC6BEF">
              <w:rPr>
                <w:webHidden/>
                <w:lang w:val="fr-FR"/>
              </w:rPr>
              <w:fldChar w:fldCharType="separate"/>
            </w:r>
            <w:r w:rsidR="00784220">
              <w:rPr>
                <w:noProof/>
                <w:webHidden/>
                <w:lang w:val="fr-FR"/>
              </w:rPr>
              <w:t>381</w:t>
            </w:r>
            <w:r w:rsidR="00E32645" w:rsidRPr="00BC6BEF">
              <w:rPr>
                <w:webHidden/>
                <w:lang w:val="fr-FR"/>
              </w:rPr>
              <w:fldChar w:fldCharType="end"/>
            </w:r>
          </w:hyperlink>
        </w:p>
        <w:p w14:paraId="50D0039C" w14:textId="2C97F42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58" w:history="1">
            <w:r w:rsidR="00E32645" w:rsidRPr="00BC6BEF">
              <w:rPr>
                <w:rStyle w:val="Hyperlink"/>
                <w:lang w:val="fr-FR"/>
              </w:rPr>
              <w:t xml:space="preserve">26a[AA(Que.)] Questions concernant l'Article 24 </w:t>
            </w:r>
            <w:r w:rsidR="00E32645" w:rsidRPr="00BC6BEF">
              <w:rPr>
                <w:rStyle w:val="Hyperlink"/>
                <w:bCs/>
                <w:lang w:val="fr-FR"/>
              </w:rPr>
              <w:t xml:space="preserve">(Paragraphe </w:t>
            </w:r>
            <w:r w:rsidR="00E32645" w:rsidRPr="00BC6BEF">
              <w:rPr>
                <w:rStyle w:val="Hyperlink"/>
                <w:lang w:val="fr-FR"/>
              </w:rPr>
              <w:t>26a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_Toc79074258 \h </w:instrText>
            </w:r>
            <w:r w:rsidR="00E32645" w:rsidRPr="00BC6BEF">
              <w:rPr>
                <w:webHidden/>
                <w:lang w:val="fr-FR"/>
              </w:rPr>
            </w:r>
            <w:r w:rsidR="00E32645" w:rsidRPr="00BC6BEF">
              <w:rPr>
                <w:webHidden/>
                <w:lang w:val="fr-FR"/>
              </w:rPr>
              <w:fldChar w:fldCharType="separate"/>
            </w:r>
            <w:r w:rsidR="00784220">
              <w:rPr>
                <w:noProof/>
                <w:webHidden/>
                <w:lang w:val="fr-FR"/>
              </w:rPr>
              <w:t>382</w:t>
            </w:r>
            <w:r w:rsidR="00E32645" w:rsidRPr="00BC6BEF">
              <w:rPr>
                <w:webHidden/>
                <w:lang w:val="fr-FR"/>
              </w:rPr>
              <w:fldChar w:fldCharType="end"/>
            </w:r>
          </w:hyperlink>
        </w:p>
        <w:p w14:paraId="57276404" w14:textId="0A4E2F3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59" w:history="1">
            <w:r w:rsidR="00E32645" w:rsidRPr="00BC6BEF">
              <w:rPr>
                <w:rStyle w:val="Hyperlink"/>
                <w:lang w:val="fr-FR"/>
              </w:rPr>
              <w:t>26a[AA(Rec.)] Recommandations concernant l'Article 24 (Paragraphe 26a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_Toc79074259 \h </w:instrText>
            </w:r>
            <w:r w:rsidR="00E32645" w:rsidRPr="00BC6BEF">
              <w:rPr>
                <w:webHidden/>
                <w:lang w:val="fr-FR"/>
              </w:rPr>
            </w:r>
            <w:r w:rsidR="00E32645" w:rsidRPr="00BC6BEF">
              <w:rPr>
                <w:webHidden/>
                <w:lang w:val="fr-FR"/>
              </w:rPr>
              <w:fldChar w:fldCharType="separate"/>
            </w:r>
            <w:r w:rsidR="00784220">
              <w:rPr>
                <w:noProof/>
                <w:webHidden/>
                <w:lang w:val="fr-FR"/>
              </w:rPr>
              <w:t>382</w:t>
            </w:r>
            <w:r w:rsidR="00E32645" w:rsidRPr="00BC6BEF">
              <w:rPr>
                <w:webHidden/>
                <w:lang w:val="fr-FR"/>
              </w:rPr>
              <w:fldChar w:fldCharType="end"/>
            </w:r>
          </w:hyperlink>
        </w:p>
        <w:p w14:paraId="1D34E052" w14:textId="74330D8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60" w:history="1">
            <w:r w:rsidR="00E32645" w:rsidRPr="00BC6BEF">
              <w:rPr>
                <w:rStyle w:val="Hyperlink"/>
                <w:lang w:val="fr-FR"/>
              </w:rPr>
              <w:t xml:space="preserve">26b[FR] Réponse de la France </w:t>
            </w:r>
            <w:r w:rsidR="00E32645" w:rsidRPr="00BC6BEF">
              <w:rPr>
                <w:rStyle w:val="Hyperlink"/>
                <w:bCs/>
                <w:lang w:val="fr-FR"/>
              </w:rPr>
              <w:t xml:space="preserve">(Paragraphe </w:t>
            </w:r>
            <w:r w:rsidR="00E32645" w:rsidRPr="00BC6BEF">
              <w:rPr>
                <w:rStyle w:val="Hyperlink"/>
                <w:lang w:val="fr-FR"/>
              </w:rPr>
              <w:t>26b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_Toc79074260 \h </w:instrText>
            </w:r>
            <w:r w:rsidR="00E32645" w:rsidRPr="00BC6BEF">
              <w:rPr>
                <w:webHidden/>
                <w:lang w:val="fr-FR"/>
              </w:rPr>
            </w:r>
            <w:r w:rsidR="00E32645" w:rsidRPr="00BC6BEF">
              <w:rPr>
                <w:webHidden/>
                <w:lang w:val="fr-FR"/>
              </w:rPr>
              <w:fldChar w:fldCharType="separate"/>
            </w:r>
            <w:r w:rsidR="00784220">
              <w:rPr>
                <w:noProof/>
                <w:webHidden/>
                <w:lang w:val="fr-FR"/>
              </w:rPr>
              <w:t>383</w:t>
            </w:r>
            <w:r w:rsidR="00E32645" w:rsidRPr="00BC6BEF">
              <w:rPr>
                <w:webHidden/>
                <w:lang w:val="fr-FR"/>
              </w:rPr>
              <w:fldChar w:fldCharType="end"/>
            </w:r>
          </w:hyperlink>
        </w:p>
        <w:p w14:paraId="108E6EBA" w14:textId="69781F1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61" w:history="1">
            <w:r w:rsidR="00E32645" w:rsidRPr="00BC6BEF">
              <w:rPr>
                <w:rStyle w:val="Hyperlink"/>
                <w:lang w:val="fr-FR"/>
              </w:rPr>
              <w:t xml:space="preserve">26b[AA(Ana.)] Analyse des réponses de la France </w:t>
            </w:r>
            <w:r w:rsidR="00E32645" w:rsidRPr="00BC6BEF">
              <w:rPr>
                <w:rStyle w:val="Hyperlink"/>
                <w:bCs/>
                <w:lang w:val="fr-FR"/>
              </w:rPr>
              <w:t xml:space="preserve">(Paragraphe </w:t>
            </w:r>
            <w:r w:rsidR="00E32645" w:rsidRPr="00BC6BEF">
              <w:rPr>
                <w:rStyle w:val="Hyperlink"/>
                <w:lang w:val="fr-FR"/>
              </w:rPr>
              <w:t>26b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_Toc79074261 \h </w:instrText>
            </w:r>
            <w:r w:rsidR="00E32645" w:rsidRPr="00BC6BEF">
              <w:rPr>
                <w:webHidden/>
                <w:lang w:val="fr-FR"/>
              </w:rPr>
            </w:r>
            <w:r w:rsidR="00E32645" w:rsidRPr="00BC6BEF">
              <w:rPr>
                <w:webHidden/>
                <w:lang w:val="fr-FR"/>
              </w:rPr>
              <w:fldChar w:fldCharType="separate"/>
            </w:r>
            <w:r w:rsidR="00784220">
              <w:rPr>
                <w:noProof/>
                <w:webHidden/>
                <w:lang w:val="fr-FR"/>
              </w:rPr>
              <w:t>384</w:t>
            </w:r>
            <w:r w:rsidR="00E32645" w:rsidRPr="00BC6BEF">
              <w:rPr>
                <w:webHidden/>
                <w:lang w:val="fr-FR"/>
              </w:rPr>
              <w:fldChar w:fldCharType="end"/>
            </w:r>
          </w:hyperlink>
        </w:p>
        <w:p w14:paraId="433A8D3E" w14:textId="7303B8D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62" w:history="1">
            <w:r w:rsidR="00E32645" w:rsidRPr="00BC6BEF">
              <w:rPr>
                <w:rStyle w:val="Hyperlink"/>
                <w:lang w:val="fr-FR"/>
              </w:rPr>
              <w:t xml:space="preserve">26b[AA(Vio.)] Violations de l'Article 24 </w:t>
            </w:r>
            <w:r w:rsidR="00E32645" w:rsidRPr="00BC6BEF">
              <w:rPr>
                <w:rStyle w:val="Hyperlink"/>
                <w:bCs/>
                <w:lang w:val="fr-FR"/>
              </w:rPr>
              <w:t xml:space="preserve">(Paragraphe </w:t>
            </w:r>
            <w:r w:rsidR="00E32645" w:rsidRPr="00BC6BEF">
              <w:rPr>
                <w:rStyle w:val="Hyperlink"/>
                <w:lang w:val="fr-FR"/>
              </w:rPr>
              <w:t>26b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_Toc79074262 \h </w:instrText>
            </w:r>
            <w:r w:rsidR="00E32645" w:rsidRPr="00BC6BEF">
              <w:rPr>
                <w:webHidden/>
                <w:lang w:val="fr-FR"/>
              </w:rPr>
            </w:r>
            <w:r w:rsidR="00E32645" w:rsidRPr="00BC6BEF">
              <w:rPr>
                <w:webHidden/>
                <w:lang w:val="fr-FR"/>
              </w:rPr>
              <w:fldChar w:fldCharType="separate"/>
            </w:r>
            <w:r w:rsidR="00784220">
              <w:rPr>
                <w:noProof/>
                <w:webHidden/>
                <w:lang w:val="fr-FR"/>
              </w:rPr>
              <w:t>384</w:t>
            </w:r>
            <w:r w:rsidR="00E32645" w:rsidRPr="00BC6BEF">
              <w:rPr>
                <w:webHidden/>
                <w:lang w:val="fr-FR"/>
              </w:rPr>
              <w:fldChar w:fldCharType="end"/>
            </w:r>
          </w:hyperlink>
        </w:p>
        <w:p w14:paraId="38495BCA" w14:textId="7C89C0B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63" w:history="1">
            <w:r w:rsidR="00E32645" w:rsidRPr="00BC6BEF">
              <w:rPr>
                <w:rStyle w:val="Hyperlink"/>
                <w:lang w:val="fr-FR"/>
              </w:rPr>
              <w:t xml:space="preserve">26b[AA(Que.)] Questions concernant l'Article 24 </w:t>
            </w:r>
            <w:r w:rsidR="00E32645" w:rsidRPr="00BC6BEF">
              <w:rPr>
                <w:rStyle w:val="Hyperlink"/>
                <w:bCs/>
                <w:lang w:val="fr-FR"/>
              </w:rPr>
              <w:t xml:space="preserve">(Paragraphe </w:t>
            </w:r>
            <w:r w:rsidR="00E32645" w:rsidRPr="00BC6BEF">
              <w:rPr>
                <w:rStyle w:val="Hyperlink"/>
                <w:lang w:val="fr-FR"/>
              </w:rPr>
              <w:t>26b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_Toc79074263 \h </w:instrText>
            </w:r>
            <w:r w:rsidR="00E32645" w:rsidRPr="00BC6BEF">
              <w:rPr>
                <w:webHidden/>
                <w:lang w:val="fr-FR"/>
              </w:rPr>
            </w:r>
            <w:r w:rsidR="00E32645" w:rsidRPr="00BC6BEF">
              <w:rPr>
                <w:webHidden/>
                <w:lang w:val="fr-FR"/>
              </w:rPr>
              <w:fldChar w:fldCharType="separate"/>
            </w:r>
            <w:r w:rsidR="00784220">
              <w:rPr>
                <w:noProof/>
                <w:webHidden/>
                <w:lang w:val="fr-FR"/>
              </w:rPr>
              <w:t>384</w:t>
            </w:r>
            <w:r w:rsidR="00E32645" w:rsidRPr="00BC6BEF">
              <w:rPr>
                <w:webHidden/>
                <w:lang w:val="fr-FR"/>
              </w:rPr>
              <w:fldChar w:fldCharType="end"/>
            </w:r>
          </w:hyperlink>
        </w:p>
        <w:p w14:paraId="71532D2C" w14:textId="4EAD517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64" w:history="1">
            <w:r w:rsidR="00E32645" w:rsidRPr="00BC6BEF">
              <w:rPr>
                <w:rStyle w:val="Hyperlink"/>
                <w:lang w:val="fr-FR"/>
              </w:rPr>
              <w:t>26b[AA(Rec.)] Recommandations concernant l'Article 24 (Paragraphe 26b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_Toc79074264 \h </w:instrText>
            </w:r>
            <w:r w:rsidR="00E32645" w:rsidRPr="00BC6BEF">
              <w:rPr>
                <w:webHidden/>
                <w:lang w:val="fr-FR"/>
              </w:rPr>
            </w:r>
            <w:r w:rsidR="00E32645" w:rsidRPr="00BC6BEF">
              <w:rPr>
                <w:webHidden/>
                <w:lang w:val="fr-FR"/>
              </w:rPr>
              <w:fldChar w:fldCharType="separate"/>
            </w:r>
            <w:r w:rsidR="00784220">
              <w:rPr>
                <w:noProof/>
                <w:webHidden/>
                <w:lang w:val="fr-FR"/>
              </w:rPr>
              <w:t>384</w:t>
            </w:r>
            <w:r w:rsidR="00E32645" w:rsidRPr="00BC6BEF">
              <w:rPr>
                <w:webHidden/>
                <w:lang w:val="fr-FR"/>
              </w:rPr>
              <w:fldChar w:fldCharType="end"/>
            </w:r>
          </w:hyperlink>
        </w:p>
        <w:p w14:paraId="1EF8D431" w14:textId="2057E2B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65" w:history="1">
            <w:r w:rsidR="00E32645" w:rsidRPr="00BC6BEF">
              <w:rPr>
                <w:rStyle w:val="Hyperlink"/>
                <w:lang w:val="fr-FR"/>
              </w:rPr>
              <w:t xml:space="preserve">26c[FR] Réponse de la France </w:t>
            </w:r>
            <w:r w:rsidR="00E32645" w:rsidRPr="00BC6BEF">
              <w:rPr>
                <w:rStyle w:val="Hyperlink"/>
                <w:bCs/>
                <w:lang w:val="fr-FR"/>
              </w:rPr>
              <w:t xml:space="preserve">(Paragraphe </w:t>
            </w:r>
            <w:r w:rsidR="00E32645" w:rsidRPr="00BC6BEF">
              <w:rPr>
                <w:rStyle w:val="Hyperlink"/>
                <w:lang w:val="fr-FR"/>
              </w:rPr>
              <w:t>26c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_Toc79074265 \h </w:instrText>
            </w:r>
            <w:r w:rsidR="00E32645" w:rsidRPr="00BC6BEF">
              <w:rPr>
                <w:webHidden/>
                <w:lang w:val="fr-FR"/>
              </w:rPr>
            </w:r>
            <w:r w:rsidR="00E32645" w:rsidRPr="00BC6BEF">
              <w:rPr>
                <w:webHidden/>
                <w:lang w:val="fr-FR"/>
              </w:rPr>
              <w:fldChar w:fldCharType="separate"/>
            </w:r>
            <w:r w:rsidR="00784220">
              <w:rPr>
                <w:noProof/>
                <w:webHidden/>
                <w:lang w:val="fr-FR"/>
              </w:rPr>
              <w:t>385</w:t>
            </w:r>
            <w:r w:rsidR="00E32645" w:rsidRPr="00BC6BEF">
              <w:rPr>
                <w:webHidden/>
                <w:lang w:val="fr-FR"/>
              </w:rPr>
              <w:fldChar w:fldCharType="end"/>
            </w:r>
          </w:hyperlink>
        </w:p>
        <w:p w14:paraId="4AF12228" w14:textId="78B9E23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66" w:history="1">
            <w:r w:rsidR="00E32645" w:rsidRPr="00BC6BEF">
              <w:rPr>
                <w:rStyle w:val="Hyperlink"/>
                <w:lang w:val="fr-FR"/>
              </w:rPr>
              <w:t xml:space="preserve">26c[AA(Ana.)] Analyse des réponses de la France </w:t>
            </w:r>
            <w:r w:rsidR="00E32645" w:rsidRPr="00BC6BEF">
              <w:rPr>
                <w:rStyle w:val="Hyperlink"/>
                <w:bCs/>
                <w:lang w:val="fr-FR"/>
              </w:rPr>
              <w:t xml:space="preserve">(Paragraphe </w:t>
            </w:r>
            <w:r w:rsidR="00E32645" w:rsidRPr="00BC6BEF">
              <w:rPr>
                <w:rStyle w:val="Hyperlink"/>
                <w:lang w:val="fr-FR"/>
              </w:rPr>
              <w:t>26c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_Toc79074266 \h </w:instrText>
            </w:r>
            <w:r w:rsidR="00E32645" w:rsidRPr="00BC6BEF">
              <w:rPr>
                <w:webHidden/>
                <w:lang w:val="fr-FR"/>
              </w:rPr>
            </w:r>
            <w:r w:rsidR="00E32645" w:rsidRPr="00BC6BEF">
              <w:rPr>
                <w:webHidden/>
                <w:lang w:val="fr-FR"/>
              </w:rPr>
              <w:fldChar w:fldCharType="separate"/>
            </w:r>
            <w:r w:rsidR="00784220">
              <w:rPr>
                <w:noProof/>
                <w:webHidden/>
                <w:lang w:val="fr-FR"/>
              </w:rPr>
              <w:t>386</w:t>
            </w:r>
            <w:r w:rsidR="00E32645" w:rsidRPr="00BC6BEF">
              <w:rPr>
                <w:webHidden/>
                <w:lang w:val="fr-FR"/>
              </w:rPr>
              <w:fldChar w:fldCharType="end"/>
            </w:r>
          </w:hyperlink>
        </w:p>
        <w:p w14:paraId="1FB847E1" w14:textId="3AB80CD2"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67" w:history="1">
            <w:r w:rsidR="00E32645" w:rsidRPr="00BC6BEF">
              <w:rPr>
                <w:rStyle w:val="Hyperlink"/>
                <w:lang w:val="fr-FR"/>
              </w:rPr>
              <w:t xml:space="preserve">26c[AA(Vio.)] Violations de l'Article 24 </w:t>
            </w:r>
            <w:r w:rsidR="00E32645" w:rsidRPr="00BC6BEF">
              <w:rPr>
                <w:rStyle w:val="Hyperlink"/>
                <w:bCs/>
                <w:lang w:val="fr-FR"/>
              </w:rPr>
              <w:t xml:space="preserve">(Paragraphe </w:t>
            </w:r>
            <w:r w:rsidR="00E32645" w:rsidRPr="00BC6BEF">
              <w:rPr>
                <w:rStyle w:val="Hyperlink"/>
                <w:lang w:val="fr-FR"/>
              </w:rPr>
              <w:t>26c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_Toc79074267 \h </w:instrText>
            </w:r>
            <w:r w:rsidR="00E32645" w:rsidRPr="00BC6BEF">
              <w:rPr>
                <w:webHidden/>
                <w:lang w:val="fr-FR"/>
              </w:rPr>
            </w:r>
            <w:r w:rsidR="00E32645" w:rsidRPr="00BC6BEF">
              <w:rPr>
                <w:webHidden/>
                <w:lang w:val="fr-FR"/>
              </w:rPr>
              <w:fldChar w:fldCharType="separate"/>
            </w:r>
            <w:r w:rsidR="00784220">
              <w:rPr>
                <w:noProof/>
                <w:webHidden/>
                <w:lang w:val="fr-FR"/>
              </w:rPr>
              <w:t>386</w:t>
            </w:r>
            <w:r w:rsidR="00E32645" w:rsidRPr="00BC6BEF">
              <w:rPr>
                <w:webHidden/>
                <w:lang w:val="fr-FR"/>
              </w:rPr>
              <w:fldChar w:fldCharType="end"/>
            </w:r>
          </w:hyperlink>
        </w:p>
        <w:p w14:paraId="7BAA3310" w14:textId="7EFF8AC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68" w:history="1">
            <w:r w:rsidR="00E32645" w:rsidRPr="00BC6BEF">
              <w:rPr>
                <w:rStyle w:val="Hyperlink"/>
                <w:lang w:val="fr-FR"/>
              </w:rPr>
              <w:t xml:space="preserve">26c[AA(Que.)] Questions concernant l'Article 24 </w:t>
            </w:r>
            <w:r w:rsidR="00E32645" w:rsidRPr="00BC6BEF">
              <w:rPr>
                <w:rStyle w:val="Hyperlink"/>
                <w:bCs/>
                <w:lang w:val="fr-FR"/>
              </w:rPr>
              <w:t xml:space="preserve">(Paragraphe </w:t>
            </w:r>
            <w:r w:rsidR="00E32645" w:rsidRPr="00BC6BEF">
              <w:rPr>
                <w:rStyle w:val="Hyperlink"/>
                <w:lang w:val="fr-FR"/>
              </w:rPr>
              <w:t>26c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_Toc79074268 \h </w:instrText>
            </w:r>
            <w:r w:rsidR="00E32645" w:rsidRPr="00BC6BEF">
              <w:rPr>
                <w:webHidden/>
                <w:lang w:val="fr-FR"/>
              </w:rPr>
            </w:r>
            <w:r w:rsidR="00E32645" w:rsidRPr="00BC6BEF">
              <w:rPr>
                <w:webHidden/>
                <w:lang w:val="fr-FR"/>
              </w:rPr>
              <w:fldChar w:fldCharType="separate"/>
            </w:r>
            <w:r w:rsidR="00784220">
              <w:rPr>
                <w:noProof/>
                <w:webHidden/>
                <w:lang w:val="fr-FR"/>
              </w:rPr>
              <w:t>386</w:t>
            </w:r>
            <w:r w:rsidR="00E32645" w:rsidRPr="00BC6BEF">
              <w:rPr>
                <w:webHidden/>
                <w:lang w:val="fr-FR"/>
              </w:rPr>
              <w:fldChar w:fldCharType="end"/>
            </w:r>
          </w:hyperlink>
        </w:p>
        <w:p w14:paraId="4B75F315" w14:textId="33C5719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69" w:history="1">
            <w:r w:rsidR="00E32645" w:rsidRPr="00BC6BEF">
              <w:rPr>
                <w:rStyle w:val="Hyperlink"/>
                <w:lang w:val="fr-FR"/>
              </w:rPr>
              <w:t>26c[AA(Rec.)] Recommandations concernant l'Article 24 (Paragraphe 26c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_Toc79074269 \h </w:instrText>
            </w:r>
            <w:r w:rsidR="00E32645" w:rsidRPr="00BC6BEF">
              <w:rPr>
                <w:webHidden/>
                <w:lang w:val="fr-FR"/>
              </w:rPr>
            </w:r>
            <w:r w:rsidR="00E32645" w:rsidRPr="00BC6BEF">
              <w:rPr>
                <w:webHidden/>
                <w:lang w:val="fr-FR"/>
              </w:rPr>
              <w:fldChar w:fldCharType="separate"/>
            </w:r>
            <w:r w:rsidR="00784220">
              <w:rPr>
                <w:noProof/>
                <w:webHidden/>
                <w:lang w:val="fr-FR"/>
              </w:rPr>
              <w:t>387</w:t>
            </w:r>
            <w:r w:rsidR="00E32645" w:rsidRPr="00BC6BEF">
              <w:rPr>
                <w:webHidden/>
                <w:lang w:val="fr-FR"/>
              </w:rPr>
              <w:fldChar w:fldCharType="end"/>
            </w:r>
          </w:hyperlink>
        </w:p>
        <w:p w14:paraId="06FB59A7" w14:textId="4CCB73C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70" w:history="1">
            <w:r w:rsidR="00E32645" w:rsidRPr="00BC6BEF">
              <w:rPr>
                <w:rStyle w:val="Hyperlink"/>
                <w:lang w:val="fr-FR"/>
              </w:rPr>
              <w:t xml:space="preserve">26d[FR] Réponse de la France </w:t>
            </w:r>
            <w:r w:rsidR="00E32645" w:rsidRPr="00BC6BEF">
              <w:rPr>
                <w:rStyle w:val="Hyperlink"/>
                <w:bCs/>
                <w:lang w:val="fr-FR"/>
              </w:rPr>
              <w:t xml:space="preserve">(Paragraphe </w:t>
            </w:r>
            <w:r w:rsidR="00E32645" w:rsidRPr="00BC6BEF">
              <w:rPr>
                <w:rStyle w:val="Hyperlink"/>
                <w:lang w:val="fr-FR"/>
              </w:rPr>
              <w:t>26d</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_Toc79074270 \h </w:instrText>
            </w:r>
            <w:r w:rsidR="00E32645" w:rsidRPr="00BC6BEF">
              <w:rPr>
                <w:webHidden/>
                <w:lang w:val="fr-FR"/>
              </w:rPr>
            </w:r>
            <w:r w:rsidR="00E32645" w:rsidRPr="00BC6BEF">
              <w:rPr>
                <w:webHidden/>
                <w:lang w:val="fr-FR"/>
              </w:rPr>
              <w:fldChar w:fldCharType="separate"/>
            </w:r>
            <w:r w:rsidR="00784220">
              <w:rPr>
                <w:noProof/>
                <w:webHidden/>
                <w:lang w:val="fr-FR"/>
              </w:rPr>
              <w:t>387</w:t>
            </w:r>
            <w:r w:rsidR="00E32645" w:rsidRPr="00BC6BEF">
              <w:rPr>
                <w:webHidden/>
                <w:lang w:val="fr-FR"/>
              </w:rPr>
              <w:fldChar w:fldCharType="end"/>
            </w:r>
          </w:hyperlink>
        </w:p>
        <w:p w14:paraId="73AB1A28" w14:textId="3755534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71" w:history="1">
            <w:r w:rsidR="00E32645" w:rsidRPr="00BC6BEF">
              <w:rPr>
                <w:rStyle w:val="Hyperlink"/>
                <w:lang w:val="fr-FR"/>
              </w:rPr>
              <w:t xml:space="preserve">26d[AA(Ana.)] Analyse des réponses de la France </w:t>
            </w:r>
            <w:r w:rsidR="00E32645" w:rsidRPr="00BC6BEF">
              <w:rPr>
                <w:rStyle w:val="Hyperlink"/>
                <w:bCs/>
                <w:lang w:val="fr-FR"/>
              </w:rPr>
              <w:t xml:space="preserve">(Paragraphe </w:t>
            </w:r>
            <w:r w:rsidR="00E32645" w:rsidRPr="00BC6BEF">
              <w:rPr>
                <w:rStyle w:val="Hyperlink"/>
                <w:lang w:val="fr-FR"/>
              </w:rPr>
              <w:t>26d</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_Toc79074271 \h </w:instrText>
            </w:r>
            <w:r w:rsidR="00E32645" w:rsidRPr="00BC6BEF">
              <w:rPr>
                <w:webHidden/>
                <w:lang w:val="fr-FR"/>
              </w:rPr>
            </w:r>
            <w:r w:rsidR="00E32645" w:rsidRPr="00BC6BEF">
              <w:rPr>
                <w:webHidden/>
                <w:lang w:val="fr-FR"/>
              </w:rPr>
              <w:fldChar w:fldCharType="separate"/>
            </w:r>
            <w:r w:rsidR="00784220">
              <w:rPr>
                <w:noProof/>
                <w:webHidden/>
                <w:lang w:val="fr-FR"/>
              </w:rPr>
              <w:t>388</w:t>
            </w:r>
            <w:r w:rsidR="00E32645" w:rsidRPr="00BC6BEF">
              <w:rPr>
                <w:webHidden/>
                <w:lang w:val="fr-FR"/>
              </w:rPr>
              <w:fldChar w:fldCharType="end"/>
            </w:r>
          </w:hyperlink>
        </w:p>
        <w:p w14:paraId="06175D1B" w14:textId="414ECD7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72" w:history="1">
            <w:r w:rsidR="00E32645" w:rsidRPr="00BC6BEF">
              <w:rPr>
                <w:rStyle w:val="Hyperlink"/>
                <w:lang w:val="fr-FR"/>
              </w:rPr>
              <w:t xml:space="preserve">26d[AA(Vio.)] Violation en relation avec l'Article 24 </w:t>
            </w:r>
            <w:r w:rsidR="00E32645" w:rsidRPr="00BC6BEF">
              <w:rPr>
                <w:rStyle w:val="Hyperlink"/>
                <w:bCs/>
                <w:lang w:val="fr-FR"/>
              </w:rPr>
              <w:t xml:space="preserve">(Paragraphe </w:t>
            </w:r>
            <w:r w:rsidR="00E32645" w:rsidRPr="00BC6BEF">
              <w:rPr>
                <w:rStyle w:val="Hyperlink"/>
                <w:lang w:val="fr-FR"/>
              </w:rPr>
              <w:t>26d</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_Toc79074272 \h </w:instrText>
            </w:r>
            <w:r w:rsidR="00E32645" w:rsidRPr="00BC6BEF">
              <w:rPr>
                <w:webHidden/>
                <w:lang w:val="fr-FR"/>
              </w:rPr>
            </w:r>
            <w:r w:rsidR="00E32645" w:rsidRPr="00BC6BEF">
              <w:rPr>
                <w:webHidden/>
                <w:lang w:val="fr-FR"/>
              </w:rPr>
              <w:fldChar w:fldCharType="separate"/>
            </w:r>
            <w:r w:rsidR="00784220">
              <w:rPr>
                <w:noProof/>
                <w:webHidden/>
                <w:lang w:val="fr-FR"/>
              </w:rPr>
              <w:t>389</w:t>
            </w:r>
            <w:r w:rsidR="00E32645" w:rsidRPr="00BC6BEF">
              <w:rPr>
                <w:webHidden/>
                <w:lang w:val="fr-FR"/>
              </w:rPr>
              <w:fldChar w:fldCharType="end"/>
            </w:r>
          </w:hyperlink>
        </w:p>
        <w:p w14:paraId="495B8FED" w14:textId="6528A89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73" w:history="1">
            <w:r w:rsidR="00E32645" w:rsidRPr="00BC6BEF">
              <w:rPr>
                <w:rStyle w:val="Hyperlink"/>
                <w:lang w:val="fr-FR"/>
              </w:rPr>
              <w:t xml:space="preserve">26d[AA(Que.)] Questions concernant l'Article 24 </w:t>
            </w:r>
            <w:r w:rsidR="00E32645" w:rsidRPr="00BC6BEF">
              <w:rPr>
                <w:rStyle w:val="Hyperlink"/>
                <w:bCs/>
                <w:lang w:val="fr-FR"/>
              </w:rPr>
              <w:t xml:space="preserve">(Paragraphe </w:t>
            </w:r>
            <w:r w:rsidR="00E32645" w:rsidRPr="00BC6BEF">
              <w:rPr>
                <w:rStyle w:val="Hyperlink"/>
                <w:lang w:val="fr-FR"/>
              </w:rPr>
              <w:t>26d</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_Toc79074273 \h </w:instrText>
            </w:r>
            <w:r w:rsidR="00E32645" w:rsidRPr="00BC6BEF">
              <w:rPr>
                <w:webHidden/>
                <w:lang w:val="fr-FR"/>
              </w:rPr>
            </w:r>
            <w:r w:rsidR="00E32645" w:rsidRPr="00BC6BEF">
              <w:rPr>
                <w:webHidden/>
                <w:lang w:val="fr-FR"/>
              </w:rPr>
              <w:fldChar w:fldCharType="separate"/>
            </w:r>
            <w:r w:rsidR="00784220">
              <w:rPr>
                <w:noProof/>
                <w:webHidden/>
                <w:lang w:val="fr-FR"/>
              </w:rPr>
              <w:t>389</w:t>
            </w:r>
            <w:r w:rsidR="00E32645" w:rsidRPr="00BC6BEF">
              <w:rPr>
                <w:webHidden/>
                <w:lang w:val="fr-FR"/>
              </w:rPr>
              <w:fldChar w:fldCharType="end"/>
            </w:r>
          </w:hyperlink>
        </w:p>
        <w:p w14:paraId="58AD5D00" w14:textId="1BFCC54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74" w:history="1">
            <w:r w:rsidR="00E32645" w:rsidRPr="00BC6BEF">
              <w:rPr>
                <w:rStyle w:val="Hyperlink"/>
                <w:lang w:val="fr-FR"/>
              </w:rPr>
              <w:t>26d[AA(Rec.)] Recommandations concernant l'Article 24 (Paragraphe 26d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_Toc79074274 \h </w:instrText>
            </w:r>
            <w:r w:rsidR="00E32645" w:rsidRPr="00BC6BEF">
              <w:rPr>
                <w:webHidden/>
                <w:lang w:val="fr-FR"/>
              </w:rPr>
            </w:r>
            <w:r w:rsidR="00E32645" w:rsidRPr="00BC6BEF">
              <w:rPr>
                <w:webHidden/>
                <w:lang w:val="fr-FR"/>
              </w:rPr>
              <w:fldChar w:fldCharType="separate"/>
            </w:r>
            <w:r w:rsidR="00784220">
              <w:rPr>
                <w:noProof/>
                <w:webHidden/>
                <w:lang w:val="fr-FR"/>
              </w:rPr>
              <w:t>389</w:t>
            </w:r>
            <w:r w:rsidR="00E32645" w:rsidRPr="00BC6BEF">
              <w:rPr>
                <w:webHidden/>
                <w:lang w:val="fr-FR"/>
              </w:rPr>
              <w:fldChar w:fldCharType="end"/>
            </w:r>
          </w:hyperlink>
        </w:p>
        <w:p w14:paraId="0DD5A40B" w14:textId="6747385C"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4275" w:history="1">
            <w:r w:rsidR="00E32645" w:rsidRPr="00BC6BEF">
              <w:rPr>
                <w:rStyle w:val="Hyperlink"/>
                <w:noProof w:val="0"/>
                <w:lang w:val="fr-FR"/>
              </w:rPr>
              <w:t>Article 25 Santé</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_Toc79074275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391</w:t>
            </w:r>
            <w:r w:rsidR="00E32645" w:rsidRPr="00BC6BEF">
              <w:rPr>
                <w:noProof w:val="0"/>
                <w:webHidden/>
                <w:lang w:val="fr-FR"/>
              </w:rPr>
              <w:fldChar w:fldCharType="end"/>
            </w:r>
          </w:hyperlink>
        </w:p>
        <w:p w14:paraId="5802E1B5" w14:textId="5D6991C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76" w:history="1">
            <w:r w:rsidR="00E32645" w:rsidRPr="00BC6BEF">
              <w:rPr>
                <w:rStyle w:val="Hyperlink"/>
                <w:lang w:val="fr-FR"/>
              </w:rPr>
              <w:t>27[CDPH]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_Toc79074276 \h </w:instrText>
            </w:r>
            <w:r w:rsidR="00E32645" w:rsidRPr="00BC6BEF">
              <w:rPr>
                <w:webHidden/>
                <w:lang w:val="fr-FR"/>
              </w:rPr>
            </w:r>
            <w:r w:rsidR="00E32645" w:rsidRPr="00BC6BEF">
              <w:rPr>
                <w:webHidden/>
                <w:lang w:val="fr-FR"/>
              </w:rPr>
              <w:fldChar w:fldCharType="separate"/>
            </w:r>
            <w:r w:rsidR="00784220">
              <w:rPr>
                <w:noProof/>
                <w:webHidden/>
                <w:lang w:val="fr-FR"/>
              </w:rPr>
              <w:t>391</w:t>
            </w:r>
            <w:r w:rsidR="00E32645" w:rsidRPr="00BC6BEF">
              <w:rPr>
                <w:webHidden/>
                <w:lang w:val="fr-FR"/>
              </w:rPr>
              <w:fldChar w:fldCharType="end"/>
            </w:r>
          </w:hyperlink>
        </w:p>
        <w:p w14:paraId="0199C0F0" w14:textId="5D459372"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77" w:history="1">
            <w:r w:rsidR="00E32645" w:rsidRPr="00BC6BEF">
              <w:rPr>
                <w:rStyle w:val="Hyperlink"/>
                <w:lang w:val="fr-FR"/>
              </w:rPr>
              <w:t xml:space="preserve">27a[FR] Réponse de la France </w:t>
            </w:r>
            <w:r w:rsidR="00E32645" w:rsidRPr="00BC6BEF">
              <w:rPr>
                <w:rStyle w:val="Hyperlink"/>
                <w:bCs/>
                <w:lang w:val="fr-FR"/>
              </w:rPr>
              <w:t xml:space="preserve">(Paragraphe </w:t>
            </w:r>
            <w:r w:rsidR="00E32645" w:rsidRPr="00BC6BEF">
              <w:rPr>
                <w:rStyle w:val="Hyperlink"/>
                <w:lang w:val="fr-FR"/>
              </w:rPr>
              <w:t>27a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_Toc79074277 \h </w:instrText>
            </w:r>
            <w:r w:rsidR="00E32645" w:rsidRPr="00BC6BEF">
              <w:rPr>
                <w:webHidden/>
                <w:lang w:val="fr-FR"/>
              </w:rPr>
            </w:r>
            <w:r w:rsidR="00E32645" w:rsidRPr="00BC6BEF">
              <w:rPr>
                <w:webHidden/>
                <w:lang w:val="fr-FR"/>
              </w:rPr>
              <w:fldChar w:fldCharType="separate"/>
            </w:r>
            <w:r w:rsidR="00784220">
              <w:rPr>
                <w:noProof/>
                <w:webHidden/>
                <w:lang w:val="fr-FR"/>
              </w:rPr>
              <w:t>392</w:t>
            </w:r>
            <w:r w:rsidR="00E32645" w:rsidRPr="00BC6BEF">
              <w:rPr>
                <w:webHidden/>
                <w:lang w:val="fr-FR"/>
              </w:rPr>
              <w:fldChar w:fldCharType="end"/>
            </w:r>
          </w:hyperlink>
        </w:p>
        <w:p w14:paraId="028B650C" w14:textId="30CDBCC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78" w:history="1">
            <w:r w:rsidR="00E32645" w:rsidRPr="00BC6BEF">
              <w:rPr>
                <w:rStyle w:val="Hyperlink"/>
                <w:lang w:val="fr-FR"/>
              </w:rPr>
              <w:t xml:space="preserve">27a[AA(Ana.)] Analyse des réponses de la France </w:t>
            </w:r>
            <w:r w:rsidR="00E32645" w:rsidRPr="00BC6BEF">
              <w:rPr>
                <w:rStyle w:val="Hyperlink"/>
                <w:bCs/>
                <w:lang w:val="fr-FR"/>
              </w:rPr>
              <w:t xml:space="preserve">(Paragraphe </w:t>
            </w:r>
            <w:r w:rsidR="00E32645" w:rsidRPr="00BC6BEF">
              <w:rPr>
                <w:rStyle w:val="Hyperlink"/>
                <w:lang w:val="fr-FR"/>
              </w:rPr>
              <w:t>27a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_Toc79074278 \h </w:instrText>
            </w:r>
            <w:r w:rsidR="00E32645" w:rsidRPr="00BC6BEF">
              <w:rPr>
                <w:webHidden/>
                <w:lang w:val="fr-FR"/>
              </w:rPr>
            </w:r>
            <w:r w:rsidR="00E32645" w:rsidRPr="00BC6BEF">
              <w:rPr>
                <w:webHidden/>
                <w:lang w:val="fr-FR"/>
              </w:rPr>
              <w:fldChar w:fldCharType="separate"/>
            </w:r>
            <w:r w:rsidR="00784220">
              <w:rPr>
                <w:noProof/>
                <w:webHidden/>
                <w:lang w:val="fr-FR"/>
              </w:rPr>
              <w:t>393</w:t>
            </w:r>
            <w:r w:rsidR="00E32645" w:rsidRPr="00BC6BEF">
              <w:rPr>
                <w:webHidden/>
                <w:lang w:val="fr-FR"/>
              </w:rPr>
              <w:fldChar w:fldCharType="end"/>
            </w:r>
          </w:hyperlink>
        </w:p>
        <w:p w14:paraId="38B03722" w14:textId="57FC2EE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79" w:history="1">
            <w:r w:rsidR="00E32645" w:rsidRPr="00BC6BEF">
              <w:rPr>
                <w:rStyle w:val="Hyperlink"/>
                <w:lang w:val="fr-FR"/>
              </w:rPr>
              <w:t xml:space="preserve">27a[AA(Vio.)] Violations de l'Article 24 </w:t>
            </w:r>
            <w:r w:rsidR="00E32645" w:rsidRPr="00BC6BEF">
              <w:rPr>
                <w:rStyle w:val="Hyperlink"/>
                <w:bCs/>
                <w:lang w:val="fr-FR"/>
              </w:rPr>
              <w:t xml:space="preserve">(Paragraphe </w:t>
            </w:r>
            <w:r w:rsidR="00E32645" w:rsidRPr="00BC6BEF">
              <w:rPr>
                <w:rStyle w:val="Hyperlink"/>
                <w:lang w:val="fr-FR"/>
              </w:rPr>
              <w:t>27a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_Toc79074279 \h </w:instrText>
            </w:r>
            <w:r w:rsidR="00E32645" w:rsidRPr="00BC6BEF">
              <w:rPr>
                <w:webHidden/>
                <w:lang w:val="fr-FR"/>
              </w:rPr>
            </w:r>
            <w:r w:rsidR="00E32645" w:rsidRPr="00BC6BEF">
              <w:rPr>
                <w:webHidden/>
                <w:lang w:val="fr-FR"/>
              </w:rPr>
              <w:fldChar w:fldCharType="separate"/>
            </w:r>
            <w:r w:rsidR="00784220">
              <w:rPr>
                <w:noProof/>
                <w:webHidden/>
                <w:lang w:val="fr-FR"/>
              </w:rPr>
              <w:t>396</w:t>
            </w:r>
            <w:r w:rsidR="00E32645" w:rsidRPr="00BC6BEF">
              <w:rPr>
                <w:webHidden/>
                <w:lang w:val="fr-FR"/>
              </w:rPr>
              <w:fldChar w:fldCharType="end"/>
            </w:r>
          </w:hyperlink>
        </w:p>
        <w:p w14:paraId="5B3FD40C" w14:textId="22FB8D1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80" w:history="1">
            <w:r w:rsidR="00E32645" w:rsidRPr="00BC6BEF">
              <w:rPr>
                <w:rStyle w:val="Hyperlink"/>
                <w:lang w:val="fr-FR"/>
              </w:rPr>
              <w:t xml:space="preserve">27a[AA(Que.)] Questions concernant l'Article 24 </w:t>
            </w:r>
            <w:r w:rsidR="00E32645" w:rsidRPr="00BC6BEF">
              <w:rPr>
                <w:rStyle w:val="Hyperlink"/>
                <w:bCs/>
                <w:lang w:val="fr-FR"/>
              </w:rPr>
              <w:t xml:space="preserve">(Paragraphe </w:t>
            </w:r>
            <w:r w:rsidR="00E32645" w:rsidRPr="00BC6BEF">
              <w:rPr>
                <w:rStyle w:val="Hyperlink"/>
                <w:lang w:val="fr-FR"/>
              </w:rPr>
              <w:t>27a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_Toc79074280 \h </w:instrText>
            </w:r>
            <w:r w:rsidR="00E32645" w:rsidRPr="00BC6BEF">
              <w:rPr>
                <w:webHidden/>
                <w:lang w:val="fr-FR"/>
              </w:rPr>
            </w:r>
            <w:r w:rsidR="00E32645" w:rsidRPr="00BC6BEF">
              <w:rPr>
                <w:webHidden/>
                <w:lang w:val="fr-FR"/>
              </w:rPr>
              <w:fldChar w:fldCharType="separate"/>
            </w:r>
            <w:r w:rsidR="00784220">
              <w:rPr>
                <w:noProof/>
                <w:webHidden/>
                <w:lang w:val="fr-FR"/>
              </w:rPr>
              <w:t>397</w:t>
            </w:r>
            <w:r w:rsidR="00E32645" w:rsidRPr="00BC6BEF">
              <w:rPr>
                <w:webHidden/>
                <w:lang w:val="fr-FR"/>
              </w:rPr>
              <w:fldChar w:fldCharType="end"/>
            </w:r>
          </w:hyperlink>
        </w:p>
        <w:p w14:paraId="3AB6C6E6" w14:textId="4579A96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81" w:history="1">
            <w:r w:rsidR="00E32645" w:rsidRPr="00BC6BEF">
              <w:rPr>
                <w:rStyle w:val="Hyperlink"/>
                <w:lang w:val="fr-FR"/>
              </w:rPr>
              <w:t>27a[AA(Rec.)] Recommandations concernant l'Article 24 (Paragraphe 27a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_Toc79074281 \h </w:instrText>
            </w:r>
            <w:r w:rsidR="00E32645" w:rsidRPr="00BC6BEF">
              <w:rPr>
                <w:webHidden/>
                <w:lang w:val="fr-FR"/>
              </w:rPr>
            </w:r>
            <w:r w:rsidR="00E32645" w:rsidRPr="00BC6BEF">
              <w:rPr>
                <w:webHidden/>
                <w:lang w:val="fr-FR"/>
              </w:rPr>
              <w:fldChar w:fldCharType="separate"/>
            </w:r>
            <w:r w:rsidR="00784220">
              <w:rPr>
                <w:noProof/>
                <w:webHidden/>
                <w:lang w:val="fr-FR"/>
              </w:rPr>
              <w:t>397</w:t>
            </w:r>
            <w:r w:rsidR="00E32645" w:rsidRPr="00BC6BEF">
              <w:rPr>
                <w:webHidden/>
                <w:lang w:val="fr-FR"/>
              </w:rPr>
              <w:fldChar w:fldCharType="end"/>
            </w:r>
          </w:hyperlink>
        </w:p>
        <w:p w14:paraId="10F926AC" w14:textId="1D990EE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82" w:history="1">
            <w:r w:rsidR="00E32645" w:rsidRPr="00BC6BEF">
              <w:rPr>
                <w:rStyle w:val="Hyperlink"/>
                <w:lang w:val="fr-FR"/>
              </w:rPr>
              <w:t xml:space="preserve">27b[FR] Réponse de la France </w:t>
            </w:r>
            <w:r w:rsidR="00E32645" w:rsidRPr="00BC6BEF">
              <w:rPr>
                <w:rStyle w:val="Hyperlink"/>
                <w:bCs/>
                <w:lang w:val="fr-FR"/>
              </w:rPr>
              <w:t xml:space="preserve">(Paragraphe </w:t>
            </w:r>
            <w:r w:rsidR="00E32645" w:rsidRPr="00BC6BEF">
              <w:rPr>
                <w:rStyle w:val="Hyperlink"/>
                <w:lang w:val="fr-FR"/>
              </w:rPr>
              <w:t>27b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_Toc79074282 \h </w:instrText>
            </w:r>
            <w:r w:rsidR="00E32645" w:rsidRPr="00BC6BEF">
              <w:rPr>
                <w:webHidden/>
                <w:lang w:val="fr-FR"/>
              </w:rPr>
            </w:r>
            <w:r w:rsidR="00E32645" w:rsidRPr="00BC6BEF">
              <w:rPr>
                <w:webHidden/>
                <w:lang w:val="fr-FR"/>
              </w:rPr>
              <w:fldChar w:fldCharType="separate"/>
            </w:r>
            <w:r w:rsidR="00784220">
              <w:rPr>
                <w:noProof/>
                <w:webHidden/>
                <w:lang w:val="fr-FR"/>
              </w:rPr>
              <w:t>398</w:t>
            </w:r>
            <w:r w:rsidR="00E32645" w:rsidRPr="00BC6BEF">
              <w:rPr>
                <w:webHidden/>
                <w:lang w:val="fr-FR"/>
              </w:rPr>
              <w:fldChar w:fldCharType="end"/>
            </w:r>
          </w:hyperlink>
        </w:p>
        <w:p w14:paraId="414D420B" w14:textId="0967D9E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83" w:history="1">
            <w:r w:rsidR="00E32645" w:rsidRPr="00BC6BEF">
              <w:rPr>
                <w:rStyle w:val="Hyperlink"/>
                <w:lang w:val="fr-FR"/>
              </w:rPr>
              <w:t xml:space="preserve">27c[FR] Réponse de la France </w:t>
            </w:r>
            <w:r w:rsidR="00E32645" w:rsidRPr="00BC6BEF">
              <w:rPr>
                <w:rStyle w:val="Hyperlink"/>
                <w:bCs/>
                <w:lang w:val="fr-FR"/>
              </w:rPr>
              <w:t xml:space="preserve">(Paragraphe </w:t>
            </w:r>
            <w:r w:rsidR="00E32645" w:rsidRPr="00BC6BEF">
              <w:rPr>
                <w:rStyle w:val="Hyperlink"/>
                <w:lang w:val="fr-FR"/>
              </w:rPr>
              <w:t>27c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_Toc79074283 \h </w:instrText>
            </w:r>
            <w:r w:rsidR="00E32645" w:rsidRPr="00BC6BEF">
              <w:rPr>
                <w:webHidden/>
                <w:lang w:val="fr-FR"/>
              </w:rPr>
            </w:r>
            <w:r w:rsidR="00E32645" w:rsidRPr="00BC6BEF">
              <w:rPr>
                <w:webHidden/>
                <w:lang w:val="fr-FR"/>
              </w:rPr>
              <w:fldChar w:fldCharType="separate"/>
            </w:r>
            <w:r w:rsidR="00784220">
              <w:rPr>
                <w:noProof/>
                <w:webHidden/>
                <w:lang w:val="fr-FR"/>
              </w:rPr>
              <w:t>399</w:t>
            </w:r>
            <w:r w:rsidR="00E32645" w:rsidRPr="00BC6BEF">
              <w:rPr>
                <w:webHidden/>
                <w:lang w:val="fr-FR"/>
              </w:rPr>
              <w:fldChar w:fldCharType="end"/>
            </w:r>
          </w:hyperlink>
        </w:p>
        <w:p w14:paraId="4BEB6441" w14:textId="106E12B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84" w:history="1">
            <w:r w:rsidR="00E32645" w:rsidRPr="00BC6BEF">
              <w:rPr>
                <w:rStyle w:val="Hyperlink"/>
                <w:lang w:val="fr-FR"/>
              </w:rPr>
              <w:t xml:space="preserve">27d[FR] Réponse de la France </w:t>
            </w:r>
            <w:r w:rsidR="00E32645" w:rsidRPr="00BC6BEF">
              <w:rPr>
                <w:rStyle w:val="Hyperlink"/>
                <w:bCs/>
                <w:lang w:val="fr-FR"/>
              </w:rPr>
              <w:t xml:space="preserve">(Paragraphe </w:t>
            </w:r>
            <w:r w:rsidR="00E32645" w:rsidRPr="00BC6BEF">
              <w:rPr>
                <w:rStyle w:val="Hyperlink"/>
                <w:lang w:val="fr-FR"/>
              </w:rPr>
              <w:t>27d</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_Toc79074284 \h </w:instrText>
            </w:r>
            <w:r w:rsidR="00E32645" w:rsidRPr="00BC6BEF">
              <w:rPr>
                <w:webHidden/>
                <w:lang w:val="fr-FR"/>
              </w:rPr>
            </w:r>
            <w:r w:rsidR="00E32645" w:rsidRPr="00BC6BEF">
              <w:rPr>
                <w:webHidden/>
                <w:lang w:val="fr-FR"/>
              </w:rPr>
              <w:fldChar w:fldCharType="separate"/>
            </w:r>
            <w:r w:rsidR="00784220">
              <w:rPr>
                <w:noProof/>
                <w:webHidden/>
                <w:lang w:val="fr-FR"/>
              </w:rPr>
              <w:t>400</w:t>
            </w:r>
            <w:r w:rsidR="00E32645" w:rsidRPr="00BC6BEF">
              <w:rPr>
                <w:webHidden/>
                <w:lang w:val="fr-FR"/>
              </w:rPr>
              <w:fldChar w:fldCharType="end"/>
            </w:r>
          </w:hyperlink>
        </w:p>
        <w:p w14:paraId="2071FDAA" w14:textId="7DFC3F6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85" w:history="1">
            <w:r w:rsidR="00E32645" w:rsidRPr="00BC6BEF">
              <w:rPr>
                <w:rStyle w:val="Hyperlink"/>
                <w:lang w:val="fr-FR"/>
              </w:rPr>
              <w:t xml:space="preserve">27d[AA(Ana.)] Analyse des réponses de la France </w:t>
            </w:r>
            <w:r w:rsidR="00E32645" w:rsidRPr="00BC6BEF">
              <w:rPr>
                <w:rStyle w:val="Hyperlink"/>
                <w:bCs/>
                <w:lang w:val="fr-FR"/>
              </w:rPr>
              <w:t xml:space="preserve">(Paragraphe </w:t>
            </w:r>
            <w:r w:rsidR="00E32645" w:rsidRPr="00BC6BEF">
              <w:rPr>
                <w:rStyle w:val="Hyperlink"/>
                <w:lang w:val="fr-FR"/>
              </w:rPr>
              <w:t>27d</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_Toc79074285 \h </w:instrText>
            </w:r>
            <w:r w:rsidR="00E32645" w:rsidRPr="00BC6BEF">
              <w:rPr>
                <w:webHidden/>
                <w:lang w:val="fr-FR"/>
              </w:rPr>
            </w:r>
            <w:r w:rsidR="00E32645" w:rsidRPr="00BC6BEF">
              <w:rPr>
                <w:webHidden/>
                <w:lang w:val="fr-FR"/>
              </w:rPr>
              <w:fldChar w:fldCharType="separate"/>
            </w:r>
            <w:r w:rsidR="00784220">
              <w:rPr>
                <w:noProof/>
                <w:webHidden/>
                <w:lang w:val="fr-FR"/>
              </w:rPr>
              <w:t>400</w:t>
            </w:r>
            <w:r w:rsidR="00E32645" w:rsidRPr="00BC6BEF">
              <w:rPr>
                <w:webHidden/>
                <w:lang w:val="fr-FR"/>
              </w:rPr>
              <w:fldChar w:fldCharType="end"/>
            </w:r>
          </w:hyperlink>
        </w:p>
        <w:p w14:paraId="501D1363" w14:textId="5890F55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86" w:history="1">
            <w:r w:rsidR="00E32645" w:rsidRPr="00BC6BEF">
              <w:rPr>
                <w:rStyle w:val="Hyperlink"/>
                <w:lang w:val="fr-FR"/>
              </w:rPr>
              <w:t xml:space="preserve">27d[AA(Vio.)] Violations de l'Article 24 </w:t>
            </w:r>
            <w:r w:rsidR="00E32645" w:rsidRPr="00BC6BEF">
              <w:rPr>
                <w:rStyle w:val="Hyperlink"/>
                <w:bCs/>
                <w:lang w:val="fr-FR"/>
              </w:rPr>
              <w:t xml:space="preserve">(Paragraphe </w:t>
            </w:r>
            <w:r w:rsidR="00E32645" w:rsidRPr="00BC6BEF">
              <w:rPr>
                <w:rStyle w:val="Hyperlink"/>
                <w:lang w:val="fr-FR"/>
              </w:rPr>
              <w:t>27d</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_Toc79074286 \h </w:instrText>
            </w:r>
            <w:r w:rsidR="00E32645" w:rsidRPr="00BC6BEF">
              <w:rPr>
                <w:webHidden/>
                <w:lang w:val="fr-FR"/>
              </w:rPr>
            </w:r>
            <w:r w:rsidR="00E32645" w:rsidRPr="00BC6BEF">
              <w:rPr>
                <w:webHidden/>
                <w:lang w:val="fr-FR"/>
              </w:rPr>
              <w:fldChar w:fldCharType="separate"/>
            </w:r>
            <w:r w:rsidR="00784220">
              <w:rPr>
                <w:noProof/>
                <w:webHidden/>
                <w:lang w:val="fr-FR"/>
              </w:rPr>
              <w:t>402</w:t>
            </w:r>
            <w:r w:rsidR="00E32645" w:rsidRPr="00BC6BEF">
              <w:rPr>
                <w:webHidden/>
                <w:lang w:val="fr-FR"/>
              </w:rPr>
              <w:fldChar w:fldCharType="end"/>
            </w:r>
          </w:hyperlink>
        </w:p>
        <w:p w14:paraId="067D9263" w14:textId="7BB075D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87" w:history="1">
            <w:r w:rsidR="00E32645" w:rsidRPr="00BC6BEF">
              <w:rPr>
                <w:rStyle w:val="Hyperlink"/>
                <w:lang w:val="fr-FR"/>
              </w:rPr>
              <w:t xml:space="preserve">27d[AA(Que.)] Questions concernant l'Article 24 </w:t>
            </w:r>
            <w:r w:rsidR="00E32645" w:rsidRPr="00BC6BEF">
              <w:rPr>
                <w:rStyle w:val="Hyperlink"/>
                <w:bCs/>
                <w:lang w:val="fr-FR"/>
              </w:rPr>
              <w:t xml:space="preserve">(Paragraphe </w:t>
            </w:r>
            <w:r w:rsidR="00E32645" w:rsidRPr="00BC6BEF">
              <w:rPr>
                <w:rStyle w:val="Hyperlink"/>
                <w:lang w:val="fr-FR"/>
              </w:rPr>
              <w:t>27d</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_Toc79074287 \h </w:instrText>
            </w:r>
            <w:r w:rsidR="00E32645" w:rsidRPr="00BC6BEF">
              <w:rPr>
                <w:webHidden/>
                <w:lang w:val="fr-FR"/>
              </w:rPr>
            </w:r>
            <w:r w:rsidR="00E32645" w:rsidRPr="00BC6BEF">
              <w:rPr>
                <w:webHidden/>
                <w:lang w:val="fr-FR"/>
              </w:rPr>
              <w:fldChar w:fldCharType="separate"/>
            </w:r>
            <w:r w:rsidR="00784220">
              <w:rPr>
                <w:noProof/>
                <w:webHidden/>
                <w:lang w:val="fr-FR"/>
              </w:rPr>
              <w:t>402</w:t>
            </w:r>
            <w:r w:rsidR="00E32645" w:rsidRPr="00BC6BEF">
              <w:rPr>
                <w:webHidden/>
                <w:lang w:val="fr-FR"/>
              </w:rPr>
              <w:fldChar w:fldCharType="end"/>
            </w:r>
          </w:hyperlink>
        </w:p>
        <w:p w14:paraId="1A659624" w14:textId="5BEEA99F"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88" w:history="1">
            <w:r w:rsidR="00E32645" w:rsidRPr="00BC6BEF">
              <w:rPr>
                <w:rStyle w:val="Hyperlink"/>
                <w:lang w:val="fr-FR"/>
              </w:rPr>
              <w:t>27d[AA(Rec.)] Recommandations concernant l'Article 24 (Paragraphe 27d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_Toc79074288 \h </w:instrText>
            </w:r>
            <w:r w:rsidR="00E32645" w:rsidRPr="00BC6BEF">
              <w:rPr>
                <w:webHidden/>
                <w:lang w:val="fr-FR"/>
              </w:rPr>
            </w:r>
            <w:r w:rsidR="00E32645" w:rsidRPr="00BC6BEF">
              <w:rPr>
                <w:webHidden/>
                <w:lang w:val="fr-FR"/>
              </w:rPr>
              <w:fldChar w:fldCharType="separate"/>
            </w:r>
            <w:r w:rsidR="00784220">
              <w:rPr>
                <w:noProof/>
                <w:webHidden/>
                <w:lang w:val="fr-FR"/>
              </w:rPr>
              <w:t>402</w:t>
            </w:r>
            <w:r w:rsidR="00E32645" w:rsidRPr="00BC6BEF">
              <w:rPr>
                <w:webHidden/>
                <w:lang w:val="fr-FR"/>
              </w:rPr>
              <w:fldChar w:fldCharType="end"/>
            </w:r>
          </w:hyperlink>
        </w:p>
        <w:p w14:paraId="463DA311" w14:textId="613290C8"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4289" w:history="1">
            <w:r w:rsidR="00E32645" w:rsidRPr="00BC6BEF">
              <w:rPr>
                <w:rStyle w:val="Hyperlink"/>
                <w:noProof w:val="0"/>
                <w:lang w:val="fr-FR"/>
              </w:rPr>
              <w:t>Article 26 Adaptation et réadaptation</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_Toc79074289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403</w:t>
            </w:r>
            <w:r w:rsidR="00E32645" w:rsidRPr="00BC6BEF">
              <w:rPr>
                <w:noProof w:val="0"/>
                <w:webHidden/>
                <w:lang w:val="fr-FR"/>
              </w:rPr>
              <w:fldChar w:fldCharType="end"/>
            </w:r>
          </w:hyperlink>
        </w:p>
        <w:p w14:paraId="45A5A1A9" w14:textId="699DF6A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90" w:history="1">
            <w:r w:rsidR="00E32645" w:rsidRPr="00BC6BEF">
              <w:rPr>
                <w:rStyle w:val="Hyperlink"/>
                <w:lang w:val="fr-FR"/>
              </w:rPr>
              <w:t>Article_26[AA(Ana.)] Explications de l'Alliance Autiste sur les "adaptations" à fournir par les autistes</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_Toc79074290 \h </w:instrText>
            </w:r>
            <w:r w:rsidR="00E32645" w:rsidRPr="00BC6BEF">
              <w:rPr>
                <w:webHidden/>
                <w:lang w:val="fr-FR"/>
              </w:rPr>
            </w:r>
            <w:r w:rsidR="00E32645" w:rsidRPr="00BC6BEF">
              <w:rPr>
                <w:webHidden/>
                <w:lang w:val="fr-FR"/>
              </w:rPr>
              <w:fldChar w:fldCharType="separate"/>
            </w:r>
            <w:r w:rsidR="00784220">
              <w:rPr>
                <w:noProof/>
                <w:webHidden/>
                <w:lang w:val="fr-FR"/>
              </w:rPr>
              <w:t>403</w:t>
            </w:r>
            <w:r w:rsidR="00E32645" w:rsidRPr="00BC6BEF">
              <w:rPr>
                <w:webHidden/>
                <w:lang w:val="fr-FR"/>
              </w:rPr>
              <w:fldChar w:fldCharType="end"/>
            </w:r>
          </w:hyperlink>
        </w:p>
        <w:p w14:paraId="7E37AC1A" w14:textId="2ECC3B9F"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91" w:history="1">
            <w:r w:rsidR="00E32645" w:rsidRPr="00BC6BEF">
              <w:rPr>
                <w:rStyle w:val="Hyperlink"/>
                <w:lang w:val="fr-FR"/>
              </w:rPr>
              <w:t>Article_26[AA(Vio.)] Violations de l'Article 26</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_Toc79074291 \h </w:instrText>
            </w:r>
            <w:r w:rsidR="00E32645" w:rsidRPr="00BC6BEF">
              <w:rPr>
                <w:webHidden/>
                <w:lang w:val="fr-FR"/>
              </w:rPr>
            </w:r>
            <w:r w:rsidR="00E32645" w:rsidRPr="00BC6BEF">
              <w:rPr>
                <w:webHidden/>
                <w:lang w:val="fr-FR"/>
              </w:rPr>
              <w:fldChar w:fldCharType="separate"/>
            </w:r>
            <w:r w:rsidR="00784220">
              <w:rPr>
                <w:noProof/>
                <w:webHidden/>
                <w:lang w:val="fr-FR"/>
              </w:rPr>
              <w:t>405</w:t>
            </w:r>
            <w:r w:rsidR="00E32645" w:rsidRPr="00BC6BEF">
              <w:rPr>
                <w:webHidden/>
                <w:lang w:val="fr-FR"/>
              </w:rPr>
              <w:fldChar w:fldCharType="end"/>
            </w:r>
          </w:hyperlink>
        </w:p>
        <w:p w14:paraId="38D26E3D" w14:textId="7214286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92" w:history="1">
            <w:r w:rsidR="00E32645" w:rsidRPr="00BC6BEF">
              <w:rPr>
                <w:rStyle w:val="Hyperlink"/>
                <w:lang w:val="fr-FR"/>
              </w:rPr>
              <w:t>Article_26[AA(Que.)] Questions concernant l'Article 26</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_Toc79074292 \h </w:instrText>
            </w:r>
            <w:r w:rsidR="00E32645" w:rsidRPr="00BC6BEF">
              <w:rPr>
                <w:webHidden/>
                <w:lang w:val="fr-FR"/>
              </w:rPr>
            </w:r>
            <w:r w:rsidR="00E32645" w:rsidRPr="00BC6BEF">
              <w:rPr>
                <w:webHidden/>
                <w:lang w:val="fr-FR"/>
              </w:rPr>
              <w:fldChar w:fldCharType="separate"/>
            </w:r>
            <w:r w:rsidR="00784220">
              <w:rPr>
                <w:noProof/>
                <w:webHidden/>
                <w:lang w:val="fr-FR"/>
              </w:rPr>
              <w:t>405</w:t>
            </w:r>
            <w:r w:rsidR="00E32645" w:rsidRPr="00BC6BEF">
              <w:rPr>
                <w:webHidden/>
                <w:lang w:val="fr-FR"/>
              </w:rPr>
              <w:fldChar w:fldCharType="end"/>
            </w:r>
          </w:hyperlink>
        </w:p>
        <w:p w14:paraId="7BDBD952" w14:textId="4F7AB6B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93" w:history="1">
            <w:r w:rsidR="00E32645" w:rsidRPr="00BC6BEF">
              <w:rPr>
                <w:rStyle w:val="Hyperlink"/>
                <w:lang w:val="fr-FR"/>
              </w:rPr>
              <w:t>Article_26[AA(Rec.)] Recommandations concernant l'Article 26</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_Toc79074293 \h </w:instrText>
            </w:r>
            <w:r w:rsidR="00E32645" w:rsidRPr="00BC6BEF">
              <w:rPr>
                <w:webHidden/>
                <w:lang w:val="fr-FR"/>
              </w:rPr>
            </w:r>
            <w:r w:rsidR="00E32645" w:rsidRPr="00BC6BEF">
              <w:rPr>
                <w:webHidden/>
                <w:lang w:val="fr-FR"/>
              </w:rPr>
              <w:fldChar w:fldCharType="separate"/>
            </w:r>
            <w:r w:rsidR="00784220">
              <w:rPr>
                <w:noProof/>
                <w:webHidden/>
                <w:lang w:val="fr-FR"/>
              </w:rPr>
              <w:t>405</w:t>
            </w:r>
            <w:r w:rsidR="00E32645" w:rsidRPr="00BC6BEF">
              <w:rPr>
                <w:webHidden/>
                <w:lang w:val="fr-FR"/>
              </w:rPr>
              <w:fldChar w:fldCharType="end"/>
            </w:r>
          </w:hyperlink>
        </w:p>
        <w:p w14:paraId="3C2D23B6" w14:textId="5DEC9256"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4294" w:history="1">
            <w:r w:rsidR="00E32645" w:rsidRPr="00BC6BEF">
              <w:rPr>
                <w:rStyle w:val="Hyperlink"/>
                <w:noProof w:val="0"/>
                <w:lang w:val="fr-FR"/>
              </w:rPr>
              <w:t>Article 27 Travail et emploi</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_Toc79074294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406</w:t>
            </w:r>
            <w:r w:rsidR="00E32645" w:rsidRPr="00BC6BEF">
              <w:rPr>
                <w:noProof w:val="0"/>
                <w:webHidden/>
                <w:lang w:val="fr-FR"/>
              </w:rPr>
              <w:fldChar w:fldCharType="end"/>
            </w:r>
          </w:hyperlink>
        </w:p>
        <w:p w14:paraId="2ABFDFF3" w14:textId="1C6486C2"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95" w:history="1">
            <w:r w:rsidR="00E32645" w:rsidRPr="00BC6BEF">
              <w:rPr>
                <w:rStyle w:val="Hyperlink"/>
                <w:lang w:val="fr-FR"/>
              </w:rPr>
              <w:t>28[CDPH]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_Toc79074295 \h </w:instrText>
            </w:r>
            <w:r w:rsidR="00E32645" w:rsidRPr="00BC6BEF">
              <w:rPr>
                <w:webHidden/>
                <w:lang w:val="fr-FR"/>
              </w:rPr>
            </w:r>
            <w:r w:rsidR="00E32645" w:rsidRPr="00BC6BEF">
              <w:rPr>
                <w:webHidden/>
                <w:lang w:val="fr-FR"/>
              </w:rPr>
              <w:fldChar w:fldCharType="separate"/>
            </w:r>
            <w:r w:rsidR="00784220">
              <w:rPr>
                <w:noProof/>
                <w:webHidden/>
                <w:lang w:val="fr-FR"/>
              </w:rPr>
              <w:t>407</w:t>
            </w:r>
            <w:r w:rsidR="00E32645" w:rsidRPr="00BC6BEF">
              <w:rPr>
                <w:webHidden/>
                <w:lang w:val="fr-FR"/>
              </w:rPr>
              <w:fldChar w:fldCharType="end"/>
            </w:r>
          </w:hyperlink>
        </w:p>
        <w:p w14:paraId="1DFF3729" w14:textId="2915423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96" w:history="1">
            <w:r w:rsidR="00E32645" w:rsidRPr="00BC6BEF">
              <w:rPr>
                <w:rStyle w:val="Hyperlink"/>
                <w:lang w:val="fr-FR"/>
              </w:rPr>
              <w:t xml:space="preserve">28a[FR] Réponse de la France </w:t>
            </w:r>
            <w:r w:rsidR="00E32645" w:rsidRPr="00BC6BEF">
              <w:rPr>
                <w:rStyle w:val="Hyperlink"/>
                <w:bCs/>
                <w:lang w:val="fr-FR"/>
              </w:rPr>
              <w:t xml:space="preserve">(Paragraphe </w:t>
            </w:r>
            <w:r w:rsidR="00E32645" w:rsidRPr="00BC6BEF">
              <w:rPr>
                <w:rStyle w:val="Hyperlink"/>
                <w:lang w:val="fr-FR"/>
              </w:rPr>
              <w:t>28a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_Toc79074296 \h </w:instrText>
            </w:r>
            <w:r w:rsidR="00E32645" w:rsidRPr="00BC6BEF">
              <w:rPr>
                <w:webHidden/>
                <w:lang w:val="fr-FR"/>
              </w:rPr>
            </w:r>
            <w:r w:rsidR="00E32645" w:rsidRPr="00BC6BEF">
              <w:rPr>
                <w:webHidden/>
                <w:lang w:val="fr-FR"/>
              </w:rPr>
              <w:fldChar w:fldCharType="separate"/>
            </w:r>
            <w:r w:rsidR="00784220">
              <w:rPr>
                <w:noProof/>
                <w:webHidden/>
                <w:lang w:val="fr-FR"/>
              </w:rPr>
              <w:t>407</w:t>
            </w:r>
            <w:r w:rsidR="00E32645" w:rsidRPr="00BC6BEF">
              <w:rPr>
                <w:webHidden/>
                <w:lang w:val="fr-FR"/>
              </w:rPr>
              <w:fldChar w:fldCharType="end"/>
            </w:r>
          </w:hyperlink>
        </w:p>
        <w:p w14:paraId="62F3D71D" w14:textId="2E215A8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97" w:history="1">
            <w:r w:rsidR="00E32645" w:rsidRPr="00BC6BEF">
              <w:rPr>
                <w:rStyle w:val="Hyperlink"/>
                <w:lang w:val="fr-FR"/>
              </w:rPr>
              <w:t xml:space="preserve">28a[AA(Ana.)] Analyse des réponses de la France </w:t>
            </w:r>
            <w:r w:rsidR="00E32645" w:rsidRPr="00BC6BEF">
              <w:rPr>
                <w:rStyle w:val="Hyperlink"/>
                <w:bCs/>
                <w:lang w:val="fr-FR"/>
              </w:rPr>
              <w:t xml:space="preserve">(Paragraphe </w:t>
            </w:r>
            <w:r w:rsidR="00E32645" w:rsidRPr="00BC6BEF">
              <w:rPr>
                <w:rStyle w:val="Hyperlink"/>
                <w:lang w:val="fr-FR"/>
              </w:rPr>
              <w:t>28a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_Toc79074297 \h </w:instrText>
            </w:r>
            <w:r w:rsidR="00E32645" w:rsidRPr="00BC6BEF">
              <w:rPr>
                <w:webHidden/>
                <w:lang w:val="fr-FR"/>
              </w:rPr>
            </w:r>
            <w:r w:rsidR="00E32645" w:rsidRPr="00BC6BEF">
              <w:rPr>
                <w:webHidden/>
                <w:lang w:val="fr-FR"/>
              </w:rPr>
              <w:fldChar w:fldCharType="separate"/>
            </w:r>
            <w:r w:rsidR="00784220">
              <w:rPr>
                <w:noProof/>
                <w:webHidden/>
                <w:lang w:val="fr-FR"/>
              </w:rPr>
              <w:t>408</w:t>
            </w:r>
            <w:r w:rsidR="00E32645" w:rsidRPr="00BC6BEF">
              <w:rPr>
                <w:webHidden/>
                <w:lang w:val="fr-FR"/>
              </w:rPr>
              <w:fldChar w:fldCharType="end"/>
            </w:r>
          </w:hyperlink>
        </w:p>
        <w:p w14:paraId="3F906EB8" w14:textId="4EE8DDC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98" w:history="1">
            <w:r w:rsidR="00E32645" w:rsidRPr="00BC6BEF">
              <w:rPr>
                <w:rStyle w:val="Hyperlink"/>
                <w:lang w:val="fr-FR"/>
              </w:rPr>
              <w:t xml:space="preserve">28a[AA(Vio.)] Violations de l'Article 27 </w:t>
            </w:r>
            <w:r w:rsidR="00E32645" w:rsidRPr="00BC6BEF">
              <w:rPr>
                <w:rStyle w:val="Hyperlink"/>
                <w:bCs/>
                <w:lang w:val="fr-FR"/>
              </w:rPr>
              <w:t xml:space="preserve">(Paragraphe </w:t>
            </w:r>
            <w:r w:rsidR="00E32645" w:rsidRPr="00BC6BEF">
              <w:rPr>
                <w:rStyle w:val="Hyperlink"/>
                <w:lang w:val="fr-FR"/>
              </w:rPr>
              <w:t>28a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_Toc79074298 \h </w:instrText>
            </w:r>
            <w:r w:rsidR="00E32645" w:rsidRPr="00BC6BEF">
              <w:rPr>
                <w:webHidden/>
                <w:lang w:val="fr-FR"/>
              </w:rPr>
            </w:r>
            <w:r w:rsidR="00E32645" w:rsidRPr="00BC6BEF">
              <w:rPr>
                <w:webHidden/>
                <w:lang w:val="fr-FR"/>
              </w:rPr>
              <w:fldChar w:fldCharType="separate"/>
            </w:r>
            <w:r w:rsidR="00784220">
              <w:rPr>
                <w:noProof/>
                <w:webHidden/>
                <w:lang w:val="fr-FR"/>
              </w:rPr>
              <w:t>408</w:t>
            </w:r>
            <w:r w:rsidR="00E32645" w:rsidRPr="00BC6BEF">
              <w:rPr>
                <w:webHidden/>
                <w:lang w:val="fr-FR"/>
              </w:rPr>
              <w:fldChar w:fldCharType="end"/>
            </w:r>
          </w:hyperlink>
        </w:p>
        <w:p w14:paraId="22F45400" w14:textId="691A2331"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299" w:history="1">
            <w:r w:rsidR="00E32645" w:rsidRPr="00BC6BEF">
              <w:rPr>
                <w:rStyle w:val="Hyperlink"/>
                <w:lang w:val="fr-FR"/>
              </w:rPr>
              <w:t xml:space="preserve">28a[AA(Que.)] Questions concernant l'Article 27 </w:t>
            </w:r>
            <w:r w:rsidR="00E32645" w:rsidRPr="00BC6BEF">
              <w:rPr>
                <w:rStyle w:val="Hyperlink"/>
                <w:bCs/>
                <w:lang w:val="fr-FR"/>
              </w:rPr>
              <w:t xml:space="preserve">(Paragraphe </w:t>
            </w:r>
            <w:r w:rsidR="00E32645" w:rsidRPr="00BC6BEF">
              <w:rPr>
                <w:rStyle w:val="Hyperlink"/>
                <w:lang w:val="fr-FR"/>
              </w:rPr>
              <w:t>28a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_Toc79074299 \h </w:instrText>
            </w:r>
            <w:r w:rsidR="00E32645" w:rsidRPr="00BC6BEF">
              <w:rPr>
                <w:webHidden/>
                <w:lang w:val="fr-FR"/>
              </w:rPr>
            </w:r>
            <w:r w:rsidR="00E32645" w:rsidRPr="00BC6BEF">
              <w:rPr>
                <w:webHidden/>
                <w:lang w:val="fr-FR"/>
              </w:rPr>
              <w:fldChar w:fldCharType="separate"/>
            </w:r>
            <w:r w:rsidR="00784220">
              <w:rPr>
                <w:noProof/>
                <w:webHidden/>
                <w:lang w:val="fr-FR"/>
              </w:rPr>
              <w:t>409</w:t>
            </w:r>
            <w:r w:rsidR="00E32645" w:rsidRPr="00BC6BEF">
              <w:rPr>
                <w:webHidden/>
                <w:lang w:val="fr-FR"/>
              </w:rPr>
              <w:fldChar w:fldCharType="end"/>
            </w:r>
          </w:hyperlink>
        </w:p>
        <w:p w14:paraId="12473E99" w14:textId="602EC0F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00" w:history="1">
            <w:r w:rsidR="00E32645" w:rsidRPr="00BC6BEF">
              <w:rPr>
                <w:rStyle w:val="Hyperlink"/>
                <w:lang w:val="fr-FR"/>
              </w:rPr>
              <w:t>28a[AA(Rec.)] Recommandations concernant l'Article 27 (Paragraphe 28a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_Toc79074300 \h </w:instrText>
            </w:r>
            <w:r w:rsidR="00E32645" w:rsidRPr="00BC6BEF">
              <w:rPr>
                <w:webHidden/>
                <w:lang w:val="fr-FR"/>
              </w:rPr>
            </w:r>
            <w:r w:rsidR="00E32645" w:rsidRPr="00BC6BEF">
              <w:rPr>
                <w:webHidden/>
                <w:lang w:val="fr-FR"/>
              </w:rPr>
              <w:fldChar w:fldCharType="separate"/>
            </w:r>
            <w:r w:rsidR="00784220">
              <w:rPr>
                <w:noProof/>
                <w:webHidden/>
                <w:lang w:val="fr-FR"/>
              </w:rPr>
              <w:t>409</w:t>
            </w:r>
            <w:r w:rsidR="00E32645" w:rsidRPr="00BC6BEF">
              <w:rPr>
                <w:webHidden/>
                <w:lang w:val="fr-FR"/>
              </w:rPr>
              <w:fldChar w:fldCharType="end"/>
            </w:r>
          </w:hyperlink>
        </w:p>
        <w:p w14:paraId="523928B5" w14:textId="2A43AA11"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01" w:history="1">
            <w:r w:rsidR="00E32645" w:rsidRPr="00BC6BEF">
              <w:rPr>
                <w:rStyle w:val="Hyperlink"/>
                <w:lang w:val="fr-FR"/>
              </w:rPr>
              <w:t xml:space="preserve">28b[FR] Réponse de la France </w:t>
            </w:r>
            <w:r w:rsidR="00E32645" w:rsidRPr="00BC6BEF">
              <w:rPr>
                <w:rStyle w:val="Hyperlink"/>
                <w:bCs/>
                <w:lang w:val="fr-FR"/>
              </w:rPr>
              <w:t xml:space="preserve">(Paragraphe </w:t>
            </w:r>
            <w:r w:rsidR="00E32645" w:rsidRPr="00BC6BEF">
              <w:rPr>
                <w:rStyle w:val="Hyperlink"/>
                <w:lang w:val="fr-FR"/>
              </w:rPr>
              <w:t>28b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_Toc79074301 \h </w:instrText>
            </w:r>
            <w:r w:rsidR="00E32645" w:rsidRPr="00BC6BEF">
              <w:rPr>
                <w:webHidden/>
                <w:lang w:val="fr-FR"/>
              </w:rPr>
            </w:r>
            <w:r w:rsidR="00E32645" w:rsidRPr="00BC6BEF">
              <w:rPr>
                <w:webHidden/>
                <w:lang w:val="fr-FR"/>
              </w:rPr>
              <w:fldChar w:fldCharType="separate"/>
            </w:r>
            <w:r w:rsidR="00784220">
              <w:rPr>
                <w:noProof/>
                <w:webHidden/>
                <w:lang w:val="fr-FR"/>
              </w:rPr>
              <w:t>410</w:t>
            </w:r>
            <w:r w:rsidR="00E32645" w:rsidRPr="00BC6BEF">
              <w:rPr>
                <w:webHidden/>
                <w:lang w:val="fr-FR"/>
              </w:rPr>
              <w:fldChar w:fldCharType="end"/>
            </w:r>
          </w:hyperlink>
        </w:p>
        <w:p w14:paraId="75DB7946" w14:textId="31ED78D1"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02" w:history="1">
            <w:r w:rsidR="00E32645" w:rsidRPr="00BC6BEF">
              <w:rPr>
                <w:rStyle w:val="Hyperlink"/>
                <w:lang w:val="fr-FR"/>
              </w:rPr>
              <w:t xml:space="preserve">28b[AA(Ana.)] Analyse des réponses de la France </w:t>
            </w:r>
            <w:r w:rsidR="00E32645" w:rsidRPr="00BC6BEF">
              <w:rPr>
                <w:rStyle w:val="Hyperlink"/>
                <w:bCs/>
                <w:lang w:val="fr-FR"/>
              </w:rPr>
              <w:t xml:space="preserve">(Paragraphe </w:t>
            </w:r>
            <w:r w:rsidR="00E32645" w:rsidRPr="00BC6BEF">
              <w:rPr>
                <w:rStyle w:val="Hyperlink"/>
                <w:lang w:val="fr-FR"/>
              </w:rPr>
              <w:t>28b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_Toc79074302 \h </w:instrText>
            </w:r>
            <w:r w:rsidR="00E32645" w:rsidRPr="00BC6BEF">
              <w:rPr>
                <w:webHidden/>
                <w:lang w:val="fr-FR"/>
              </w:rPr>
            </w:r>
            <w:r w:rsidR="00E32645" w:rsidRPr="00BC6BEF">
              <w:rPr>
                <w:webHidden/>
                <w:lang w:val="fr-FR"/>
              </w:rPr>
              <w:fldChar w:fldCharType="separate"/>
            </w:r>
            <w:r w:rsidR="00784220">
              <w:rPr>
                <w:noProof/>
                <w:webHidden/>
                <w:lang w:val="fr-FR"/>
              </w:rPr>
              <w:t>410</w:t>
            </w:r>
            <w:r w:rsidR="00E32645" w:rsidRPr="00BC6BEF">
              <w:rPr>
                <w:webHidden/>
                <w:lang w:val="fr-FR"/>
              </w:rPr>
              <w:fldChar w:fldCharType="end"/>
            </w:r>
          </w:hyperlink>
        </w:p>
        <w:p w14:paraId="7FC8643E" w14:textId="13FF664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03" w:history="1">
            <w:r w:rsidR="00E32645" w:rsidRPr="00BC6BEF">
              <w:rPr>
                <w:rStyle w:val="Hyperlink"/>
                <w:lang w:val="fr-FR"/>
              </w:rPr>
              <w:t xml:space="preserve">28b[AA(Vio.)] Violations de l'Article 27 </w:t>
            </w:r>
            <w:r w:rsidR="00E32645" w:rsidRPr="00BC6BEF">
              <w:rPr>
                <w:rStyle w:val="Hyperlink"/>
                <w:bCs/>
                <w:lang w:val="fr-FR"/>
              </w:rPr>
              <w:t xml:space="preserve">(Paragraphe </w:t>
            </w:r>
            <w:r w:rsidR="00E32645" w:rsidRPr="00BC6BEF">
              <w:rPr>
                <w:rStyle w:val="Hyperlink"/>
                <w:lang w:val="fr-FR"/>
              </w:rPr>
              <w:t>28b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_Toc79074303 \h </w:instrText>
            </w:r>
            <w:r w:rsidR="00E32645" w:rsidRPr="00BC6BEF">
              <w:rPr>
                <w:webHidden/>
                <w:lang w:val="fr-FR"/>
              </w:rPr>
            </w:r>
            <w:r w:rsidR="00E32645" w:rsidRPr="00BC6BEF">
              <w:rPr>
                <w:webHidden/>
                <w:lang w:val="fr-FR"/>
              </w:rPr>
              <w:fldChar w:fldCharType="separate"/>
            </w:r>
            <w:r w:rsidR="00784220">
              <w:rPr>
                <w:noProof/>
                <w:webHidden/>
                <w:lang w:val="fr-FR"/>
              </w:rPr>
              <w:t>411</w:t>
            </w:r>
            <w:r w:rsidR="00E32645" w:rsidRPr="00BC6BEF">
              <w:rPr>
                <w:webHidden/>
                <w:lang w:val="fr-FR"/>
              </w:rPr>
              <w:fldChar w:fldCharType="end"/>
            </w:r>
          </w:hyperlink>
        </w:p>
        <w:p w14:paraId="45BA9B6E" w14:textId="2EA25EF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04" w:history="1">
            <w:r w:rsidR="00E32645" w:rsidRPr="00BC6BEF">
              <w:rPr>
                <w:rStyle w:val="Hyperlink"/>
                <w:lang w:val="fr-FR"/>
              </w:rPr>
              <w:t xml:space="preserve">28b[AA(Que.)] Questions concernant l'Article 27 </w:t>
            </w:r>
            <w:r w:rsidR="00E32645" w:rsidRPr="00BC6BEF">
              <w:rPr>
                <w:rStyle w:val="Hyperlink"/>
                <w:bCs/>
                <w:lang w:val="fr-FR"/>
              </w:rPr>
              <w:t xml:space="preserve">(Paragraphe </w:t>
            </w:r>
            <w:r w:rsidR="00E32645" w:rsidRPr="00BC6BEF">
              <w:rPr>
                <w:rStyle w:val="Hyperlink"/>
                <w:lang w:val="fr-FR"/>
              </w:rPr>
              <w:t>28b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_Toc79074304 \h </w:instrText>
            </w:r>
            <w:r w:rsidR="00E32645" w:rsidRPr="00BC6BEF">
              <w:rPr>
                <w:webHidden/>
                <w:lang w:val="fr-FR"/>
              </w:rPr>
            </w:r>
            <w:r w:rsidR="00E32645" w:rsidRPr="00BC6BEF">
              <w:rPr>
                <w:webHidden/>
                <w:lang w:val="fr-FR"/>
              </w:rPr>
              <w:fldChar w:fldCharType="separate"/>
            </w:r>
            <w:r w:rsidR="00784220">
              <w:rPr>
                <w:noProof/>
                <w:webHidden/>
                <w:lang w:val="fr-FR"/>
              </w:rPr>
              <w:t>411</w:t>
            </w:r>
            <w:r w:rsidR="00E32645" w:rsidRPr="00BC6BEF">
              <w:rPr>
                <w:webHidden/>
                <w:lang w:val="fr-FR"/>
              </w:rPr>
              <w:fldChar w:fldCharType="end"/>
            </w:r>
          </w:hyperlink>
        </w:p>
        <w:p w14:paraId="22E99D02" w14:textId="1312445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05" w:history="1">
            <w:r w:rsidR="00E32645" w:rsidRPr="00BC6BEF">
              <w:rPr>
                <w:rStyle w:val="Hyperlink"/>
                <w:lang w:val="fr-FR"/>
              </w:rPr>
              <w:t>28b[AA(Rec.)] Recommandations concernant l'Article 27 (Paragraphe 28b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_Toc79074305 \h </w:instrText>
            </w:r>
            <w:r w:rsidR="00E32645" w:rsidRPr="00BC6BEF">
              <w:rPr>
                <w:webHidden/>
                <w:lang w:val="fr-FR"/>
              </w:rPr>
            </w:r>
            <w:r w:rsidR="00E32645" w:rsidRPr="00BC6BEF">
              <w:rPr>
                <w:webHidden/>
                <w:lang w:val="fr-FR"/>
              </w:rPr>
              <w:fldChar w:fldCharType="separate"/>
            </w:r>
            <w:r w:rsidR="00784220">
              <w:rPr>
                <w:noProof/>
                <w:webHidden/>
                <w:lang w:val="fr-FR"/>
              </w:rPr>
              <w:t>411</w:t>
            </w:r>
            <w:r w:rsidR="00E32645" w:rsidRPr="00BC6BEF">
              <w:rPr>
                <w:webHidden/>
                <w:lang w:val="fr-FR"/>
              </w:rPr>
              <w:fldChar w:fldCharType="end"/>
            </w:r>
          </w:hyperlink>
        </w:p>
        <w:p w14:paraId="77392B97" w14:textId="19DD72E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06" w:history="1">
            <w:r w:rsidR="00E32645" w:rsidRPr="00BC6BEF">
              <w:rPr>
                <w:rStyle w:val="Hyperlink"/>
                <w:lang w:val="fr-FR"/>
              </w:rPr>
              <w:t xml:space="preserve">28c[FR] Réponse de la France </w:t>
            </w:r>
            <w:r w:rsidR="00E32645" w:rsidRPr="00BC6BEF">
              <w:rPr>
                <w:rStyle w:val="Hyperlink"/>
                <w:bCs/>
                <w:lang w:val="fr-FR"/>
              </w:rPr>
              <w:t xml:space="preserve">(Paragraphe </w:t>
            </w:r>
            <w:r w:rsidR="00E32645" w:rsidRPr="00BC6BEF">
              <w:rPr>
                <w:rStyle w:val="Hyperlink"/>
                <w:lang w:val="fr-FR"/>
              </w:rPr>
              <w:t>28c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_Toc79074306 \h </w:instrText>
            </w:r>
            <w:r w:rsidR="00E32645" w:rsidRPr="00BC6BEF">
              <w:rPr>
                <w:webHidden/>
                <w:lang w:val="fr-FR"/>
              </w:rPr>
            </w:r>
            <w:r w:rsidR="00E32645" w:rsidRPr="00BC6BEF">
              <w:rPr>
                <w:webHidden/>
                <w:lang w:val="fr-FR"/>
              </w:rPr>
              <w:fldChar w:fldCharType="separate"/>
            </w:r>
            <w:r w:rsidR="00784220">
              <w:rPr>
                <w:noProof/>
                <w:webHidden/>
                <w:lang w:val="fr-FR"/>
              </w:rPr>
              <w:t>412</w:t>
            </w:r>
            <w:r w:rsidR="00E32645" w:rsidRPr="00BC6BEF">
              <w:rPr>
                <w:webHidden/>
                <w:lang w:val="fr-FR"/>
              </w:rPr>
              <w:fldChar w:fldCharType="end"/>
            </w:r>
          </w:hyperlink>
        </w:p>
        <w:p w14:paraId="674A4633" w14:textId="36474E6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07" w:history="1">
            <w:r w:rsidR="00E32645" w:rsidRPr="00BC6BEF">
              <w:rPr>
                <w:rStyle w:val="Hyperlink"/>
                <w:lang w:val="fr-FR"/>
              </w:rPr>
              <w:t xml:space="preserve">28c[AA(Ana.)] Analyse des réponses de la France </w:t>
            </w:r>
            <w:r w:rsidR="00E32645" w:rsidRPr="00BC6BEF">
              <w:rPr>
                <w:rStyle w:val="Hyperlink"/>
                <w:bCs/>
                <w:lang w:val="fr-FR"/>
              </w:rPr>
              <w:t xml:space="preserve">(Paragraphe </w:t>
            </w:r>
            <w:r w:rsidR="00E32645" w:rsidRPr="00BC6BEF">
              <w:rPr>
                <w:rStyle w:val="Hyperlink"/>
                <w:lang w:val="fr-FR"/>
              </w:rPr>
              <w:t>28c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_Toc79074307 \h </w:instrText>
            </w:r>
            <w:r w:rsidR="00E32645" w:rsidRPr="00BC6BEF">
              <w:rPr>
                <w:webHidden/>
                <w:lang w:val="fr-FR"/>
              </w:rPr>
            </w:r>
            <w:r w:rsidR="00E32645" w:rsidRPr="00BC6BEF">
              <w:rPr>
                <w:webHidden/>
                <w:lang w:val="fr-FR"/>
              </w:rPr>
              <w:fldChar w:fldCharType="separate"/>
            </w:r>
            <w:r w:rsidR="00784220">
              <w:rPr>
                <w:noProof/>
                <w:webHidden/>
                <w:lang w:val="fr-FR"/>
              </w:rPr>
              <w:t>413</w:t>
            </w:r>
            <w:r w:rsidR="00E32645" w:rsidRPr="00BC6BEF">
              <w:rPr>
                <w:webHidden/>
                <w:lang w:val="fr-FR"/>
              </w:rPr>
              <w:fldChar w:fldCharType="end"/>
            </w:r>
          </w:hyperlink>
        </w:p>
        <w:p w14:paraId="27740698" w14:textId="14454F0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08" w:history="1">
            <w:r w:rsidR="00E32645" w:rsidRPr="00BC6BEF">
              <w:rPr>
                <w:rStyle w:val="Hyperlink"/>
                <w:lang w:val="fr-FR"/>
              </w:rPr>
              <w:t xml:space="preserve">26a[AA(Vio.)] Violations de l'Article 24 </w:t>
            </w:r>
            <w:r w:rsidR="00E32645" w:rsidRPr="00BC6BEF">
              <w:rPr>
                <w:rStyle w:val="Hyperlink"/>
                <w:bCs/>
                <w:lang w:val="fr-FR"/>
              </w:rPr>
              <w:t xml:space="preserve">(Paragraphe </w:t>
            </w:r>
            <w:r w:rsidR="00E32645" w:rsidRPr="00BC6BEF">
              <w:rPr>
                <w:rStyle w:val="Hyperlink"/>
                <w:lang w:val="fr-FR"/>
              </w:rPr>
              <w:t>26a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_Toc79074308 \h </w:instrText>
            </w:r>
            <w:r w:rsidR="00E32645" w:rsidRPr="00BC6BEF">
              <w:rPr>
                <w:webHidden/>
                <w:lang w:val="fr-FR"/>
              </w:rPr>
            </w:r>
            <w:r w:rsidR="00E32645" w:rsidRPr="00BC6BEF">
              <w:rPr>
                <w:webHidden/>
                <w:lang w:val="fr-FR"/>
              </w:rPr>
              <w:fldChar w:fldCharType="separate"/>
            </w:r>
            <w:r w:rsidR="00784220">
              <w:rPr>
                <w:noProof/>
                <w:webHidden/>
                <w:lang w:val="fr-FR"/>
              </w:rPr>
              <w:t>414</w:t>
            </w:r>
            <w:r w:rsidR="00E32645" w:rsidRPr="00BC6BEF">
              <w:rPr>
                <w:webHidden/>
                <w:lang w:val="fr-FR"/>
              </w:rPr>
              <w:fldChar w:fldCharType="end"/>
            </w:r>
          </w:hyperlink>
        </w:p>
        <w:p w14:paraId="292DB68F" w14:textId="15D3A072"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09" w:history="1">
            <w:r w:rsidR="00E32645" w:rsidRPr="00BC6BEF">
              <w:rPr>
                <w:rStyle w:val="Hyperlink"/>
                <w:lang w:val="fr-FR"/>
              </w:rPr>
              <w:t xml:space="preserve">28c[AA(Que.)] Questions concernant l'Article 27 </w:t>
            </w:r>
            <w:r w:rsidR="00E32645" w:rsidRPr="00BC6BEF">
              <w:rPr>
                <w:rStyle w:val="Hyperlink"/>
                <w:bCs/>
                <w:lang w:val="fr-FR"/>
              </w:rPr>
              <w:t xml:space="preserve">(Paragraphe </w:t>
            </w:r>
            <w:r w:rsidR="00E32645" w:rsidRPr="00BC6BEF">
              <w:rPr>
                <w:rStyle w:val="Hyperlink"/>
                <w:lang w:val="fr-FR"/>
              </w:rPr>
              <w:t>28c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_Toc79074309 \h </w:instrText>
            </w:r>
            <w:r w:rsidR="00E32645" w:rsidRPr="00BC6BEF">
              <w:rPr>
                <w:webHidden/>
                <w:lang w:val="fr-FR"/>
              </w:rPr>
            </w:r>
            <w:r w:rsidR="00E32645" w:rsidRPr="00BC6BEF">
              <w:rPr>
                <w:webHidden/>
                <w:lang w:val="fr-FR"/>
              </w:rPr>
              <w:fldChar w:fldCharType="separate"/>
            </w:r>
            <w:r w:rsidR="00784220">
              <w:rPr>
                <w:noProof/>
                <w:webHidden/>
                <w:lang w:val="fr-FR"/>
              </w:rPr>
              <w:t>415</w:t>
            </w:r>
            <w:r w:rsidR="00E32645" w:rsidRPr="00BC6BEF">
              <w:rPr>
                <w:webHidden/>
                <w:lang w:val="fr-FR"/>
              </w:rPr>
              <w:fldChar w:fldCharType="end"/>
            </w:r>
          </w:hyperlink>
        </w:p>
        <w:p w14:paraId="59C14E69" w14:textId="20B4479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10" w:history="1">
            <w:r w:rsidR="00E32645" w:rsidRPr="00BC6BEF">
              <w:rPr>
                <w:rStyle w:val="Hyperlink"/>
                <w:lang w:val="fr-FR"/>
              </w:rPr>
              <w:t>28c[AA(Rec.)] Recommandations concernant l'Article 27 (Paragraphe 28c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_Toc79074310 \h </w:instrText>
            </w:r>
            <w:r w:rsidR="00E32645" w:rsidRPr="00BC6BEF">
              <w:rPr>
                <w:webHidden/>
                <w:lang w:val="fr-FR"/>
              </w:rPr>
            </w:r>
            <w:r w:rsidR="00E32645" w:rsidRPr="00BC6BEF">
              <w:rPr>
                <w:webHidden/>
                <w:lang w:val="fr-FR"/>
              </w:rPr>
              <w:fldChar w:fldCharType="separate"/>
            </w:r>
            <w:r w:rsidR="00784220">
              <w:rPr>
                <w:noProof/>
                <w:webHidden/>
                <w:lang w:val="fr-FR"/>
              </w:rPr>
              <w:t>415</w:t>
            </w:r>
            <w:r w:rsidR="00E32645" w:rsidRPr="00BC6BEF">
              <w:rPr>
                <w:webHidden/>
                <w:lang w:val="fr-FR"/>
              </w:rPr>
              <w:fldChar w:fldCharType="end"/>
            </w:r>
          </w:hyperlink>
        </w:p>
        <w:p w14:paraId="67E9F067" w14:textId="0EA422EE"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11" w:history="1">
            <w:r w:rsidR="00E32645" w:rsidRPr="00BC6BEF">
              <w:rPr>
                <w:rStyle w:val="Hyperlink"/>
                <w:lang w:val="fr-FR"/>
              </w:rPr>
              <w:t xml:space="preserve">28d[FR] Réponse de la France </w:t>
            </w:r>
            <w:r w:rsidR="00E32645" w:rsidRPr="00BC6BEF">
              <w:rPr>
                <w:rStyle w:val="Hyperlink"/>
                <w:bCs/>
                <w:lang w:val="fr-FR"/>
              </w:rPr>
              <w:t xml:space="preserve">(Paragraphe </w:t>
            </w:r>
            <w:r w:rsidR="00E32645" w:rsidRPr="00BC6BEF">
              <w:rPr>
                <w:rStyle w:val="Hyperlink"/>
                <w:lang w:val="fr-FR"/>
              </w:rPr>
              <w:t>28d</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_Toc79074311 \h </w:instrText>
            </w:r>
            <w:r w:rsidR="00E32645" w:rsidRPr="00BC6BEF">
              <w:rPr>
                <w:webHidden/>
                <w:lang w:val="fr-FR"/>
              </w:rPr>
            </w:r>
            <w:r w:rsidR="00E32645" w:rsidRPr="00BC6BEF">
              <w:rPr>
                <w:webHidden/>
                <w:lang w:val="fr-FR"/>
              </w:rPr>
              <w:fldChar w:fldCharType="separate"/>
            </w:r>
            <w:r w:rsidR="00784220">
              <w:rPr>
                <w:noProof/>
                <w:webHidden/>
                <w:lang w:val="fr-FR"/>
              </w:rPr>
              <w:t>416</w:t>
            </w:r>
            <w:r w:rsidR="00E32645" w:rsidRPr="00BC6BEF">
              <w:rPr>
                <w:webHidden/>
                <w:lang w:val="fr-FR"/>
              </w:rPr>
              <w:fldChar w:fldCharType="end"/>
            </w:r>
          </w:hyperlink>
        </w:p>
        <w:p w14:paraId="14B88C97" w14:textId="371B5AB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12" w:history="1">
            <w:r w:rsidR="00E32645" w:rsidRPr="00BC6BEF">
              <w:rPr>
                <w:rStyle w:val="Hyperlink"/>
                <w:lang w:val="fr-FR"/>
              </w:rPr>
              <w:t xml:space="preserve">28d[AA(Ana.)] Analyse des réponses de la France </w:t>
            </w:r>
            <w:r w:rsidR="00E32645" w:rsidRPr="00BC6BEF">
              <w:rPr>
                <w:rStyle w:val="Hyperlink"/>
                <w:bCs/>
                <w:lang w:val="fr-FR"/>
              </w:rPr>
              <w:t xml:space="preserve">(Paragraphe </w:t>
            </w:r>
            <w:r w:rsidR="00E32645" w:rsidRPr="00BC6BEF">
              <w:rPr>
                <w:rStyle w:val="Hyperlink"/>
                <w:lang w:val="fr-FR"/>
              </w:rPr>
              <w:t>28d</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_Toc79074312 \h </w:instrText>
            </w:r>
            <w:r w:rsidR="00E32645" w:rsidRPr="00BC6BEF">
              <w:rPr>
                <w:webHidden/>
                <w:lang w:val="fr-FR"/>
              </w:rPr>
            </w:r>
            <w:r w:rsidR="00E32645" w:rsidRPr="00BC6BEF">
              <w:rPr>
                <w:webHidden/>
                <w:lang w:val="fr-FR"/>
              </w:rPr>
              <w:fldChar w:fldCharType="separate"/>
            </w:r>
            <w:r w:rsidR="00784220">
              <w:rPr>
                <w:noProof/>
                <w:webHidden/>
                <w:lang w:val="fr-FR"/>
              </w:rPr>
              <w:t>417</w:t>
            </w:r>
            <w:r w:rsidR="00E32645" w:rsidRPr="00BC6BEF">
              <w:rPr>
                <w:webHidden/>
                <w:lang w:val="fr-FR"/>
              </w:rPr>
              <w:fldChar w:fldCharType="end"/>
            </w:r>
          </w:hyperlink>
        </w:p>
        <w:p w14:paraId="06F64949" w14:textId="2ACBF3C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13" w:history="1">
            <w:r w:rsidR="00E32645" w:rsidRPr="00BC6BEF">
              <w:rPr>
                <w:rStyle w:val="Hyperlink"/>
                <w:lang w:val="fr-FR"/>
              </w:rPr>
              <w:t xml:space="preserve">28d[AA(Vio.)] Violations de l'Article 27 </w:t>
            </w:r>
            <w:r w:rsidR="00E32645" w:rsidRPr="00BC6BEF">
              <w:rPr>
                <w:rStyle w:val="Hyperlink"/>
                <w:bCs/>
                <w:lang w:val="fr-FR"/>
              </w:rPr>
              <w:t xml:space="preserve">(Paragraphe </w:t>
            </w:r>
            <w:r w:rsidR="00E32645" w:rsidRPr="00BC6BEF">
              <w:rPr>
                <w:rStyle w:val="Hyperlink"/>
                <w:lang w:val="fr-FR"/>
              </w:rPr>
              <w:t>28d</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_Toc79074313 \h </w:instrText>
            </w:r>
            <w:r w:rsidR="00E32645" w:rsidRPr="00BC6BEF">
              <w:rPr>
                <w:webHidden/>
                <w:lang w:val="fr-FR"/>
              </w:rPr>
            </w:r>
            <w:r w:rsidR="00E32645" w:rsidRPr="00BC6BEF">
              <w:rPr>
                <w:webHidden/>
                <w:lang w:val="fr-FR"/>
              </w:rPr>
              <w:fldChar w:fldCharType="separate"/>
            </w:r>
            <w:r w:rsidR="00784220">
              <w:rPr>
                <w:noProof/>
                <w:webHidden/>
                <w:lang w:val="fr-FR"/>
              </w:rPr>
              <w:t>417</w:t>
            </w:r>
            <w:r w:rsidR="00E32645" w:rsidRPr="00BC6BEF">
              <w:rPr>
                <w:webHidden/>
                <w:lang w:val="fr-FR"/>
              </w:rPr>
              <w:fldChar w:fldCharType="end"/>
            </w:r>
          </w:hyperlink>
        </w:p>
        <w:p w14:paraId="3166337D" w14:textId="39ED9A71"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14" w:history="1">
            <w:r w:rsidR="00E32645" w:rsidRPr="00BC6BEF">
              <w:rPr>
                <w:rStyle w:val="Hyperlink"/>
                <w:lang w:val="fr-FR"/>
              </w:rPr>
              <w:t xml:space="preserve">28d[AA(Que.)] Questions concernant l'Article 27 </w:t>
            </w:r>
            <w:r w:rsidR="00E32645" w:rsidRPr="00BC6BEF">
              <w:rPr>
                <w:rStyle w:val="Hyperlink"/>
                <w:bCs/>
                <w:lang w:val="fr-FR"/>
              </w:rPr>
              <w:t xml:space="preserve">(Paragraphe </w:t>
            </w:r>
            <w:r w:rsidR="00E32645" w:rsidRPr="00BC6BEF">
              <w:rPr>
                <w:rStyle w:val="Hyperlink"/>
                <w:lang w:val="fr-FR"/>
              </w:rPr>
              <w:t>28d</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_Toc79074314 \h </w:instrText>
            </w:r>
            <w:r w:rsidR="00E32645" w:rsidRPr="00BC6BEF">
              <w:rPr>
                <w:webHidden/>
                <w:lang w:val="fr-FR"/>
              </w:rPr>
            </w:r>
            <w:r w:rsidR="00E32645" w:rsidRPr="00BC6BEF">
              <w:rPr>
                <w:webHidden/>
                <w:lang w:val="fr-FR"/>
              </w:rPr>
              <w:fldChar w:fldCharType="separate"/>
            </w:r>
            <w:r w:rsidR="00784220">
              <w:rPr>
                <w:noProof/>
                <w:webHidden/>
                <w:lang w:val="fr-FR"/>
              </w:rPr>
              <w:t>418</w:t>
            </w:r>
            <w:r w:rsidR="00E32645" w:rsidRPr="00BC6BEF">
              <w:rPr>
                <w:webHidden/>
                <w:lang w:val="fr-FR"/>
              </w:rPr>
              <w:fldChar w:fldCharType="end"/>
            </w:r>
          </w:hyperlink>
        </w:p>
        <w:p w14:paraId="38D1FE34" w14:textId="2B4721A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15" w:history="1">
            <w:r w:rsidR="00E32645" w:rsidRPr="00BC6BEF">
              <w:rPr>
                <w:rStyle w:val="Hyperlink"/>
                <w:lang w:val="fr-FR"/>
              </w:rPr>
              <w:t>28d[AA(Rec.)] Recommandations concernant l'Article 27 (Paragraphe 28d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_Toc79074315 \h </w:instrText>
            </w:r>
            <w:r w:rsidR="00E32645" w:rsidRPr="00BC6BEF">
              <w:rPr>
                <w:webHidden/>
                <w:lang w:val="fr-FR"/>
              </w:rPr>
            </w:r>
            <w:r w:rsidR="00E32645" w:rsidRPr="00BC6BEF">
              <w:rPr>
                <w:webHidden/>
                <w:lang w:val="fr-FR"/>
              </w:rPr>
              <w:fldChar w:fldCharType="separate"/>
            </w:r>
            <w:r w:rsidR="00784220">
              <w:rPr>
                <w:noProof/>
                <w:webHidden/>
                <w:lang w:val="fr-FR"/>
              </w:rPr>
              <w:t>418</w:t>
            </w:r>
            <w:r w:rsidR="00E32645" w:rsidRPr="00BC6BEF">
              <w:rPr>
                <w:webHidden/>
                <w:lang w:val="fr-FR"/>
              </w:rPr>
              <w:fldChar w:fldCharType="end"/>
            </w:r>
          </w:hyperlink>
        </w:p>
        <w:p w14:paraId="6B11E8C7" w14:textId="227863CA"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4316" w:history="1">
            <w:r w:rsidR="00E32645" w:rsidRPr="00BC6BEF">
              <w:rPr>
                <w:rStyle w:val="Hyperlink"/>
                <w:noProof w:val="0"/>
                <w:lang w:val="fr-FR"/>
              </w:rPr>
              <w:t>Article 28 Niveau de vie adéquat  et protection sociale</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_Toc79074316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419</w:t>
            </w:r>
            <w:r w:rsidR="00E32645" w:rsidRPr="00BC6BEF">
              <w:rPr>
                <w:noProof w:val="0"/>
                <w:webHidden/>
                <w:lang w:val="fr-FR"/>
              </w:rPr>
              <w:fldChar w:fldCharType="end"/>
            </w:r>
          </w:hyperlink>
        </w:p>
        <w:p w14:paraId="291C1CF8" w14:textId="293C5C5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17" w:history="1">
            <w:r w:rsidR="00E32645" w:rsidRPr="00BC6BEF">
              <w:rPr>
                <w:rStyle w:val="Hyperlink"/>
                <w:lang w:val="fr-FR"/>
              </w:rPr>
              <w:t>29[CDPH]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_Toc79074317 \h </w:instrText>
            </w:r>
            <w:r w:rsidR="00E32645" w:rsidRPr="00BC6BEF">
              <w:rPr>
                <w:webHidden/>
                <w:lang w:val="fr-FR"/>
              </w:rPr>
            </w:r>
            <w:r w:rsidR="00E32645" w:rsidRPr="00BC6BEF">
              <w:rPr>
                <w:webHidden/>
                <w:lang w:val="fr-FR"/>
              </w:rPr>
              <w:fldChar w:fldCharType="separate"/>
            </w:r>
            <w:r w:rsidR="00784220">
              <w:rPr>
                <w:noProof/>
                <w:webHidden/>
                <w:lang w:val="fr-FR"/>
              </w:rPr>
              <w:t>419</w:t>
            </w:r>
            <w:r w:rsidR="00E32645" w:rsidRPr="00BC6BEF">
              <w:rPr>
                <w:webHidden/>
                <w:lang w:val="fr-FR"/>
              </w:rPr>
              <w:fldChar w:fldCharType="end"/>
            </w:r>
          </w:hyperlink>
        </w:p>
        <w:p w14:paraId="3690278B" w14:textId="587A6B4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18" w:history="1">
            <w:r w:rsidR="00E32645" w:rsidRPr="00BC6BEF">
              <w:rPr>
                <w:rStyle w:val="Hyperlink"/>
                <w:lang w:val="fr-FR"/>
              </w:rPr>
              <w:t xml:space="preserve">29[FR] Réponse de la France </w:t>
            </w:r>
            <w:r w:rsidR="00E32645" w:rsidRPr="00BC6BEF">
              <w:rPr>
                <w:rStyle w:val="Hyperlink"/>
                <w:bCs/>
                <w:lang w:val="fr-FR"/>
              </w:rPr>
              <w:t xml:space="preserve">(Paragraphe </w:t>
            </w:r>
            <w:r w:rsidR="00E32645" w:rsidRPr="00BC6BEF">
              <w:rPr>
                <w:rStyle w:val="Hyperlink"/>
                <w:lang w:val="fr-FR"/>
              </w:rPr>
              <w:t>29</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_Toc79074318 \h </w:instrText>
            </w:r>
            <w:r w:rsidR="00E32645" w:rsidRPr="00BC6BEF">
              <w:rPr>
                <w:webHidden/>
                <w:lang w:val="fr-FR"/>
              </w:rPr>
            </w:r>
            <w:r w:rsidR="00E32645" w:rsidRPr="00BC6BEF">
              <w:rPr>
                <w:webHidden/>
                <w:lang w:val="fr-FR"/>
              </w:rPr>
              <w:fldChar w:fldCharType="separate"/>
            </w:r>
            <w:r w:rsidR="00784220">
              <w:rPr>
                <w:noProof/>
                <w:webHidden/>
                <w:lang w:val="fr-FR"/>
              </w:rPr>
              <w:t>420</w:t>
            </w:r>
            <w:r w:rsidR="00E32645" w:rsidRPr="00BC6BEF">
              <w:rPr>
                <w:webHidden/>
                <w:lang w:val="fr-FR"/>
              </w:rPr>
              <w:fldChar w:fldCharType="end"/>
            </w:r>
          </w:hyperlink>
        </w:p>
        <w:p w14:paraId="5349C3FB" w14:textId="426C197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19" w:history="1">
            <w:r w:rsidR="00E32645" w:rsidRPr="00BC6BEF">
              <w:rPr>
                <w:rStyle w:val="Hyperlink"/>
                <w:lang w:val="fr-FR"/>
              </w:rPr>
              <w:t xml:space="preserve">29[AA(Ana.)] Analyse des réponses de la France </w:t>
            </w:r>
            <w:r w:rsidR="00E32645" w:rsidRPr="00BC6BEF">
              <w:rPr>
                <w:rStyle w:val="Hyperlink"/>
                <w:bCs/>
                <w:lang w:val="fr-FR"/>
              </w:rPr>
              <w:t xml:space="preserve">(Paragraphe </w:t>
            </w:r>
            <w:r w:rsidR="00E32645" w:rsidRPr="00BC6BEF">
              <w:rPr>
                <w:rStyle w:val="Hyperlink"/>
                <w:lang w:val="fr-FR"/>
              </w:rPr>
              <w:t>29</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_Toc79074319 \h </w:instrText>
            </w:r>
            <w:r w:rsidR="00E32645" w:rsidRPr="00BC6BEF">
              <w:rPr>
                <w:webHidden/>
                <w:lang w:val="fr-FR"/>
              </w:rPr>
            </w:r>
            <w:r w:rsidR="00E32645" w:rsidRPr="00BC6BEF">
              <w:rPr>
                <w:webHidden/>
                <w:lang w:val="fr-FR"/>
              </w:rPr>
              <w:fldChar w:fldCharType="separate"/>
            </w:r>
            <w:r w:rsidR="00784220">
              <w:rPr>
                <w:noProof/>
                <w:webHidden/>
                <w:lang w:val="fr-FR"/>
              </w:rPr>
              <w:t>420</w:t>
            </w:r>
            <w:r w:rsidR="00E32645" w:rsidRPr="00BC6BEF">
              <w:rPr>
                <w:webHidden/>
                <w:lang w:val="fr-FR"/>
              </w:rPr>
              <w:fldChar w:fldCharType="end"/>
            </w:r>
          </w:hyperlink>
        </w:p>
        <w:p w14:paraId="4FF04EC5" w14:textId="43A0184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20" w:history="1">
            <w:r w:rsidR="00E32645" w:rsidRPr="00BC6BEF">
              <w:rPr>
                <w:rStyle w:val="Hyperlink"/>
                <w:lang w:val="fr-FR"/>
              </w:rPr>
              <w:t xml:space="preserve">29[AA(Vio.)] Violations de l'Article 28 </w:t>
            </w:r>
            <w:r w:rsidR="00E32645" w:rsidRPr="00BC6BEF">
              <w:rPr>
                <w:rStyle w:val="Hyperlink"/>
                <w:bCs/>
                <w:lang w:val="fr-FR"/>
              </w:rPr>
              <w:t xml:space="preserve">(Paragraphe </w:t>
            </w:r>
            <w:r w:rsidR="00E32645" w:rsidRPr="00BC6BEF">
              <w:rPr>
                <w:rStyle w:val="Hyperlink"/>
                <w:lang w:val="fr-FR"/>
              </w:rPr>
              <w:t>29</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_Toc79074320 \h </w:instrText>
            </w:r>
            <w:r w:rsidR="00E32645" w:rsidRPr="00BC6BEF">
              <w:rPr>
                <w:webHidden/>
                <w:lang w:val="fr-FR"/>
              </w:rPr>
            </w:r>
            <w:r w:rsidR="00E32645" w:rsidRPr="00BC6BEF">
              <w:rPr>
                <w:webHidden/>
                <w:lang w:val="fr-FR"/>
              </w:rPr>
              <w:fldChar w:fldCharType="separate"/>
            </w:r>
            <w:r w:rsidR="00784220">
              <w:rPr>
                <w:noProof/>
                <w:webHidden/>
                <w:lang w:val="fr-FR"/>
              </w:rPr>
              <w:t>421</w:t>
            </w:r>
            <w:r w:rsidR="00E32645" w:rsidRPr="00BC6BEF">
              <w:rPr>
                <w:webHidden/>
                <w:lang w:val="fr-FR"/>
              </w:rPr>
              <w:fldChar w:fldCharType="end"/>
            </w:r>
          </w:hyperlink>
        </w:p>
        <w:p w14:paraId="510ACC8F" w14:textId="4161AC0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21" w:history="1">
            <w:r w:rsidR="00E32645" w:rsidRPr="00BC6BEF">
              <w:rPr>
                <w:rStyle w:val="Hyperlink"/>
                <w:lang w:val="fr-FR"/>
              </w:rPr>
              <w:t xml:space="preserve">29[AA(Que.)] Questions concernant l'Article 28 </w:t>
            </w:r>
            <w:r w:rsidR="00E32645" w:rsidRPr="00BC6BEF">
              <w:rPr>
                <w:rStyle w:val="Hyperlink"/>
                <w:bCs/>
                <w:lang w:val="fr-FR"/>
              </w:rPr>
              <w:t xml:space="preserve">(Paragraphe </w:t>
            </w:r>
            <w:r w:rsidR="00E32645" w:rsidRPr="00BC6BEF">
              <w:rPr>
                <w:rStyle w:val="Hyperlink"/>
                <w:lang w:val="fr-FR"/>
              </w:rPr>
              <w:t>29</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_Toc79074321 \h </w:instrText>
            </w:r>
            <w:r w:rsidR="00E32645" w:rsidRPr="00BC6BEF">
              <w:rPr>
                <w:webHidden/>
                <w:lang w:val="fr-FR"/>
              </w:rPr>
            </w:r>
            <w:r w:rsidR="00E32645" w:rsidRPr="00BC6BEF">
              <w:rPr>
                <w:webHidden/>
                <w:lang w:val="fr-FR"/>
              </w:rPr>
              <w:fldChar w:fldCharType="separate"/>
            </w:r>
            <w:r w:rsidR="00784220">
              <w:rPr>
                <w:noProof/>
                <w:webHidden/>
                <w:lang w:val="fr-FR"/>
              </w:rPr>
              <w:t>421</w:t>
            </w:r>
            <w:r w:rsidR="00E32645" w:rsidRPr="00BC6BEF">
              <w:rPr>
                <w:webHidden/>
                <w:lang w:val="fr-FR"/>
              </w:rPr>
              <w:fldChar w:fldCharType="end"/>
            </w:r>
          </w:hyperlink>
        </w:p>
        <w:p w14:paraId="2656607E" w14:textId="641834C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22" w:history="1">
            <w:r w:rsidR="00E32645" w:rsidRPr="00BC6BEF">
              <w:rPr>
                <w:rStyle w:val="Hyperlink"/>
                <w:lang w:val="fr-FR"/>
              </w:rPr>
              <w:t>29[AA(Rec.)] Recommandations concernant l'Article 28 (Paragraphe 29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_Toc79074322 \h </w:instrText>
            </w:r>
            <w:r w:rsidR="00E32645" w:rsidRPr="00BC6BEF">
              <w:rPr>
                <w:webHidden/>
                <w:lang w:val="fr-FR"/>
              </w:rPr>
            </w:r>
            <w:r w:rsidR="00E32645" w:rsidRPr="00BC6BEF">
              <w:rPr>
                <w:webHidden/>
                <w:lang w:val="fr-FR"/>
              </w:rPr>
              <w:fldChar w:fldCharType="separate"/>
            </w:r>
            <w:r w:rsidR="00784220">
              <w:rPr>
                <w:noProof/>
                <w:webHidden/>
                <w:lang w:val="fr-FR"/>
              </w:rPr>
              <w:t>422</w:t>
            </w:r>
            <w:r w:rsidR="00E32645" w:rsidRPr="00BC6BEF">
              <w:rPr>
                <w:webHidden/>
                <w:lang w:val="fr-FR"/>
              </w:rPr>
              <w:fldChar w:fldCharType="end"/>
            </w:r>
          </w:hyperlink>
        </w:p>
        <w:p w14:paraId="5AC093BE" w14:textId="177B299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23" w:history="1">
            <w:r w:rsidR="00E32645" w:rsidRPr="00BC6BEF">
              <w:rPr>
                <w:rStyle w:val="Hyperlink"/>
                <w:lang w:val="fr-FR"/>
              </w:rPr>
              <w:t>30[CDPH]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_Toc79074323 \h </w:instrText>
            </w:r>
            <w:r w:rsidR="00E32645" w:rsidRPr="00BC6BEF">
              <w:rPr>
                <w:webHidden/>
                <w:lang w:val="fr-FR"/>
              </w:rPr>
            </w:r>
            <w:r w:rsidR="00E32645" w:rsidRPr="00BC6BEF">
              <w:rPr>
                <w:webHidden/>
                <w:lang w:val="fr-FR"/>
              </w:rPr>
              <w:fldChar w:fldCharType="separate"/>
            </w:r>
            <w:r w:rsidR="00784220">
              <w:rPr>
                <w:noProof/>
                <w:webHidden/>
                <w:lang w:val="fr-FR"/>
              </w:rPr>
              <w:t>422</w:t>
            </w:r>
            <w:r w:rsidR="00E32645" w:rsidRPr="00BC6BEF">
              <w:rPr>
                <w:webHidden/>
                <w:lang w:val="fr-FR"/>
              </w:rPr>
              <w:fldChar w:fldCharType="end"/>
            </w:r>
          </w:hyperlink>
        </w:p>
        <w:p w14:paraId="28F0D54A" w14:textId="249C7A6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24" w:history="1">
            <w:r w:rsidR="00E32645" w:rsidRPr="00BC6BEF">
              <w:rPr>
                <w:rStyle w:val="Hyperlink"/>
                <w:lang w:val="fr-FR"/>
              </w:rPr>
              <w:t xml:space="preserve">30a[FR] Réponse de la France </w:t>
            </w:r>
            <w:r w:rsidR="00E32645" w:rsidRPr="00BC6BEF">
              <w:rPr>
                <w:rStyle w:val="Hyperlink"/>
                <w:bCs/>
                <w:lang w:val="fr-FR"/>
              </w:rPr>
              <w:t xml:space="preserve">(Paragraphe </w:t>
            </w:r>
            <w:r w:rsidR="00E32645" w:rsidRPr="00BC6BEF">
              <w:rPr>
                <w:rStyle w:val="Hyperlink"/>
                <w:lang w:val="fr-FR"/>
              </w:rPr>
              <w:t>30a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_Toc79074324 \h </w:instrText>
            </w:r>
            <w:r w:rsidR="00E32645" w:rsidRPr="00BC6BEF">
              <w:rPr>
                <w:webHidden/>
                <w:lang w:val="fr-FR"/>
              </w:rPr>
            </w:r>
            <w:r w:rsidR="00E32645" w:rsidRPr="00BC6BEF">
              <w:rPr>
                <w:webHidden/>
                <w:lang w:val="fr-FR"/>
              </w:rPr>
              <w:fldChar w:fldCharType="separate"/>
            </w:r>
            <w:r w:rsidR="00784220">
              <w:rPr>
                <w:noProof/>
                <w:webHidden/>
                <w:lang w:val="fr-FR"/>
              </w:rPr>
              <w:t>422</w:t>
            </w:r>
            <w:r w:rsidR="00E32645" w:rsidRPr="00BC6BEF">
              <w:rPr>
                <w:webHidden/>
                <w:lang w:val="fr-FR"/>
              </w:rPr>
              <w:fldChar w:fldCharType="end"/>
            </w:r>
          </w:hyperlink>
        </w:p>
        <w:p w14:paraId="3A3335A0" w14:textId="587BAC0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25" w:history="1">
            <w:r w:rsidR="00E32645" w:rsidRPr="00BC6BEF">
              <w:rPr>
                <w:rStyle w:val="Hyperlink"/>
                <w:lang w:val="fr-FR"/>
              </w:rPr>
              <w:t xml:space="preserve">30a[AA(Ana.)] Analyse des réponses de la France </w:t>
            </w:r>
            <w:r w:rsidR="00E32645" w:rsidRPr="00BC6BEF">
              <w:rPr>
                <w:rStyle w:val="Hyperlink"/>
                <w:bCs/>
                <w:lang w:val="fr-FR"/>
              </w:rPr>
              <w:t xml:space="preserve">(Paragraphe </w:t>
            </w:r>
            <w:r w:rsidR="00E32645" w:rsidRPr="00BC6BEF">
              <w:rPr>
                <w:rStyle w:val="Hyperlink"/>
                <w:lang w:val="fr-FR"/>
              </w:rPr>
              <w:t>30a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_Toc79074325 \h </w:instrText>
            </w:r>
            <w:r w:rsidR="00E32645" w:rsidRPr="00BC6BEF">
              <w:rPr>
                <w:webHidden/>
                <w:lang w:val="fr-FR"/>
              </w:rPr>
            </w:r>
            <w:r w:rsidR="00E32645" w:rsidRPr="00BC6BEF">
              <w:rPr>
                <w:webHidden/>
                <w:lang w:val="fr-FR"/>
              </w:rPr>
              <w:fldChar w:fldCharType="separate"/>
            </w:r>
            <w:r w:rsidR="00784220">
              <w:rPr>
                <w:noProof/>
                <w:webHidden/>
                <w:lang w:val="fr-FR"/>
              </w:rPr>
              <w:t>423</w:t>
            </w:r>
            <w:r w:rsidR="00E32645" w:rsidRPr="00BC6BEF">
              <w:rPr>
                <w:webHidden/>
                <w:lang w:val="fr-FR"/>
              </w:rPr>
              <w:fldChar w:fldCharType="end"/>
            </w:r>
          </w:hyperlink>
        </w:p>
        <w:p w14:paraId="599D0860" w14:textId="1C5644C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26" w:history="1">
            <w:r w:rsidR="00E32645" w:rsidRPr="00BC6BEF">
              <w:rPr>
                <w:rStyle w:val="Hyperlink"/>
                <w:lang w:val="fr-FR"/>
              </w:rPr>
              <w:t xml:space="preserve">30a[AA(Vio.)] Violations de l'Article 28 </w:t>
            </w:r>
            <w:r w:rsidR="00E32645" w:rsidRPr="00BC6BEF">
              <w:rPr>
                <w:rStyle w:val="Hyperlink"/>
                <w:bCs/>
                <w:lang w:val="fr-FR"/>
              </w:rPr>
              <w:t xml:space="preserve">(Paragraphe </w:t>
            </w:r>
            <w:r w:rsidR="00E32645" w:rsidRPr="00BC6BEF">
              <w:rPr>
                <w:rStyle w:val="Hyperlink"/>
                <w:lang w:val="fr-FR"/>
              </w:rPr>
              <w:t>30a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_Toc79074326 \h </w:instrText>
            </w:r>
            <w:r w:rsidR="00E32645" w:rsidRPr="00BC6BEF">
              <w:rPr>
                <w:webHidden/>
                <w:lang w:val="fr-FR"/>
              </w:rPr>
            </w:r>
            <w:r w:rsidR="00E32645" w:rsidRPr="00BC6BEF">
              <w:rPr>
                <w:webHidden/>
                <w:lang w:val="fr-FR"/>
              </w:rPr>
              <w:fldChar w:fldCharType="separate"/>
            </w:r>
            <w:r w:rsidR="00784220">
              <w:rPr>
                <w:noProof/>
                <w:webHidden/>
                <w:lang w:val="fr-FR"/>
              </w:rPr>
              <w:t>425</w:t>
            </w:r>
            <w:r w:rsidR="00E32645" w:rsidRPr="00BC6BEF">
              <w:rPr>
                <w:webHidden/>
                <w:lang w:val="fr-FR"/>
              </w:rPr>
              <w:fldChar w:fldCharType="end"/>
            </w:r>
          </w:hyperlink>
        </w:p>
        <w:p w14:paraId="78572F20" w14:textId="713F3AC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27" w:history="1">
            <w:r w:rsidR="00E32645" w:rsidRPr="00BC6BEF">
              <w:rPr>
                <w:rStyle w:val="Hyperlink"/>
                <w:lang w:val="fr-FR"/>
              </w:rPr>
              <w:t xml:space="preserve">30a[AA(Que.)] Questions concernant l'Article 28 </w:t>
            </w:r>
            <w:r w:rsidR="00E32645" w:rsidRPr="00BC6BEF">
              <w:rPr>
                <w:rStyle w:val="Hyperlink"/>
                <w:bCs/>
                <w:lang w:val="fr-FR"/>
              </w:rPr>
              <w:t xml:space="preserve">(Paragraphe </w:t>
            </w:r>
            <w:r w:rsidR="00E32645" w:rsidRPr="00BC6BEF">
              <w:rPr>
                <w:rStyle w:val="Hyperlink"/>
                <w:lang w:val="fr-FR"/>
              </w:rPr>
              <w:t>30a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_Toc79074327 \h </w:instrText>
            </w:r>
            <w:r w:rsidR="00E32645" w:rsidRPr="00BC6BEF">
              <w:rPr>
                <w:webHidden/>
                <w:lang w:val="fr-FR"/>
              </w:rPr>
            </w:r>
            <w:r w:rsidR="00E32645" w:rsidRPr="00BC6BEF">
              <w:rPr>
                <w:webHidden/>
                <w:lang w:val="fr-FR"/>
              </w:rPr>
              <w:fldChar w:fldCharType="separate"/>
            </w:r>
            <w:r w:rsidR="00784220">
              <w:rPr>
                <w:noProof/>
                <w:webHidden/>
                <w:lang w:val="fr-FR"/>
              </w:rPr>
              <w:t>425</w:t>
            </w:r>
            <w:r w:rsidR="00E32645" w:rsidRPr="00BC6BEF">
              <w:rPr>
                <w:webHidden/>
                <w:lang w:val="fr-FR"/>
              </w:rPr>
              <w:fldChar w:fldCharType="end"/>
            </w:r>
          </w:hyperlink>
        </w:p>
        <w:p w14:paraId="43B7E02D" w14:textId="485B7B8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28" w:history="1">
            <w:r w:rsidR="00E32645" w:rsidRPr="00BC6BEF">
              <w:rPr>
                <w:rStyle w:val="Hyperlink"/>
                <w:lang w:val="fr-FR"/>
              </w:rPr>
              <w:t>30a[AA(Rec.)] Recommandations concernant l'Article 28 (Paragraphe 30a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_Toc79074328 \h </w:instrText>
            </w:r>
            <w:r w:rsidR="00E32645" w:rsidRPr="00BC6BEF">
              <w:rPr>
                <w:webHidden/>
                <w:lang w:val="fr-FR"/>
              </w:rPr>
            </w:r>
            <w:r w:rsidR="00E32645" w:rsidRPr="00BC6BEF">
              <w:rPr>
                <w:webHidden/>
                <w:lang w:val="fr-FR"/>
              </w:rPr>
              <w:fldChar w:fldCharType="separate"/>
            </w:r>
            <w:r w:rsidR="00784220">
              <w:rPr>
                <w:noProof/>
                <w:webHidden/>
                <w:lang w:val="fr-FR"/>
              </w:rPr>
              <w:t>425</w:t>
            </w:r>
            <w:r w:rsidR="00E32645" w:rsidRPr="00BC6BEF">
              <w:rPr>
                <w:webHidden/>
                <w:lang w:val="fr-FR"/>
              </w:rPr>
              <w:fldChar w:fldCharType="end"/>
            </w:r>
          </w:hyperlink>
        </w:p>
        <w:p w14:paraId="001FFA70" w14:textId="7D016FF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29" w:history="1">
            <w:r w:rsidR="00E32645" w:rsidRPr="00BC6BEF">
              <w:rPr>
                <w:rStyle w:val="Hyperlink"/>
                <w:lang w:val="fr-FR"/>
              </w:rPr>
              <w:t xml:space="preserve">30b[FR] Réponse de la France </w:t>
            </w:r>
            <w:r w:rsidR="00E32645" w:rsidRPr="00BC6BEF">
              <w:rPr>
                <w:rStyle w:val="Hyperlink"/>
                <w:bCs/>
                <w:lang w:val="fr-FR"/>
              </w:rPr>
              <w:t xml:space="preserve">(Paragraphe </w:t>
            </w:r>
            <w:r w:rsidR="00E32645" w:rsidRPr="00BC6BEF">
              <w:rPr>
                <w:rStyle w:val="Hyperlink"/>
                <w:lang w:val="fr-FR"/>
              </w:rPr>
              <w:t>30b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_Toc79074329 \h </w:instrText>
            </w:r>
            <w:r w:rsidR="00E32645" w:rsidRPr="00BC6BEF">
              <w:rPr>
                <w:webHidden/>
                <w:lang w:val="fr-FR"/>
              </w:rPr>
            </w:r>
            <w:r w:rsidR="00E32645" w:rsidRPr="00BC6BEF">
              <w:rPr>
                <w:webHidden/>
                <w:lang w:val="fr-FR"/>
              </w:rPr>
              <w:fldChar w:fldCharType="separate"/>
            </w:r>
            <w:r w:rsidR="00784220">
              <w:rPr>
                <w:noProof/>
                <w:webHidden/>
                <w:lang w:val="fr-FR"/>
              </w:rPr>
              <w:t>426</w:t>
            </w:r>
            <w:r w:rsidR="00E32645" w:rsidRPr="00BC6BEF">
              <w:rPr>
                <w:webHidden/>
                <w:lang w:val="fr-FR"/>
              </w:rPr>
              <w:fldChar w:fldCharType="end"/>
            </w:r>
          </w:hyperlink>
        </w:p>
        <w:p w14:paraId="65D7573A" w14:textId="5B6E409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30" w:history="1">
            <w:r w:rsidR="00E32645" w:rsidRPr="00BC6BEF">
              <w:rPr>
                <w:rStyle w:val="Hyperlink"/>
                <w:lang w:val="fr-FR"/>
              </w:rPr>
              <w:t xml:space="preserve">30b[AA(Ana.)] Analyse des réponses de la France </w:t>
            </w:r>
            <w:r w:rsidR="00E32645" w:rsidRPr="00BC6BEF">
              <w:rPr>
                <w:rStyle w:val="Hyperlink"/>
                <w:bCs/>
                <w:lang w:val="fr-FR"/>
              </w:rPr>
              <w:t xml:space="preserve">(Paragraphe </w:t>
            </w:r>
            <w:r w:rsidR="00E32645" w:rsidRPr="00BC6BEF">
              <w:rPr>
                <w:rStyle w:val="Hyperlink"/>
                <w:lang w:val="fr-FR"/>
              </w:rPr>
              <w:t>30b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_Toc79074330 \h </w:instrText>
            </w:r>
            <w:r w:rsidR="00E32645" w:rsidRPr="00BC6BEF">
              <w:rPr>
                <w:webHidden/>
                <w:lang w:val="fr-FR"/>
              </w:rPr>
            </w:r>
            <w:r w:rsidR="00E32645" w:rsidRPr="00BC6BEF">
              <w:rPr>
                <w:webHidden/>
                <w:lang w:val="fr-FR"/>
              </w:rPr>
              <w:fldChar w:fldCharType="separate"/>
            </w:r>
            <w:r w:rsidR="00784220">
              <w:rPr>
                <w:noProof/>
                <w:webHidden/>
                <w:lang w:val="fr-FR"/>
              </w:rPr>
              <w:t>426</w:t>
            </w:r>
            <w:r w:rsidR="00E32645" w:rsidRPr="00BC6BEF">
              <w:rPr>
                <w:webHidden/>
                <w:lang w:val="fr-FR"/>
              </w:rPr>
              <w:fldChar w:fldCharType="end"/>
            </w:r>
          </w:hyperlink>
        </w:p>
        <w:p w14:paraId="113A4349" w14:textId="030370F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31" w:history="1">
            <w:r w:rsidR="00E32645" w:rsidRPr="00BC6BEF">
              <w:rPr>
                <w:rStyle w:val="Hyperlink"/>
                <w:lang w:val="fr-FR"/>
              </w:rPr>
              <w:t xml:space="preserve">30b[AA(Vio.)] Violations de l'Article 28 </w:t>
            </w:r>
            <w:r w:rsidR="00E32645" w:rsidRPr="00BC6BEF">
              <w:rPr>
                <w:rStyle w:val="Hyperlink"/>
                <w:bCs/>
                <w:lang w:val="fr-FR"/>
              </w:rPr>
              <w:t xml:space="preserve">(Paragraphe </w:t>
            </w:r>
            <w:r w:rsidR="00E32645" w:rsidRPr="00BC6BEF">
              <w:rPr>
                <w:rStyle w:val="Hyperlink"/>
                <w:lang w:val="fr-FR"/>
              </w:rPr>
              <w:t>30b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_Toc79074331 \h </w:instrText>
            </w:r>
            <w:r w:rsidR="00E32645" w:rsidRPr="00BC6BEF">
              <w:rPr>
                <w:webHidden/>
                <w:lang w:val="fr-FR"/>
              </w:rPr>
            </w:r>
            <w:r w:rsidR="00E32645" w:rsidRPr="00BC6BEF">
              <w:rPr>
                <w:webHidden/>
                <w:lang w:val="fr-FR"/>
              </w:rPr>
              <w:fldChar w:fldCharType="separate"/>
            </w:r>
            <w:r w:rsidR="00784220">
              <w:rPr>
                <w:noProof/>
                <w:webHidden/>
                <w:lang w:val="fr-FR"/>
              </w:rPr>
              <w:t>429</w:t>
            </w:r>
            <w:r w:rsidR="00E32645" w:rsidRPr="00BC6BEF">
              <w:rPr>
                <w:webHidden/>
                <w:lang w:val="fr-FR"/>
              </w:rPr>
              <w:fldChar w:fldCharType="end"/>
            </w:r>
          </w:hyperlink>
        </w:p>
        <w:p w14:paraId="03340903" w14:textId="5E1721AE"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32" w:history="1">
            <w:r w:rsidR="00E32645" w:rsidRPr="00BC6BEF">
              <w:rPr>
                <w:rStyle w:val="Hyperlink"/>
                <w:lang w:val="fr-FR"/>
              </w:rPr>
              <w:t xml:space="preserve">30b[AA(Que.)] Questions concernant l'Article 28 </w:t>
            </w:r>
            <w:r w:rsidR="00E32645" w:rsidRPr="00BC6BEF">
              <w:rPr>
                <w:rStyle w:val="Hyperlink"/>
                <w:bCs/>
                <w:lang w:val="fr-FR"/>
              </w:rPr>
              <w:t xml:space="preserve">(Paragraphe </w:t>
            </w:r>
            <w:r w:rsidR="00E32645" w:rsidRPr="00BC6BEF">
              <w:rPr>
                <w:rStyle w:val="Hyperlink"/>
                <w:lang w:val="fr-FR"/>
              </w:rPr>
              <w:t>30b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_Toc79074332 \h </w:instrText>
            </w:r>
            <w:r w:rsidR="00E32645" w:rsidRPr="00BC6BEF">
              <w:rPr>
                <w:webHidden/>
                <w:lang w:val="fr-FR"/>
              </w:rPr>
            </w:r>
            <w:r w:rsidR="00E32645" w:rsidRPr="00BC6BEF">
              <w:rPr>
                <w:webHidden/>
                <w:lang w:val="fr-FR"/>
              </w:rPr>
              <w:fldChar w:fldCharType="separate"/>
            </w:r>
            <w:r w:rsidR="00784220">
              <w:rPr>
                <w:noProof/>
                <w:webHidden/>
                <w:lang w:val="fr-FR"/>
              </w:rPr>
              <w:t>429</w:t>
            </w:r>
            <w:r w:rsidR="00E32645" w:rsidRPr="00BC6BEF">
              <w:rPr>
                <w:webHidden/>
                <w:lang w:val="fr-FR"/>
              </w:rPr>
              <w:fldChar w:fldCharType="end"/>
            </w:r>
          </w:hyperlink>
        </w:p>
        <w:p w14:paraId="7E4A621F" w14:textId="55C959A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33" w:history="1">
            <w:r w:rsidR="00E32645" w:rsidRPr="00BC6BEF">
              <w:rPr>
                <w:rStyle w:val="Hyperlink"/>
                <w:lang w:val="fr-FR"/>
              </w:rPr>
              <w:t>30b[AA(Rec.)] Recommandations concernant l'Article 28 (Paragraphe 30b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_Toc79074333 \h </w:instrText>
            </w:r>
            <w:r w:rsidR="00E32645" w:rsidRPr="00BC6BEF">
              <w:rPr>
                <w:webHidden/>
                <w:lang w:val="fr-FR"/>
              </w:rPr>
            </w:r>
            <w:r w:rsidR="00E32645" w:rsidRPr="00BC6BEF">
              <w:rPr>
                <w:webHidden/>
                <w:lang w:val="fr-FR"/>
              </w:rPr>
              <w:fldChar w:fldCharType="separate"/>
            </w:r>
            <w:r w:rsidR="00784220">
              <w:rPr>
                <w:noProof/>
                <w:webHidden/>
                <w:lang w:val="fr-FR"/>
              </w:rPr>
              <w:t>429</w:t>
            </w:r>
            <w:r w:rsidR="00E32645" w:rsidRPr="00BC6BEF">
              <w:rPr>
                <w:webHidden/>
                <w:lang w:val="fr-FR"/>
              </w:rPr>
              <w:fldChar w:fldCharType="end"/>
            </w:r>
          </w:hyperlink>
        </w:p>
        <w:p w14:paraId="06A33BA6" w14:textId="79265C02"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34" w:history="1">
            <w:r w:rsidR="00E32645" w:rsidRPr="00BC6BEF">
              <w:rPr>
                <w:rStyle w:val="Hyperlink"/>
                <w:lang w:val="fr-FR"/>
              </w:rPr>
              <w:t xml:space="preserve">30c[FR] Réponse de la France </w:t>
            </w:r>
            <w:r w:rsidR="00E32645" w:rsidRPr="00BC6BEF">
              <w:rPr>
                <w:rStyle w:val="Hyperlink"/>
                <w:bCs/>
                <w:lang w:val="fr-FR"/>
              </w:rPr>
              <w:t xml:space="preserve">(Paragraphe </w:t>
            </w:r>
            <w:r w:rsidR="00E32645" w:rsidRPr="00BC6BEF">
              <w:rPr>
                <w:rStyle w:val="Hyperlink"/>
                <w:lang w:val="fr-FR"/>
              </w:rPr>
              <w:t>30c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_Toc79074334 \h </w:instrText>
            </w:r>
            <w:r w:rsidR="00E32645" w:rsidRPr="00BC6BEF">
              <w:rPr>
                <w:webHidden/>
                <w:lang w:val="fr-FR"/>
              </w:rPr>
            </w:r>
            <w:r w:rsidR="00E32645" w:rsidRPr="00BC6BEF">
              <w:rPr>
                <w:webHidden/>
                <w:lang w:val="fr-FR"/>
              </w:rPr>
              <w:fldChar w:fldCharType="separate"/>
            </w:r>
            <w:r w:rsidR="00784220">
              <w:rPr>
                <w:noProof/>
                <w:webHidden/>
                <w:lang w:val="fr-FR"/>
              </w:rPr>
              <w:t>430</w:t>
            </w:r>
            <w:r w:rsidR="00E32645" w:rsidRPr="00BC6BEF">
              <w:rPr>
                <w:webHidden/>
                <w:lang w:val="fr-FR"/>
              </w:rPr>
              <w:fldChar w:fldCharType="end"/>
            </w:r>
          </w:hyperlink>
        </w:p>
        <w:p w14:paraId="3F340794" w14:textId="7C999CB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35" w:history="1">
            <w:r w:rsidR="00E32645" w:rsidRPr="00BC6BEF">
              <w:rPr>
                <w:rStyle w:val="Hyperlink"/>
                <w:lang w:val="fr-FR"/>
              </w:rPr>
              <w:t xml:space="preserve">30c[AA(Ana.)] Analyse des réponses de la France </w:t>
            </w:r>
            <w:r w:rsidR="00E32645" w:rsidRPr="00BC6BEF">
              <w:rPr>
                <w:rStyle w:val="Hyperlink"/>
                <w:bCs/>
                <w:lang w:val="fr-FR"/>
              </w:rPr>
              <w:t xml:space="preserve">(Paragraphe </w:t>
            </w:r>
            <w:r w:rsidR="00E32645" w:rsidRPr="00BC6BEF">
              <w:rPr>
                <w:rStyle w:val="Hyperlink"/>
                <w:lang w:val="fr-FR"/>
              </w:rPr>
              <w:t>30c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_Toc79074335 \h </w:instrText>
            </w:r>
            <w:r w:rsidR="00E32645" w:rsidRPr="00BC6BEF">
              <w:rPr>
                <w:webHidden/>
                <w:lang w:val="fr-FR"/>
              </w:rPr>
            </w:r>
            <w:r w:rsidR="00E32645" w:rsidRPr="00BC6BEF">
              <w:rPr>
                <w:webHidden/>
                <w:lang w:val="fr-FR"/>
              </w:rPr>
              <w:fldChar w:fldCharType="separate"/>
            </w:r>
            <w:r w:rsidR="00784220">
              <w:rPr>
                <w:noProof/>
                <w:webHidden/>
                <w:lang w:val="fr-FR"/>
              </w:rPr>
              <w:t>431</w:t>
            </w:r>
            <w:r w:rsidR="00E32645" w:rsidRPr="00BC6BEF">
              <w:rPr>
                <w:webHidden/>
                <w:lang w:val="fr-FR"/>
              </w:rPr>
              <w:fldChar w:fldCharType="end"/>
            </w:r>
          </w:hyperlink>
        </w:p>
        <w:p w14:paraId="4A137C0D" w14:textId="3DA284C2"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36" w:history="1">
            <w:r w:rsidR="00E32645" w:rsidRPr="00BC6BEF">
              <w:rPr>
                <w:rStyle w:val="Hyperlink"/>
                <w:lang w:val="fr-FR"/>
              </w:rPr>
              <w:t xml:space="preserve">30c[AA(Vio.)] Violations de l'Article 28 </w:t>
            </w:r>
            <w:r w:rsidR="00E32645" w:rsidRPr="00BC6BEF">
              <w:rPr>
                <w:rStyle w:val="Hyperlink"/>
                <w:bCs/>
                <w:lang w:val="fr-FR"/>
              </w:rPr>
              <w:t xml:space="preserve">(Paragraphe </w:t>
            </w:r>
            <w:r w:rsidR="00E32645" w:rsidRPr="00BC6BEF">
              <w:rPr>
                <w:rStyle w:val="Hyperlink"/>
                <w:lang w:val="fr-FR"/>
              </w:rPr>
              <w:t>30c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_Toc79074336 \h </w:instrText>
            </w:r>
            <w:r w:rsidR="00E32645" w:rsidRPr="00BC6BEF">
              <w:rPr>
                <w:webHidden/>
                <w:lang w:val="fr-FR"/>
              </w:rPr>
            </w:r>
            <w:r w:rsidR="00E32645" w:rsidRPr="00BC6BEF">
              <w:rPr>
                <w:webHidden/>
                <w:lang w:val="fr-FR"/>
              </w:rPr>
              <w:fldChar w:fldCharType="separate"/>
            </w:r>
            <w:r w:rsidR="00784220">
              <w:rPr>
                <w:noProof/>
                <w:webHidden/>
                <w:lang w:val="fr-FR"/>
              </w:rPr>
              <w:t>431</w:t>
            </w:r>
            <w:r w:rsidR="00E32645" w:rsidRPr="00BC6BEF">
              <w:rPr>
                <w:webHidden/>
                <w:lang w:val="fr-FR"/>
              </w:rPr>
              <w:fldChar w:fldCharType="end"/>
            </w:r>
          </w:hyperlink>
        </w:p>
        <w:p w14:paraId="688ADCE8" w14:textId="0CB188E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37" w:history="1">
            <w:r w:rsidR="00E32645" w:rsidRPr="00BC6BEF">
              <w:rPr>
                <w:rStyle w:val="Hyperlink"/>
                <w:lang w:val="fr-FR"/>
              </w:rPr>
              <w:t xml:space="preserve">30c[AA(Que.)] Questions concernant l'Article 28 </w:t>
            </w:r>
            <w:r w:rsidR="00E32645" w:rsidRPr="00BC6BEF">
              <w:rPr>
                <w:rStyle w:val="Hyperlink"/>
                <w:bCs/>
                <w:lang w:val="fr-FR"/>
              </w:rPr>
              <w:t xml:space="preserve">(Paragraphe </w:t>
            </w:r>
            <w:r w:rsidR="00E32645" w:rsidRPr="00BC6BEF">
              <w:rPr>
                <w:rStyle w:val="Hyperlink"/>
                <w:lang w:val="fr-FR"/>
              </w:rPr>
              <w:t>30c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_Toc79074337 \h </w:instrText>
            </w:r>
            <w:r w:rsidR="00E32645" w:rsidRPr="00BC6BEF">
              <w:rPr>
                <w:webHidden/>
                <w:lang w:val="fr-FR"/>
              </w:rPr>
            </w:r>
            <w:r w:rsidR="00E32645" w:rsidRPr="00BC6BEF">
              <w:rPr>
                <w:webHidden/>
                <w:lang w:val="fr-FR"/>
              </w:rPr>
              <w:fldChar w:fldCharType="separate"/>
            </w:r>
            <w:r w:rsidR="00784220">
              <w:rPr>
                <w:noProof/>
                <w:webHidden/>
                <w:lang w:val="fr-FR"/>
              </w:rPr>
              <w:t>432</w:t>
            </w:r>
            <w:r w:rsidR="00E32645" w:rsidRPr="00BC6BEF">
              <w:rPr>
                <w:webHidden/>
                <w:lang w:val="fr-FR"/>
              </w:rPr>
              <w:fldChar w:fldCharType="end"/>
            </w:r>
          </w:hyperlink>
        </w:p>
        <w:p w14:paraId="3249967C" w14:textId="6D8EF62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38" w:history="1">
            <w:r w:rsidR="00E32645" w:rsidRPr="00BC6BEF">
              <w:rPr>
                <w:rStyle w:val="Hyperlink"/>
                <w:lang w:val="fr-FR"/>
              </w:rPr>
              <w:t>30c[AA(Rec.)] Recommandations concernant l'Article 28 (Paragraphe 30c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_Toc79074338 \h </w:instrText>
            </w:r>
            <w:r w:rsidR="00E32645" w:rsidRPr="00BC6BEF">
              <w:rPr>
                <w:webHidden/>
                <w:lang w:val="fr-FR"/>
              </w:rPr>
            </w:r>
            <w:r w:rsidR="00E32645" w:rsidRPr="00BC6BEF">
              <w:rPr>
                <w:webHidden/>
                <w:lang w:val="fr-FR"/>
              </w:rPr>
              <w:fldChar w:fldCharType="separate"/>
            </w:r>
            <w:r w:rsidR="00784220">
              <w:rPr>
                <w:noProof/>
                <w:webHidden/>
                <w:lang w:val="fr-FR"/>
              </w:rPr>
              <w:t>432</w:t>
            </w:r>
            <w:r w:rsidR="00E32645" w:rsidRPr="00BC6BEF">
              <w:rPr>
                <w:webHidden/>
                <w:lang w:val="fr-FR"/>
              </w:rPr>
              <w:fldChar w:fldCharType="end"/>
            </w:r>
          </w:hyperlink>
        </w:p>
        <w:p w14:paraId="4C1EE398" w14:textId="5BC61F75"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4339" w:history="1">
            <w:r w:rsidR="00E32645" w:rsidRPr="00BC6BEF">
              <w:rPr>
                <w:rStyle w:val="Hyperlink"/>
                <w:noProof w:val="0"/>
                <w:lang w:val="fr-FR"/>
              </w:rPr>
              <w:t>Article 29 Participation à la vie politique et à la vie publique</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_Toc79074339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433</w:t>
            </w:r>
            <w:r w:rsidR="00E32645" w:rsidRPr="00BC6BEF">
              <w:rPr>
                <w:noProof w:val="0"/>
                <w:webHidden/>
                <w:lang w:val="fr-FR"/>
              </w:rPr>
              <w:fldChar w:fldCharType="end"/>
            </w:r>
          </w:hyperlink>
        </w:p>
        <w:p w14:paraId="580E222C" w14:textId="6C910D98"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40" w:history="1">
            <w:r w:rsidR="00E32645" w:rsidRPr="00BC6BEF">
              <w:rPr>
                <w:rStyle w:val="Hyperlink"/>
                <w:lang w:val="fr-FR"/>
              </w:rPr>
              <w:t>31[CDPH]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_Toc79074340 \h </w:instrText>
            </w:r>
            <w:r w:rsidR="00E32645" w:rsidRPr="00BC6BEF">
              <w:rPr>
                <w:webHidden/>
                <w:lang w:val="fr-FR"/>
              </w:rPr>
            </w:r>
            <w:r w:rsidR="00E32645" w:rsidRPr="00BC6BEF">
              <w:rPr>
                <w:webHidden/>
                <w:lang w:val="fr-FR"/>
              </w:rPr>
              <w:fldChar w:fldCharType="separate"/>
            </w:r>
            <w:r w:rsidR="00784220">
              <w:rPr>
                <w:noProof/>
                <w:webHidden/>
                <w:lang w:val="fr-FR"/>
              </w:rPr>
              <w:t>433</w:t>
            </w:r>
            <w:r w:rsidR="00E32645" w:rsidRPr="00BC6BEF">
              <w:rPr>
                <w:webHidden/>
                <w:lang w:val="fr-FR"/>
              </w:rPr>
              <w:fldChar w:fldCharType="end"/>
            </w:r>
          </w:hyperlink>
        </w:p>
        <w:p w14:paraId="3141D7AA" w14:textId="4CFA6E3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41" w:history="1">
            <w:r w:rsidR="00E32645" w:rsidRPr="00BC6BEF">
              <w:rPr>
                <w:rStyle w:val="Hyperlink"/>
                <w:lang w:val="fr-FR"/>
              </w:rPr>
              <w:t xml:space="preserve">31a[FR] Réponse de la France </w:t>
            </w:r>
            <w:r w:rsidR="00E32645" w:rsidRPr="00BC6BEF">
              <w:rPr>
                <w:rStyle w:val="Hyperlink"/>
                <w:bCs/>
                <w:lang w:val="fr-FR"/>
              </w:rPr>
              <w:t xml:space="preserve">(Paragraphe </w:t>
            </w:r>
            <w:r w:rsidR="00E32645" w:rsidRPr="00BC6BEF">
              <w:rPr>
                <w:rStyle w:val="Hyperlink"/>
                <w:lang w:val="fr-FR"/>
              </w:rPr>
              <w:t>31a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_Toc79074341 \h </w:instrText>
            </w:r>
            <w:r w:rsidR="00E32645" w:rsidRPr="00BC6BEF">
              <w:rPr>
                <w:webHidden/>
                <w:lang w:val="fr-FR"/>
              </w:rPr>
            </w:r>
            <w:r w:rsidR="00E32645" w:rsidRPr="00BC6BEF">
              <w:rPr>
                <w:webHidden/>
                <w:lang w:val="fr-FR"/>
              </w:rPr>
              <w:fldChar w:fldCharType="separate"/>
            </w:r>
            <w:r w:rsidR="00784220">
              <w:rPr>
                <w:noProof/>
                <w:webHidden/>
                <w:lang w:val="fr-FR"/>
              </w:rPr>
              <w:t>434</w:t>
            </w:r>
            <w:r w:rsidR="00E32645" w:rsidRPr="00BC6BEF">
              <w:rPr>
                <w:webHidden/>
                <w:lang w:val="fr-FR"/>
              </w:rPr>
              <w:fldChar w:fldCharType="end"/>
            </w:r>
          </w:hyperlink>
        </w:p>
        <w:p w14:paraId="45FB5AE4" w14:textId="0AA2D8D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42" w:history="1">
            <w:r w:rsidR="00E32645" w:rsidRPr="00BC6BEF">
              <w:rPr>
                <w:rStyle w:val="Hyperlink"/>
                <w:lang w:val="fr-FR"/>
              </w:rPr>
              <w:t xml:space="preserve">31b[FR] Réponse de la France </w:t>
            </w:r>
            <w:r w:rsidR="00E32645" w:rsidRPr="00BC6BEF">
              <w:rPr>
                <w:rStyle w:val="Hyperlink"/>
                <w:bCs/>
                <w:lang w:val="fr-FR"/>
              </w:rPr>
              <w:t xml:space="preserve">(Paragraphe </w:t>
            </w:r>
            <w:r w:rsidR="00E32645" w:rsidRPr="00BC6BEF">
              <w:rPr>
                <w:rStyle w:val="Hyperlink"/>
                <w:lang w:val="fr-FR"/>
              </w:rPr>
              <w:t>31b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_Toc79074342 \h </w:instrText>
            </w:r>
            <w:r w:rsidR="00E32645" w:rsidRPr="00BC6BEF">
              <w:rPr>
                <w:webHidden/>
                <w:lang w:val="fr-FR"/>
              </w:rPr>
            </w:r>
            <w:r w:rsidR="00E32645" w:rsidRPr="00BC6BEF">
              <w:rPr>
                <w:webHidden/>
                <w:lang w:val="fr-FR"/>
              </w:rPr>
              <w:fldChar w:fldCharType="separate"/>
            </w:r>
            <w:r w:rsidR="00784220">
              <w:rPr>
                <w:noProof/>
                <w:webHidden/>
                <w:lang w:val="fr-FR"/>
              </w:rPr>
              <w:t>435</w:t>
            </w:r>
            <w:r w:rsidR="00E32645" w:rsidRPr="00BC6BEF">
              <w:rPr>
                <w:webHidden/>
                <w:lang w:val="fr-FR"/>
              </w:rPr>
              <w:fldChar w:fldCharType="end"/>
            </w:r>
          </w:hyperlink>
        </w:p>
        <w:p w14:paraId="56DAB744" w14:textId="4FEC3DA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43" w:history="1">
            <w:r w:rsidR="00E32645" w:rsidRPr="00BC6BEF">
              <w:rPr>
                <w:rStyle w:val="Hyperlink"/>
                <w:lang w:val="fr-FR"/>
              </w:rPr>
              <w:t xml:space="preserve">31b[AA(Ana.)] Analyse des réponses de la France </w:t>
            </w:r>
            <w:r w:rsidR="00E32645" w:rsidRPr="00BC6BEF">
              <w:rPr>
                <w:rStyle w:val="Hyperlink"/>
                <w:bCs/>
                <w:lang w:val="fr-FR"/>
              </w:rPr>
              <w:t xml:space="preserve">(Paragraphe </w:t>
            </w:r>
            <w:r w:rsidR="00E32645" w:rsidRPr="00BC6BEF">
              <w:rPr>
                <w:rStyle w:val="Hyperlink"/>
                <w:lang w:val="fr-FR"/>
              </w:rPr>
              <w:t>31b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_Toc79074343 \h </w:instrText>
            </w:r>
            <w:r w:rsidR="00E32645" w:rsidRPr="00BC6BEF">
              <w:rPr>
                <w:webHidden/>
                <w:lang w:val="fr-FR"/>
              </w:rPr>
            </w:r>
            <w:r w:rsidR="00E32645" w:rsidRPr="00BC6BEF">
              <w:rPr>
                <w:webHidden/>
                <w:lang w:val="fr-FR"/>
              </w:rPr>
              <w:fldChar w:fldCharType="separate"/>
            </w:r>
            <w:r w:rsidR="00784220">
              <w:rPr>
                <w:noProof/>
                <w:webHidden/>
                <w:lang w:val="fr-FR"/>
              </w:rPr>
              <w:t>436</w:t>
            </w:r>
            <w:r w:rsidR="00E32645" w:rsidRPr="00BC6BEF">
              <w:rPr>
                <w:webHidden/>
                <w:lang w:val="fr-FR"/>
              </w:rPr>
              <w:fldChar w:fldCharType="end"/>
            </w:r>
          </w:hyperlink>
        </w:p>
        <w:p w14:paraId="1FB58EC3" w14:textId="1C4C773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44" w:history="1">
            <w:r w:rsidR="00E32645" w:rsidRPr="00BC6BEF">
              <w:rPr>
                <w:rStyle w:val="Hyperlink"/>
                <w:lang w:val="fr-FR"/>
              </w:rPr>
              <w:t xml:space="preserve">31b[AA(Vio.)] Violations de l'Article 28 </w:t>
            </w:r>
            <w:r w:rsidR="00E32645" w:rsidRPr="00BC6BEF">
              <w:rPr>
                <w:rStyle w:val="Hyperlink"/>
                <w:bCs/>
                <w:lang w:val="fr-FR"/>
              </w:rPr>
              <w:t xml:space="preserve">(Paragraphe </w:t>
            </w:r>
            <w:r w:rsidR="00E32645" w:rsidRPr="00BC6BEF">
              <w:rPr>
                <w:rStyle w:val="Hyperlink"/>
                <w:lang w:val="fr-FR"/>
              </w:rPr>
              <w:t>31b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_Toc79074344 \h </w:instrText>
            </w:r>
            <w:r w:rsidR="00E32645" w:rsidRPr="00BC6BEF">
              <w:rPr>
                <w:webHidden/>
                <w:lang w:val="fr-FR"/>
              </w:rPr>
            </w:r>
            <w:r w:rsidR="00E32645" w:rsidRPr="00BC6BEF">
              <w:rPr>
                <w:webHidden/>
                <w:lang w:val="fr-FR"/>
              </w:rPr>
              <w:fldChar w:fldCharType="separate"/>
            </w:r>
            <w:r w:rsidR="00784220">
              <w:rPr>
                <w:noProof/>
                <w:webHidden/>
                <w:lang w:val="fr-FR"/>
              </w:rPr>
              <w:t>437</w:t>
            </w:r>
            <w:r w:rsidR="00E32645" w:rsidRPr="00BC6BEF">
              <w:rPr>
                <w:webHidden/>
                <w:lang w:val="fr-FR"/>
              </w:rPr>
              <w:fldChar w:fldCharType="end"/>
            </w:r>
          </w:hyperlink>
        </w:p>
        <w:p w14:paraId="13328744" w14:textId="5D08E471"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45" w:history="1">
            <w:r w:rsidR="00E32645" w:rsidRPr="00BC6BEF">
              <w:rPr>
                <w:rStyle w:val="Hyperlink"/>
                <w:lang w:val="fr-FR"/>
              </w:rPr>
              <w:t xml:space="preserve">31b[AA(Que.)] Questions concernant l'Article 28 </w:t>
            </w:r>
            <w:r w:rsidR="00E32645" w:rsidRPr="00BC6BEF">
              <w:rPr>
                <w:rStyle w:val="Hyperlink"/>
                <w:bCs/>
                <w:lang w:val="fr-FR"/>
              </w:rPr>
              <w:t xml:space="preserve">(Paragraphe </w:t>
            </w:r>
            <w:r w:rsidR="00E32645" w:rsidRPr="00BC6BEF">
              <w:rPr>
                <w:rStyle w:val="Hyperlink"/>
                <w:lang w:val="fr-FR"/>
              </w:rPr>
              <w:t>31b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_Toc79074345 \h </w:instrText>
            </w:r>
            <w:r w:rsidR="00E32645" w:rsidRPr="00BC6BEF">
              <w:rPr>
                <w:webHidden/>
                <w:lang w:val="fr-FR"/>
              </w:rPr>
            </w:r>
            <w:r w:rsidR="00E32645" w:rsidRPr="00BC6BEF">
              <w:rPr>
                <w:webHidden/>
                <w:lang w:val="fr-FR"/>
              </w:rPr>
              <w:fldChar w:fldCharType="separate"/>
            </w:r>
            <w:r w:rsidR="00784220">
              <w:rPr>
                <w:noProof/>
                <w:webHidden/>
                <w:lang w:val="fr-FR"/>
              </w:rPr>
              <w:t>439</w:t>
            </w:r>
            <w:r w:rsidR="00E32645" w:rsidRPr="00BC6BEF">
              <w:rPr>
                <w:webHidden/>
                <w:lang w:val="fr-FR"/>
              </w:rPr>
              <w:fldChar w:fldCharType="end"/>
            </w:r>
          </w:hyperlink>
        </w:p>
        <w:p w14:paraId="147BE691" w14:textId="1B302F4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46" w:history="1">
            <w:r w:rsidR="00E32645" w:rsidRPr="00BC6BEF">
              <w:rPr>
                <w:rStyle w:val="Hyperlink"/>
                <w:lang w:val="fr-FR"/>
              </w:rPr>
              <w:t>31b[AA(Rec.)] Recommandations concernant l'Article 28 (Paragraphe 31b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_Toc79074346 \h </w:instrText>
            </w:r>
            <w:r w:rsidR="00E32645" w:rsidRPr="00BC6BEF">
              <w:rPr>
                <w:webHidden/>
                <w:lang w:val="fr-FR"/>
              </w:rPr>
            </w:r>
            <w:r w:rsidR="00E32645" w:rsidRPr="00BC6BEF">
              <w:rPr>
                <w:webHidden/>
                <w:lang w:val="fr-FR"/>
              </w:rPr>
              <w:fldChar w:fldCharType="separate"/>
            </w:r>
            <w:r w:rsidR="00784220">
              <w:rPr>
                <w:noProof/>
                <w:webHidden/>
                <w:lang w:val="fr-FR"/>
              </w:rPr>
              <w:t>439</w:t>
            </w:r>
            <w:r w:rsidR="00E32645" w:rsidRPr="00BC6BEF">
              <w:rPr>
                <w:webHidden/>
                <w:lang w:val="fr-FR"/>
              </w:rPr>
              <w:fldChar w:fldCharType="end"/>
            </w:r>
          </w:hyperlink>
        </w:p>
        <w:p w14:paraId="7048F841" w14:textId="71BF8397"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4347" w:history="1">
            <w:r w:rsidR="00E32645" w:rsidRPr="00BC6BEF">
              <w:rPr>
                <w:rStyle w:val="Hyperlink"/>
                <w:noProof w:val="0"/>
                <w:lang w:val="fr-FR"/>
              </w:rPr>
              <w:t>Article 30 Participation à la vie culturelle et récréative,  aux loisirs et aux sports</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_Toc79074347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440</w:t>
            </w:r>
            <w:r w:rsidR="00E32645" w:rsidRPr="00BC6BEF">
              <w:rPr>
                <w:noProof w:val="0"/>
                <w:webHidden/>
                <w:lang w:val="fr-FR"/>
              </w:rPr>
              <w:fldChar w:fldCharType="end"/>
            </w:r>
          </w:hyperlink>
        </w:p>
        <w:p w14:paraId="3A68BC91" w14:textId="2F719AF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48" w:history="1">
            <w:r w:rsidR="00E32645" w:rsidRPr="00BC6BEF">
              <w:rPr>
                <w:rStyle w:val="Hyperlink"/>
                <w:lang w:val="fr-FR"/>
              </w:rPr>
              <w:t>Article_30[AA(Ana.)] Rappel par l'Alliance Autiste de l'importance des découvertes et expérimentations pour les autistes</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_Toc79074348 \h </w:instrText>
            </w:r>
            <w:r w:rsidR="00E32645" w:rsidRPr="00BC6BEF">
              <w:rPr>
                <w:webHidden/>
                <w:lang w:val="fr-FR"/>
              </w:rPr>
            </w:r>
            <w:r w:rsidR="00E32645" w:rsidRPr="00BC6BEF">
              <w:rPr>
                <w:webHidden/>
                <w:lang w:val="fr-FR"/>
              </w:rPr>
              <w:fldChar w:fldCharType="separate"/>
            </w:r>
            <w:r w:rsidR="00784220">
              <w:rPr>
                <w:noProof/>
                <w:webHidden/>
                <w:lang w:val="fr-FR"/>
              </w:rPr>
              <w:t>440</w:t>
            </w:r>
            <w:r w:rsidR="00E32645" w:rsidRPr="00BC6BEF">
              <w:rPr>
                <w:webHidden/>
                <w:lang w:val="fr-FR"/>
              </w:rPr>
              <w:fldChar w:fldCharType="end"/>
            </w:r>
          </w:hyperlink>
        </w:p>
        <w:p w14:paraId="5F16D054" w14:textId="0AD4F3E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49" w:history="1">
            <w:r w:rsidR="00E32645" w:rsidRPr="00BC6BEF">
              <w:rPr>
                <w:rStyle w:val="Hyperlink"/>
                <w:lang w:val="fr-FR"/>
              </w:rPr>
              <w:t>Article_30[AA(Vio.)] Violations de l'Article 30</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_Toc79074349 \h </w:instrText>
            </w:r>
            <w:r w:rsidR="00E32645" w:rsidRPr="00BC6BEF">
              <w:rPr>
                <w:webHidden/>
                <w:lang w:val="fr-FR"/>
              </w:rPr>
            </w:r>
            <w:r w:rsidR="00E32645" w:rsidRPr="00BC6BEF">
              <w:rPr>
                <w:webHidden/>
                <w:lang w:val="fr-FR"/>
              </w:rPr>
              <w:fldChar w:fldCharType="separate"/>
            </w:r>
            <w:r w:rsidR="00784220">
              <w:rPr>
                <w:noProof/>
                <w:webHidden/>
                <w:lang w:val="fr-FR"/>
              </w:rPr>
              <w:t>442</w:t>
            </w:r>
            <w:r w:rsidR="00E32645" w:rsidRPr="00BC6BEF">
              <w:rPr>
                <w:webHidden/>
                <w:lang w:val="fr-FR"/>
              </w:rPr>
              <w:fldChar w:fldCharType="end"/>
            </w:r>
          </w:hyperlink>
        </w:p>
        <w:p w14:paraId="09431590" w14:textId="027CBF7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50" w:history="1">
            <w:r w:rsidR="00E32645" w:rsidRPr="00BC6BEF">
              <w:rPr>
                <w:rStyle w:val="Hyperlink"/>
                <w:lang w:val="fr-FR"/>
              </w:rPr>
              <w:t xml:space="preserve">31b[AA(Que.)] Questions concernant l'Article 28 </w:t>
            </w:r>
            <w:r w:rsidR="00E32645" w:rsidRPr="00BC6BEF">
              <w:rPr>
                <w:rStyle w:val="Hyperlink"/>
                <w:bCs/>
                <w:lang w:val="fr-FR"/>
              </w:rPr>
              <w:t xml:space="preserve">(Paragraphe </w:t>
            </w:r>
            <w:r w:rsidR="00E32645" w:rsidRPr="00BC6BEF">
              <w:rPr>
                <w:rStyle w:val="Hyperlink"/>
                <w:lang w:val="fr-FR"/>
              </w:rPr>
              <w:t>31b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_Toc79074350 \h </w:instrText>
            </w:r>
            <w:r w:rsidR="00E32645" w:rsidRPr="00BC6BEF">
              <w:rPr>
                <w:webHidden/>
                <w:lang w:val="fr-FR"/>
              </w:rPr>
            </w:r>
            <w:r w:rsidR="00E32645" w:rsidRPr="00BC6BEF">
              <w:rPr>
                <w:webHidden/>
                <w:lang w:val="fr-FR"/>
              </w:rPr>
              <w:fldChar w:fldCharType="separate"/>
            </w:r>
            <w:r w:rsidR="00784220">
              <w:rPr>
                <w:noProof/>
                <w:webHidden/>
                <w:lang w:val="fr-FR"/>
              </w:rPr>
              <w:t>442</w:t>
            </w:r>
            <w:r w:rsidR="00E32645" w:rsidRPr="00BC6BEF">
              <w:rPr>
                <w:webHidden/>
                <w:lang w:val="fr-FR"/>
              </w:rPr>
              <w:fldChar w:fldCharType="end"/>
            </w:r>
          </w:hyperlink>
        </w:p>
        <w:p w14:paraId="6D9EF021" w14:textId="76CF5D7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51" w:history="1">
            <w:r w:rsidR="00E32645" w:rsidRPr="00BC6BEF">
              <w:rPr>
                <w:rStyle w:val="Hyperlink"/>
                <w:lang w:val="fr-FR"/>
              </w:rPr>
              <w:t>31b[AA(Rec.)] Recommandations concernant l'Article 28 (Paragraphe 31b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_Toc79074351 \h </w:instrText>
            </w:r>
            <w:r w:rsidR="00E32645" w:rsidRPr="00BC6BEF">
              <w:rPr>
                <w:webHidden/>
                <w:lang w:val="fr-FR"/>
              </w:rPr>
            </w:r>
            <w:r w:rsidR="00E32645" w:rsidRPr="00BC6BEF">
              <w:rPr>
                <w:webHidden/>
                <w:lang w:val="fr-FR"/>
              </w:rPr>
              <w:fldChar w:fldCharType="separate"/>
            </w:r>
            <w:r w:rsidR="00784220">
              <w:rPr>
                <w:noProof/>
                <w:webHidden/>
                <w:lang w:val="fr-FR"/>
              </w:rPr>
              <w:t>442</w:t>
            </w:r>
            <w:r w:rsidR="00E32645" w:rsidRPr="00BC6BEF">
              <w:rPr>
                <w:webHidden/>
                <w:lang w:val="fr-FR"/>
              </w:rPr>
              <w:fldChar w:fldCharType="end"/>
            </w:r>
          </w:hyperlink>
        </w:p>
        <w:p w14:paraId="056F1262" w14:textId="607B16D3"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4352" w:history="1">
            <w:r w:rsidR="00E32645" w:rsidRPr="00BC6BEF">
              <w:rPr>
                <w:rStyle w:val="Hyperlink"/>
                <w:noProof w:val="0"/>
                <w:lang w:val="fr-FR"/>
              </w:rPr>
              <w:t>Article 31 Statistiques et collecte des données</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_Toc79074352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444</w:t>
            </w:r>
            <w:r w:rsidR="00E32645" w:rsidRPr="00BC6BEF">
              <w:rPr>
                <w:noProof w:val="0"/>
                <w:webHidden/>
                <w:lang w:val="fr-FR"/>
              </w:rPr>
              <w:fldChar w:fldCharType="end"/>
            </w:r>
          </w:hyperlink>
        </w:p>
        <w:p w14:paraId="1120FEC3" w14:textId="1E3BAE7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53" w:history="1">
            <w:r w:rsidR="00E32645" w:rsidRPr="00BC6BEF">
              <w:rPr>
                <w:rStyle w:val="Hyperlink"/>
                <w:lang w:val="fr-FR"/>
              </w:rPr>
              <w:t>32[CDPH]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_Toc79074353 \h </w:instrText>
            </w:r>
            <w:r w:rsidR="00E32645" w:rsidRPr="00BC6BEF">
              <w:rPr>
                <w:webHidden/>
                <w:lang w:val="fr-FR"/>
              </w:rPr>
            </w:r>
            <w:r w:rsidR="00E32645" w:rsidRPr="00BC6BEF">
              <w:rPr>
                <w:webHidden/>
                <w:lang w:val="fr-FR"/>
              </w:rPr>
              <w:fldChar w:fldCharType="separate"/>
            </w:r>
            <w:r w:rsidR="00784220">
              <w:rPr>
                <w:noProof/>
                <w:webHidden/>
                <w:lang w:val="fr-FR"/>
              </w:rPr>
              <w:t>444</w:t>
            </w:r>
            <w:r w:rsidR="00E32645" w:rsidRPr="00BC6BEF">
              <w:rPr>
                <w:webHidden/>
                <w:lang w:val="fr-FR"/>
              </w:rPr>
              <w:fldChar w:fldCharType="end"/>
            </w:r>
          </w:hyperlink>
        </w:p>
        <w:p w14:paraId="39DA4B6B" w14:textId="2A3D109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54" w:history="1">
            <w:r w:rsidR="00E32645" w:rsidRPr="00BC6BEF">
              <w:rPr>
                <w:rStyle w:val="Hyperlink"/>
                <w:lang w:val="fr-FR"/>
              </w:rPr>
              <w:t xml:space="preserve">32[FR] Réponse de la France </w:t>
            </w:r>
            <w:r w:rsidR="00E32645" w:rsidRPr="00BC6BEF">
              <w:rPr>
                <w:rStyle w:val="Hyperlink"/>
                <w:bCs/>
                <w:lang w:val="fr-FR"/>
              </w:rPr>
              <w:t xml:space="preserve">(Paragraphe </w:t>
            </w:r>
            <w:r w:rsidR="00E32645" w:rsidRPr="00BC6BEF">
              <w:rPr>
                <w:rStyle w:val="Hyperlink"/>
                <w:lang w:val="fr-FR"/>
              </w:rPr>
              <w:t>32</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_Toc79074354 \h </w:instrText>
            </w:r>
            <w:r w:rsidR="00E32645" w:rsidRPr="00BC6BEF">
              <w:rPr>
                <w:webHidden/>
                <w:lang w:val="fr-FR"/>
              </w:rPr>
            </w:r>
            <w:r w:rsidR="00E32645" w:rsidRPr="00BC6BEF">
              <w:rPr>
                <w:webHidden/>
                <w:lang w:val="fr-FR"/>
              </w:rPr>
              <w:fldChar w:fldCharType="separate"/>
            </w:r>
            <w:r w:rsidR="00784220">
              <w:rPr>
                <w:noProof/>
                <w:webHidden/>
                <w:lang w:val="fr-FR"/>
              </w:rPr>
              <w:t>445</w:t>
            </w:r>
            <w:r w:rsidR="00E32645" w:rsidRPr="00BC6BEF">
              <w:rPr>
                <w:webHidden/>
                <w:lang w:val="fr-FR"/>
              </w:rPr>
              <w:fldChar w:fldCharType="end"/>
            </w:r>
          </w:hyperlink>
        </w:p>
        <w:p w14:paraId="068C13C7" w14:textId="720982B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55" w:history="1">
            <w:r w:rsidR="00E32645" w:rsidRPr="00BC6BEF">
              <w:rPr>
                <w:rStyle w:val="Hyperlink"/>
                <w:lang w:val="fr-FR"/>
              </w:rPr>
              <w:t xml:space="preserve">32[AA(Ana.)] Analyse des réponses de la France </w:t>
            </w:r>
            <w:r w:rsidR="00E32645" w:rsidRPr="00BC6BEF">
              <w:rPr>
                <w:rStyle w:val="Hyperlink"/>
                <w:bCs/>
                <w:lang w:val="fr-FR"/>
              </w:rPr>
              <w:t xml:space="preserve">(Paragraphe </w:t>
            </w:r>
            <w:r w:rsidR="00E32645" w:rsidRPr="00BC6BEF">
              <w:rPr>
                <w:rStyle w:val="Hyperlink"/>
                <w:lang w:val="fr-FR"/>
              </w:rPr>
              <w:t>32</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_Toc79074355 \h </w:instrText>
            </w:r>
            <w:r w:rsidR="00E32645" w:rsidRPr="00BC6BEF">
              <w:rPr>
                <w:webHidden/>
                <w:lang w:val="fr-FR"/>
              </w:rPr>
            </w:r>
            <w:r w:rsidR="00E32645" w:rsidRPr="00BC6BEF">
              <w:rPr>
                <w:webHidden/>
                <w:lang w:val="fr-FR"/>
              </w:rPr>
              <w:fldChar w:fldCharType="separate"/>
            </w:r>
            <w:r w:rsidR="00784220">
              <w:rPr>
                <w:noProof/>
                <w:webHidden/>
                <w:lang w:val="fr-FR"/>
              </w:rPr>
              <w:t>446</w:t>
            </w:r>
            <w:r w:rsidR="00E32645" w:rsidRPr="00BC6BEF">
              <w:rPr>
                <w:webHidden/>
                <w:lang w:val="fr-FR"/>
              </w:rPr>
              <w:fldChar w:fldCharType="end"/>
            </w:r>
          </w:hyperlink>
        </w:p>
        <w:p w14:paraId="46DF6CD8" w14:textId="6F8C93F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56" w:history="1">
            <w:r w:rsidR="00E32645" w:rsidRPr="00BC6BEF">
              <w:rPr>
                <w:rStyle w:val="Hyperlink"/>
                <w:lang w:val="fr-FR"/>
              </w:rPr>
              <w:t xml:space="preserve">32[AA(Vio.)] Violations de l'Article 31 </w:t>
            </w:r>
            <w:r w:rsidR="00E32645" w:rsidRPr="00BC6BEF">
              <w:rPr>
                <w:rStyle w:val="Hyperlink"/>
                <w:bCs/>
                <w:lang w:val="fr-FR"/>
              </w:rPr>
              <w:t xml:space="preserve">(Paragraphe </w:t>
            </w:r>
            <w:r w:rsidR="00E32645" w:rsidRPr="00BC6BEF">
              <w:rPr>
                <w:rStyle w:val="Hyperlink"/>
                <w:lang w:val="fr-FR"/>
              </w:rPr>
              <w:t>32</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_Toc79074356 \h </w:instrText>
            </w:r>
            <w:r w:rsidR="00E32645" w:rsidRPr="00BC6BEF">
              <w:rPr>
                <w:webHidden/>
                <w:lang w:val="fr-FR"/>
              </w:rPr>
            </w:r>
            <w:r w:rsidR="00E32645" w:rsidRPr="00BC6BEF">
              <w:rPr>
                <w:webHidden/>
                <w:lang w:val="fr-FR"/>
              </w:rPr>
              <w:fldChar w:fldCharType="separate"/>
            </w:r>
            <w:r w:rsidR="00784220">
              <w:rPr>
                <w:noProof/>
                <w:webHidden/>
                <w:lang w:val="fr-FR"/>
              </w:rPr>
              <w:t>447</w:t>
            </w:r>
            <w:r w:rsidR="00E32645" w:rsidRPr="00BC6BEF">
              <w:rPr>
                <w:webHidden/>
                <w:lang w:val="fr-FR"/>
              </w:rPr>
              <w:fldChar w:fldCharType="end"/>
            </w:r>
          </w:hyperlink>
        </w:p>
        <w:p w14:paraId="045F731D" w14:textId="5EC055E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57" w:history="1">
            <w:r w:rsidR="00E32645" w:rsidRPr="00BC6BEF">
              <w:rPr>
                <w:rStyle w:val="Hyperlink"/>
                <w:lang w:val="fr-FR"/>
              </w:rPr>
              <w:t xml:space="preserve">32[AA(Que.)] Questions concernant l'Article 31 </w:t>
            </w:r>
            <w:r w:rsidR="00E32645" w:rsidRPr="00BC6BEF">
              <w:rPr>
                <w:rStyle w:val="Hyperlink"/>
                <w:bCs/>
                <w:lang w:val="fr-FR"/>
              </w:rPr>
              <w:t xml:space="preserve">(Paragraphe </w:t>
            </w:r>
            <w:r w:rsidR="00E32645" w:rsidRPr="00BC6BEF">
              <w:rPr>
                <w:rStyle w:val="Hyperlink"/>
                <w:lang w:val="fr-FR"/>
              </w:rPr>
              <w:t>32</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_Toc79074357 \h </w:instrText>
            </w:r>
            <w:r w:rsidR="00E32645" w:rsidRPr="00BC6BEF">
              <w:rPr>
                <w:webHidden/>
                <w:lang w:val="fr-FR"/>
              </w:rPr>
            </w:r>
            <w:r w:rsidR="00E32645" w:rsidRPr="00BC6BEF">
              <w:rPr>
                <w:webHidden/>
                <w:lang w:val="fr-FR"/>
              </w:rPr>
              <w:fldChar w:fldCharType="separate"/>
            </w:r>
            <w:r w:rsidR="00784220">
              <w:rPr>
                <w:noProof/>
                <w:webHidden/>
                <w:lang w:val="fr-FR"/>
              </w:rPr>
              <w:t>447</w:t>
            </w:r>
            <w:r w:rsidR="00E32645" w:rsidRPr="00BC6BEF">
              <w:rPr>
                <w:webHidden/>
                <w:lang w:val="fr-FR"/>
              </w:rPr>
              <w:fldChar w:fldCharType="end"/>
            </w:r>
          </w:hyperlink>
        </w:p>
        <w:p w14:paraId="5CCFCE70" w14:textId="4828B9A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58" w:history="1">
            <w:r w:rsidR="00E32645" w:rsidRPr="00BC6BEF">
              <w:rPr>
                <w:rStyle w:val="Hyperlink"/>
                <w:lang w:val="fr-FR"/>
              </w:rPr>
              <w:t>32[AA(Rec.)] Recommandations concernant l'Article 31 (Paragraphe 32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_Toc79074358 \h </w:instrText>
            </w:r>
            <w:r w:rsidR="00E32645" w:rsidRPr="00BC6BEF">
              <w:rPr>
                <w:webHidden/>
                <w:lang w:val="fr-FR"/>
              </w:rPr>
            </w:r>
            <w:r w:rsidR="00E32645" w:rsidRPr="00BC6BEF">
              <w:rPr>
                <w:webHidden/>
                <w:lang w:val="fr-FR"/>
              </w:rPr>
              <w:fldChar w:fldCharType="separate"/>
            </w:r>
            <w:r w:rsidR="00784220">
              <w:rPr>
                <w:noProof/>
                <w:webHidden/>
                <w:lang w:val="fr-FR"/>
              </w:rPr>
              <w:t>447</w:t>
            </w:r>
            <w:r w:rsidR="00E32645" w:rsidRPr="00BC6BEF">
              <w:rPr>
                <w:webHidden/>
                <w:lang w:val="fr-FR"/>
              </w:rPr>
              <w:fldChar w:fldCharType="end"/>
            </w:r>
          </w:hyperlink>
        </w:p>
        <w:p w14:paraId="2B2F93A7" w14:textId="6CB2F06B"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4359" w:history="1">
            <w:r w:rsidR="00E32645" w:rsidRPr="00BC6BEF">
              <w:rPr>
                <w:rStyle w:val="Hyperlink"/>
                <w:noProof w:val="0"/>
                <w:lang w:val="fr-FR"/>
              </w:rPr>
              <w:t>Article 33 Coopération internationale</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_Toc79074359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448</w:t>
            </w:r>
            <w:r w:rsidR="00E32645" w:rsidRPr="00BC6BEF">
              <w:rPr>
                <w:noProof w:val="0"/>
                <w:webHidden/>
                <w:lang w:val="fr-FR"/>
              </w:rPr>
              <w:fldChar w:fldCharType="end"/>
            </w:r>
          </w:hyperlink>
        </w:p>
        <w:p w14:paraId="5B4035E6" w14:textId="446A44A3"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60" w:history="1">
            <w:r w:rsidR="00E32645" w:rsidRPr="00BC6BEF">
              <w:rPr>
                <w:rStyle w:val="Hyperlink"/>
                <w:lang w:val="fr-FR"/>
              </w:rPr>
              <w:t>33[CDPH]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_Toc79074360 \h </w:instrText>
            </w:r>
            <w:r w:rsidR="00E32645" w:rsidRPr="00BC6BEF">
              <w:rPr>
                <w:webHidden/>
                <w:lang w:val="fr-FR"/>
              </w:rPr>
            </w:r>
            <w:r w:rsidR="00E32645" w:rsidRPr="00BC6BEF">
              <w:rPr>
                <w:webHidden/>
                <w:lang w:val="fr-FR"/>
              </w:rPr>
              <w:fldChar w:fldCharType="separate"/>
            </w:r>
            <w:r w:rsidR="00784220">
              <w:rPr>
                <w:noProof/>
                <w:webHidden/>
                <w:lang w:val="fr-FR"/>
              </w:rPr>
              <w:t>448</w:t>
            </w:r>
            <w:r w:rsidR="00E32645" w:rsidRPr="00BC6BEF">
              <w:rPr>
                <w:webHidden/>
                <w:lang w:val="fr-FR"/>
              </w:rPr>
              <w:fldChar w:fldCharType="end"/>
            </w:r>
          </w:hyperlink>
        </w:p>
        <w:p w14:paraId="4960964A" w14:textId="672900DE"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61" w:history="1">
            <w:r w:rsidR="00E32645" w:rsidRPr="00BC6BEF">
              <w:rPr>
                <w:rStyle w:val="Hyperlink"/>
                <w:lang w:val="fr-FR"/>
              </w:rPr>
              <w:t xml:space="preserve">33a[FR] Réponse de la France </w:t>
            </w:r>
            <w:r w:rsidR="00E32645" w:rsidRPr="00BC6BEF">
              <w:rPr>
                <w:rStyle w:val="Hyperlink"/>
                <w:bCs/>
                <w:lang w:val="fr-FR"/>
              </w:rPr>
              <w:t xml:space="preserve">(Paragraphe </w:t>
            </w:r>
            <w:r w:rsidR="00E32645" w:rsidRPr="00BC6BEF">
              <w:rPr>
                <w:rStyle w:val="Hyperlink"/>
                <w:lang w:val="fr-FR"/>
              </w:rPr>
              <w:t>33a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_Toc79074361 \h </w:instrText>
            </w:r>
            <w:r w:rsidR="00E32645" w:rsidRPr="00BC6BEF">
              <w:rPr>
                <w:webHidden/>
                <w:lang w:val="fr-FR"/>
              </w:rPr>
            </w:r>
            <w:r w:rsidR="00E32645" w:rsidRPr="00BC6BEF">
              <w:rPr>
                <w:webHidden/>
                <w:lang w:val="fr-FR"/>
              </w:rPr>
              <w:fldChar w:fldCharType="separate"/>
            </w:r>
            <w:r w:rsidR="00784220">
              <w:rPr>
                <w:noProof/>
                <w:webHidden/>
                <w:lang w:val="fr-FR"/>
              </w:rPr>
              <w:t>449</w:t>
            </w:r>
            <w:r w:rsidR="00E32645" w:rsidRPr="00BC6BEF">
              <w:rPr>
                <w:webHidden/>
                <w:lang w:val="fr-FR"/>
              </w:rPr>
              <w:fldChar w:fldCharType="end"/>
            </w:r>
          </w:hyperlink>
        </w:p>
        <w:p w14:paraId="197277A4" w14:textId="1CACD7B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62" w:history="1">
            <w:r w:rsidR="00E32645" w:rsidRPr="00BC6BEF">
              <w:rPr>
                <w:rStyle w:val="Hyperlink"/>
                <w:lang w:val="fr-FR"/>
              </w:rPr>
              <w:t xml:space="preserve">33a[AA(Ana.)] Analyse des réponses de la France </w:t>
            </w:r>
            <w:r w:rsidR="00E32645" w:rsidRPr="00BC6BEF">
              <w:rPr>
                <w:rStyle w:val="Hyperlink"/>
                <w:bCs/>
                <w:lang w:val="fr-FR"/>
              </w:rPr>
              <w:t xml:space="preserve">(Paragraphe </w:t>
            </w:r>
            <w:r w:rsidR="00E32645" w:rsidRPr="00BC6BEF">
              <w:rPr>
                <w:rStyle w:val="Hyperlink"/>
                <w:lang w:val="fr-FR"/>
              </w:rPr>
              <w:t>33a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_Toc79074362 \h </w:instrText>
            </w:r>
            <w:r w:rsidR="00E32645" w:rsidRPr="00BC6BEF">
              <w:rPr>
                <w:webHidden/>
                <w:lang w:val="fr-FR"/>
              </w:rPr>
            </w:r>
            <w:r w:rsidR="00E32645" w:rsidRPr="00BC6BEF">
              <w:rPr>
                <w:webHidden/>
                <w:lang w:val="fr-FR"/>
              </w:rPr>
              <w:fldChar w:fldCharType="separate"/>
            </w:r>
            <w:r w:rsidR="00784220">
              <w:rPr>
                <w:noProof/>
                <w:webHidden/>
                <w:lang w:val="fr-FR"/>
              </w:rPr>
              <w:t>450</w:t>
            </w:r>
            <w:r w:rsidR="00E32645" w:rsidRPr="00BC6BEF">
              <w:rPr>
                <w:webHidden/>
                <w:lang w:val="fr-FR"/>
              </w:rPr>
              <w:fldChar w:fldCharType="end"/>
            </w:r>
          </w:hyperlink>
        </w:p>
        <w:p w14:paraId="5764917D" w14:textId="0439491E"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63" w:history="1">
            <w:r w:rsidR="00E32645" w:rsidRPr="00BC6BEF">
              <w:rPr>
                <w:rStyle w:val="Hyperlink"/>
                <w:lang w:val="fr-FR"/>
              </w:rPr>
              <w:t xml:space="preserve">33a[AA(Vio.)] Violations de l'Article 33 </w:t>
            </w:r>
            <w:r w:rsidR="00E32645" w:rsidRPr="00BC6BEF">
              <w:rPr>
                <w:rStyle w:val="Hyperlink"/>
                <w:bCs/>
                <w:lang w:val="fr-FR"/>
              </w:rPr>
              <w:t xml:space="preserve">(Paragraphe </w:t>
            </w:r>
            <w:r w:rsidR="00E32645" w:rsidRPr="00BC6BEF">
              <w:rPr>
                <w:rStyle w:val="Hyperlink"/>
                <w:lang w:val="fr-FR"/>
              </w:rPr>
              <w:t>33a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_Toc79074363 \h </w:instrText>
            </w:r>
            <w:r w:rsidR="00E32645" w:rsidRPr="00BC6BEF">
              <w:rPr>
                <w:webHidden/>
                <w:lang w:val="fr-FR"/>
              </w:rPr>
            </w:r>
            <w:r w:rsidR="00E32645" w:rsidRPr="00BC6BEF">
              <w:rPr>
                <w:webHidden/>
                <w:lang w:val="fr-FR"/>
              </w:rPr>
              <w:fldChar w:fldCharType="separate"/>
            </w:r>
            <w:r w:rsidR="00784220">
              <w:rPr>
                <w:noProof/>
                <w:webHidden/>
                <w:lang w:val="fr-FR"/>
              </w:rPr>
              <w:t>451</w:t>
            </w:r>
            <w:r w:rsidR="00E32645" w:rsidRPr="00BC6BEF">
              <w:rPr>
                <w:webHidden/>
                <w:lang w:val="fr-FR"/>
              </w:rPr>
              <w:fldChar w:fldCharType="end"/>
            </w:r>
          </w:hyperlink>
        </w:p>
        <w:p w14:paraId="482E4A1E" w14:textId="0DC2F0C9"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64" w:history="1">
            <w:r w:rsidR="00E32645" w:rsidRPr="00BC6BEF">
              <w:rPr>
                <w:rStyle w:val="Hyperlink"/>
                <w:lang w:val="fr-FR"/>
              </w:rPr>
              <w:t xml:space="preserve">33a[AA(Que.)] Questions concernant l'Article 33 </w:t>
            </w:r>
            <w:r w:rsidR="00E32645" w:rsidRPr="00BC6BEF">
              <w:rPr>
                <w:rStyle w:val="Hyperlink"/>
                <w:bCs/>
                <w:lang w:val="fr-FR"/>
              </w:rPr>
              <w:t xml:space="preserve">(Paragraphe </w:t>
            </w:r>
            <w:r w:rsidR="00E32645" w:rsidRPr="00BC6BEF">
              <w:rPr>
                <w:rStyle w:val="Hyperlink"/>
                <w:lang w:val="fr-FR"/>
              </w:rPr>
              <w:t>33a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_Toc79074364 \h </w:instrText>
            </w:r>
            <w:r w:rsidR="00E32645" w:rsidRPr="00BC6BEF">
              <w:rPr>
                <w:webHidden/>
                <w:lang w:val="fr-FR"/>
              </w:rPr>
            </w:r>
            <w:r w:rsidR="00E32645" w:rsidRPr="00BC6BEF">
              <w:rPr>
                <w:webHidden/>
                <w:lang w:val="fr-FR"/>
              </w:rPr>
              <w:fldChar w:fldCharType="separate"/>
            </w:r>
            <w:r w:rsidR="00784220">
              <w:rPr>
                <w:noProof/>
                <w:webHidden/>
                <w:lang w:val="fr-FR"/>
              </w:rPr>
              <w:t>451</w:t>
            </w:r>
            <w:r w:rsidR="00E32645" w:rsidRPr="00BC6BEF">
              <w:rPr>
                <w:webHidden/>
                <w:lang w:val="fr-FR"/>
              </w:rPr>
              <w:fldChar w:fldCharType="end"/>
            </w:r>
          </w:hyperlink>
        </w:p>
        <w:p w14:paraId="32DE3558" w14:textId="21854C5E"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65" w:history="1">
            <w:r w:rsidR="00E32645" w:rsidRPr="00BC6BEF">
              <w:rPr>
                <w:rStyle w:val="Hyperlink"/>
                <w:lang w:val="fr-FR"/>
              </w:rPr>
              <w:t>33a[AA(Rec.)] Recommandations concernant l'Article 33 (Paragraphe 33a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_Toc79074365 \h </w:instrText>
            </w:r>
            <w:r w:rsidR="00E32645" w:rsidRPr="00BC6BEF">
              <w:rPr>
                <w:webHidden/>
                <w:lang w:val="fr-FR"/>
              </w:rPr>
            </w:r>
            <w:r w:rsidR="00E32645" w:rsidRPr="00BC6BEF">
              <w:rPr>
                <w:webHidden/>
                <w:lang w:val="fr-FR"/>
              </w:rPr>
              <w:fldChar w:fldCharType="separate"/>
            </w:r>
            <w:r w:rsidR="00784220">
              <w:rPr>
                <w:noProof/>
                <w:webHidden/>
                <w:lang w:val="fr-FR"/>
              </w:rPr>
              <w:t>451</w:t>
            </w:r>
            <w:r w:rsidR="00E32645" w:rsidRPr="00BC6BEF">
              <w:rPr>
                <w:webHidden/>
                <w:lang w:val="fr-FR"/>
              </w:rPr>
              <w:fldChar w:fldCharType="end"/>
            </w:r>
          </w:hyperlink>
        </w:p>
        <w:p w14:paraId="11B13FA6" w14:textId="5DC50DE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66" w:history="1">
            <w:r w:rsidR="00E32645" w:rsidRPr="00BC6BEF">
              <w:rPr>
                <w:rStyle w:val="Hyperlink"/>
                <w:lang w:val="fr-FR"/>
              </w:rPr>
              <w:t xml:space="preserve">33b[FR] Réponse de la France </w:t>
            </w:r>
            <w:r w:rsidR="00E32645" w:rsidRPr="00BC6BEF">
              <w:rPr>
                <w:rStyle w:val="Hyperlink"/>
                <w:bCs/>
                <w:lang w:val="fr-FR"/>
              </w:rPr>
              <w:t xml:space="preserve">(Paragraphe </w:t>
            </w:r>
            <w:r w:rsidR="00E32645" w:rsidRPr="00BC6BEF">
              <w:rPr>
                <w:rStyle w:val="Hyperlink"/>
                <w:lang w:val="fr-FR"/>
              </w:rPr>
              <w:t>33b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_Toc79074366 \h </w:instrText>
            </w:r>
            <w:r w:rsidR="00E32645" w:rsidRPr="00BC6BEF">
              <w:rPr>
                <w:webHidden/>
                <w:lang w:val="fr-FR"/>
              </w:rPr>
            </w:r>
            <w:r w:rsidR="00E32645" w:rsidRPr="00BC6BEF">
              <w:rPr>
                <w:webHidden/>
                <w:lang w:val="fr-FR"/>
              </w:rPr>
              <w:fldChar w:fldCharType="separate"/>
            </w:r>
            <w:r w:rsidR="00784220">
              <w:rPr>
                <w:noProof/>
                <w:webHidden/>
                <w:lang w:val="fr-FR"/>
              </w:rPr>
              <w:t>452</w:t>
            </w:r>
            <w:r w:rsidR="00E32645" w:rsidRPr="00BC6BEF">
              <w:rPr>
                <w:webHidden/>
                <w:lang w:val="fr-FR"/>
              </w:rPr>
              <w:fldChar w:fldCharType="end"/>
            </w:r>
          </w:hyperlink>
        </w:p>
        <w:p w14:paraId="57E36C24" w14:textId="74C73F0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67" w:history="1">
            <w:r w:rsidR="00E32645" w:rsidRPr="00BC6BEF">
              <w:rPr>
                <w:rStyle w:val="Hyperlink"/>
                <w:lang w:val="fr-FR"/>
              </w:rPr>
              <w:t xml:space="preserve">33b[AA(Ana.)] Analyse des réponses de la France </w:t>
            </w:r>
            <w:r w:rsidR="00E32645" w:rsidRPr="00BC6BEF">
              <w:rPr>
                <w:rStyle w:val="Hyperlink"/>
                <w:bCs/>
                <w:lang w:val="fr-FR"/>
              </w:rPr>
              <w:t xml:space="preserve">(Paragraphe </w:t>
            </w:r>
            <w:r w:rsidR="00E32645" w:rsidRPr="00BC6BEF">
              <w:rPr>
                <w:rStyle w:val="Hyperlink"/>
                <w:lang w:val="fr-FR"/>
              </w:rPr>
              <w:t>33b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_Toc79074367 \h </w:instrText>
            </w:r>
            <w:r w:rsidR="00E32645" w:rsidRPr="00BC6BEF">
              <w:rPr>
                <w:webHidden/>
                <w:lang w:val="fr-FR"/>
              </w:rPr>
            </w:r>
            <w:r w:rsidR="00E32645" w:rsidRPr="00BC6BEF">
              <w:rPr>
                <w:webHidden/>
                <w:lang w:val="fr-FR"/>
              </w:rPr>
              <w:fldChar w:fldCharType="separate"/>
            </w:r>
            <w:r w:rsidR="00784220">
              <w:rPr>
                <w:noProof/>
                <w:webHidden/>
                <w:lang w:val="fr-FR"/>
              </w:rPr>
              <w:t>453</w:t>
            </w:r>
            <w:r w:rsidR="00E32645" w:rsidRPr="00BC6BEF">
              <w:rPr>
                <w:webHidden/>
                <w:lang w:val="fr-FR"/>
              </w:rPr>
              <w:fldChar w:fldCharType="end"/>
            </w:r>
          </w:hyperlink>
        </w:p>
        <w:p w14:paraId="4AB87AB1" w14:textId="61B17850"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68" w:history="1">
            <w:r w:rsidR="00E32645" w:rsidRPr="00BC6BEF">
              <w:rPr>
                <w:rStyle w:val="Hyperlink"/>
                <w:lang w:val="fr-FR"/>
              </w:rPr>
              <w:t xml:space="preserve">33b[AA(Vio.)] Violations de l'Article 33 </w:t>
            </w:r>
            <w:r w:rsidR="00E32645" w:rsidRPr="00BC6BEF">
              <w:rPr>
                <w:rStyle w:val="Hyperlink"/>
                <w:bCs/>
                <w:lang w:val="fr-FR"/>
              </w:rPr>
              <w:t xml:space="preserve">(Paragraphe </w:t>
            </w:r>
            <w:r w:rsidR="00E32645" w:rsidRPr="00BC6BEF">
              <w:rPr>
                <w:rStyle w:val="Hyperlink"/>
                <w:lang w:val="fr-FR"/>
              </w:rPr>
              <w:t>33b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_Toc79074368 \h </w:instrText>
            </w:r>
            <w:r w:rsidR="00E32645" w:rsidRPr="00BC6BEF">
              <w:rPr>
                <w:webHidden/>
                <w:lang w:val="fr-FR"/>
              </w:rPr>
            </w:r>
            <w:r w:rsidR="00E32645" w:rsidRPr="00BC6BEF">
              <w:rPr>
                <w:webHidden/>
                <w:lang w:val="fr-FR"/>
              </w:rPr>
              <w:fldChar w:fldCharType="separate"/>
            </w:r>
            <w:r w:rsidR="00784220">
              <w:rPr>
                <w:noProof/>
                <w:webHidden/>
                <w:lang w:val="fr-FR"/>
              </w:rPr>
              <w:t>454</w:t>
            </w:r>
            <w:r w:rsidR="00E32645" w:rsidRPr="00BC6BEF">
              <w:rPr>
                <w:webHidden/>
                <w:lang w:val="fr-FR"/>
              </w:rPr>
              <w:fldChar w:fldCharType="end"/>
            </w:r>
          </w:hyperlink>
        </w:p>
        <w:p w14:paraId="2247BB6F" w14:textId="69ED4BC7"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69" w:history="1">
            <w:r w:rsidR="00E32645" w:rsidRPr="00BC6BEF">
              <w:rPr>
                <w:rStyle w:val="Hyperlink"/>
                <w:lang w:val="fr-FR"/>
              </w:rPr>
              <w:t xml:space="preserve">33b[AA(Que.)] Questions concernant l'Article 33 </w:t>
            </w:r>
            <w:r w:rsidR="00E32645" w:rsidRPr="00BC6BEF">
              <w:rPr>
                <w:rStyle w:val="Hyperlink"/>
                <w:bCs/>
                <w:lang w:val="fr-FR"/>
              </w:rPr>
              <w:t xml:space="preserve">(Paragraphe </w:t>
            </w:r>
            <w:r w:rsidR="00E32645" w:rsidRPr="00BC6BEF">
              <w:rPr>
                <w:rStyle w:val="Hyperlink"/>
                <w:lang w:val="fr-FR"/>
              </w:rPr>
              <w:t>33b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_Toc79074369 \h </w:instrText>
            </w:r>
            <w:r w:rsidR="00E32645" w:rsidRPr="00BC6BEF">
              <w:rPr>
                <w:webHidden/>
                <w:lang w:val="fr-FR"/>
              </w:rPr>
            </w:r>
            <w:r w:rsidR="00E32645" w:rsidRPr="00BC6BEF">
              <w:rPr>
                <w:webHidden/>
                <w:lang w:val="fr-FR"/>
              </w:rPr>
              <w:fldChar w:fldCharType="separate"/>
            </w:r>
            <w:r w:rsidR="00784220">
              <w:rPr>
                <w:noProof/>
                <w:webHidden/>
                <w:lang w:val="fr-FR"/>
              </w:rPr>
              <w:t>454</w:t>
            </w:r>
            <w:r w:rsidR="00E32645" w:rsidRPr="00BC6BEF">
              <w:rPr>
                <w:webHidden/>
                <w:lang w:val="fr-FR"/>
              </w:rPr>
              <w:fldChar w:fldCharType="end"/>
            </w:r>
          </w:hyperlink>
        </w:p>
        <w:p w14:paraId="34EE50B7" w14:textId="2560C89F"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70" w:history="1">
            <w:r w:rsidR="00E32645" w:rsidRPr="00BC6BEF">
              <w:rPr>
                <w:rStyle w:val="Hyperlink"/>
                <w:lang w:val="fr-FR"/>
              </w:rPr>
              <w:t>33b[AA(Rec.)] Recommandations concernant l'Article 33 (Paragraphe 33b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_Toc79074370 \h </w:instrText>
            </w:r>
            <w:r w:rsidR="00E32645" w:rsidRPr="00BC6BEF">
              <w:rPr>
                <w:webHidden/>
                <w:lang w:val="fr-FR"/>
              </w:rPr>
            </w:r>
            <w:r w:rsidR="00E32645" w:rsidRPr="00BC6BEF">
              <w:rPr>
                <w:webHidden/>
                <w:lang w:val="fr-FR"/>
              </w:rPr>
              <w:fldChar w:fldCharType="separate"/>
            </w:r>
            <w:r w:rsidR="00784220">
              <w:rPr>
                <w:noProof/>
                <w:webHidden/>
                <w:lang w:val="fr-FR"/>
              </w:rPr>
              <w:t>454</w:t>
            </w:r>
            <w:r w:rsidR="00E32645" w:rsidRPr="00BC6BEF">
              <w:rPr>
                <w:webHidden/>
                <w:lang w:val="fr-FR"/>
              </w:rPr>
              <w:fldChar w:fldCharType="end"/>
            </w:r>
          </w:hyperlink>
        </w:p>
        <w:p w14:paraId="359B4995" w14:textId="6ADE683D" w:rsidR="00E32645" w:rsidRPr="00BC6BEF" w:rsidRDefault="0058797F">
          <w:pPr>
            <w:pStyle w:val="Sumrio1"/>
            <w:rPr>
              <w:rFonts w:asciiTheme="minorHAnsi" w:eastAsiaTheme="minorEastAsia" w:hAnsiTheme="minorHAnsi" w:cstheme="minorBidi"/>
              <w:b w:val="0"/>
              <w:bCs w:val="0"/>
              <w:noProof w:val="0"/>
              <w:color w:val="auto"/>
              <w:sz w:val="22"/>
              <w:szCs w:val="22"/>
              <w:lang w:val="fr-FR"/>
            </w:rPr>
          </w:pPr>
          <w:hyperlink w:anchor="_Toc79074371" w:history="1">
            <w:r w:rsidR="00E32645" w:rsidRPr="00BC6BEF">
              <w:rPr>
                <w:rStyle w:val="Hyperlink"/>
                <w:noProof w:val="0"/>
                <w:lang w:val="fr-FR"/>
              </w:rPr>
              <w:t>Article 33 Application et suivi au niveau national</w:t>
            </w:r>
            <w:r w:rsidR="00E32645" w:rsidRPr="00BC6BEF">
              <w:rPr>
                <w:noProof w:val="0"/>
                <w:webHidden/>
                <w:lang w:val="fr-FR"/>
              </w:rPr>
              <w:tab/>
            </w:r>
            <w:r w:rsidR="00E32645" w:rsidRPr="00BC6BEF">
              <w:rPr>
                <w:noProof w:val="0"/>
                <w:webHidden/>
                <w:lang w:val="fr-FR"/>
              </w:rPr>
              <w:fldChar w:fldCharType="begin"/>
            </w:r>
            <w:r w:rsidR="00E32645" w:rsidRPr="00BC6BEF">
              <w:rPr>
                <w:noProof w:val="0"/>
                <w:webHidden/>
                <w:lang w:val="fr-FR"/>
              </w:rPr>
              <w:instrText xml:space="preserve"> PAGEREF _Toc79074371 \h </w:instrText>
            </w:r>
            <w:r w:rsidR="00E32645" w:rsidRPr="00BC6BEF">
              <w:rPr>
                <w:noProof w:val="0"/>
                <w:webHidden/>
                <w:lang w:val="fr-FR"/>
              </w:rPr>
            </w:r>
            <w:r w:rsidR="00E32645" w:rsidRPr="00BC6BEF">
              <w:rPr>
                <w:noProof w:val="0"/>
                <w:webHidden/>
                <w:lang w:val="fr-FR"/>
              </w:rPr>
              <w:fldChar w:fldCharType="separate"/>
            </w:r>
            <w:r w:rsidR="00784220">
              <w:rPr>
                <w:webHidden/>
                <w:lang w:val="fr-FR"/>
              </w:rPr>
              <w:t>455</w:t>
            </w:r>
            <w:r w:rsidR="00E32645" w:rsidRPr="00BC6BEF">
              <w:rPr>
                <w:noProof w:val="0"/>
                <w:webHidden/>
                <w:lang w:val="fr-FR"/>
              </w:rPr>
              <w:fldChar w:fldCharType="end"/>
            </w:r>
          </w:hyperlink>
        </w:p>
        <w:p w14:paraId="2162AF73" w14:textId="6E6CC2F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72" w:history="1">
            <w:r w:rsidR="00E32645" w:rsidRPr="00BC6BEF">
              <w:rPr>
                <w:rStyle w:val="Hyperlink"/>
                <w:lang w:val="fr-FR"/>
              </w:rPr>
              <w:t>34[CDPH] Demande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_Toc79074372 \h </w:instrText>
            </w:r>
            <w:r w:rsidR="00E32645" w:rsidRPr="00BC6BEF">
              <w:rPr>
                <w:webHidden/>
                <w:lang w:val="fr-FR"/>
              </w:rPr>
            </w:r>
            <w:r w:rsidR="00E32645" w:rsidRPr="00BC6BEF">
              <w:rPr>
                <w:webHidden/>
                <w:lang w:val="fr-FR"/>
              </w:rPr>
              <w:fldChar w:fldCharType="separate"/>
            </w:r>
            <w:r w:rsidR="00784220">
              <w:rPr>
                <w:noProof/>
                <w:webHidden/>
                <w:lang w:val="fr-FR"/>
              </w:rPr>
              <w:t>455</w:t>
            </w:r>
            <w:r w:rsidR="00E32645" w:rsidRPr="00BC6BEF">
              <w:rPr>
                <w:webHidden/>
                <w:lang w:val="fr-FR"/>
              </w:rPr>
              <w:fldChar w:fldCharType="end"/>
            </w:r>
          </w:hyperlink>
        </w:p>
        <w:p w14:paraId="61F18BD8" w14:textId="1DDAA2BD"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73" w:history="1">
            <w:r w:rsidR="00E32645" w:rsidRPr="00BC6BEF">
              <w:rPr>
                <w:rStyle w:val="Hyperlink"/>
                <w:lang w:val="fr-FR"/>
              </w:rPr>
              <w:t xml:space="preserve">34a[FR] Réponse de la France </w:t>
            </w:r>
            <w:r w:rsidR="00E32645" w:rsidRPr="00BC6BEF">
              <w:rPr>
                <w:rStyle w:val="Hyperlink"/>
                <w:bCs/>
                <w:lang w:val="fr-FR"/>
              </w:rPr>
              <w:t xml:space="preserve">(Paragraphe </w:t>
            </w:r>
            <w:r w:rsidR="00E32645" w:rsidRPr="00BC6BEF">
              <w:rPr>
                <w:rStyle w:val="Hyperlink"/>
                <w:lang w:val="fr-FR"/>
              </w:rPr>
              <w:t>34a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_Toc79074373 \h </w:instrText>
            </w:r>
            <w:r w:rsidR="00E32645" w:rsidRPr="00BC6BEF">
              <w:rPr>
                <w:webHidden/>
                <w:lang w:val="fr-FR"/>
              </w:rPr>
            </w:r>
            <w:r w:rsidR="00E32645" w:rsidRPr="00BC6BEF">
              <w:rPr>
                <w:webHidden/>
                <w:lang w:val="fr-FR"/>
              </w:rPr>
              <w:fldChar w:fldCharType="separate"/>
            </w:r>
            <w:r w:rsidR="00784220">
              <w:rPr>
                <w:noProof/>
                <w:webHidden/>
                <w:lang w:val="fr-FR"/>
              </w:rPr>
              <w:t>456</w:t>
            </w:r>
            <w:r w:rsidR="00E32645" w:rsidRPr="00BC6BEF">
              <w:rPr>
                <w:webHidden/>
                <w:lang w:val="fr-FR"/>
              </w:rPr>
              <w:fldChar w:fldCharType="end"/>
            </w:r>
          </w:hyperlink>
        </w:p>
        <w:p w14:paraId="0A8EB8BC" w14:textId="4B6AAA7E"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74" w:history="1">
            <w:r w:rsidR="00E32645" w:rsidRPr="00BC6BEF">
              <w:rPr>
                <w:rStyle w:val="Hyperlink"/>
                <w:lang w:val="fr-FR"/>
              </w:rPr>
              <w:t xml:space="preserve">34a[AA(Ana.)] Analyse des réponses de la France </w:t>
            </w:r>
            <w:r w:rsidR="00E32645" w:rsidRPr="00BC6BEF">
              <w:rPr>
                <w:rStyle w:val="Hyperlink"/>
                <w:bCs/>
                <w:lang w:val="fr-FR"/>
              </w:rPr>
              <w:t xml:space="preserve">(Paragraphe </w:t>
            </w:r>
            <w:r w:rsidR="00E32645" w:rsidRPr="00BC6BEF">
              <w:rPr>
                <w:rStyle w:val="Hyperlink"/>
                <w:lang w:val="fr-FR"/>
              </w:rPr>
              <w:t>34a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_Toc79074374 \h </w:instrText>
            </w:r>
            <w:r w:rsidR="00E32645" w:rsidRPr="00BC6BEF">
              <w:rPr>
                <w:webHidden/>
                <w:lang w:val="fr-FR"/>
              </w:rPr>
            </w:r>
            <w:r w:rsidR="00E32645" w:rsidRPr="00BC6BEF">
              <w:rPr>
                <w:webHidden/>
                <w:lang w:val="fr-FR"/>
              </w:rPr>
              <w:fldChar w:fldCharType="separate"/>
            </w:r>
            <w:r w:rsidR="00784220">
              <w:rPr>
                <w:noProof/>
                <w:webHidden/>
                <w:lang w:val="fr-FR"/>
              </w:rPr>
              <w:t>456</w:t>
            </w:r>
            <w:r w:rsidR="00E32645" w:rsidRPr="00BC6BEF">
              <w:rPr>
                <w:webHidden/>
                <w:lang w:val="fr-FR"/>
              </w:rPr>
              <w:fldChar w:fldCharType="end"/>
            </w:r>
          </w:hyperlink>
        </w:p>
        <w:p w14:paraId="2051C0EB" w14:textId="7AA2BFB1"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75" w:history="1">
            <w:r w:rsidR="00E32645" w:rsidRPr="00BC6BEF">
              <w:rPr>
                <w:rStyle w:val="Hyperlink"/>
                <w:lang w:val="fr-FR"/>
              </w:rPr>
              <w:t xml:space="preserve">34a[AA(Vio.)] Violations de l'Article 33 </w:t>
            </w:r>
            <w:r w:rsidR="00E32645" w:rsidRPr="00BC6BEF">
              <w:rPr>
                <w:rStyle w:val="Hyperlink"/>
                <w:bCs/>
                <w:lang w:val="fr-FR"/>
              </w:rPr>
              <w:t xml:space="preserve">(Paragraphe </w:t>
            </w:r>
            <w:r w:rsidR="00E32645" w:rsidRPr="00BC6BEF">
              <w:rPr>
                <w:rStyle w:val="Hyperlink"/>
                <w:lang w:val="fr-FR"/>
              </w:rPr>
              <w:t>34a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_Toc79074375 \h </w:instrText>
            </w:r>
            <w:r w:rsidR="00E32645" w:rsidRPr="00BC6BEF">
              <w:rPr>
                <w:webHidden/>
                <w:lang w:val="fr-FR"/>
              </w:rPr>
            </w:r>
            <w:r w:rsidR="00E32645" w:rsidRPr="00BC6BEF">
              <w:rPr>
                <w:webHidden/>
                <w:lang w:val="fr-FR"/>
              </w:rPr>
              <w:fldChar w:fldCharType="separate"/>
            </w:r>
            <w:r w:rsidR="00784220">
              <w:rPr>
                <w:noProof/>
                <w:webHidden/>
                <w:lang w:val="fr-FR"/>
              </w:rPr>
              <w:t>457</w:t>
            </w:r>
            <w:r w:rsidR="00E32645" w:rsidRPr="00BC6BEF">
              <w:rPr>
                <w:webHidden/>
                <w:lang w:val="fr-FR"/>
              </w:rPr>
              <w:fldChar w:fldCharType="end"/>
            </w:r>
          </w:hyperlink>
        </w:p>
        <w:p w14:paraId="7B62A8D2" w14:textId="46A6BCFE"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76" w:history="1">
            <w:r w:rsidR="00E32645" w:rsidRPr="00BC6BEF">
              <w:rPr>
                <w:rStyle w:val="Hyperlink"/>
                <w:lang w:val="fr-FR"/>
              </w:rPr>
              <w:t xml:space="preserve">34a[AA(Que.)] Questions concernant l'Article 33 </w:t>
            </w:r>
            <w:r w:rsidR="00E32645" w:rsidRPr="00BC6BEF">
              <w:rPr>
                <w:rStyle w:val="Hyperlink"/>
                <w:bCs/>
                <w:lang w:val="fr-FR"/>
              </w:rPr>
              <w:t xml:space="preserve">(Paragraphe </w:t>
            </w:r>
            <w:r w:rsidR="00E32645" w:rsidRPr="00BC6BEF">
              <w:rPr>
                <w:rStyle w:val="Hyperlink"/>
                <w:lang w:val="fr-FR"/>
              </w:rPr>
              <w:t>34a</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_Toc79074376 \h </w:instrText>
            </w:r>
            <w:r w:rsidR="00E32645" w:rsidRPr="00BC6BEF">
              <w:rPr>
                <w:webHidden/>
                <w:lang w:val="fr-FR"/>
              </w:rPr>
            </w:r>
            <w:r w:rsidR="00E32645" w:rsidRPr="00BC6BEF">
              <w:rPr>
                <w:webHidden/>
                <w:lang w:val="fr-FR"/>
              </w:rPr>
              <w:fldChar w:fldCharType="separate"/>
            </w:r>
            <w:r w:rsidR="00784220">
              <w:rPr>
                <w:noProof/>
                <w:webHidden/>
                <w:lang w:val="fr-FR"/>
              </w:rPr>
              <w:t>457</w:t>
            </w:r>
            <w:r w:rsidR="00E32645" w:rsidRPr="00BC6BEF">
              <w:rPr>
                <w:webHidden/>
                <w:lang w:val="fr-FR"/>
              </w:rPr>
              <w:fldChar w:fldCharType="end"/>
            </w:r>
          </w:hyperlink>
        </w:p>
        <w:p w14:paraId="12F37C00" w14:textId="63D347BF"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77" w:history="1">
            <w:r w:rsidR="00E32645" w:rsidRPr="00BC6BEF">
              <w:rPr>
                <w:rStyle w:val="Hyperlink"/>
                <w:lang w:val="fr-FR"/>
              </w:rPr>
              <w:t>34a[AA(Rec.)] Recommandations concernant l'Article 33 (Paragraphe 34a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_Toc79074377 \h </w:instrText>
            </w:r>
            <w:r w:rsidR="00E32645" w:rsidRPr="00BC6BEF">
              <w:rPr>
                <w:webHidden/>
                <w:lang w:val="fr-FR"/>
              </w:rPr>
            </w:r>
            <w:r w:rsidR="00E32645" w:rsidRPr="00BC6BEF">
              <w:rPr>
                <w:webHidden/>
                <w:lang w:val="fr-FR"/>
              </w:rPr>
              <w:fldChar w:fldCharType="separate"/>
            </w:r>
            <w:r w:rsidR="00784220">
              <w:rPr>
                <w:noProof/>
                <w:webHidden/>
                <w:lang w:val="fr-FR"/>
              </w:rPr>
              <w:t>457</w:t>
            </w:r>
            <w:r w:rsidR="00E32645" w:rsidRPr="00BC6BEF">
              <w:rPr>
                <w:webHidden/>
                <w:lang w:val="fr-FR"/>
              </w:rPr>
              <w:fldChar w:fldCharType="end"/>
            </w:r>
          </w:hyperlink>
        </w:p>
        <w:p w14:paraId="21E8BB48" w14:textId="768F950F"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78" w:history="1">
            <w:r w:rsidR="00E32645" w:rsidRPr="00BC6BEF">
              <w:rPr>
                <w:rStyle w:val="Hyperlink"/>
                <w:lang w:val="fr-FR"/>
              </w:rPr>
              <w:t xml:space="preserve">34b[FR] Réponse de la France </w:t>
            </w:r>
            <w:r w:rsidR="00E32645" w:rsidRPr="00BC6BEF">
              <w:rPr>
                <w:rStyle w:val="Hyperlink"/>
                <w:bCs/>
                <w:lang w:val="fr-FR"/>
              </w:rPr>
              <w:t xml:space="preserve">(Paragraphe </w:t>
            </w:r>
            <w:r w:rsidR="00E32645" w:rsidRPr="00BC6BEF">
              <w:rPr>
                <w:rStyle w:val="Hyperlink"/>
                <w:lang w:val="fr-FR"/>
              </w:rPr>
              <w:t>34b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_Toc79074378 \h </w:instrText>
            </w:r>
            <w:r w:rsidR="00E32645" w:rsidRPr="00BC6BEF">
              <w:rPr>
                <w:webHidden/>
                <w:lang w:val="fr-FR"/>
              </w:rPr>
            </w:r>
            <w:r w:rsidR="00E32645" w:rsidRPr="00BC6BEF">
              <w:rPr>
                <w:webHidden/>
                <w:lang w:val="fr-FR"/>
              </w:rPr>
              <w:fldChar w:fldCharType="separate"/>
            </w:r>
            <w:r w:rsidR="00784220">
              <w:rPr>
                <w:noProof/>
                <w:webHidden/>
                <w:lang w:val="fr-FR"/>
              </w:rPr>
              <w:t>458</w:t>
            </w:r>
            <w:r w:rsidR="00E32645" w:rsidRPr="00BC6BEF">
              <w:rPr>
                <w:webHidden/>
                <w:lang w:val="fr-FR"/>
              </w:rPr>
              <w:fldChar w:fldCharType="end"/>
            </w:r>
          </w:hyperlink>
        </w:p>
        <w:p w14:paraId="7865843B" w14:textId="736DF384"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79" w:history="1">
            <w:r w:rsidR="00E32645" w:rsidRPr="00BC6BEF">
              <w:rPr>
                <w:rStyle w:val="Hyperlink"/>
                <w:lang w:val="fr-FR"/>
              </w:rPr>
              <w:t xml:space="preserve">34b[AA(Ana.)] Analyse des réponses de la France </w:t>
            </w:r>
            <w:r w:rsidR="00E32645" w:rsidRPr="00BC6BEF">
              <w:rPr>
                <w:rStyle w:val="Hyperlink"/>
                <w:bCs/>
                <w:lang w:val="fr-FR"/>
              </w:rPr>
              <w:t xml:space="preserve">(Paragraphe </w:t>
            </w:r>
            <w:r w:rsidR="00E32645" w:rsidRPr="00BC6BEF">
              <w:rPr>
                <w:rStyle w:val="Hyperlink"/>
                <w:lang w:val="fr-FR"/>
              </w:rPr>
              <w:t>34b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_Toc79074379 \h </w:instrText>
            </w:r>
            <w:r w:rsidR="00E32645" w:rsidRPr="00BC6BEF">
              <w:rPr>
                <w:webHidden/>
                <w:lang w:val="fr-FR"/>
              </w:rPr>
            </w:r>
            <w:r w:rsidR="00E32645" w:rsidRPr="00BC6BEF">
              <w:rPr>
                <w:webHidden/>
                <w:lang w:val="fr-FR"/>
              </w:rPr>
              <w:fldChar w:fldCharType="separate"/>
            </w:r>
            <w:r w:rsidR="00784220">
              <w:rPr>
                <w:noProof/>
                <w:webHidden/>
                <w:lang w:val="fr-FR"/>
              </w:rPr>
              <w:t>459</w:t>
            </w:r>
            <w:r w:rsidR="00E32645" w:rsidRPr="00BC6BEF">
              <w:rPr>
                <w:webHidden/>
                <w:lang w:val="fr-FR"/>
              </w:rPr>
              <w:fldChar w:fldCharType="end"/>
            </w:r>
          </w:hyperlink>
        </w:p>
        <w:p w14:paraId="698ECBC9" w14:textId="6D46D03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80" w:history="1">
            <w:r w:rsidR="00E32645" w:rsidRPr="00BC6BEF">
              <w:rPr>
                <w:rStyle w:val="Hyperlink"/>
                <w:lang w:val="fr-FR"/>
              </w:rPr>
              <w:t xml:space="preserve">34b[AA(Vio.)] Violations de l'Article 33 </w:t>
            </w:r>
            <w:r w:rsidR="00E32645" w:rsidRPr="00BC6BEF">
              <w:rPr>
                <w:rStyle w:val="Hyperlink"/>
                <w:bCs/>
                <w:lang w:val="fr-FR"/>
              </w:rPr>
              <w:t xml:space="preserve">(Paragraphe </w:t>
            </w:r>
            <w:r w:rsidR="00E32645" w:rsidRPr="00BC6BEF">
              <w:rPr>
                <w:rStyle w:val="Hyperlink"/>
                <w:lang w:val="fr-FR"/>
              </w:rPr>
              <w:t>34b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_Toc79074380 \h </w:instrText>
            </w:r>
            <w:r w:rsidR="00E32645" w:rsidRPr="00BC6BEF">
              <w:rPr>
                <w:webHidden/>
                <w:lang w:val="fr-FR"/>
              </w:rPr>
            </w:r>
            <w:r w:rsidR="00E32645" w:rsidRPr="00BC6BEF">
              <w:rPr>
                <w:webHidden/>
                <w:lang w:val="fr-FR"/>
              </w:rPr>
              <w:fldChar w:fldCharType="separate"/>
            </w:r>
            <w:r w:rsidR="00784220">
              <w:rPr>
                <w:noProof/>
                <w:webHidden/>
                <w:lang w:val="fr-FR"/>
              </w:rPr>
              <w:t>459</w:t>
            </w:r>
            <w:r w:rsidR="00E32645" w:rsidRPr="00BC6BEF">
              <w:rPr>
                <w:webHidden/>
                <w:lang w:val="fr-FR"/>
              </w:rPr>
              <w:fldChar w:fldCharType="end"/>
            </w:r>
          </w:hyperlink>
        </w:p>
        <w:p w14:paraId="262CBDB4" w14:textId="5127DD2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81" w:history="1">
            <w:r w:rsidR="00E32645" w:rsidRPr="00BC6BEF">
              <w:rPr>
                <w:rStyle w:val="Hyperlink"/>
                <w:lang w:val="fr-FR"/>
              </w:rPr>
              <w:t xml:space="preserve">34b[AA(Que.)] Questions concernant l'Article 33 </w:t>
            </w:r>
            <w:r w:rsidR="00E32645" w:rsidRPr="00BC6BEF">
              <w:rPr>
                <w:rStyle w:val="Hyperlink"/>
                <w:bCs/>
                <w:lang w:val="fr-FR"/>
              </w:rPr>
              <w:t xml:space="preserve">(Paragraphe </w:t>
            </w:r>
            <w:r w:rsidR="00E32645" w:rsidRPr="00BC6BEF">
              <w:rPr>
                <w:rStyle w:val="Hyperlink"/>
                <w:lang w:val="fr-FR"/>
              </w:rPr>
              <w:t>34b</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_Toc79074381 \h </w:instrText>
            </w:r>
            <w:r w:rsidR="00E32645" w:rsidRPr="00BC6BEF">
              <w:rPr>
                <w:webHidden/>
                <w:lang w:val="fr-FR"/>
              </w:rPr>
            </w:r>
            <w:r w:rsidR="00E32645" w:rsidRPr="00BC6BEF">
              <w:rPr>
                <w:webHidden/>
                <w:lang w:val="fr-FR"/>
              </w:rPr>
              <w:fldChar w:fldCharType="separate"/>
            </w:r>
            <w:r w:rsidR="00784220">
              <w:rPr>
                <w:noProof/>
                <w:webHidden/>
                <w:lang w:val="fr-FR"/>
              </w:rPr>
              <w:t>460</w:t>
            </w:r>
            <w:r w:rsidR="00E32645" w:rsidRPr="00BC6BEF">
              <w:rPr>
                <w:webHidden/>
                <w:lang w:val="fr-FR"/>
              </w:rPr>
              <w:fldChar w:fldCharType="end"/>
            </w:r>
          </w:hyperlink>
        </w:p>
        <w:p w14:paraId="1D767A82" w14:textId="364AE58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82" w:history="1">
            <w:r w:rsidR="00E32645" w:rsidRPr="00BC6BEF">
              <w:rPr>
                <w:rStyle w:val="Hyperlink"/>
                <w:lang w:val="fr-FR"/>
              </w:rPr>
              <w:t>34b[AA(Rec.)] Recommandations concernant l'Article 33 (Paragraphe 34b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_Toc79074382 \h </w:instrText>
            </w:r>
            <w:r w:rsidR="00E32645" w:rsidRPr="00BC6BEF">
              <w:rPr>
                <w:webHidden/>
                <w:lang w:val="fr-FR"/>
              </w:rPr>
            </w:r>
            <w:r w:rsidR="00E32645" w:rsidRPr="00BC6BEF">
              <w:rPr>
                <w:webHidden/>
                <w:lang w:val="fr-FR"/>
              </w:rPr>
              <w:fldChar w:fldCharType="separate"/>
            </w:r>
            <w:r w:rsidR="00784220">
              <w:rPr>
                <w:noProof/>
                <w:webHidden/>
                <w:lang w:val="fr-FR"/>
              </w:rPr>
              <w:t>460</w:t>
            </w:r>
            <w:r w:rsidR="00E32645" w:rsidRPr="00BC6BEF">
              <w:rPr>
                <w:webHidden/>
                <w:lang w:val="fr-FR"/>
              </w:rPr>
              <w:fldChar w:fldCharType="end"/>
            </w:r>
          </w:hyperlink>
        </w:p>
        <w:p w14:paraId="65469814" w14:textId="3BC9B1BC"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83" w:history="1">
            <w:r w:rsidR="00E32645" w:rsidRPr="00BC6BEF">
              <w:rPr>
                <w:rStyle w:val="Hyperlink"/>
                <w:lang w:val="fr-FR"/>
              </w:rPr>
              <w:t xml:space="preserve">34c[FR] Réponse de la France </w:t>
            </w:r>
            <w:r w:rsidR="00E32645" w:rsidRPr="00BC6BEF">
              <w:rPr>
                <w:rStyle w:val="Hyperlink"/>
                <w:bCs/>
                <w:lang w:val="fr-FR"/>
              </w:rPr>
              <w:t xml:space="preserve">(Paragraphe </w:t>
            </w:r>
            <w:r w:rsidR="00E32645" w:rsidRPr="00BC6BEF">
              <w:rPr>
                <w:rStyle w:val="Hyperlink"/>
                <w:lang w:val="fr-FR"/>
              </w:rPr>
              <w:t>34c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_Toc79074383 \h </w:instrText>
            </w:r>
            <w:r w:rsidR="00E32645" w:rsidRPr="00BC6BEF">
              <w:rPr>
                <w:webHidden/>
                <w:lang w:val="fr-FR"/>
              </w:rPr>
            </w:r>
            <w:r w:rsidR="00E32645" w:rsidRPr="00BC6BEF">
              <w:rPr>
                <w:webHidden/>
                <w:lang w:val="fr-FR"/>
              </w:rPr>
              <w:fldChar w:fldCharType="separate"/>
            </w:r>
            <w:r w:rsidR="00784220">
              <w:rPr>
                <w:noProof/>
                <w:webHidden/>
                <w:lang w:val="fr-FR"/>
              </w:rPr>
              <w:t>460</w:t>
            </w:r>
            <w:r w:rsidR="00E32645" w:rsidRPr="00BC6BEF">
              <w:rPr>
                <w:webHidden/>
                <w:lang w:val="fr-FR"/>
              </w:rPr>
              <w:fldChar w:fldCharType="end"/>
            </w:r>
          </w:hyperlink>
        </w:p>
        <w:p w14:paraId="604522B6" w14:textId="76314B0B"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84" w:history="1">
            <w:r w:rsidR="00E32645" w:rsidRPr="00BC6BEF">
              <w:rPr>
                <w:rStyle w:val="Hyperlink"/>
                <w:lang w:val="fr-FR"/>
              </w:rPr>
              <w:t xml:space="preserve">34c[AA(Ana.)] Analyse des réponses de la France </w:t>
            </w:r>
            <w:r w:rsidR="00E32645" w:rsidRPr="00BC6BEF">
              <w:rPr>
                <w:rStyle w:val="Hyperlink"/>
                <w:bCs/>
                <w:lang w:val="fr-FR"/>
              </w:rPr>
              <w:t xml:space="preserve">(Paragraphe </w:t>
            </w:r>
            <w:r w:rsidR="00E32645" w:rsidRPr="00BC6BEF">
              <w:rPr>
                <w:rStyle w:val="Hyperlink"/>
                <w:lang w:val="fr-FR"/>
              </w:rPr>
              <w:t>34c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_Toc79074384 \h </w:instrText>
            </w:r>
            <w:r w:rsidR="00E32645" w:rsidRPr="00BC6BEF">
              <w:rPr>
                <w:webHidden/>
                <w:lang w:val="fr-FR"/>
              </w:rPr>
            </w:r>
            <w:r w:rsidR="00E32645" w:rsidRPr="00BC6BEF">
              <w:rPr>
                <w:webHidden/>
                <w:lang w:val="fr-FR"/>
              </w:rPr>
              <w:fldChar w:fldCharType="separate"/>
            </w:r>
            <w:r w:rsidR="00784220">
              <w:rPr>
                <w:noProof/>
                <w:webHidden/>
                <w:lang w:val="fr-FR"/>
              </w:rPr>
              <w:t>461</w:t>
            </w:r>
            <w:r w:rsidR="00E32645" w:rsidRPr="00BC6BEF">
              <w:rPr>
                <w:webHidden/>
                <w:lang w:val="fr-FR"/>
              </w:rPr>
              <w:fldChar w:fldCharType="end"/>
            </w:r>
          </w:hyperlink>
        </w:p>
        <w:p w14:paraId="57518C16" w14:textId="3E2F948A"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85" w:history="1">
            <w:r w:rsidR="00E32645" w:rsidRPr="00BC6BEF">
              <w:rPr>
                <w:rStyle w:val="Hyperlink"/>
                <w:lang w:val="fr-FR"/>
              </w:rPr>
              <w:t xml:space="preserve">34c[AA(Vio.)] Violations de l'Article 33 </w:t>
            </w:r>
            <w:r w:rsidR="00E32645" w:rsidRPr="00BC6BEF">
              <w:rPr>
                <w:rStyle w:val="Hyperlink"/>
                <w:bCs/>
                <w:lang w:val="fr-FR"/>
              </w:rPr>
              <w:t xml:space="preserve">(Paragraphe </w:t>
            </w:r>
            <w:r w:rsidR="00E32645" w:rsidRPr="00BC6BEF">
              <w:rPr>
                <w:rStyle w:val="Hyperlink"/>
                <w:lang w:val="fr-FR"/>
              </w:rPr>
              <w:t>34c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_Toc79074385 \h </w:instrText>
            </w:r>
            <w:r w:rsidR="00E32645" w:rsidRPr="00BC6BEF">
              <w:rPr>
                <w:webHidden/>
                <w:lang w:val="fr-FR"/>
              </w:rPr>
            </w:r>
            <w:r w:rsidR="00E32645" w:rsidRPr="00BC6BEF">
              <w:rPr>
                <w:webHidden/>
                <w:lang w:val="fr-FR"/>
              </w:rPr>
              <w:fldChar w:fldCharType="separate"/>
            </w:r>
            <w:r w:rsidR="00784220">
              <w:rPr>
                <w:noProof/>
                <w:webHidden/>
                <w:lang w:val="fr-FR"/>
              </w:rPr>
              <w:t>463</w:t>
            </w:r>
            <w:r w:rsidR="00E32645" w:rsidRPr="00BC6BEF">
              <w:rPr>
                <w:webHidden/>
                <w:lang w:val="fr-FR"/>
              </w:rPr>
              <w:fldChar w:fldCharType="end"/>
            </w:r>
          </w:hyperlink>
        </w:p>
        <w:p w14:paraId="6E781E60" w14:textId="4EB35085"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86" w:history="1">
            <w:r w:rsidR="00E32645" w:rsidRPr="00BC6BEF">
              <w:rPr>
                <w:rStyle w:val="Hyperlink"/>
                <w:lang w:val="fr-FR"/>
              </w:rPr>
              <w:t xml:space="preserve">34c[AA(Que.)] Questions concernant l'Article 33 </w:t>
            </w:r>
            <w:r w:rsidR="00E32645" w:rsidRPr="00BC6BEF">
              <w:rPr>
                <w:rStyle w:val="Hyperlink"/>
                <w:bCs/>
                <w:lang w:val="fr-FR"/>
              </w:rPr>
              <w:t xml:space="preserve">(Paragraphe </w:t>
            </w:r>
            <w:r w:rsidR="00E32645" w:rsidRPr="00BC6BEF">
              <w:rPr>
                <w:rStyle w:val="Hyperlink"/>
                <w:lang w:val="fr-FR"/>
              </w:rPr>
              <w:t>34c</w:t>
            </w:r>
            <w:r w:rsidR="00E32645" w:rsidRPr="00BC6BEF">
              <w:rPr>
                <w:rStyle w:val="Hyperlink"/>
                <w:bCs/>
                <w:lang w:val="fr-FR"/>
              </w:rPr>
              <w:t xml:space="preserve">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_Toc79074386 \h </w:instrText>
            </w:r>
            <w:r w:rsidR="00E32645" w:rsidRPr="00BC6BEF">
              <w:rPr>
                <w:webHidden/>
                <w:lang w:val="fr-FR"/>
              </w:rPr>
            </w:r>
            <w:r w:rsidR="00E32645" w:rsidRPr="00BC6BEF">
              <w:rPr>
                <w:webHidden/>
                <w:lang w:val="fr-FR"/>
              </w:rPr>
              <w:fldChar w:fldCharType="separate"/>
            </w:r>
            <w:r w:rsidR="00784220">
              <w:rPr>
                <w:noProof/>
                <w:webHidden/>
                <w:lang w:val="fr-FR"/>
              </w:rPr>
              <w:t>463</w:t>
            </w:r>
            <w:r w:rsidR="00E32645" w:rsidRPr="00BC6BEF">
              <w:rPr>
                <w:webHidden/>
                <w:lang w:val="fr-FR"/>
              </w:rPr>
              <w:fldChar w:fldCharType="end"/>
            </w:r>
          </w:hyperlink>
        </w:p>
        <w:p w14:paraId="113248C8" w14:textId="2F34F756" w:rsidR="00E32645" w:rsidRPr="00BC6BEF" w:rsidRDefault="0058797F">
          <w:pPr>
            <w:pStyle w:val="Sumrio2"/>
            <w:tabs>
              <w:tab w:val="right" w:leader="dot" w:pos="10456"/>
            </w:tabs>
            <w:rPr>
              <w:rFonts w:asciiTheme="minorHAnsi" w:eastAsiaTheme="minorEastAsia" w:hAnsiTheme="minorHAnsi" w:cstheme="minorBidi"/>
              <w:color w:val="auto"/>
              <w:sz w:val="22"/>
              <w:szCs w:val="22"/>
              <w:lang w:val="fr-FR"/>
            </w:rPr>
          </w:pPr>
          <w:hyperlink w:anchor="_Toc79074387" w:history="1">
            <w:r w:rsidR="00E32645" w:rsidRPr="00BC6BEF">
              <w:rPr>
                <w:rStyle w:val="Hyperlink"/>
                <w:lang w:val="fr-FR"/>
              </w:rPr>
              <w:t>34c[AA(Rec.)] Recommandations concernant l'Article 33 (Paragraphe 34c des Demandes du Comité)</w:t>
            </w:r>
            <w:r w:rsidR="00E32645" w:rsidRPr="00BC6BEF">
              <w:rPr>
                <w:webHidden/>
                <w:lang w:val="fr-FR"/>
              </w:rPr>
              <w:tab/>
            </w:r>
            <w:r w:rsidR="00E32645" w:rsidRPr="00BC6BEF">
              <w:rPr>
                <w:webHidden/>
                <w:lang w:val="fr-FR"/>
              </w:rPr>
              <w:fldChar w:fldCharType="begin"/>
            </w:r>
            <w:r w:rsidR="00E32645" w:rsidRPr="00BC6BEF">
              <w:rPr>
                <w:webHidden/>
                <w:lang w:val="fr-FR"/>
              </w:rPr>
              <w:instrText xml:space="preserve"> PAGEREF _Toc79074387 \h </w:instrText>
            </w:r>
            <w:r w:rsidR="00E32645" w:rsidRPr="00BC6BEF">
              <w:rPr>
                <w:webHidden/>
                <w:lang w:val="fr-FR"/>
              </w:rPr>
            </w:r>
            <w:r w:rsidR="00E32645" w:rsidRPr="00BC6BEF">
              <w:rPr>
                <w:webHidden/>
                <w:lang w:val="fr-FR"/>
              </w:rPr>
              <w:fldChar w:fldCharType="separate"/>
            </w:r>
            <w:r w:rsidR="00784220">
              <w:rPr>
                <w:noProof/>
                <w:webHidden/>
                <w:lang w:val="fr-FR"/>
              </w:rPr>
              <w:t>463</w:t>
            </w:r>
            <w:r w:rsidR="00E32645" w:rsidRPr="00BC6BEF">
              <w:rPr>
                <w:webHidden/>
                <w:lang w:val="fr-FR"/>
              </w:rPr>
              <w:fldChar w:fldCharType="end"/>
            </w:r>
          </w:hyperlink>
        </w:p>
        <w:p w14:paraId="1241EC82" w14:textId="6B51BC50" w:rsidR="000F66EE" w:rsidRPr="00BC6BEF" w:rsidRDefault="00D47F22">
          <w:pPr>
            <w:rPr>
              <w:lang w:val="fr-FR"/>
            </w:rPr>
          </w:pPr>
          <w:r w:rsidRPr="00BC6BEF">
            <w:rPr>
              <w:lang w:val="fr-FR"/>
            </w:rPr>
            <w:fldChar w:fldCharType="end"/>
          </w:r>
        </w:p>
      </w:sdtContent>
    </w:sdt>
    <w:p w14:paraId="17F12BD1" w14:textId="77777777" w:rsidR="00213F6B" w:rsidRPr="00BC6BEF" w:rsidRDefault="00213F6B" w:rsidP="00264409">
      <w:pPr>
        <w:pBdr>
          <w:top w:val="none" w:sz="0" w:space="0" w:color="auto"/>
          <w:left w:val="none" w:sz="0" w:space="0" w:color="auto"/>
          <w:bottom w:val="none" w:sz="0" w:space="0" w:color="auto"/>
          <w:right w:val="none" w:sz="0" w:space="0" w:color="auto"/>
          <w:between w:val="none" w:sz="0" w:space="0" w:color="auto"/>
        </w:pBdr>
        <w:spacing w:after="420"/>
        <w:jc w:val="center"/>
        <w:rPr>
          <w:rFonts w:ascii="Georgia" w:hAnsi="Georgia"/>
          <w:color w:val="000000" w:themeColor="text1"/>
          <w:sz w:val="32"/>
          <w:szCs w:val="32"/>
          <w:lang w:val="fr-FR"/>
        </w:rPr>
      </w:pPr>
    </w:p>
    <w:p w14:paraId="64A25A3B" w14:textId="42FEB859" w:rsidR="0010572F" w:rsidRPr="00BC6BEF" w:rsidRDefault="00E43B4C" w:rsidP="001164CF">
      <w:pPr>
        <w:ind w:left="80"/>
        <w:jc w:val="center"/>
        <w:rPr>
          <w:rFonts w:ascii="Georgia" w:eastAsia="Calibri" w:hAnsi="Georgia" w:cs="Calibri"/>
          <w:b/>
          <w:color w:val="666666"/>
          <w:lang w:val="fr-FR"/>
        </w:rPr>
      </w:pPr>
      <w:r w:rsidRPr="00BC6BEF">
        <w:rPr>
          <w:rFonts w:ascii="Georgia" w:hAnsi="Georgia"/>
          <w:color w:val="000000" w:themeColor="text1"/>
          <w:sz w:val="36"/>
          <w:szCs w:val="36"/>
          <w:lang w:val="fr-FR"/>
        </w:rPr>
        <w:br w:type="page"/>
      </w:r>
      <w:r w:rsidR="00792019" w:rsidRPr="00BC6BEF">
        <w:rPr>
          <w:rFonts w:ascii="Georgia" w:eastAsia="Calibri" w:hAnsi="Georgia" w:cs="Calibri"/>
          <w:b/>
          <w:noProof/>
          <w:sz w:val="36"/>
          <w:szCs w:val="36"/>
          <w:lang w:val="fr-FR"/>
        </w:rPr>
        <w:lastRenderedPageBreak/>
        <w:drawing>
          <wp:inline distT="0" distB="0" distL="0" distR="0" wp14:anchorId="416A85B6" wp14:editId="0A5C0AA6">
            <wp:extent cx="2476500" cy="2100898"/>
            <wp:effectExtent l="0" t="0" r="0" b="0"/>
            <wp:docPr id="233" name="Imagem 233"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614D753F" w14:textId="68E51044" w:rsidR="00966942" w:rsidRPr="00BC6BEF" w:rsidRDefault="000F2E0B" w:rsidP="009635BE">
      <w:pPr>
        <w:pStyle w:val="Article"/>
        <w:rPr>
          <w:b w:val="0"/>
          <w:bCs/>
          <w:sz w:val="96"/>
          <w:szCs w:val="96"/>
        </w:rPr>
      </w:pPr>
      <w:bookmarkStart w:id="2" w:name="_Toc79073906"/>
      <w:bookmarkStart w:id="3" w:name="Article3"/>
      <w:r w:rsidRPr="00BC6BEF">
        <w:t xml:space="preserve">Article </w:t>
      </w:r>
      <w:r w:rsidR="00933384" w:rsidRPr="00BC6BEF">
        <w:t>3</w:t>
      </w:r>
      <w:r w:rsidR="0091798B" w:rsidRPr="00BC6BEF">
        <w:br/>
      </w:r>
      <w:r w:rsidR="00561A23" w:rsidRPr="00BC6BEF">
        <w:rPr>
          <w:b w:val="0"/>
          <w:bCs/>
          <w:sz w:val="96"/>
          <w:szCs w:val="96"/>
        </w:rPr>
        <w:t>Principes</w:t>
      </w:r>
      <w:r w:rsidRPr="00BC6BEF">
        <w:rPr>
          <w:b w:val="0"/>
          <w:bCs/>
          <w:sz w:val="96"/>
          <w:szCs w:val="96"/>
        </w:rPr>
        <w:t xml:space="preserve"> généra</w:t>
      </w:r>
      <w:r w:rsidR="00561A23" w:rsidRPr="00BC6BEF">
        <w:rPr>
          <w:b w:val="0"/>
          <w:bCs/>
          <w:sz w:val="96"/>
          <w:szCs w:val="96"/>
        </w:rPr>
        <w:t>ux</w:t>
      </w:r>
      <w:r w:rsidR="0091798B" w:rsidRPr="00BC6BEF">
        <w:rPr>
          <w:b w:val="0"/>
          <w:bCs/>
          <w:sz w:val="96"/>
          <w:szCs w:val="96"/>
        </w:rPr>
        <w:br/>
      </w:r>
      <w:r w:rsidR="0091798B" w:rsidRPr="00BC6BEF">
        <w:rPr>
          <w:b w:val="0"/>
          <w:bCs/>
          <w:sz w:val="96"/>
          <w:szCs w:val="144"/>
        </w:rPr>
        <w:t>&amp;</w:t>
      </w:r>
      <w:r w:rsidR="0091798B" w:rsidRPr="00BC6BEF">
        <w:rPr>
          <w:b w:val="0"/>
          <w:bCs/>
        </w:rPr>
        <w:t xml:space="preserve"> </w:t>
      </w:r>
      <w:r w:rsidR="00B874B3" w:rsidRPr="00BC6BEF">
        <w:t>Article 4</w:t>
      </w:r>
      <w:r w:rsidR="00B874B3" w:rsidRPr="00BC6BEF">
        <w:br/>
      </w:r>
      <w:r w:rsidR="00B874B3" w:rsidRPr="00BC6BEF">
        <w:rPr>
          <w:b w:val="0"/>
          <w:bCs/>
          <w:sz w:val="96"/>
          <w:szCs w:val="96"/>
        </w:rPr>
        <w:t>Obligations générales</w:t>
      </w:r>
      <w:bookmarkEnd w:id="2"/>
    </w:p>
    <w:bookmarkEnd w:id="3"/>
    <w:p w14:paraId="10462C82" w14:textId="77777777" w:rsidR="00D66558" w:rsidRPr="00BC6BEF" w:rsidRDefault="00D66558" w:rsidP="007E7513">
      <w:pPr>
        <w:pBdr>
          <w:top w:val="none" w:sz="0" w:space="0" w:color="auto"/>
          <w:left w:val="none" w:sz="0" w:space="0" w:color="auto"/>
          <w:bottom w:val="none" w:sz="0" w:space="0" w:color="auto"/>
          <w:right w:val="none" w:sz="0" w:space="0" w:color="auto"/>
          <w:between w:val="none" w:sz="0" w:space="0" w:color="auto"/>
        </w:pBdr>
        <w:spacing w:after="160" w:line="360" w:lineRule="auto"/>
        <w:rPr>
          <w:rFonts w:ascii="Georgia" w:hAnsi="Georgia"/>
          <w:color w:val="000000" w:themeColor="text1"/>
          <w:sz w:val="32"/>
          <w:szCs w:val="32"/>
          <w:lang w:val="fr-FR"/>
        </w:rPr>
      </w:pPr>
    </w:p>
    <w:p w14:paraId="2993E6C9" w14:textId="77777777" w:rsidR="00D66558" w:rsidRPr="00BC6BEF" w:rsidRDefault="00D66558" w:rsidP="007E7513">
      <w:pPr>
        <w:pBdr>
          <w:top w:val="none" w:sz="0" w:space="0" w:color="auto"/>
          <w:left w:val="none" w:sz="0" w:space="0" w:color="auto"/>
          <w:bottom w:val="none" w:sz="0" w:space="0" w:color="auto"/>
          <w:right w:val="none" w:sz="0" w:space="0" w:color="auto"/>
          <w:between w:val="none" w:sz="0" w:space="0" w:color="auto"/>
        </w:pBdr>
        <w:spacing w:after="160" w:line="360" w:lineRule="auto"/>
        <w:rPr>
          <w:rFonts w:ascii="Georgia" w:hAnsi="Georgia"/>
          <w:color w:val="000000" w:themeColor="text1"/>
          <w:sz w:val="32"/>
          <w:szCs w:val="32"/>
          <w:lang w:val="fr-FR"/>
        </w:rPr>
      </w:pPr>
    </w:p>
    <w:p w14:paraId="45E72CE0" w14:textId="77777777" w:rsidR="00D66558" w:rsidRPr="00BC6BEF" w:rsidRDefault="00D66558" w:rsidP="007E7513">
      <w:pPr>
        <w:pBdr>
          <w:top w:val="none" w:sz="0" w:space="0" w:color="auto"/>
          <w:left w:val="none" w:sz="0" w:space="0" w:color="auto"/>
          <w:bottom w:val="none" w:sz="0" w:space="0" w:color="auto"/>
          <w:right w:val="none" w:sz="0" w:space="0" w:color="auto"/>
          <w:between w:val="none" w:sz="0" w:space="0" w:color="auto"/>
        </w:pBdr>
        <w:spacing w:after="160" w:line="360" w:lineRule="auto"/>
        <w:rPr>
          <w:rFonts w:ascii="Georgia" w:hAnsi="Georgia"/>
          <w:color w:val="000000" w:themeColor="text1"/>
          <w:sz w:val="32"/>
          <w:szCs w:val="32"/>
          <w:lang w:val="fr-FR"/>
        </w:rPr>
      </w:pPr>
    </w:p>
    <w:p w14:paraId="67EE33E5" w14:textId="7D7D3E9A" w:rsidR="0044222C" w:rsidRPr="00BC6BEF" w:rsidRDefault="00BD326C" w:rsidP="007E7513">
      <w:pPr>
        <w:pBdr>
          <w:top w:val="none" w:sz="0" w:space="0" w:color="auto"/>
          <w:left w:val="none" w:sz="0" w:space="0" w:color="auto"/>
          <w:bottom w:val="none" w:sz="0" w:space="0" w:color="auto"/>
          <w:right w:val="none" w:sz="0" w:space="0" w:color="auto"/>
          <w:between w:val="none" w:sz="0" w:space="0" w:color="auto"/>
        </w:pBdr>
        <w:spacing w:after="160" w:line="360" w:lineRule="auto"/>
        <w:rPr>
          <w:rFonts w:ascii="Georgia" w:hAnsi="Georgia"/>
          <w:color w:val="000000" w:themeColor="text1"/>
          <w:sz w:val="32"/>
          <w:szCs w:val="32"/>
          <w:lang w:val="fr-FR"/>
        </w:rPr>
      </w:pPr>
      <w:r w:rsidRPr="00BC6BEF">
        <w:rPr>
          <w:rFonts w:ascii="Georgia" w:hAnsi="Georgia"/>
          <w:b/>
          <w:bCs/>
          <w:noProof/>
          <w:color w:val="000000" w:themeColor="text1"/>
          <w:sz w:val="52"/>
          <w:szCs w:val="52"/>
          <w:lang w:val="fr-FR"/>
        </w:rPr>
        <w:drawing>
          <wp:inline distT="0" distB="0" distL="0" distR="0" wp14:anchorId="7CFC6542" wp14:editId="6B5EAD54">
            <wp:extent cx="1483019" cy="1258136"/>
            <wp:effectExtent l="0" t="0" r="3175" b="0"/>
            <wp:docPr id="3" name="Imagem 3"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67DEEEE0" w14:textId="1E285355" w:rsidR="00E43B4C" w:rsidRPr="00BC6BEF" w:rsidRDefault="00E43B4C" w:rsidP="008609F8">
      <w:pPr>
        <w:pStyle w:val="CDPH"/>
        <w:rPr>
          <w:lang w:val="fr-FR"/>
        </w:rPr>
      </w:pPr>
      <w:bookmarkStart w:id="4" w:name="_Toc79073907"/>
      <w:r w:rsidRPr="00BC6BEF">
        <w:rPr>
          <w:lang w:val="fr-FR"/>
        </w:rPr>
        <w:t>1[CDPH] Demande du Comité</w:t>
      </w:r>
      <w:bookmarkEnd w:id="4"/>
    </w:p>
    <w:p w14:paraId="6E7EEBB4" w14:textId="77777777" w:rsidR="00E43B4C" w:rsidRPr="00BC6BEF" w:rsidRDefault="00E43B4C" w:rsidP="007E143F">
      <w:pPr>
        <w:rPr>
          <w:rFonts w:ascii="Georgia" w:hAnsi="Georgia"/>
          <w:sz w:val="48"/>
          <w:szCs w:val="48"/>
          <w:lang w:val="fr-FR"/>
        </w:rPr>
      </w:pPr>
      <w:r w:rsidRPr="00BC6BEF">
        <w:rPr>
          <w:rFonts w:ascii="Georgia" w:hAnsi="Georgia"/>
          <w:sz w:val="48"/>
          <w:szCs w:val="48"/>
          <w:lang w:val="fr-FR"/>
        </w:rPr>
        <w:t>A.     Objet et obligations générales (art. 1er à 4)</w:t>
      </w:r>
    </w:p>
    <w:p w14:paraId="16253A8D" w14:textId="77777777" w:rsidR="00E43B4C" w:rsidRPr="00BC6BEF" w:rsidRDefault="00E43B4C" w:rsidP="00D10D22">
      <w:pPr>
        <w:numPr>
          <w:ilvl w:val="0"/>
          <w:numId w:val="1"/>
        </w:numPr>
        <w:pBdr>
          <w:top w:val="none" w:sz="0" w:space="0" w:color="auto"/>
          <w:left w:val="none" w:sz="0" w:space="0" w:color="auto"/>
          <w:bottom w:val="none" w:sz="0" w:space="0" w:color="auto"/>
          <w:right w:val="none" w:sz="0" w:space="0" w:color="auto"/>
          <w:between w:val="none" w:sz="0" w:space="0" w:color="auto"/>
        </w:pBdr>
        <w:tabs>
          <w:tab w:val="clear" w:pos="720"/>
          <w:tab w:val="num" w:pos="284"/>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lastRenderedPageBreak/>
        <w:t>Informer le Comité des mesures prises par l’État partie pour :</w:t>
      </w:r>
      <w:r w:rsidRPr="00BC6BEF">
        <w:rPr>
          <w:rStyle w:val="Forte"/>
          <w:rFonts w:ascii="Georgia" w:hAnsi="Georgia"/>
          <w:color w:val="000000" w:themeColor="text1"/>
          <w:lang w:val="fr-FR"/>
        </w:rPr>
        <w:br/>
      </w:r>
    </w:p>
    <w:p w14:paraId="2D43E4E7" w14:textId="77777777" w:rsidR="00E43B4C" w:rsidRPr="00BC6BEF" w:rsidRDefault="00E43B4C" w:rsidP="00D10D22">
      <w:pPr>
        <w:numPr>
          <w:ilvl w:val="1"/>
          <w:numId w:val="1"/>
        </w:numPr>
        <w:pBdr>
          <w:top w:val="none" w:sz="0" w:space="0" w:color="auto"/>
          <w:left w:val="none" w:sz="0" w:space="0" w:color="auto"/>
          <w:bottom w:val="none" w:sz="0" w:space="0" w:color="auto"/>
          <w:right w:val="none" w:sz="0" w:space="0" w:color="auto"/>
          <w:between w:val="none" w:sz="0" w:space="0" w:color="auto"/>
        </w:pBdr>
        <w:tabs>
          <w:tab w:val="clear" w:pos="1440"/>
          <w:tab w:val="num" w:pos="426"/>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Faire en sorte que les mécanismes d’évaluation du handicap soient conformes aux prescriptions du modèle du handicap fondé sur les droits de l’homme, consacré par la Convention, qu’ils respectent l’identité de la personne, qu’ils soient conformes aux prescriptions relatives à l’inclusion sociale des personnes handicapées et qu’ils prennent en considération tous les handicaps, y compris l’autisme et les handicaps psychosociaux ;</w:t>
      </w:r>
    </w:p>
    <w:p w14:paraId="20B135CE" w14:textId="77777777" w:rsidR="00E43B4C" w:rsidRPr="00BC6BEF" w:rsidRDefault="00E43B4C" w:rsidP="00D10D22">
      <w:pPr>
        <w:numPr>
          <w:ilvl w:val="1"/>
          <w:numId w:val="1"/>
        </w:numPr>
        <w:pBdr>
          <w:top w:val="none" w:sz="0" w:space="0" w:color="auto"/>
          <w:left w:val="none" w:sz="0" w:space="0" w:color="auto"/>
          <w:bottom w:val="none" w:sz="0" w:space="0" w:color="auto"/>
          <w:right w:val="none" w:sz="0" w:space="0" w:color="auto"/>
          <w:between w:val="none" w:sz="0" w:space="0" w:color="auto"/>
        </w:pBdr>
        <w:tabs>
          <w:tab w:val="clear" w:pos="1440"/>
          <w:tab w:val="num" w:pos="426"/>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Retirer les déclarations interprétatives relatives au paragraphe 1 de l’article 15 de la Convention et assurer la pleine acceptation de ce paragraphe.</w:t>
      </w:r>
    </w:p>
    <w:p w14:paraId="0E9BECC1" w14:textId="77777777" w:rsidR="006D4D82" w:rsidRPr="00BC6BEF" w:rsidRDefault="006D4D82" w:rsidP="00D10D22">
      <w:pPr>
        <w:pStyle w:val="NormalWeb"/>
        <w:spacing w:before="0" w:beforeAutospacing="0" w:after="420" w:afterAutospacing="0"/>
        <w:rPr>
          <w:rStyle w:val="Forte"/>
          <w:rFonts w:ascii="Georgia" w:hAnsi="Georgia"/>
          <w:color w:val="993300"/>
          <w:sz w:val="36"/>
          <w:szCs w:val="36"/>
          <w:lang w:val="fr-FR"/>
        </w:rPr>
      </w:pPr>
    </w:p>
    <w:p w14:paraId="3C39A681" w14:textId="17AC08A1" w:rsidR="0023420A" w:rsidRPr="00BC6BEF" w:rsidRDefault="00071534" w:rsidP="00796B0B">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2581CB7C" wp14:editId="7F681621">
            <wp:extent cx="1388064" cy="1935354"/>
            <wp:effectExtent l="0" t="0" r="3175" b="8255"/>
            <wp:docPr id="224" name="Imagem 224"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00165715" w:rsidRPr="00BC6BEF">
        <w:rPr>
          <w:rStyle w:val="Forte"/>
          <w:rFonts w:ascii="Georgia" w:hAnsi="Georgia"/>
          <w:color w:val="993300"/>
          <w:sz w:val="28"/>
          <w:szCs w:val="28"/>
          <w:lang w:val="fr-FR"/>
        </w:rPr>
        <w:br/>
      </w:r>
    </w:p>
    <w:p w14:paraId="7F1E103A" w14:textId="018C961C" w:rsidR="00E43B4C" w:rsidRPr="00BC6BEF" w:rsidRDefault="00E43B4C" w:rsidP="000A3512">
      <w:pPr>
        <w:pStyle w:val="FR"/>
      </w:pPr>
      <w:bookmarkStart w:id="5" w:name="_Toc79073908"/>
      <w:r w:rsidRPr="00BC6BEF">
        <w:t>1</w:t>
      </w:r>
      <w:r w:rsidR="00754F39" w:rsidRPr="00BC6BEF">
        <w:t>a</w:t>
      </w:r>
      <w:r w:rsidRPr="00BC6BEF">
        <w:t xml:space="preserve">[FR] Réponse de la </w:t>
      </w:r>
      <w:r w:rsidR="0055397F" w:rsidRPr="00BC6BEF">
        <w:t>France</w:t>
      </w:r>
      <w:r w:rsidR="0055397F" w:rsidRPr="00BC6BEF">
        <w:rPr>
          <w:rStyle w:val="Forte"/>
          <w:b/>
          <w:bCs w:val="0"/>
          <w:color w:val="00B050"/>
        </w:rPr>
        <w:t xml:space="preserve"> </w:t>
      </w:r>
      <w:r w:rsidR="0055397F" w:rsidRPr="00BC6BEF">
        <w:rPr>
          <w:rStyle w:val="Forte"/>
          <w:color w:val="000000" w:themeColor="text1"/>
          <w:sz w:val="32"/>
          <w:szCs w:val="32"/>
        </w:rPr>
        <w:t xml:space="preserve">(Paragraphe </w:t>
      </w:r>
      <w:r w:rsidR="0055397F" w:rsidRPr="00BC6BEF">
        <w:rPr>
          <w:rStyle w:val="Forte"/>
          <w:b/>
          <w:bCs w:val="0"/>
          <w:color w:val="000000" w:themeColor="text1"/>
          <w:sz w:val="32"/>
          <w:szCs w:val="32"/>
        </w:rPr>
        <w:t>1a</w:t>
      </w:r>
      <w:r w:rsidR="0055397F" w:rsidRPr="00BC6BEF">
        <w:rPr>
          <w:rStyle w:val="Forte"/>
          <w:color w:val="000000" w:themeColor="text1"/>
          <w:sz w:val="32"/>
          <w:szCs w:val="32"/>
        </w:rPr>
        <w:t xml:space="preserve"> des Demandes du Comité)</w:t>
      </w:r>
      <w:bookmarkEnd w:id="5"/>
    </w:p>
    <w:p w14:paraId="052CDBF4" w14:textId="72477AB2" w:rsidR="003E7C48" w:rsidRPr="00BC6BEF" w:rsidRDefault="00E43B4C" w:rsidP="00D10D22">
      <w:pPr>
        <w:pStyle w:val="NormalWeb"/>
        <w:spacing w:before="0" w:beforeAutospacing="0" w:after="420" w:afterAutospacing="0"/>
        <w:ind w:left="567"/>
        <w:rPr>
          <w:rFonts w:ascii="Georgia" w:hAnsi="Georgia"/>
          <w:color w:val="333333"/>
          <w:lang w:val="fr-FR"/>
        </w:rPr>
      </w:pPr>
      <w:r w:rsidRPr="00BC6BEF">
        <w:rPr>
          <w:rFonts w:ascii="Georgia" w:hAnsi="Georgia"/>
          <w:color w:val="993300"/>
          <w:lang w:val="fr-FR"/>
        </w:rPr>
        <w:t>1.L’autodétermination des personnes handicapées et leur accompagnement vers une expression de leurs choix propres, fondent l’engagement et l’action de la France.</w:t>
      </w:r>
    </w:p>
    <w:p w14:paraId="0E36EE0A" w14:textId="691BC649" w:rsidR="00E43B4C" w:rsidRPr="00BC6BEF" w:rsidRDefault="00E43B4C" w:rsidP="00D10D22">
      <w:pPr>
        <w:pStyle w:val="NormalWeb"/>
        <w:spacing w:before="0" w:beforeAutospacing="0" w:after="420" w:afterAutospacing="0"/>
        <w:ind w:left="567"/>
        <w:rPr>
          <w:rFonts w:ascii="Georgia" w:hAnsi="Georgia"/>
          <w:color w:val="333333"/>
          <w:lang w:val="fr-FR"/>
        </w:rPr>
      </w:pPr>
      <w:r w:rsidRPr="00BC6BEF">
        <w:rPr>
          <w:rFonts w:ascii="Georgia" w:hAnsi="Georgia"/>
          <w:color w:val="993300"/>
          <w:lang w:val="fr-FR"/>
        </w:rPr>
        <w:t>2. Les Maisons départementales des personnes handicapées (MDPH) répondent à une demande et analysent les besoins des personnes au regard de leur projet de vie de façon à apporter la solution compensatoire la plus adaptée.</w:t>
      </w:r>
    </w:p>
    <w:p w14:paraId="1926A162" w14:textId="6992C23F" w:rsidR="00E43B4C" w:rsidRPr="00BC6BEF" w:rsidRDefault="00E43B4C" w:rsidP="00D10D22">
      <w:pPr>
        <w:pStyle w:val="NormalWeb"/>
        <w:spacing w:before="0" w:beforeAutospacing="0" w:after="420" w:afterAutospacing="0"/>
        <w:ind w:left="567"/>
        <w:rPr>
          <w:rFonts w:ascii="Georgia" w:hAnsi="Georgia"/>
          <w:color w:val="333333"/>
          <w:lang w:val="fr-FR"/>
        </w:rPr>
      </w:pPr>
      <w:r w:rsidRPr="00BC6BEF">
        <w:rPr>
          <w:rFonts w:ascii="Georgia" w:hAnsi="Georgia"/>
          <w:color w:val="993300"/>
          <w:lang w:val="fr-FR"/>
        </w:rPr>
        <w:t>3. Un nouveau formulaire de demande facilite l’expression des attentes et besoins par la personne elle-même. La mise en place du système d’information harmonisé des MDPH pose un socle de pratiques professionnelles, conformément à la loi 2005. Un accompagnement au changement des équipes a eu lieu dans chaque MDPH. Les formations intègrent désormais la prise en compte des projets de vie, l’offre et la connaissance des déficiences et pathologies. Des outils pour harmoniser les évaluations sont en cours de déploiement.</w:t>
      </w:r>
    </w:p>
    <w:p w14:paraId="5D8A5EF2" w14:textId="3E32E206" w:rsidR="00E43B4C" w:rsidRPr="00BC6BEF" w:rsidRDefault="00E43B4C" w:rsidP="00D10D22">
      <w:pPr>
        <w:pStyle w:val="NormalWeb"/>
        <w:spacing w:before="0" w:beforeAutospacing="0" w:after="420" w:afterAutospacing="0"/>
        <w:ind w:left="567"/>
        <w:rPr>
          <w:rFonts w:ascii="Georgia" w:hAnsi="Georgia"/>
          <w:color w:val="333333"/>
          <w:lang w:val="fr-FR"/>
        </w:rPr>
      </w:pPr>
      <w:r w:rsidRPr="00BC6BEF">
        <w:rPr>
          <w:rFonts w:ascii="Georgia" w:hAnsi="Georgia"/>
          <w:color w:val="993300"/>
          <w:lang w:val="fr-FR"/>
        </w:rPr>
        <w:t>4. En matière d’autisme, deux initiatives permettront une meilleure évaluation des besoins, dans le respect des recommandations de bonnes pratiques de la Haute autorité de santé (HAS) conformes aux recommandations internationales :</w:t>
      </w:r>
    </w:p>
    <w:p w14:paraId="20694481" w14:textId="77777777" w:rsidR="00E43B4C" w:rsidRPr="00BC6BEF" w:rsidRDefault="00E43B4C" w:rsidP="00D10D22">
      <w:pPr>
        <w:numPr>
          <w:ilvl w:val="0"/>
          <w:numId w:val="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567"/>
        <w:rPr>
          <w:rFonts w:ascii="Georgia" w:hAnsi="Georgia"/>
          <w:color w:val="333333"/>
          <w:lang w:val="fr-FR"/>
        </w:rPr>
      </w:pPr>
      <w:r w:rsidRPr="00BC6BEF">
        <w:rPr>
          <w:rFonts w:ascii="Georgia" w:hAnsi="Georgia"/>
          <w:color w:val="993300"/>
          <w:lang w:val="fr-FR"/>
        </w:rPr>
        <w:t>Les plateformes de repérage et d’intervention précoces pour les moins de 7 ans (27 en 2019, couverture nationale fin 2021) ;</w:t>
      </w:r>
    </w:p>
    <w:p w14:paraId="0175D37F" w14:textId="77777777" w:rsidR="00E43B4C" w:rsidRPr="00BC6BEF" w:rsidRDefault="00E43B4C" w:rsidP="00D10D22">
      <w:pPr>
        <w:numPr>
          <w:ilvl w:val="0"/>
          <w:numId w:val="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567"/>
        <w:rPr>
          <w:rStyle w:val="Forte"/>
          <w:rFonts w:ascii="Georgia" w:hAnsi="Georgia"/>
          <w:b w:val="0"/>
          <w:bCs w:val="0"/>
          <w:color w:val="333333"/>
          <w:lang w:val="fr-FR"/>
        </w:rPr>
      </w:pPr>
      <w:r w:rsidRPr="00BC6BEF">
        <w:rPr>
          <w:rFonts w:ascii="Georgia" w:hAnsi="Georgia"/>
          <w:color w:val="993300"/>
          <w:lang w:val="fr-FR"/>
        </w:rPr>
        <w:t>Le repérage des adultes non diagnostiqués en établissements : déploiement national fin 2021.</w:t>
      </w:r>
    </w:p>
    <w:p w14:paraId="27FD588A" w14:textId="4115D2AD" w:rsidR="00883B03" w:rsidRPr="00BC6BEF" w:rsidRDefault="00E43B4C" w:rsidP="00D10D22">
      <w:pPr>
        <w:pStyle w:val="NormalWeb"/>
        <w:spacing w:before="0" w:beforeAutospacing="0" w:after="420" w:afterAutospacing="0"/>
        <w:ind w:left="567"/>
        <w:rPr>
          <w:rFonts w:ascii="Georgia" w:hAnsi="Georgia"/>
          <w:color w:val="993300"/>
          <w:lang w:val="fr-FR"/>
        </w:rPr>
      </w:pPr>
      <w:r w:rsidRPr="00BC6BEF">
        <w:rPr>
          <w:rFonts w:ascii="Georgia" w:hAnsi="Georgia"/>
          <w:color w:val="993300"/>
          <w:lang w:val="fr-FR"/>
        </w:rPr>
        <w:lastRenderedPageBreak/>
        <w:t>5. Afin d’ancrer le rôle d’acteur de la personne handicapée et une vision territorialisée des solutions co-construites avec elle, des plateformes « 360 » sont actuellement déployées sur l’ensemble du territoire à l’échelle du bassin de vie, permettant d’aller toujours plus loin dans le maillage local des besoins. S’appuyant sur la méthodologie de la « Réponse accompagnée pour tous » lancée en 2018, ces plateformes offrent un service en ligne assurant à chacun d’obtenir une solution, quelle que soit la nature du besoin.</w:t>
      </w:r>
    </w:p>
    <w:p w14:paraId="4BF75C92" w14:textId="77777777" w:rsidR="005E4BC6" w:rsidRPr="00BC6BEF" w:rsidRDefault="005E4BC6" w:rsidP="00020093">
      <w:pPr>
        <w:pStyle w:val="NormalWeb"/>
        <w:spacing w:before="0" w:beforeAutospacing="0" w:after="420" w:afterAutospacing="0"/>
        <w:ind w:left="1134"/>
        <w:rPr>
          <w:rStyle w:val="Forte"/>
          <w:rFonts w:ascii="Georgia" w:hAnsi="Georgia"/>
          <w:color w:val="333399"/>
          <w:sz w:val="52"/>
          <w:szCs w:val="52"/>
          <w:lang w:val="fr-FR"/>
        </w:rPr>
      </w:pPr>
    </w:p>
    <w:p w14:paraId="03F32198" w14:textId="62B79C67" w:rsidR="005E4BC6" w:rsidRPr="00BC6BEF" w:rsidRDefault="005E4BC6" w:rsidP="007E7513">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03835960" wp14:editId="7BA59F88">
            <wp:extent cx="2223493" cy="1467651"/>
            <wp:effectExtent l="0" t="0" r="0" b="0"/>
            <wp:docPr id="5" name="Imagem 5"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14DAF84D" w14:textId="04BEBE7C" w:rsidR="001830C5" w:rsidRPr="00BC6BEF" w:rsidRDefault="001830C5" w:rsidP="00D667A7">
      <w:pPr>
        <w:pStyle w:val="AAAna"/>
        <w:rPr>
          <w:rStyle w:val="Forte"/>
          <w:color w:val="000000" w:themeColor="text1"/>
          <w:sz w:val="32"/>
          <w:szCs w:val="32"/>
        </w:rPr>
      </w:pPr>
      <w:bookmarkStart w:id="6" w:name="_Toc79073909"/>
      <w:r w:rsidRPr="00BC6BEF">
        <w:t>1a[AA(Ana.)]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1a</w:t>
      </w:r>
      <w:r w:rsidRPr="00BC6BEF">
        <w:rPr>
          <w:rStyle w:val="Forte"/>
          <w:color w:val="000000" w:themeColor="text1"/>
          <w:sz w:val="32"/>
          <w:szCs w:val="32"/>
        </w:rPr>
        <w:t xml:space="preserve"> des Demandes du Comité)</w:t>
      </w:r>
      <w:bookmarkEnd w:id="6"/>
    </w:p>
    <w:p w14:paraId="18A6FE57" w14:textId="10F015DB" w:rsidR="0011166C" w:rsidRPr="00BC6BEF" w:rsidRDefault="00D64BDF" w:rsidP="00644044">
      <w:pPr>
        <w:pStyle w:val="AA-titre-rsum"/>
      </w:pPr>
      <w:r w:rsidRPr="00BC6BEF">
        <w:t xml:space="preserve">* </w:t>
      </w:r>
      <w:r w:rsidR="0011166C" w:rsidRPr="00BC6BEF">
        <w:t>Résumé</w:t>
      </w:r>
      <w:r w:rsidRPr="00BC6BEF">
        <w:t xml:space="preserve"> *</w:t>
      </w:r>
    </w:p>
    <w:p w14:paraId="6C87F1C4" w14:textId="3C4A8270" w:rsidR="008B3281" w:rsidRPr="00BC6BEF" w:rsidRDefault="007E2016" w:rsidP="003C213F">
      <w:pPr>
        <w:pStyle w:val="AA-rsum"/>
        <w:rPr>
          <w:b/>
          <w:bCs w:val="0"/>
        </w:rPr>
      </w:pPr>
      <w:r w:rsidRPr="00BC6BEF">
        <w:t xml:space="preserve">- </w:t>
      </w:r>
      <w:r w:rsidR="00EF524A" w:rsidRPr="00BC6BEF">
        <w:rPr>
          <w:b/>
          <w:bCs w:val="0"/>
        </w:rPr>
        <w:t>Réponses non-pertinentes, théoriques</w:t>
      </w:r>
      <w:r w:rsidR="000A54EB" w:rsidRPr="00BC6BEF">
        <w:rPr>
          <w:b/>
          <w:bCs w:val="0"/>
        </w:rPr>
        <w:t>, vagues</w:t>
      </w:r>
      <w:r w:rsidR="009E6D80" w:rsidRPr="00BC6BEF">
        <w:rPr>
          <w:b/>
          <w:bCs w:val="0"/>
        </w:rPr>
        <w:t xml:space="preserve"> </w:t>
      </w:r>
      <w:r w:rsidR="000A54EB" w:rsidRPr="00BC6BEF">
        <w:rPr>
          <w:b/>
          <w:bCs w:val="0"/>
        </w:rPr>
        <w:t xml:space="preserve">et </w:t>
      </w:r>
      <w:r w:rsidR="00EF524A" w:rsidRPr="00BC6BEF">
        <w:rPr>
          <w:b/>
          <w:bCs w:val="0"/>
        </w:rPr>
        <w:t>sans preuves.</w:t>
      </w:r>
    </w:p>
    <w:p w14:paraId="68774C6D" w14:textId="43BBEDAE" w:rsidR="00F64AC2" w:rsidRPr="00BC6BEF" w:rsidRDefault="00F64AC2" w:rsidP="003C213F">
      <w:pPr>
        <w:pStyle w:val="AA-rsum"/>
        <w:rPr>
          <w:b/>
          <w:bCs w:val="0"/>
        </w:rPr>
      </w:pPr>
      <w:r w:rsidRPr="00BC6BEF">
        <w:rPr>
          <w:b/>
          <w:bCs w:val="0"/>
        </w:rPr>
        <w:t xml:space="preserve">- </w:t>
      </w:r>
      <w:r w:rsidR="00F04EF1" w:rsidRPr="00BC6BEF">
        <w:rPr>
          <w:b/>
          <w:bCs w:val="0"/>
        </w:rPr>
        <w:t>Beaucoup de problèmes avec les MDPH.</w:t>
      </w:r>
    </w:p>
    <w:p w14:paraId="2680D5EC" w14:textId="125BD7ED" w:rsidR="00F04EF1" w:rsidRPr="00BC6BEF" w:rsidRDefault="00F64AC2" w:rsidP="003C213F">
      <w:pPr>
        <w:pStyle w:val="AA-rsum"/>
        <w:rPr>
          <w:b/>
          <w:bCs w:val="0"/>
        </w:rPr>
      </w:pPr>
      <w:r w:rsidRPr="00BC6BEF">
        <w:rPr>
          <w:b/>
          <w:bCs w:val="0"/>
        </w:rPr>
        <w:t xml:space="preserve">- </w:t>
      </w:r>
      <w:r w:rsidR="00D92DA7" w:rsidRPr="00BC6BEF">
        <w:rPr>
          <w:b/>
          <w:bCs w:val="0"/>
        </w:rPr>
        <w:t>Beaucoup de retards, de carences, d'inadaptations et de manipulations.</w:t>
      </w:r>
    </w:p>
    <w:p w14:paraId="476C813C" w14:textId="7DBBFFD7" w:rsidR="00EE4926" w:rsidRPr="00BC6BEF" w:rsidRDefault="00F64AC2" w:rsidP="003C213F">
      <w:pPr>
        <w:pStyle w:val="AA-rsum"/>
      </w:pPr>
      <w:r w:rsidRPr="00BC6BEF">
        <w:rPr>
          <w:b/>
          <w:bCs w:val="0"/>
        </w:rPr>
        <w:t xml:space="preserve">- </w:t>
      </w:r>
      <w:r w:rsidR="00EE4926" w:rsidRPr="00BC6BEF">
        <w:rPr>
          <w:b/>
          <w:bCs w:val="0"/>
        </w:rPr>
        <w:t xml:space="preserve">Pas de </w:t>
      </w:r>
      <w:r w:rsidR="00C91530" w:rsidRPr="00BC6BEF">
        <w:rPr>
          <w:b/>
          <w:bCs w:val="0"/>
        </w:rPr>
        <w:t>prise en compte correcte ni de respect de l'autisme</w:t>
      </w:r>
      <w:r w:rsidR="00C91530" w:rsidRPr="00BC6BEF">
        <w:t xml:space="preserve"> </w:t>
      </w:r>
      <w:r w:rsidR="00C91530" w:rsidRPr="00BC6BEF">
        <w:rPr>
          <w:sz w:val="24"/>
          <w:szCs w:val="24"/>
        </w:rPr>
        <w:t>(</w:t>
      </w:r>
      <w:hyperlink r:id="rId26" w:history="1">
        <w:r w:rsidR="00C91530" w:rsidRPr="00BC6BEF">
          <w:rPr>
            <w:rStyle w:val="Hyperlink"/>
            <w:sz w:val="24"/>
            <w:szCs w:val="24"/>
          </w:rPr>
          <w:t>à ne surtout pas confondre avec les "troubles"</w:t>
        </w:r>
      </w:hyperlink>
      <w:r w:rsidR="00C91530" w:rsidRPr="00BC6BEF">
        <w:rPr>
          <w:sz w:val="24"/>
          <w:szCs w:val="24"/>
        </w:rPr>
        <w:t>)</w:t>
      </w:r>
      <w:r w:rsidR="00C91530" w:rsidRPr="00BC6BEF">
        <w:t>.</w:t>
      </w:r>
    </w:p>
    <w:p w14:paraId="77CE646F" w14:textId="750EC527" w:rsidR="00C91530" w:rsidRPr="00BC6BEF" w:rsidRDefault="00D64BDF" w:rsidP="003C213F">
      <w:pPr>
        <w:pStyle w:val="AA-rsum"/>
      </w:pPr>
      <w:r w:rsidRPr="00BC6BEF">
        <w:t xml:space="preserve">- </w:t>
      </w:r>
      <w:r w:rsidR="00C91530" w:rsidRPr="00BC6BEF">
        <w:rPr>
          <w:b/>
          <w:bCs w:val="0"/>
        </w:rPr>
        <w:t xml:space="preserve">Pas </w:t>
      </w:r>
      <w:r w:rsidR="00F06287" w:rsidRPr="00BC6BEF">
        <w:rPr>
          <w:b/>
          <w:bCs w:val="0"/>
        </w:rPr>
        <w:t>de "co-construction" avec les authentiques associations de personnes handicapées</w:t>
      </w:r>
      <w:r w:rsidR="00F06287" w:rsidRPr="00BC6BEF">
        <w:t xml:space="preserve">, mais </w:t>
      </w:r>
      <w:r w:rsidR="00EA3F42" w:rsidRPr="00BC6BEF">
        <w:t xml:space="preserve">- </w:t>
      </w:r>
      <w:r w:rsidR="00F06287" w:rsidRPr="00BC6BEF">
        <w:t>au contraire</w:t>
      </w:r>
      <w:r w:rsidR="00EA3F42" w:rsidRPr="00BC6BEF">
        <w:t xml:space="preserve"> – arrangements avec le lobby médico-social grâce à la confusion permise par</w:t>
      </w:r>
      <w:r w:rsidR="00FC7779" w:rsidRPr="00BC6BEF">
        <w:t xml:space="preserve"> le "vice central" de</w:t>
      </w:r>
      <w:r w:rsidR="00EA3F42" w:rsidRPr="00BC6BEF">
        <w:t xml:space="preserve"> l'article 1</w:t>
      </w:r>
      <w:r w:rsidR="00EA3F42" w:rsidRPr="00BC6BEF">
        <w:rPr>
          <w:vertAlign w:val="superscript"/>
        </w:rPr>
        <w:t>er</w:t>
      </w:r>
      <w:r w:rsidR="00EA3F42" w:rsidRPr="00BC6BEF">
        <w:t xml:space="preserve"> de la </w:t>
      </w:r>
      <w:hyperlink r:id="rId27" w:history="1">
        <w:r w:rsidR="00EA3F42" w:rsidRPr="00BC6BEF">
          <w:rPr>
            <w:rStyle w:val="Hyperlink"/>
          </w:rPr>
          <w:t>Loi 2005-102</w:t>
        </w:r>
      </w:hyperlink>
      <w:r w:rsidR="00EA3F42" w:rsidRPr="00BC6BEF">
        <w:t xml:space="preserve"> </w:t>
      </w:r>
      <w:r w:rsidR="00EA3F42" w:rsidRPr="00BC6BEF">
        <w:rPr>
          <w:i/>
          <w:iCs/>
        </w:rPr>
        <w:t>(sujet développé plus loin)</w:t>
      </w:r>
      <w:r w:rsidR="00EA3F42" w:rsidRPr="00BC6BEF">
        <w:t>.</w:t>
      </w:r>
    </w:p>
    <w:p w14:paraId="6EC4586F" w14:textId="77777777" w:rsidR="00F04EF1" w:rsidRPr="00BC6BEF" w:rsidRDefault="00F04EF1" w:rsidP="003C213F">
      <w:pPr>
        <w:pStyle w:val="AA-rsum"/>
        <w:rPr>
          <w:rStyle w:val="Forte"/>
          <w:b w:val="0"/>
          <w:bCs/>
        </w:rPr>
      </w:pPr>
    </w:p>
    <w:p w14:paraId="2F746B7B" w14:textId="77777777" w:rsidR="001830C5" w:rsidRPr="00BC6BEF" w:rsidRDefault="001830C5" w:rsidP="00F64AC2">
      <w:pPr>
        <w:pStyle w:val="AA-chapitre"/>
      </w:pPr>
      <w:r w:rsidRPr="00BC6BEF">
        <w:lastRenderedPageBreak/>
        <w:t>1a[AA(Com.)] Commentaires de l’AA sur les réponses aux éléments du paragraphe 1a</w:t>
      </w:r>
    </w:p>
    <w:p w14:paraId="204C086E" w14:textId="77777777" w:rsidR="001830C5" w:rsidRPr="00BC6BEF" w:rsidRDefault="001830C5" w:rsidP="000A54EB">
      <w:pPr>
        <w:pStyle w:val="AA-paragraphe"/>
      </w:pPr>
      <w:r w:rsidRPr="00BC6BEF">
        <w:t>1a-1[AA(Com.)] Commentaires de l'AA sur la réponse 1</w:t>
      </w:r>
    </w:p>
    <w:p w14:paraId="1FEC2706" w14:textId="77777777" w:rsidR="001830C5" w:rsidRPr="00BC6BEF" w:rsidRDefault="001830C5" w:rsidP="000A54EB">
      <w:pPr>
        <w:pStyle w:val="NormalWeb"/>
        <w:tabs>
          <w:tab w:val="left" w:pos="993"/>
        </w:tabs>
        <w:spacing w:before="0" w:beforeAutospacing="0" w:after="420" w:afterAutospacing="0"/>
        <w:ind w:left="1701"/>
        <w:rPr>
          <w:rFonts w:ascii="Georgia" w:hAnsi="Georgia"/>
          <w:color w:val="333399"/>
          <w:lang w:val="fr-FR"/>
        </w:rPr>
      </w:pPr>
      <w:r w:rsidRPr="00BC6BEF">
        <w:rPr>
          <w:rFonts w:ascii="Georgia" w:hAnsi="Georgia"/>
          <w:color w:val="333399"/>
          <w:lang w:val="fr-FR"/>
        </w:rPr>
        <w:t>- C'est une déclaration générale "de bonnes intentions", sans aucune preuve concrète.</w:t>
      </w:r>
      <w:r w:rsidRPr="00BC6BEF">
        <w:rPr>
          <w:rFonts w:ascii="Georgia" w:hAnsi="Georgia"/>
          <w:color w:val="333399"/>
          <w:lang w:val="fr-FR"/>
        </w:rPr>
        <w:br/>
        <w:t>Ce n'est pas une "mesure prise".</w:t>
      </w:r>
    </w:p>
    <w:p w14:paraId="41A1DA76" w14:textId="77777777" w:rsidR="001830C5" w:rsidRPr="00BC6BEF" w:rsidRDefault="001830C5" w:rsidP="000A54EB">
      <w:pPr>
        <w:pStyle w:val="NormalWeb"/>
        <w:tabs>
          <w:tab w:val="left" w:pos="993"/>
        </w:tabs>
        <w:spacing w:before="0" w:beforeAutospacing="0" w:after="420" w:afterAutospacing="0"/>
        <w:ind w:left="1701"/>
        <w:rPr>
          <w:rFonts w:ascii="Georgia" w:hAnsi="Georgia"/>
          <w:color w:val="333399"/>
          <w:lang w:val="fr-FR"/>
        </w:rPr>
      </w:pPr>
      <w:r w:rsidRPr="00BC6BEF">
        <w:rPr>
          <w:rFonts w:ascii="Georgia" w:hAnsi="Georgia"/>
          <w:color w:val="333399"/>
          <w:lang w:val="fr-FR"/>
        </w:rPr>
        <w:t>- Elle ne dit pas comment la France aide à atteindre cette "auto-détermination" ni "l'accompagnement vers une expression de leurs choix propres".</w:t>
      </w:r>
    </w:p>
    <w:p w14:paraId="7946AD11" w14:textId="77777777" w:rsidR="001830C5" w:rsidRPr="00BC6BEF" w:rsidRDefault="001830C5" w:rsidP="000A54EB">
      <w:pPr>
        <w:pStyle w:val="NormalWeb"/>
        <w:tabs>
          <w:tab w:val="left" w:pos="993"/>
        </w:tabs>
        <w:spacing w:before="0" w:beforeAutospacing="0" w:after="420" w:afterAutospacing="0"/>
        <w:ind w:left="1701"/>
        <w:rPr>
          <w:rFonts w:ascii="Georgia" w:hAnsi="Georgia"/>
          <w:color w:val="333399"/>
          <w:lang w:val="fr-FR"/>
        </w:rPr>
      </w:pPr>
      <w:r w:rsidRPr="00BC6BEF">
        <w:rPr>
          <w:rFonts w:ascii="Georgia" w:hAnsi="Georgia"/>
          <w:color w:val="333399"/>
          <w:lang w:val="fr-FR"/>
        </w:rPr>
        <w:t>- L'autodétermination et l'expression des choix ne sont pas suffisantes pour concrétiser ces choix.</w:t>
      </w:r>
    </w:p>
    <w:p w14:paraId="276A5AF7" w14:textId="77777777" w:rsidR="001830C5" w:rsidRPr="00BC6BEF" w:rsidRDefault="001830C5" w:rsidP="000A54EB">
      <w:pPr>
        <w:pStyle w:val="AA-paragraphe"/>
      </w:pPr>
      <w:r w:rsidRPr="00BC6BEF">
        <w:t xml:space="preserve">1a-2[AA(Com.)] Commentaires de l'AA sur la réponse 2 </w:t>
      </w:r>
    </w:p>
    <w:p w14:paraId="36307DE3" w14:textId="77777777" w:rsidR="001830C5" w:rsidRPr="00BC6BEF" w:rsidRDefault="001830C5" w:rsidP="000A54E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C'est une déclaration théorique sans preuves.</w:t>
      </w:r>
    </w:p>
    <w:p w14:paraId="7D5A443A" w14:textId="77777777" w:rsidR="001830C5" w:rsidRPr="00BC6BEF" w:rsidRDefault="001830C5" w:rsidP="000A54E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Il y a beaucoup de problèmes et de mécontentements de la part des personnes autistes et des familles avec les MDPH, principalement à cause du fait que – comme d'habitude – presque personne ne comprend l'autisme, et les MDPH n'ont pas de formation à ce sujet.</w:t>
      </w:r>
    </w:p>
    <w:p w14:paraId="0AF87250" w14:textId="619013FE" w:rsidR="001830C5" w:rsidRPr="00BC6BEF" w:rsidRDefault="001830C5" w:rsidP="000A54E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 Même les locaux de la MDPH sont difficilement aux personnes autistes car il n'y a aucune prise en compte de l'autisme par le personnel, ce qui peut donner lieu à des problèmes sociaux au cours </w:t>
      </w:r>
      <w:r w:rsidR="007E08D1" w:rsidRPr="00BC6BEF">
        <w:rPr>
          <w:rFonts w:ascii="Georgia" w:hAnsi="Georgia"/>
          <w:color w:val="333399"/>
          <w:lang w:val="fr-FR"/>
        </w:rPr>
        <w:t>desquels</w:t>
      </w:r>
      <w:r w:rsidRPr="00BC6BEF">
        <w:rPr>
          <w:rFonts w:ascii="Georgia" w:hAnsi="Georgia"/>
          <w:color w:val="333399"/>
          <w:lang w:val="fr-FR"/>
        </w:rPr>
        <w:t xml:space="preserve"> il reste "robotique" et ignore les appels à l'aide de la personne autiste.</w:t>
      </w:r>
    </w:p>
    <w:p w14:paraId="784629AC" w14:textId="77777777" w:rsidR="001830C5" w:rsidRPr="00BC6BEF" w:rsidRDefault="001830C5" w:rsidP="000A54EB">
      <w:pPr>
        <w:pStyle w:val="NormalWeb"/>
        <w:spacing w:before="0" w:beforeAutospacing="0" w:after="420" w:afterAutospacing="0"/>
        <w:ind w:left="1701"/>
        <w:rPr>
          <w:rFonts w:ascii="Georgia" w:hAnsi="Georgia"/>
          <w:lang w:val="fr-FR"/>
        </w:rPr>
      </w:pPr>
      <w:r w:rsidRPr="00BC6BEF">
        <w:rPr>
          <w:rFonts w:ascii="Georgia" w:hAnsi="Georgia"/>
          <w:color w:val="333399"/>
          <w:lang w:val="fr-FR"/>
        </w:rPr>
        <w:t xml:space="preserve">- On peut lire par exemple ce témoignage d'une mère sur le traitement ignoble qui lui a été infligé par une MDPH : </w:t>
      </w:r>
      <w:hyperlink r:id="rId28" w:history="1">
        <w:r w:rsidRPr="00BC6BEF">
          <w:rPr>
            <w:rStyle w:val="Hyperlink"/>
            <w:rFonts w:ascii="Georgia" w:hAnsi="Georgia"/>
            <w:lang w:val="fr-FR"/>
          </w:rPr>
          <w:t>Handicap : « Comment j’ai été reçue par la MDPH du Calvados » | The autist (lexpress.fr)</w:t>
        </w:r>
      </w:hyperlink>
    </w:p>
    <w:p w14:paraId="36B997AF" w14:textId="77777777" w:rsidR="001830C5" w:rsidRPr="00BC6BEF" w:rsidRDefault="001830C5" w:rsidP="000A54E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Selon cette enquête sur les MDPH (</w:t>
      </w:r>
      <w:hyperlink r:id="rId29" w:history="1">
        <w:r w:rsidRPr="00BC6BEF">
          <w:rPr>
            <w:rStyle w:val="Hyperlink"/>
            <w:rFonts w:ascii="Georgia" w:hAnsi="Georgia"/>
            <w:lang w:val="fr-FR"/>
          </w:rPr>
          <w:t>Synthèse : Votre MDPH respecte-t-elle la loi? (toupi.fr)</w:t>
        </w:r>
      </w:hyperlink>
      <w:r w:rsidRPr="00BC6BEF">
        <w:rPr>
          <w:rFonts w:ascii="Georgia" w:hAnsi="Georgia"/>
          <w:color w:val="333399"/>
          <w:lang w:val="fr-FR"/>
        </w:rPr>
        <w:t>) :</w:t>
      </w:r>
    </w:p>
    <w:p w14:paraId="08FCD325" w14:textId="77777777" w:rsidR="001830C5" w:rsidRPr="00BC6BEF" w:rsidRDefault="001830C5" w:rsidP="000A54EB">
      <w:pPr>
        <w:pStyle w:val="NormalWeb"/>
        <w:spacing w:before="0" w:beforeAutospacing="0" w:after="420" w:afterAutospacing="0"/>
        <w:ind w:left="1701"/>
        <w:rPr>
          <w:rFonts w:ascii="Georgia" w:hAnsi="Georgia"/>
          <w:i/>
          <w:iCs/>
          <w:color w:val="7F7F7F" w:themeColor="text1" w:themeTint="80"/>
          <w:lang w:val="fr-FR"/>
        </w:rPr>
      </w:pPr>
      <w:r w:rsidRPr="00BC6BEF">
        <w:rPr>
          <w:rFonts w:ascii="Georgia" w:hAnsi="Georgia"/>
          <w:i/>
          <w:iCs/>
          <w:color w:val="7F7F7F" w:themeColor="text1" w:themeTint="80"/>
          <w:lang w:val="fr-FR"/>
        </w:rPr>
        <w:t xml:space="preserve">- 51% des répondants indiquent que leur MDPH ne respecte jamais ou rarement le délai de 4 mois (pourtant déjà long) qui lui est imparti pour statuer sur une demande </w:t>
      </w:r>
      <w:r w:rsidRPr="00BC6BEF">
        <w:rPr>
          <w:rFonts w:ascii="Georgia" w:hAnsi="Georgia"/>
          <w:i/>
          <w:iCs/>
          <w:color w:val="7F7F7F" w:themeColor="text1" w:themeTint="80"/>
          <w:lang w:val="fr-FR"/>
        </w:rPr>
        <w:br/>
        <w:t xml:space="preserve">- 70% des répondants indiquent que leur MDPH ne transmet jamais le Plan Personnalisé de Compensation 15 jours avant la commission </w:t>
      </w:r>
      <w:r w:rsidRPr="00BC6BEF">
        <w:rPr>
          <w:rFonts w:ascii="Georgia" w:hAnsi="Georgia"/>
          <w:i/>
          <w:iCs/>
          <w:color w:val="7F7F7F" w:themeColor="text1" w:themeTint="80"/>
          <w:lang w:val="fr-FR"/>
        </w:rPr>
        <w:br/>
        <w:t xml:space="preserve">- 45% des répondants concernés indiquent qu’ils n’ont pas pu rencontrer l’Equipe Pluridisciplinaire d’Evaluation malgré leur demande </w:t>
      </w:r>
      <w:r w:rsidRPr="00BC6BEF">
        <w:rPr>
          <w:rFonts w:ascii="Georgia" w:hAnsi="Georgia"/>
          <w:i/>
          <w:iCs/>
          <w:color w:val="7F7F7F" w:themeColor="text1" w:themeTint="80"/>
          <w:lang w:val="fr-FR"/>
        </w:rPr>
        <w:br/>
        <w:t xml:space="preserve">- 46% des répondants concernés indiquent qu’ils n’ont pas pu assister à la </w:t>
      </w:r>
      <w:r w:rsidRPr="00BC6BEF">
        <w:rPr>
          <w:rFonts w:ascii="Georgia" w:hAnsi="Georgia"/>
          <w:i/>
          <w:iCs/>
          <w:color w:val="7F7F7F" w:themeColor="text1" w:themeTint="80"/>
          <w:lang w:val="fr-FR"/>
        </w:rPr>
        <w:lastRenderedPageBreak/>
        <w:t xml:space="preserve">commission (CDAPH) malgré leur demande </w:t>
      </w:r>
      <w:r w:rsidRPr="00BC6BEF">
        <w:rPr>
          <w:rFonts w:ascii="Georgia" w:hAnsi="Georgia"/>
          <w:i/>
          <w:iCs/>
          <w:color w:val="7F7F7F" w:themeColor="text1" w:themeTint="80"/>
          <w:lang w:val="fr-FR"/>
        </w:rPr>
        <w:br/>
        <w:t>- 71% des répondants indiquent que leur MDPH ne motive pas ses décisions</w:t>
      </w:r>
    </w:p>
    <w:p w14:paraId="663CD941" w14:textId="77777777" w:rsidR="001830C5" w:rsidRPr="00BC6BEF" w:rsidRDefault="001830C5" w:rsidP="000A54E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Les MDPH demandent à rédiger un "projet de vie", et ensuite plus personne n'y fait attention. Comme d'habitude, tout est superficiel, pour les apparences.</w:t>
      </w:r>
    </w:p>
    <w:p w14:paraId="47676FE6" w14:textId="77777777" w:rsidR="001830C5" w:rsidRPr="00BC6BEF" w:rsidRDefault="001830C5" w:rsidP="000A54EB">
      <w:pPr>
        <w:pStyle w:val="NormalWeb"/>
        <w:spacing w:before="0" w:beforeAutospacing="0" w:after="420" w:afterAutospacing="0"/>
        <w:ind w:left="1701"/>
        <w:rPr>
          <w:rFonts w:ascii="Georgia" w:hAnsi="Georgia"/>
          <w:lang w:val="fr-FR"/>
        </w:rPr>
      </w:pPr>
      <w:r w:rsidRPr="00BC6BEF">
        <w:rPr>
          <w:rFonts w:ascii="Georgia" w:hAnsi="Georgia"/>
          <w:color w:val="333399"/>
          <w:lang w:val="fr-FR"/>
        </w:rPr>
        <w:t xml:space="preserve">- Selon la "Stratégie Nationale Autisme 2018-2020" (document gouvernemental - </w:t>
      </w:r>
      <w:hyperlink r:id="rId30" w:history="1">
        <w:r w:rsidRPr="00BC6BEF">
          <w:rPr>
            <w:rStyle w:val="Hyperlink"/>
            <w:rFonts w:ascii="Georgia" w:hAnsi="Georgia"/>
            <w:lang w:val="fr-FR"/>
          </w:rPr>
          <w:t>strategie_nationale_autisme_2018.pdf (handicap.gouv.fr)</w:t>
        </w:r>
      </w:hyperlink>
      <w:r w:rsidRPr="00BC6BEF">
        <w:rPr>
          <w:rFonts w:ascii="Georgia" w:hAnsi="Georgia"/>
          <w:lang w:val="fr-FR"/>
        </w:rPr>
        <w:t>) :</w:t>
      </w:r>
    </w:p>
    <w:p w14:paraId="663CA9DD" w14:textId="77777777" w:rsidR="001830C5" w:rsidRPr="00BC6BEF" w:rsidRDefault="001830C5" w:rsidP="000A54EB">
      <w:pPr>
        <w:pStyle w:val="NormalWeb"/>
        <w:spacing w:before="0" w:beforeAutospacing="0" w:after="420" w:afterAutospacing="0"/>
        <w:ind w:left="1701"/>
        <w:rPr>
          <w:rFonts w:ascii="Georgia" w:hAnsi="Georgia"/>
          <w:i/>
          <w:iCs/>
          <w:color w:val="993300"/>
          <w:lang w:val="fr-FR"/>
        </w:rPr>
      </w:pPr>
      <w:r w:rsidRPr="00BC6BEF">
        <w:rPr>
          <w:rFonts w:ascii="Georgia" w:hAnsi="Georgia"/>
          <w:i/>
          <w:iCs/>
          <w:color w:val="993300"/>
          <w:lang w:val="fr-FR"/>
        </w:rPr>
        <w:t>- " L’accès aux droits et aides destinés à faciliter ces parcours (allocations, orientations, voire accompagnements scolaires, etc.) dépendent d’évaluations des MDPH, dont les procédures et le renouvellement régulier s’ajoutent à un parcours déjà peu accompagné et chaotique. Les parents d’enfants autistes s’étonnent qu’on leur redemande si souvent de prouver que leur enfant autiste l’est toujours, alors qu’il s’agit d’un handicap pour l’essentiel durable. " (page 13)</w:t>
      </w:r>
    </w:p>
    <w:p w14:paraId="404D5EEC" w14:textId="77777777" w:rsidR="001830C5" w:rsidRPr="00BC6BEF" w:rsidRDefault="001830C5" w:rsidP="000A54EB">
      <w:pPr>
        <w:pStyle w:val="NormalWeb"/>
        <w:spacing w:before="0" w:beforeAutospacing="0" w:after="420" w:afterAutospacing="0"/>
        <w:ind w:left="1701"/>
        <w:rPr>
          <w:rFonts w:ascii="Georgia" w:hAnsi="Georgia"/>
          <w:color w:val="993300"/>
          <w:lang w:val="fr-FR"/>
        </w:rPr>
      </w:pPr>
      <w:r w:rsidRPr="00BC6BEF">
        <w:rPr>
          <w:rFonts w:ascii="Georgia" w:hAnsi="Georgia"/>
          <w:i/>
          <w:iCs/>
          <w:color w:val="993300"/>
          <w:lang w:val="fr-FR"/>
        </w:rPr>
        <w:t>- " Les professionnels soulignent également leurs difficultés à accompagner les familles dans leurs démarches à l’égard des MDPH et regrettent la perte de chance générée par les délais de ces prises en charge administratives. " (page 13)</w:t>
      </w:r>
    </w:p>
    <w:p w14:paraId="733F6331" w14:textId="524457DE" w:rsidR="001830C5" w:rsidRPr="00BC6BEF" w:rsidRDefault="001830C5" w:rsidP="000A54EB">
      <w:pPr>
        <w:pStyle w:val="NormalWeb"/>
        <w:spacing w:before="0" w:beforeAutospacing="0" w:after="420" w:afterAutospacing="0"/>
        <w:ind w:left="1701"/>
        <w:rPr>
          <w:rFonts w:ascii="Georgia" w:hAnsi="Georgia"/>
          <w:i/>
          <w:iCs/>
          <w:color w:val="333399"/>
          <w:lang w:val="fr-FR"/>
        </w:rPr>
      </w:pPr>
      <w:r w:rsidRPr="00BC6BEF">
        <w:rPr>
          <w:rFonts w:ascii="Georgia" w:hAnsi="Georgia"/>
          <w:color w:val="333399"/>
          <w:lang w:val="fr-FR"/>
        </w:rPr>
        <w:t xml:space="preserve">- Dans le "Bilan à 2 ans de la Stratégie Nationale pour l'Autisme" (document gouvernemental - </w:t>
      </w:r>
      <w:hyperlink r:id="rId31" w:history="1">
        <w:r w:rsidRPr="00BC6BEF">
          <w:rPr>
            <w:rStyle w:val="Hyperlink"/>
            <w:rFonts w:ascii="Georgia" w:hAnsi="Georgia"/>
            <w:lang w:val="fr-FR"/>
          </w:rPr>
          <w:t>bilan_autisme_2_ans_2020.pdf (handicap.gouv.fr)</w:t>
        </w:r>
      </w:hyperlink>
      <w:r w:rsidRPr="00BC6BEF">
        <w:rPr>
          <w:rFonts w:ascii="Georgia" w:hAnsi="Georgia"/>
          <w:color w:val="333399"/>
          <w:lang w:val="fr-FR"/>
        </w:rPr>
        <w:t xml:space="preserve">), l'étude réalisée par la Délégation Interministérielle pour l'Autisme </w:t>
      </w:r>
      <w:r w:rsidRPr="00BC6BEF">
        <w:rPr>
          <w:rFonts w:ascii="Georgia" w:hAnsi="Georgia"/>
          <w:i/>
          <w:iCs/>
          <w:color w:val="333399"/>
          <w:lang w:val="fr-FR"/>
        </w:rPr>
        <w:t>"</w:t>
      </w:r>
      <w:r w:rsidR="005B0C2F" w:rsidRPr="00BC6BEF">
        <w:rPr>
          <w:rFonts w:ascii="Georgia" w:hAnsi="Georgia"/>
          <w:i/>
          <w:iCs/>
          <w:color w:val="333399"/>
          <w:lang w:val="fr-FR"/>
        </w:rPr>
        <w:t xml:space="preserve"> </w:t>
      </w:r>
      <w:r w:rsidRPr="00BC6BEF">
        <w:rPr>
          <w:rFonts w:ascii="Georgia" w:hAnsi="Georgia"/>
          <w:i/>
          <w:iCs/>
          <w:color w:val="993300"/>
          <w:lang w:val="fr-FR"/>
        </w:rPr>
        <w:t xml:space="preserve">pointe également les difficultés persistantes rencontrées par les personnes et familles concernées : (…) une accessibilité aux droits MDPH encore difficile : 35 % des parents n’ont pas fait de démarches auprès de la MDPH parce qu’ils déclarent ne pas avoir eu le courage de s’engager dans cette démarche, ne pas avoir réussi à compléter le dossier ou ne pas connaître la MDPH. Ils sont 56 % parmi les adultes ; </w:t>
      </w:r>
      <w:r w:rsidRPr="00BC6BEF">
        <w:rPr>
          <w:rFonts w:ascii="Georgia" w:hAnsi="Georgia"/>
          <w:i/>
          <w:iCs/>
          <w:lang w:val="fr-FR"/>
        </w:rPr>
        <w:t>"</w:t>
      </w:r>
      <w:r w:rsidRPr="00BC6BEF">
        <w:rPr>
          <w:rFonts w:ascii="Georgia" w:hAnsi="Georgia"/>
          <w:i/>
          <w:iCs/>
          <w:color w:val="333399"/>
          <w:lang w:val="fr-FR"/>
        </w:rPr>
        <w:t>.</w:t>
      </w:r>
    </w:p>
    <w:p w14:paraId="61CD385F" w14:textId="77777777" w:rsidR="001830C5" w:rsidRPr="00BC6BEF" w:rsidRDefault="001830C5" w:rsidP="000A54E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Beaucoup de personnes autistes adultes autonomes ou semi-autonomes expliquent qu'elles n'essaient même pas de réaliser un dossier auprès d'une MDPH car c'est beaucoup trop compliqué.</w:t>
      </w:r>
      <w:r w:rsidRPr="00BC6BEF">
        <w:rPr>
          <w:rFonts w:ascii="Georgia" w:hAnsi="Georgia"/>
          <w:color w:val="333399"/>
          <w:lang w:val="fr-FR"/>
        </w:rPr>
        <w:br/>
        <w:t>Et il n'y a quasiment aucune assistance socio-administrative pour aider à ce sujet.</w:t>
      </w:r>
      <w:r w:rsidRPr="00BC6BEF">
        <w:rPr>
          <w:rFonts w:ascii="Georgia" w:hAnsi="Georgia"/>
          <w:color w:val="333399"/>
          <w:lang w:val="fr-FR"/>
        </w:rPr>
        <w:br/>
        <w:t xml:space="preserve">De toutes façons, même avec des formulaires "parfaits", les autistes (même les "génies") ont généralement besoin d'une assistance socio-administrative pour les remplir car le problème n'est pas vraiment le formulaire mais l'inadaptation générale du système social, ou le manque de Prise En Compte Correcte de l'Autisme Partout. </w:t>
      </w:r>
      <w:r w:rsidRPr="00BC6BEF">
        <w:rPr>
          <w:rFonts w:ascii="Georgia" w:hAnsi="Georgia"/>
          <w:color w:val="333399"/>
          <w:lang w:val="fr-FR"/>
        </w:rPr>
        <w:br/>
        <w:t>Or cette assistance adaptée à l'autisme est extrêmement difficile (ou impossible) à trouver, même avec plusieurs années de recherches, alors que pour les personnes "normales" l'assistance sociale est disponible presque immédiatement et sans démarches ou inscriptions particulières.</w:t>
      </w:r>
    </w:p>
    <w:p w14:paraId="18F8922B" w14:textId="77777777" w:rsidR="001830C5" w:rsidRPr="00BC6BEF" w:rsidRDefault="001830C5" w:rsidP="000A54EB">
      <w:pPr>
        <w:pStyle w:val="AA-paragraphe"/>
      </w:pPr>
      <w:r w:rsidRPr="00BC6BEF">
        <w:t xml:space="preserve">1a-3[AA(Com.)] Commentaires de l'AA sur la réponse 3 </w:t>
      </w:r>
    </w:p>
    <w:p w14:paraId="130C468D" w14:textId="77777777" w:rsidR="001830C5" w:rsidRPr="00BC6BEF" w:rsidRDefault="001830C5" w:rsidP="000A54E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 Ce nouveau formulaire est visible ici : </w:t>
      </w:r>
      <w:hyperlink r:id="rId32" w:history="1">
        <w:r w:rsidRPr="00BC6BEF">
          <w:rPr>
            <w:rStyle w:val="Hyperlink"/>
            <w:rFonts w:ascii="Georgia" w:hAnsi="Georgia"/>
            <w:lang w:val="fr-FR"/>
          </w:rPr>
          <w:t>Demande auprès de la MDPH (Formulaire 15692*01) | service-public.fr (service-public.fr)</w:t>
        </w:r>
      </w:hyperlink>
      <w:r w:rsidRPr="00BC6BEF">
        <w:rPr>
          <w:rFonts w:ascii="Georgia" w:hAnsi="Georgia"/>
          <w:color w:val="333399"/>
          <w:lang w:val="fr-FR"/>
        </w:rPr>
        <w:br/>
        <w:t>Il est beaucoup plus long et complexe que l'ancien, et il semble encore moins accessible pour les personnes autistes.</w:t>
      </w:r>
    </w:p>
    <w:p w14:paraId="58FB5B46" w14:textId="77777777" w:rsidR="001830C5" w:rsidRPr="00BC6BEF" w:rsidRDefault="001830C5" w:rsidP="000A54EB">
      <w:pPr>
        <w:pStyle w:val="NormalWeb"/>
        <w:spacing w:before="0" w:beforeAutospacing="0" w:after="420" w:afterAutospacing="0"/>
        <w:ind w:left="1701"/>
        <w:rPr>
          <w:rFonts w:ascii="Georgia" w:hAnsi="Georgia"/>
          <w:color w:val="333399"/>
          <w:sz w:val="20"/>
          <w:szCs w:val="20"/>
          <w:lang w:val="fr-FR"/>
        </w:rPr>
      </w:pPr>
      <w:r w:rsidRPr="00BC6BEF">
        <w:rPr>
          <w:rFonts w:ascii="Georgia" w:hAnsi="Georgia"/>
          <w:color w:val="333399"/>
          <w:sz w:val="20"/>
          <w:szCs w:val="20"/>
          <w:lang w:val="fr-FR"/>
        </w:rPr>
        <w:lastRenderedPageBreak/>
        <w:t xml:space="preserve">- On peut lire ici des arguments qui le défendent, et des commentaires d'utilisateurs qui expriment leurs difficultés : </w:t>
      </w:r>
      <w:hyperlink r:id="rId33" w:anchor="commentForm" w:history="1">
        <w:r w:rsidRPr="00BC6BEF">
          <w:rPr>
            <w:rStyle w:val="Hyperlink"/>
            <w:rFonts w:ascii="Georgia" w:hAnsi="Georgia"/>
            <w:lang w:val="fr-FR"/>
          </w:rPr>
          <w:t>Nouveau formulaire MDPH : des avantages pour l'usager ? (handicap.fr)</w:t>
        </w:r>
      </w:hyperlink>
    </w:p>
    <w:p w14:paraId="3DE97448" w14:textId="77777777" w:rsidR="001830C5" w:rsidRPr="00BC6BEF" w:rsidRDefault="001830C5" w:rsidP="000A54E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Concernant les formations, on demande à en voir les résultats.</w:t>
      </w:r>
      <w:r w:rsidRPr="00BC6BEF">
        <w:rPr>
          <w:rFonts w:ascii="Georgia" w:hAnsi="Georgia"/>
          <w:color w:val="333399"/>
          <w:lang w:val="fr-FR"/>
        </w:rPr>
        <w:br/>
        <w:t>Il est écrit qu'elles intègrent "</w:t>
      </w:r>
      <w:r w:rsidRPr="00BC6BEF">
        <w:rPr>
          <w:rFonts w:ascii="Georgia" w:hAnsi="Georgia"/>
          <w:i/>
          <w:iCs/>
          <w:color w:val="993300"/>
          <w:lang w:val="fr-FR"/>
        </w:rPr>
        <w:t xml:space="preserve"> la connaissance des déficiences et pathologies.</w:t>
      </w:r>
      <w:r w:rsidRPr="00BC6BEF">
        <w:rPr>
          <w:rFonts w:ascii="Georgia" w:hAnsi="Georgia"/>
          <w:color w:val="993300"/>
          <w:lang w:val="fr-FR"/>
        </w:rPr>
        <w:t xml:space="preserve"> </w:t>
      </w:r>
      <w:r w:rsidRPr="00BC6BEF">
        <w:rPr>
          <w:rFonts w:ascii="Georgia" w:hAnsi="Georgia"/>
          <w:color w:val="333399"/>
          <w:lang w:val="fr-FR"/>
        </w:rPr>
        <w:t>", mais ni l'autisme ni les "troubles" s'y rapportant ne sont des déficiences ou des pathologies. C'est toujours la même approche "défectologiste".</w:t>
      </w:r>
    </w:p>
    <w:p w14:paraId="401EBE8E" w14:textId="77777777" w:rsidR="001830C5" w:rsidRPr="00BC6BEF" w:rsidRDefault="001830C5" w:rsidP="000A54EB">
      <w:pPr>
        <w:pStyle w:val="NormalWeb"/>
        <w:spacing w:before="0" w:beforeAutospacing="0" w:after="420" w:afterAutospacing="0"/>
        <w:ind w:left="1701"/>
        <w:rPr>
          <w:rFonts w:ascii="Georgia" w:hAnsi="Georgia"/>
          <w:color w:val="333333"/>
          <w:sz w:val="20"/>
          <w:szCs w:val="20"/>
          <w:lang w:val="fr-FR"/>
        </w:rPr>
      </w:pPr>
      <w:r w:rsidRPr="00BC6BEF">
        <w:rPr>
          <w:rFonts w:ascii="Georgia" w:hAnsi="Georgia"/>
          <w:color w:val="333399"/>
          <w:sz w:val="20"/>
          <w:szCs w:val="20"/>
          <w:lang w:val="fr-FR"/>
        </w:rPr>
        <w:t xml:space="preserve">- Un guide pour les MDPH concernant l'autisme (et une analyse de ce guide) sont visibles ici : </w:t>
      </w:r>
      <w:hyperlink r:id="rId34" w:history="1">
        <w:r w:rsidRPr="00BC6BEF">
          <w:rPr>
            <w:rStyle w:val="Hyperlink"/>
            <w:rFonts w:ascii="Georgia" w:hAnsi="Georgia"/>
            <w:lang w:val="fr-FR"/>
          </w:rPr>
          <w:t>Le guide autisme pour les MDPH | Le Club de Mediapart</w:t>
        </w:r>
      </w:hyperlink>
    </w:p>
    <w:p w14:paraId="7681239A" w14:textId="77777777" w:rsidR="001830C5" w:rsidRPr="00BC6BEF" w:rsidRDefault="001830C5" w:rsidP="000A54EB">
      <w:pPr>
        <w:pStyle w:val="AA-paragraphe"/>
      </w:pPr>
      <w:r w:rsidRPr="00BC6BEF">
        <w:t xml:space="preserve">1a-4[AA(Com.)] Commentaires de l'AA sur la réponse 4 </w:t>
      </w:r>
    </w:p>
    <w:p w14:paraId="533FB8DD" w14:textId="55CA4DFB" w:rsidR="001830C5" w:rsidRPr="00BC6BEF" w:rsidRDefault="001830C5" w:rsidP="000A54E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Concernant le "repérage des autistes adultes", selon le "</w:t>
      </w:r>
      <w:hyperlink r:id="rId35" w:history="1">
        <w:r w:rsidRPr="00BC6BEF">
          <w:rPr>
            <w:rStyle w:val="Hyperlink"/>
            <w:rFonts w:ascii="Georgia" w:hAnsi="Georgia"/>
            <w:lang w:val="fr-FR"/>
          </w:rPr>
          <w:t>Bilan à 2 ans</w:t>
        </w:r>
      </w:hyperlink>
      <w:r w:rsidRPr="00BC6BEF">
        <w:rPr>
          <w:rFonts w:ascii="Georgia" w:hAnsi="Georgia"/>
          <w:color w:val="333399"/>
          <w:lang w:val="fr-FR"/>
        </w:rPr>
        <w:t>" de la "Stratégie", les choses ne font que commencer, et aucun résultat concret n'est précisé.</w:t>
      </w:r>
      <w:r w:rsidRPr="00BC6BEF">
        <w:rPr>
          <w:rFonts w:ascii="Georgia" w:hAnsi="Georgia"/>
          <w:color w:val="333399"/>
          <w:lang w:val="fr-FR"/>
        </w:rPr>
        <w:br/>
        <w:t>Même en supposant que ce "repérage" sera effectif à la fin de l'année 2021, on ne sait pas combien de temps cela prendra pour la suite.</w:t>
      </w:r>
    </w:p>
    <w:p w14:paraId="4EA3E21B" w14:textId="77777777" w:rsidR="001830C5" w:rsidRPr="00BC6BEF" w:rsidRDefault="001830C5" w:rsidP="000A54EB">
      <w:pPr>
        <w:pStyle w:val="NormalWeb"/>
        <w:spacing w:before="0" w:beforeAutospacing="0" w:after="420" w:afterAutospacing="0"/>
        <w:ind w:left="1701"/>
        <w:rPr>
          <w:rFonts w:ascii="Georgia" w:hAnsi="Georgia"/>
          <w:lang w:val="fr-FR"/>
        </w:rPr>
      </w:pPr>
      <w:r w:rsidRPr="00BC6BEF">
        <w:rPr>
          <w:rFonts w:ascii="Georgia" w:hAnsi="Georgia"/>
          <w:color w:val="333399"/>
          <w:lang w:val="fr-FR"/>
        </w:rPr>
        <w:t>Voici ce qu'expose ce bilan :</w:t>
      </w:r>
      <w:r w:rsidRPr="00BC6BEF">
        <w:rPr>
          <w:rFonts w:ascii="Georgia" w:hAnsi="Georgia"/>
          <w:color w:val="333399"/>
          <w:lang w:val="fr-FR"/>
        </w:rPr>
        <w:br/>
      </w:r>
      <w:r w:rsidRPr="00BC6BEF">
        <w:rPr>
          <w:rFonts w:ascii="Georgia" w:hAnsi="Georgia"/>
          <w:i/>
          <w:iCs/>
          <w:lang w:val="fr-FR"/>
        </w:rPr>
        <w:t>"</w:t>
      </w:r>
      <w:r w:rsidRPr="00BC6BEF">
        <w:rPr>
          <w:rFonts w:ascii="Georgia" w:hAnsi="Georgia"/>
          <w:i/>
          <w:iCs/>
          <w:color w:val="993300"/>
          <w:lang w:val="fr-FR"/>
        </w:rPr>
        <w:t xml:space="preserve">3. Le repérage des adultes autistes non diagnostiqués, présents dans les établissements médico-sociaux et les établissements de santé mentale, a commencé. </w:t>
      </w:r>
      <w:r w:rsidRPr="00BC6BEF">
        <w:rPr>
          <w:rFonts w:ascii="Georgia" w:hAnsi="Georgia"/>
          <w:i/>
          <w:iCs/>
          <w:color w:val="993300"/>
          <w:lang w:val="fr-FR"/>
        </w:rPr>
        <w:br/>
        <w:t xml:space="preserve">Il va enfin être possible de mettre en place les conditions d’un meilleur accompagnement. </w:t>
      </w:r>
      <w:r w:rsidRPr="00BC6BEF">
        <w:rPr>
          <w:rFonts w:ascii="Georgia" w:hAnsi="Georgia"/>
          <w:i/>
          <w:iCs/>
          <w:color w:val="993300"/>
          <w:lang w:val="fr-FR"/>
        </w:rPr>
        <w:br/>
        <w:t xml:space="preserve">Un plan national de repérage des adultes autistes non diagnostiqués ou mal diagnostiqués a été lancé dans les établissements médico-sociaux non spécialisés et les établissements de santé mentale. </w:t>
      </w:r>
      <w:r w:rsidRPr="00BC6BEF">
        <w:rPr>
          <w:rFonts w:ascii="Georgia" w:hAnsi="Georgia"/>
          <w:i/>
          <w:iCs/>
          <w:color w:val="993300"/>
          <w:lang w:val="fr-FR"/>
        </w:rPr>
        <w:br/>
        <w:t xml:space="preserve">Les moyens importants dédiés à cette action visent à ne plus faire de l'hôpital le lieu de vie des personnes. </w:t>
      </w:r>
      <w:r w:rsidRPr="00BC6BEF">
        <w:rPr>
          <w:rFonts w:ascii="Georgia" w:hAnsi="Georgia"/>
          <w:i/>
          <w:iCs/>
          <w:color w:val="993300"/>
          <w:lang w:val="fr-FR"/>
        </w:rPr>
        <w:br/>
        <w:t xml:space="preserve">À partir de ce repérage chez les adultes autistes, l'objectif est bien la mise en œuvre, dans le respect des recommandations de bonnes pratiques professionnelles, d'un projet personnalisé de soins et d'interventions adapté aux besoins des personnes et source d'une meilleure qualité de vie. </w:t>
      </w:r>
      <w:r w:rsidRPr="00BC6BEF">
        <w:rPr>
          <w:rFonts w:ascii="Georgia" w:hAnsi="Georgia"/>
          <w:i/>
          <w:iCs/>
          <w:color w:val="993300"/>
          <w:lang w:val="fr-FR"/>
        </w:rPr>
        <w:br/>
        <w:t xml:space="preserve">Nous sommes aujourd'hui dans la première phase de ces travaux : identifier le nombre de personnes concernées et préciser leurs profils pour adapter l'offre d'accompagnement. </w:t>
      </w:r>
      <w:r w:rsidRPr="00BC6BEF">
        <w:rPr>
          <w:rFonts w:ascii="Georgia" w:hAnsi="Georgia"/>
          <w:i/>
          <w:iCs/>
          <w:color w:val="993300"/>
          <w:lang w:val="fr-FR"/>
        </w:rPr>
        <w:br/>
        <w:t xml:space="preserve">C'est sur la base de ces éléments que pourra ensuite être définie et portée une stratégie individuelle pour les personnes concernées (adaptation du projet personnalisé d'interventions, le cas échéant réorientation vers une autre structure, etc.) mais aussi plus globalement une stratégie d'adaptation de l'offre sanitaire et médico-sociale. </w:t>
      </w:r>
      <w:r w:rsidRPr="00BC6BEF">
        <w:rPr>
          <w:rFonts w:ascii="Georgia" w:hAnsi="Georgia"/>
          <w:i/>
          <w:iCs/>
          <w:color w:val="993300"/>
          <w:lang w:val="fr-FR"/>
        </w:rPr>
        <w:br/>
        <w:t xml:space="preserve">En 2019, trois régions pilotes ont démarré : Auvergne-Rhône-Alpes, Nouvelle-Aquitaine et Hauts-de-France. </w:t>
      </w:r>
      <w:r w:rsidRPr="00BC6BEF">
        <w:rPr>
          <w:rFonts w:ascii="Georgia" w:hAnsi="Georgia"/>
          <w:i/>
          <w:iCs/>
          <w:color w:val="993300"/>
          <w:lang w:val="fr-FR"/>
        </w:rPr>
        <w:br/>
        <w:t xml:space="preserve">De nouvelles régions sont mobilisées en 2020 (Occitanie, PACA, Corse, Bretagne, Normandie, Île-de-France, Pays de Loire). </w:t>
      </w:r>
      <w:r w:rsidRPr="00BC6BEF">
        <w:rPr>
          <w:rFonts w:ascii="Georgia" w:hAnsi="Georgia"/>
          <w:i/>
          <w:iCs/>
          <w:color w:val="993300"/>
          <w:lang w:val="fr-FR"/>
        </w:rPr>
        <w:br/>
        <w:t xml:space="preserve">Les CRA jouent un rôle important dans la mise en œuvre de ce plan national de repérage. </w:t>
      </w:r>
      <w:r w:rsidRPr="00BC6BEF">
        <w:rPr>
          <w:rFonts w:ascii="Georgia" w:hAnsi="Georgia"/>
          <w:i/>
          <w:iCs/>
          <w:color w:val="993300"/>
          <w:lang w:val="fr-FR"/>
        </w:rPr>
        <w:br/>
        <w:t xml:space="preserve">Des crédits supplémentaires ont été accordés dès 2019 pour renforcer spécifiquement les équipes de CRA disposant déjà d'une expertise sur le </w:t>
      </w:r>
      <w:r w:rsidRPr="00BC6BEF">
        <w:rPr>
          <w:rFonts w:ascii="Georgia" w:hAnsi="Georgia"/>
          <w:i/>
          <w:iCs/>
          <w:color w:val="993300"/>
          <w:lang w:val="fr-FR"/>
        </w:rPr>
        <w:lastRenderedPageBreak/>
        <w:t xml:space="preserve">diagnostic des personnes adultes ou accompagner la montée en compétence de nouvelles équipes adultes au sein des autres CRA. </w:t>
      </w:r>
      <w:r w:rsidRPr="00BC6BEF">
        <w:rPr>
          <w:rFonts w:ascii="Georgia" w:hAnsi="Georgia"/>
          <w:i/>
          <w:iCs/>
          <w:color w:val="993300"/>
          <w:lang w:val="fr-FR"/>
        </w:rPr>
        <w:br/>
        <w:t>Il s'agit non seulement de repérer et de diagnostiquer efficacement les adultes avec TSA mais surtout d'en tirer les conclusions en adaptant les prises en charge et les trajectoires de vie.</w:t>
      </w:r>
      <w:r w:rsidRPr="00BC6BEF">
        <w:rPr>
          <w:rFonts w:ascii="Georgia" w:hAnsi="Georgia"/>
          <w:i/>
          <w:iCs/>
          <w:lang w:val="fr-FR"/>
        </w:rPr>
        <w:t>"</w:t>
      </w:r>
      <w:r w:rsidRPr="00BC6BEF">
        <w:rPr>
          <w:rFonts w:ascii="Georgia" w:hAnsi="Georgia"/>
          <w:i/>
          <w:iCs/>
          <w:lang w:val="fr-FR"/>
        </w:rPr>
        <w:br/>
        <w:t>(pages 36 et 37)"</w:t>
      </w:r>
    </w:p>
    <w:p w14:paraId="00260E43" w14:textId="77777777" w:rsidR="001830C5" w:rsidRPr="00BC6BEF" w:rsidRDefault="001830C5" w:rsidP="000A54EB">
      <w:pPr>
        <w:pStyle w:val="NormalWeb"/>
        <w:spacing w:before="0" w:beforeAutospacing="0" w:after="420" w:afterAutospacing="0"/>
        <w:ind w:left="1701"/>
        <w:rPr>
          <w:rFonts w:ascii="Georgia" w:hAnsi="Georgia"/>
          <w:i/>
          <w:iCs/>
          <w:color w:val="333399"/>
          <w:lang w:val="fr-FR"/>
        </w:rPr>
      </w:pPr>
      <w:r w:rsidRPr="00BC6BEF">
        <w:rPr>
          <w:rFonts w:ascii="Georgia" w:hAnsi="Georgia"/>
          <w:color w:val="333399"/>
          <w:lang w:val="fr-FR"/>
        </w:rPr>
        <w:t xml:space="preserve">Tout cela reste vague : </w:t>
      </w:r>
      <w:r w:rsidRPr="00BC6BEF">
        <w:rPr>
          <w:rFonts w:ascii="Georgia" w:hAnsi="Georgia"/>
          <w:color w:val="333399"/>
          <w:lang w:val="fr-FR"/>
        </w:rPr>
        <w:br/>
      </w:r>
      <w:r w:rsidRPr="00BC6BEF">
        <w:rPr>
          <w:rFonts w:ascii="Georgia" w:hAnsi="Georgia"/>
          <w:i/>
          <w:iCs/>
          <w:color w:val="333399"/>
          <w:lang w:val="fr-FR"/>
        </w:rPr>
        <w:t>"</w:t>
      </w:r>
      <w:r w:rsidRPr="00BC6BEF">
        <w:rPr>
          <w:rFonts w:ascii="Georgia" w:hAnsi="Georgia"/>
          <w:i/>
          <w:iCs/>
          <w:lang w:val="fr-FR"/>
        </w:rPr>
        <w:t xml:space="preserve"> </w:t>
      </w:r>
      <w:r w:rsidRPr="00BC6BEF">
        <w:rPr>
          <w:rFonts w:ascii="Georgia" w:hAnsi="Georgia"/>
          <w:i/>
          <w:iCs/>
          <w:color w:val="993300"/>
          <w:lang w:val="fr-FR"/>
        </w:rPr>
        <w:t>Nous sommes aujourd'hui dans la première phase de ces travaux</w:t>
      </w:r>
      <w:r w:rsidRPr="00BC6BEF">
        <w:rPr>
          <w:rFonts w:ascii="Georgia" w:hAnsi="Georgia"/>
          <w:i/>
          <w:iCs/>
          <w:lang w:val="fr-FR"/>
        </w:rPr>
        <w:t xml:space="preserve"> </w:t>
      </w:r>
      <w:r w:rsidRPr="00BC6BEF">
        <w:rPr>
          <w:rFonts w:ascii="Georgia" w:hAnsi="Georgia"/>
          <w:i/>
          <w:iCs/>
          <w:color w:val="333399"/>
          <w:lang w:val="fr-FR"/>
        </w:rPr>
        <w:t xml:space="preserve">" ; </w:t>
      </w:r>
      <w:r w:rsidRPr="00BC6BEF">
        <w:rPr>
          <w:rFonts w:ascii="Georgia" w:hAnsi="Georgia"/>
          <w:i/>
          <w:iCs/>
          <w:color w:val="333399"/>
          <w:lang w:val="fr-FR"/>
        </w:rPr>
        <w:br/>
        <w:t>"</w:t>
      </w:r>
      <w:r w:rsidRPr="00BC6BEF">
        <w:rPr>
          <w:rFonts w:ascii="Georgia" w:hAnsi="Georgia"/>
          <w:i/>
          <w:iCs/>
          <w:lang w:val="fr-FR"/>
        </w:rPr>
        <w:t xml:space="preserve"> </w:t>
      </w:r>
      <w:r w:rsidRPr="00BC6BEF">
        <w:rPr>
          <w:rFonts w:ascii="Georgia" w:hAnsi="Georgia"/>
          <w:i/>
          <w:iCs/>
          <w:color w:val="993300"/>
          <w:lang w:val="fr-FR"/>
        </w:rPr>
        <w:t xml:space="preserve">C'est sur la base de ces éléments que pourra ensuite être définie et portée une stratégie individuelle pour les personnes concernées </w:t>
      </w:r>
      <w:r w:rsidRPr="00BC6BEF">
        <w:rPr>
          <w:rFonts w:ascii="Georgia" w:hAnsi="Georgia"/>
          <w:i/>
          <w:iCs/>
          <w:color w:val="333399"/>
          <w:lang w:val="fr-FR"/>
        </w:rPr>
        <w:t>".</w:t>
      </w:r>
    </w:p>
    <w:p w14:paraId="4EFDDBC2" w14:textId="77777777" w:rsidR="001830C5" w:rsidRPr="00BC6BEF" w:rsidRDefault="001830C5" w:rsidP="000A54E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Mais surtout, à aucun moment les autorités françaises n'imaginent que ces personnes puissent vivre en liberté, dans la communauté, comme stipulé par la CDPH et par le principe de l'égalité.</w:t>
      </w:r>
      <w:r w:rsidRPr="00BC6BEF">
        <w:rPr>
          <w:rFonts w:ascii="Georgia" w:hAnsi="Georgia"/>
          <w:color w:val="333399"/>
          <w:lang w:val="fr-FR"/>
        </w:rPr>
        <w:br/>
        <w:t xml:space="preserve">Il est clairement expliqué que </w:t>
      </w:r>
      <w:r w:rsidRPr="00BC6BEF">
        <w:rPr>
          <w:rFonts w:ascii="Georgia" w:hAnsi="Georgia"/>
          <w:i/>
          <w:iCs/>
          <w:color w:val="333399"/>
          <w:lang w:val="fr-FR"/>
        </w:rPr>
        <w:t>"</w:t>
      </w:r>
      <w:r w:rsidRPr="00BC6BEF">
        <w:rPr>
          <w:rFonts w:ascii="Georgia" w:hAnsi="Georgia"/>
          <w:i/>
          <w:iCs/>
          <w:lang w:val="fr-FR"/>
        </w:rPr>
        <w:t xml:space="preserve"> </w:t>
      </w:r>
      <w:r w:rsidRPr="00BC6BEF">
        <w:rPr>
          <w:rFonts w:ascii="Georgia" w:hAnsi="Georgia"/>
          <w:i/>
          <w:iCs/>
          <w:color w:val="993300"/>
          <w:lang w:val="fr-FR"/>
        </w:rPr>
        <w:t>Les moyens importants dédiés à cette action visent à ne plus faire de l'hôpital le lieu de vie des personnes.</w:t>
      </w:r>
      <w:r w:rsidRPr="00BC6BEF">
        <w:rPr>
          <w:rFonts w:ascii="Georgia" w:hAnsi="Georgia"/>
          <w:i/>
          <w:iCs/>
          <w:color w:val="333399"/>
          <w:lang w:val="fr-FR"/>
        </w:rPr>
        <w:t>"</w:t>
      </w:r>
      <w:r w:rsidRPr="00BC6BEF">
        <w:rPr>
          <w:rFonts w:ascii="Georgia" w:hAnsi="Georgia"/>
          <w:color w:val="333399"/>
          <w:lang w:val="fr-FR"/>
        </w:rPr>
        <w:t xml:space="preserve"> : certes, il est inacceptable de faire "vivre" les personnes dans des hôpitaux, mais celles qui auront la chance d'en sortir seront forcément dirigées vers des "centres" (ESMS). </w:t>
      </w:r>
      <w:r w:rsidRPr="00BC6BEF">
        <w:rPr>
          <w:rFonts w:ascii="Georgia" w:hAnsi="Georgia"/>
          <w:color w:val="333399"/>
          <w:lang w:val="fr-FR"/>
        </w:rPr>
        <w:br/>
        <w:t xml:space="preserve">Il n'est pas question, en France, d'octroyer aux personnes la liberté à laquelle elles ont droit (en aménageant le système social). </w:t>
      </w:r>
      <w:r w:rsidRPr="00BC6BEF">
        <w:rPr>
          <w:rFonts w:ascii="Georgia" w:hAnsi="Georgia"/>
          <w:color w:val="333399"/>
          <w:lang w:val="fr-FR"/>
        </w:rPr>
        <w:br/>
        <w:t xml:space="preserve">On a seulement le choix entre le "médical" et le "médico-social", et ces deux "lobbies" se livrent une bataille féroce depuis des années pour conserver leurs "parts de marché". </w:t>
      </w:r>
      <w:r w:rsidRPr="00BC6BEF">
        <w:rPr>
          <w:rFonts w:ascii="Georgia" w:hAnsi="Georgia"/>
          <w:color w:val="333399"/>
          <w:lang w:val="fr-FR"/>
        </w:rPr>
        <w:br/>
        <w:t xml:space="preserve">Depuis le nouveau gouvernement, le médico-social semble avoir les faveurs des autorités (et donc les médecins se plaignent). </w:t>
      </w:r>
      <w:r w:rsidRPr="00BC6BEF">
        <w:rPr>
          <w:rFonts w:ascii="Georgia" w:hAnsi="Georgia"/>
          <w:color w:val="333399"/>
          <w:lang w:val="fr-FR"/>
        </w:rPr>
        <w:br/>
        <w:t xml:space="preserve">Le médico-social est "moins mauvais" que le médical, mais de toutes façons les êtres humains n'ont pas à vivre dans des centres ségrégués où des employés dictent leur vie quotidienne, qui ils peuvent rencontrer et quand, etc. </w:t>
      </w:r>
      <w:r w:rsidRPr="00BC6BEF">
        <w:rPr>
          <w:rFonts w:ascii="Georgia" w:hAnsi="Georgia"/>
          <w:color w:val="333399"/>
          <w:lang w:val="fr-FR"/>
        </w:rPr>
        <w:br/>
        <w:t>Mais l'autonomie est "mathématiquement" à l'opposé des intérêts de ces organisations financières, puisque plus les personnes sont autonomes, moins elles peuvent être visées par leurs services.</w:t>
      </w:r>
      <w:r w:rsidRPr="00BC6BEF">
        <w:rPr>
          <w:rFonts w:ascii="Georgia" w:hAnsi="Georgia"/>
          <w:color w:val="333399"/>
          <w:lang w:val="fr-FR"/>
        </w:rPr>
        <w:br/>
        <w:t>Il existe quelques efforts pour faire vivre des personnes "dans la cité", dans des logements adaptés, mais seulement si cela fait appel à des "structures" (associations…) avec des coûts très élevés.</w:t>
      </w:r>
      <w:r w:rsidRPr="00BC6BEF">
        <w:rPr>
          <w:rFonts w:ascii="Georgia" w:hAnsi="Georgia"/>
          <w:color w:val="333399"/>
          <w:lang w:val="fr-FR"/>
        </w:rPr>
        <w:br/>
        <w:t>S'il n'y a pas d'argent à gagner, aider les autistes n'intéresse personne.</w:t>
      </w:r>
      <w:r w:rsidRPr="00BC6BEF">
        <w:rPr>
          <w:rFonts w:ascii="Georgia" w:hAnsi="Georgia"/>
          <w:color w:val="333399"/>
          <w:lang w:val="fr-FR"/>
        </w:rPr>
        <w:br/>
        <w:t xml:space="preserve">Pour nous aider, il faut commencer par corriger le système socio-administratif (y compris les mentalités), ce qui ne coûte pas très cher, mais cela suppose de commencer par en admettre les défauts, ce qui est beaucoup trop dérangeant (ou inimaginable) pour les personnes "normales". </w:t>
      </w:r>
      <w:r w:rsidRPr="00BC6BEF">
        <w:rPr>
          <w:rFonts w:ascii="Georgia" w:hAnsi="Georgia"/>
          <w:color w:val="333399"/>
          <w:lang w:val="fr-FR"/>
        </w:rPr>
        <w:br/>
        <w:t>C'est là qu'est le principal problème.</w:t>
      </w:r>
    </w:p>
    <w:p w14:paraId="7BE47CE3" w14:textId="77777777" w:rsidR="001830C5" w:rsidRPr="00BC6BEF" w:rsidRDefault="001830C5" w:rsidP="000A54E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Le "</w:t>
      </w:r>
      <w:hyperlink r:id="rId36" w:history="1">
        <w:r w:rsidRPr="00BC6BEF">
          <w:rPr>
            <w:rStyle w:val="Hyperlink"/>
            <w:rFonts w:ascii="Georgia" w:hAnsi="Georgia"/>
            <w:lang w:val="fr-FR"/>
          </w:rPr>
          <w:t>Bilan à 3 ans</w:t>
        </w:r>
      </w:hyperlink>
      <w:r w:rsidRPr="00BC6BEF">
        <w:rPr>
          <w:rFonts w:ascii="Georgia" w:hAnsi="Georgia"/>
          <w:color w:val="333399"/>
          <w:lang w:val="fr-FR"/>
        </w:rPr>
        <w:t>" donne davantage de précisions (à partir de la page 67) mais les choses avancent toujours très lentement : il n'y a que 5 départements et seulement 22 "dossiers pré-repérés" (page 69).</w:t>
      </w:r>
    </w:p>
    <w:p w14:paraId="07980FC6" w14:textId="77777777" w:rsidR="001830C5" w:rsidRPr="00BC6BEF" w:rsidRDefault="001830C5" w:rsidP="000A54EB">
      <w:pPr>
        <w:pStyle w:val="AA-paragraphe"/>
      </w:pPr>
      <w:r w:rsidRPr="00BC6BEF">
        <w:t xml:space="preserve">1a-5[AA(Com.)] Commentaires de l'AA sur la réponse 5 </w:t>
      </w:r>
    </w:p>
    <w:p w14:paraId="6FA1C36B" w14:textId="77777777" w:rsidR="001830C5" w:rsidRPr="00BC6BEF" w:rsidRDefault="001830C5" w:rsidP="000A54E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 Ce paragraphe 5 noie le lecteur (encore plus que d'habitude) dans des terminologies de "novlangue" censées impressionner : </w:t>
      </w:r>
      <w:r w:rsidRPr="00BC6BEF">
        <w:rPr>
          <w:rFonts w:ascii="Georgia" w:hAnsi="Georgia"/>
          <w:i/>
          <w:iCs/>
          <w:color w:val="333399"/>
          <w:lang w:val="fr-FR"/>
        </w:rPr>
        <w:t>"</w:t>
      </w:r>
      <w:r w:rsidRPr="00BC6BEF">
        <w:rPr>
          <w:rFonts w:ascii="Georgia" w:hAnsi="Georgia"/>
          <w:i/>
          <w:iCs/>
          <w:color w:val="993300"/>
          <w:lang w:val="fr-FR"/>
        </w:rPr>
        <w:t>ancrer le rôle d'acteur</w:t>
      </w:r>
      <w:r w:rsidRPr="00BC6BEF">
        <w:rPr>
          <w:rFonts w:ascii="Georgia" w:hAnsi="Georgia"/>
          <w:i/>
          <w:iCs/>
          <w:color w:val="333399"/>
          <w:lang w:val="fr-FR"/>
        </w:rPr>
        <w:t>"</w:t>
      </w:r>
      <w:r w:rsidRPr="00BC6BEF">
        <w:rPr>
          <w:rFonts w:ascii="Georgia" w:hAnsi="Georgia"/>
          <w:color w:val="333399"/>
          <w:lang w:val="fr-FR"/>
        </w:rPr>
        <w:t xml:space="preserve"> ; </w:t>
      </w:r>
      <w:r w:rsidRPr="00BC6BEF">
        <w:rPr>
          <w:rFonts w:ascii="Georgia" w:hAnsi="Georgia"/>
          <w:i/>
          <w:iCs/>
          <w:color w:val="333399"/>
          <w:lang w:val="fr-FR"/>
        </w:rPr>
        <w:t>"</w:t>
      </w:r>
      <w:r w:rsidRPr="00BC6BEF">
        <w:rPr>
          <w:rFonts w:ascii="Georgia" w:hAnsi="Georgia"/>
          <w:i/>
          <w:iCs/>
          <w:color w:val="993300"/>
          <w:lang w:val="fr-FR"/>
        </w:rPr>
        <w:t>une vision territorialisée</w:t>
      </w:r>
      <w:r w:rsidRPr="00BC6BEF">
        <w:rPr>
          <w:rFonts w:ascii="Georgia" w:hAnsi="Georgia"/>
          <w:i/>
          <w:iCs/>
          <w:color w:val="333399"/>
          <w:lang w:val="fr-FR"/>
        </w:rPr>
        <w:t>"</w:t>
      </w:r>
      <w:r w:rsidRPr="00BC6BEF">
        <w:rPr>
          <w:rFonts w:ascii="Georgia" w:hAnsi="Georgia"/>
          <w:color w:val="333399"/>
          <w:lang w:val="fr-FR"/>
        </w:rPr>
        <w:t xml:space="preserve"> ; </w:t>
      </w:r>
      <w:r w:rsidRPr="00BC6BEF">
        <w:rPr>
          <w:rFonts w:ascii="Georgia" w:hAnsi="Georgia"/>
          <w:i/>
          <w:iCs/>
          <w:color w:val="333399"/>
          <w:lang w:val="fr-FR"/>
        </w:rPr>
        <w:t>"</w:t>
      </w:r>
      <w:r w:rsidRPr="00BC6BEF">
        <w:rPr>
          <w:rFonts w:ascii="Georgia" w:hAnsi="Georgia"/>
          <w:i/>
          <w:iCs/>
          <w:color w:val="993300"/>
          <w:lang w:val="fr-FR"/>
        </w:rPr>
        <w:t>déployées sur l'ensemble du territoire</w:t>
      </w:r>
      <w:r w:rsidRPr="00BC6BEF">
        <w:rPr>
          <w:rFonts w:ascii="Georgia" w:hAnsi="Georgia"/>
          <w:i/>
          <w:iCs/>
          <w:color w:val="333399"/>
          <w:lang w:val="fr-FR"/>
        </w:rPr>
        <w:t>"</w:t>
      </w:r>
      <w:r w:rsidRPr="00BC6BEF">
        <w:rPr>
          <w:rFonts w:ascii="Georgia" w:hAnsi="Georgia"/>
          <w:color w:val="333399"/>
          <w:lang w:val="fr-FR"/>
        </w:rPr>
        <w:t xml:space="preserve"> ; </w:t>
      </w:r>
      <w:r w:rsidRPr="00BC6BEF">
        <w:rPr>
          <w:rFonts w:ascii="Georgia" w:hAnsi="Georgia"/>
          <w:i/>
          <w:iCs/>
          <w:color w:val="333399"/>
          <w:lang w:val="fr-FR"/>
        </w:rPr>
        <w:t>"</w:t>
      </w:r>
      <w:r w:rsidRPr="00BC6BEF">
        <w:rPr>
          <w:rFonts w:ascii="Georgia" w:hAnsi="Georgia"/>
          <w:i/>
          <w:iCs/>
          <w:color w:val="993300"/>
          <w:lang w:val="fr-FR"/>
        </w:rPr>
        <w:t xml:space="preserve">à l'échelle </w:t>
      </w:r>
      <w:r w:rsidRPr="00BC6BEF">
        <w:rPr>
          <w:rFonts w:ascii="Georgia" w:hAnsi="Georgia"/>
          <w:i/>
          <w:iCs/>
          <w:color w:val="993300"/>
          <w:lang w:val="fr-FR"/>
        </w:rPr>
        <w:lastRenderedPageBreak/>
        <w:t>du bassin de vie</w:t>
      </w:r>
      <w:r w:rsidRPr="00BC6BEF">
        <w:rPr>
          <w:rFonts w:ascii="Georgia" w:hAnsi="Georgia"/>
          <w:i/>
          <w:iCs/>
          <w:color w:val="333399"/>
          <w:lang w:val="fr-FR"/>
        </w:rPr>
        <w:t>"</w:t>
      </w:r>
      <w:r w:rsidRPr="00BC6BEF">
        <w:rPr>
          <w:rFonts w:ascii="Georgia" w:hAnsi="Georgia"/>
          <w:color w:val="333399"/>
          <w:lang w:val="fr-FR"/>
        </w:rPr>
        <w:t xml:space="preserve"> ; </w:t>
      </w:r>
      <w:r w:rsidRPr="00BC6BEF">
        <w:rPr>
          <w:rFonts w:ascii="Georgia" w:hAnsi="Georgia"/>
          <w:i/>
          <w:iCs/>
          <w:color w:val="333399"/>
          <w:lang w:val="fr-FR"/>
        </w:rPr>
        <w:t>"</w:t>
      </w:r>
      <w:r w:rsidRPr="00BC6BEF">
        <w:rPr>
          <w:rFonts w:ascii="Georgia" w:hAnsi="Georgia"/>
          <w:i/>
          <w:iCs/>
          <w:color w:val="993300"/>
          <w:lang w:val="fr-FR"/>
        </w:rPr>
        <w:t>maillage local des besoins</w:t>
      </w:r>
      <w:r w:rsidRPr="00BC6BEF">
        <w:rPr>
          <w:rFonts w:ascii="Georgia" w:hAnsi="Georgia"/>
          <w:i/>
          <w:iCs/>
          <w:color w:val="333399"/>
          <w:lang w:val="fr-FR"/>
        </w:rPr>
        <w:t>"</w:t>
      </w:r>
      <w:r w:rsidRPr="00BC6BEF">
        <w:rPr>
          <w:rFonts w:ascii="Georgia" w:hAnsi="Georgia"/>
          <w:color w:val="333399"/>
          <w:lang w:val="fr-FR"/>
        </w:rPr>
        <w:t xml:space="preserve"> ; </w:t>
      </w:r>
      <w:r w:rsidRPr="00BC6BEF">
        <w:rPr>
          <w:rFonts w:ascii="Georgia" w:hAnsi="Georgia"/>
          <w:i/>
          <w:iCs/>
          <w:color w:val="333399"/>
          <w:lang w:val="fr-FR"/>
        </w:rPr>
        <w:t>"</w:t>
      </w:r>
      <w:r w:rsidRPr="00BC6BEF">
        <w:rPr>
          <w:rFonts w:ascii="Georgia" w:hAnsi="Georgia"/>
          <w:i/>
          <w:iCs/>
          <w:color w:val="993300"/>
          <w:lang w:val="fr-FR"/>
        </w:rPr>
        <w:t>méthodologie</w:t>
      </w:r>
      <w:r w:rsidRPr="00BC6BEF">
        <w:rPr>
          <w:rFonts w:ascii="Georgia" w:hAnsi="Georgia"/>
          <w:i/>
          <w:iCs/>
          <w:color w:val="333399"/>
          <w:lang w:val="fr-FR"/>
        </w:rPr>
        <w:t>"</w:t>
      </w:r>
      <w:r w:rsidRPr="00BC6BEF">
        <w:rPr>
          <w:rFonts w:ascii="Georgia" w:hAnsi="Georgia"/>
          <w:color w:val="333399"/>
          <w:lang w:val="fr-FR"/>
        </w:rPr>
        <w:t xml:space="preserve">… </w:t>
      </w:r>
      <w:r w:rsidRPr="00BC6BEF">
        <w:rPr>
          <w:rFonts w:ascii="Georgia" w:hAnsi="Georgia"/>
          <w:color w:val="333399"/>
          <w:lang w:val="fr-FR"/>
        </w:rPr>
        <w:br/>
        <w:t xml:space="preserve">Alors que dans la réalité, c'est simplement un numéro de téléphone national qui s'appuie sur un réseau de personnes (notamment dans les MDPH). </w:t>
      </w:r>
    </w:p>
    <w:p w14:paraId="2BD2CB52" w14:textId="77777777" w:rsidR="001830C5" w:rsidRPr="00BC6BEF" w:rsidRDefault="001830C5" w:rsidP="000A54E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 Ce paragraphe oublie de dire que ce service "360" est spécialisé pour la crise du Coronavirus : c'est ce qui est expliqué très clairement ici : </w:t>
      </w:r>
      <w:hyperlink r:id="rId37" w:history="1">
        <w:r w:rsidRPr="00BC6BEF">
          <w:rPr>
            <w:rStyle w:val="Hyperlink"/>
            <w:rFonts w:ascii="Georgia" w:hAnsi="Georgia"/>
            <w:lang w:val="fr-FR"/>
          </w:rPr>
          <w:t>https://handicap.gouv.fr/presse/dossiers-de-presse/article/lancement-d-un-numero-vert-d-appui-pour-les-personnes-en-situation-de-handicap</w:t>
        </w:r>
      </w:hyperlink>
      <w:r w:rsidRPr="00BC6BEF">
        <w:rPr>
          <w:rFonts w:ascii="Georgia" w:hAnsi="Georgia"/>
          <w:color w:val="333399"/>
          <w:lang w:val="fr-FR"/>
        </w:rPr>
        <w:br/>
        <w:t xml:space="preserve">Cette page précise toutefois que </w:t>
      </w:r>
      <w:r w:rsidRPr="00BC6BEF">
        <w:rPr>
          <w:rFonts w:ascii="Georgia" w:hAnsi="Georgia"/>
          <w:i/>
          <w:iCs/>
          <w:color w:val="333399"/>
          <w:sz w:val="22"/>
          <w:szCs w:val="22"/>
          <w:lang w:val="fr-FR"/>
        </w:rPr>
        <w:t>"</w:t>
      </w:r>
      <w:r w:rsidRPr="00BC6BEF">
        <w:rPr>
          <w:rFonts w:ascii="Georgia" w:hAnsi="Georgia" w:cs="Arial"/>
          <w:i/>
          <w:iCs/>
          <w:color w:val="993300"/>
          <w:sz w:val="22"/>
          <w:szCs w:val="22"/>
          <w:shd w:val="clear" w:color="auto" w:fill="FFFFFF"/>
          <w:lang w:val="fr-FR"/>
        </w:rPr>
        <w:t>Ce numéro d’appel sera pérennisé après la crise pour devenir un point d’entrée pour toutes les personnes et les aidants sans solution ou ayant besoin d’être accompagnés au quotidien et dans leur environnement de vie ordinaire</w:t>
      </w:r>
      <w:r w:rsidRPr="00BC6BEF">
        <w:rPr>
          <w:rFonts w:ascii="Georgia" w:hAnsi="Georgia"/>
          <w:i/>
          <w:iCs/>
          <w:color w:val="333399"/>
          <w:sz w:val="22"/>
          <w:szCs w:val="22"/>
          <w:lang w:val="fr-FR"/>
        </w:rPr>
        <w:t>"</w:t>
      </w:r>
      <w:r w:rsidRPr="00BC6BEF">
        <w:rPr>
          <w:rFonts w:ascii="Georgia" w:hAnsi="Georgia"/>
          <w:color w:val="333399"/>
          <w:lang w:val="fr-FR"/>
        </w:rPr>
        <w:t>, ce qui est une preuve de plus qu'il n'y a même pas vraiment d'accompagnement (et que beaucoup de personnes sont "sans solutions", surtout quand elles n'entrent pas dans les "cases prévues"), et d'autre part, de toutes façons, personne ne sait quand va finir cette crise, ni si ce système sera vraiment maintenu (puisque chaque gouvernement apporte ses modifications).</w:t>
      </w:r>
    </w:p>
    <w:p w14:paraId="50CECE8C" w14:textId="77777777" w:rsidR="001830C5" w:rsidRPr="00BC6BEF" w:rsidRDefault="001830C5" w:rsidP="000A54E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Une assistance par téléphone est fondamentalement inaccessible pour la plupart des autistes.</w:t>
      </w:r>
      <w:r w:rsidRPr="00BC6BEF">
        <w:rPr>
          <w:rFonts w:ascii="Georgia" w:hAnsi="Georgia"/>
          <w:color w:val="333399"/>
          <w:lang w:val="fr-FR"/>
        </w:rPr>
        <w:br/>
        <w:t>Donc peu d'autistes vont faire attention à ce système.</w:t>
      </w:r>
    </w:p>
    <w:p w14:paraId="28D6AED2" w14:textId="77777777" w:rsidR="001830C5" w:rsidRPr="00BC6BEF" w:rsidRDefault="001830C5" w:rsidP="002F55A2">
      <w:pPr>
        <w:pStyle w:val="NormalWeb"/>
        <w:spacing w:before="0" w:beforeAutospacing="0" w:after="420" w:afterAutospacing="0"/>
        <w:ind w:left="2835"/>
        <w:rPr>
          <w:rFonts w:ascii="Georgia" w:hAnsi="Georgia"/>
          <w:color w:val="333399"/>
          <w:sz w:val="20"/>
          <w:szCs w:val="20"/>
          <w:lang w:val="fr-FR"/>
        </w:rPr>
      </w:pPr>
      <w:r w:rsidRPr="00BC6BEF">
        <w:rPr>
          <w:rFonts w:ascii="Georgia" w:hAnsi="Georgia"/>
          <w:color w:val="333399"/>
          <w:sz w:val="20"/>
          <w:szCs w:val="20"/>
          <w:lang w:val="fr-FR"/>
        </w:rPr>
        <w:t xml:space="preserve">Mais si on cherche, sur la page </w:t>
      </w:r>
      <w:hyperlink r:id="rId38" w:history="1">
        <w:r w:rsidRPr="00BC6BEF">
          <w:rPr>
            <w:rStyle w:val="Hyperlink"/>
            <w:rFonts w:ascii="Georgia" w:hAnsi="Georgia"/>
            <w:sz w:val="20"/>
            <w:szCs w:val="20"/>
            <w:lang w:val="fr-FR"/>
          </w:rPr>
          <w:t>https://handicap.gouv.fr/les-aides-et-les-prestations/numeros-de-telephone-utiles/360</w:t>
        </w:r>
      </w:hyperlink>
      <w:r w:rsidRPr="00BC6BEF">
        <w:rPr>
          <w:rFonts w:ascii="Georgia" w:hAnsi="Georgia"/>
          <w:color w:val="333399"/>
          <w:sz w:val="20"/>
          <w:szCs w:val="20"/>
          <w:lang w:val="fr-FR"/>
        </w:rPr>
        <w:t xml:space="preserve"> on trouve un lien pour les personnes "sourdes et malentendantes" (comme d'habitude, les autistes sont oubliés) : </w:t>
      </w:r>
      <w:hyperlink r:id="rId39" w:history="1">
        <w:r w:rsidRPr="00BC6BEF">
          <w:rPr>
            <w:rStyle w:val="Hyperlink"/>
            <w:rFonts w:ascii="Georgia" w:hAnsi="Georgia"/>
            <w:sz w:val="20"/>
            <w:szCs w:val="20"/>
            <w:lang w:val="fr-FR"/>
          </w:rPr>
          <w:t>https://www.acce-o.fr/client/0800360360</w:t>
        </w:r>
      </w:hyperlink>
      <w:r w:rsidRPr="00BC6BEF">
        <w:rPr>
          <w:rFonts w:ascii="Georgia" w:hAnsi="Georgia"/>
          <w:color w:val="333399"/>
          <w:sz w:val="20"/>
          <w:szCs w:val="20"/>
          <w:lang w:val="fr-FR"/>
        </w:rPr>
        <w:br/>
        <w:t>Il faut installer une application "Acceo". Il aurait été beaucoup plus simple d'utiliser n'importe quel système de "tchat" (comme il en existe des millions pour les sites commerciaux, les assistances techniques…), ou même sinon le courriel tout simplement, mais en France pour l'autisme ce qui est simple et gratuit n'intéresse personne :  les autorités ne peuvent que commander des solutions coûteuses, et si possible compliquées (et peu accessibles).</w:t>
      </w:r>
      <w:r w:rsidRPr="00BC6BEF">
        <w:rPr>
          <w:rFonts w:ascii="Georgia" w:hAnsi="Georgia"/>
          <w:color w:val="333399"/>
          <w:sz w:val="20"/>
          <w:szCs w:val="20"/>
          <w:lang w:val="fr-FR"/>
        </w:rPr>
        <w:br/>
        <w:t>Le téléchargement donne un message d'alerte de dangerosité de l'application (comme pour tout fichier .exe), donc à ce stade, s'il y avait encore une personne autiste en train d'essayer ce système, elle va très certainement abandonner.</w:t>
      </w:r>
      <w:r w:rsidRPr="00BC6BEF">
        <w:rPr>
          <w:rFonts w:ascii="Georgia" w:hAnsi="Georgia"/>
          <w:color w:val="333399"/>
          <w:sz w:val="20"/>
          <w:szCs w:val="20"/>
          <w:lang w:val="fr-FR"/>
        </w:rPr>
        <w:br/>
        <w:t>Beaucoup de gens, même non autistes, sont généralement irrités de devoir installer une application quand ce n'est pas indispensable.</w:t>
      </w:r>
      <w:r w:rsidRPr="00BC6BEF">
        <w:rPr>
          <w:rFonts w:ascii="Georgia" w:hAnsi="Georgia"/>
          <w:color w:val="333399"/>
          <w:sz w:val="20"/>
          <w:szCs w:val="20"/>
          <w:lang w:val="fr-FR"/>
        </w:rPr>
        <w:br/>
        <w:t>Après l'installation, l'application ne s'ouvre même pas automatiquement, et si on se souvient encore de quoi il s'agit et de pourquoi on essaie ça, alors on la cherche manuellement dans l'ordinateur, et finalement on obtient une fenêtre "Acceo – Echangez gratuitement avec nos établissements accessibles", avec un symbole "TXT" (en espérant qu'on puisse enfin converser par écrit) et des symboles de langues des signes (que nous ne sommes pas obligés d'apprendre).</w:t>
      </w:r>
      <w:r w:rsidRPr="00BC6BEF">
        <w:rPr>
          <w:rFonts w:ascii="Georgia" w:hAnsi="Georgia"/>
          <w:color w:val="333399"/>
          <w:sz w:val="20"/>
          <w:szCs w:val="20"/>
          <w:lang w:val="fr-FR"/>
        </w:rPr>
        <w:br/>
        <w:t>Et avec un bouton "rechercher". On clique, et là (</w:t>
      </w:r>
      <w:hyperlink r:id="rId40" w:history="1">
        <w:r w:rsidRPr="00BC6BEF">
          <w:rPr>
            <w:rStyle w:val="Hyperlink"/>
            <w:rFonts w:ascii="Georgia" w:hAnsi="Georgia"/>
            <w:sz w:val="20"/>
            <w:szCs w:val="20"/>
            <w:lang w:val="fr-FR"/>
          </w:rPr>
          <w:t>https://www.acce-o.fr/map/?Windows=3.0.11</w:t>
        </w:r>
      </w:hyperlink>
      <w:r w:rsidRPr="00BC6BEF">
        <w:rPr>
          <w:rFonts w:ascii="Georgia" w:hAnsi="Georgia"/>
          <w:color w:val="333399"/>
          <w:sz w:val="20"/>
          <w:szCs w:val="20"/>
          <w:lang w:val="fr-FR"/>
        </w:rPr>
        <w:t>) on obtient un annuaire d'établissements (commerces, banques, compagnies aériennes, services publics…).</w:t>
      </w:r>
      <w:r w:rsidRPr="00BC6BEF">
        <w:rPr>
          <w:rFonts w:ascii="Georgia" w:hAnsi="Georgia"/>
          <w:color w:val="333399"/>
          <w:sz w:val="20"/>
          <w:szCs w:val="20"/>
          <w:lang w:val="fr-FR"/>
        </w:rPr>
        <w:br/>
        <w:t>Si on a encore la force de continuer, on tape "360" dans la recherche : aucun résultat (c'est presque prévisible).</w:t>
      </w:r>
      <w:r w:rsidRPr="00BC6BEF">
        <w:rPr>
          <w:rFonts w:ascii="Georgia" w:hAnsi="Georgia"/>
          <w:color w:val="333399"/>
          <w:sz w:val="20"/>
          <w:szCs w:val="20"/>
          <w:lang w:val="fr-FR"/>
        </w:rPr>
        <w:br/>
        <w:t>On essaie "Santé" : rien qui corresponde à ce service "360".</w:t>
      </w:r>
      <w:r w:rsidRPr="00BC6BEF">
        <w:rPr>
          <w:rFonts w:ascii="Georgia" w:hAnsi="Georgia"/>
          <w:color w:val="333399"/>
          <w:sz w:val="20"/>
          <w:szCs w:val="20"/>
          <w:lang w:val="fr-FR"/>
        </w:rPr>
        <w:br/>
        <w:t>Dans la catégorie "Région / Département / MDPH", on découvre enfin les logos de quelques MDPH.</w:t>
      </w:r>
      <w:r w:rsidRPr="00BC6BEF">
        <w:rPr>
          <w:rFonts w:ascii="Georgia" w:hAnsi="Georgia"/>
          <w:color w:val="333399"/>
          <w:sz w:val="20"/>
          <w:szCs w:val="20"/>
          <w:lang w:val="fr-FR"/>
        </w:rPr>
        <w:br/>
        <w:t>On clique sur l'un deux et là une MDPH propose son service, mais seulement avec certains horaires (</w:t>
      </w:r>
      <w:r w:rsidRPr="00BC6BEF">
        <w:rPr>
          <w:rFonts w:ascii="Georgia" w:hAnsi="Georgia"/>
          <w:sz w:val="20"/>
          <w:szCs w:val="20"/>
          <w:lang w:val="fr-FR"/>
        </w:rPr>
        <w:t>de 9h à 12h30 et de 13h30 à 17h30</w:t>
      </w:r>
      <w:r w:rsidRPr="00BC6BEF">
        <w:rPr>
          <w:rFonts w:ascii="Georgia" w:hAnsi="Georgia"/>
          <w:color w:val="333399"/>
          <w:sz w:val="20"/>
          <w:szCs w:val="20"/>
          <w:lang w:val="fr-FR"/>
        </w:rPr>
        <w:t>) et donc on ne peut même pas envoyer un message…</w:t>
      </w:r>
      <w:r w:rsidRPr="00BC6BEF">
        <w:rPr>
          <w:rFonts w:ascii="Georgia" w:hAnsi="Georgia"/>
          <w:color w:val="333399"/>
          <w:sz w:val="20"/>
          <w:szCs w:val="20"/>
          <w:lang w:val="fr-FR"/>
        </w:rPr>
        <w:br/>
        <w:t>Pourquoi faire simple quand on peut faire compliqué : alors que des milliards de personnes utilisent quotidiennement les courriels et les chats sans aucune difficulté, pour ce service c'est un vrai parcours du combattant…</w:t>
      </w:r>
      <w:r w:rsidRPr="00BC6BEF">
        <w:rPr>
          <w:rFonts w:ascii="Georgia" w:hAnsi="Georgia"/>
          <w:color w:val="333399"/>
          <w:sz w:val="20"/>
          <w:szCs w:val="20"/>
          <w:lang w:val="fr-FR"/>
        </w:rPr>
        <w:br/>
        <w:t>Les personnes handicapées autistes ont besoin d'assistance et de simplification, pas de multiplication des obstacles et des difficultés.</w:t>
      </w:r>
      <w:r w:rsidRPr="00BC6BEF">
        <w:rPr>
          <w:rFonts w:ascii="Georgia" w:hAnsi="Georgia"/>
          <w:color w:val="333399"/>
          <w:sz w:val="20"/>
          <w:szCs w:val="20"/>
          <w:lang w:val="fr-FR"/>
        </w:rPr>
        <w:br/>
        <w:t xml:space="preserve">En plus, même pour les personnes sourdes et muettes, pour de l'assistance à distance, pourquoi communiquer par des gestes, alors qu'il est beaucoup plus simple et précis </w:t>
      </w:r>
      <w:r w:rsidRPr="00BC6BEF">
        <w:rPr>
          <w:rFonts w:ascii="Georgia" w:hAnsi="Georgia"/>
          <w:color w:val="333399"/>
          <w:sz w:val="20"/>
          <w:szCs w:val="20"/>
          <w:lang w:val="fr-FR"/>
        </w:rPr>
        <w:lastRenderedPageBreak/>
        <w:t>de le faire par messages textuels ?</w:t>
      </w:r>
      <w:r w:rsidRPr="00BC6BEF">
        <w:rPr>
          <w:rFonts w:ascii="Georgia" w:hAnsi="Georgia"/>
          <w:color w:val="333399"/>
          <w:sz w:val="20"/>
          <w:szCs w:val="20"/>
          <w:lang w:val="fr-FR"/>
        </w:rPr>
        <w:br/>
        <w:t>Mais le simple et gratuit n'intéresse personne : les entreprises "placent" leurs produits et services, et les autorités payent, avec l'argent des contribuables.</w:t>
      </w:r>
      <w:r w:rsidRPr="00BC6BEF">
        <w:rPr>
          <w:rFonts w:ascii="Georgia" w:hAnsi="Georgia"/>
          <w:color w:val="333399"/>
          <w:sz w:val="20"/>
          <w:szCs w:val="20"/>
          <w:lang w:val="fr-FR"/>
        </w:rPr>
        <w:br/>
        <w:t>ACCEO emploie une centaine de personnes en France (</w:t>
      </w:r>
      <w:hyperlink r:id="rId41" w:history="1">
        <w:r w:rsidRPr="00BC6BEF">
          <w:rPr>
            <w:rStyle w:val="Hyperlink"/>
            <w:rFonts w:ascii="Georgia" w:hAnsi="Georgia"/>
            <w:sz w:val="20"/>
            <w:szCs w:val="20"/>
            <w:lang w:val="fr-FR"/>
          </w:rPr>
          <w:t>https://www.acce-o.fr/notre-entreprise.html</w:t>
        </w:r>
      </w:hyperlink>
      <w:r w:rsidRPr="00BC6BEF">
        <w:rPr>
          <w:rFonts w:ascii="Georgia" w:hAnsi="Georgia"/>
          <w:color w:val="333399"/>
          <w:sz w:val="20"/>
          <w:szCs w:val="20"/>
          <w:lang w:val="fr-FR"/>
        </w:rPr>
        <w:t>) : on suppose qu'ils ne travaillent pas gratuitement (comme nous) : quelqu'un a eu un intérêt financier à convaincre les services publics d'utiliser ce logiciel (et donc d'imposer aux usagers les contraintes liées), tout cela sans prise en compte des autistes (qui, en France, sont "juste assez bons" pour être parqués dans des centres ou dans des hôpitaux, et pour lesquels le système socio-administratif n'imagine pas une vie libre et dans des conditions d'égalité).</w:t>
      </w:r>
    </w:p>
    <w:p w14:paraId="4EFD7F96" w14:textId="77777777" w:rsidR="001830C5" w:rsidRPr="00BC6BEF" w:rsidRDefault="001830C5" w:rsidP="000A54E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Le concept gouvernemental de la "Réponse accompagnée pour tous" est une méthode pour optimiser l'orientation et le suivi qui visent principalement les personnes "exposées à un risque de rupture de prise en charge".</w:t>
      </w:r>
      <w:r w:rsidRPr="00BC6BEF">
        <w:rPr>
          <w:rFonts w:ascii="Georgia" w:hAnsi="Georgia"/>
          <w:color w:val="333399"/>
          <w:lang w:val="fr-FR"/>
        </w:rPr>
        <w:br/>
      </w:r>
      <w:r w:rsidRPr="00BC6BEF">
        <w:rPr>
          <w:rFonts w:ascii="Georgia" w:hAnsi="Georgia"/>
          <w:i/>
          <w:iCs/>
          <w:color w:val="333399"/>
          <w:lang w:val="fr-FR"/>
        </w:rPr>
        <w:t>"</w:t>
      </w:r>
      <w:r w:rsidRPr="00BC6BEF">
        <w:rPr>
          <w:rFonts w:ascii="Georgia" w:hAnsi="Georgia"/>
          <w:i/>
          <w:iCs/>
          <w:color w:val="333333"/>
          <w:shd w:val="clear" w:color="auto" w:fill="FFFFFF"/>
          <w:lang w:val="fr-FR"/>
        </w:rPr>
        <w:t xml:space="preserve"> </w:t>
      </w:r>
      <w:r w:rsidRPr="00BC6BEF">
        <w:rPr>
          <w:rFonts w:ascii="Georgia" w:hAnsi="Georgia"/>
          <w:i/>
          <w:iCs/>
          <w:color w:val="993300"/>
          <w:shd w:val="clear" w:color="auto" w:fill="FFFFFF"/>
          <w:lang w:val="fr-FR"/>
        </w:rPr>
        <w:t>Lancée en 2014, « Une réponse accompagnée pour tous » propose une réponse individualisée à chaque personne exposée à un risque de rupture de prise en charge, pour lui permettre de s’inscrire ainsi dans un parcours de santé, conforme à son projet de vie.</w:t>
      </w:r>
      <w:r w:rsidRPr="00BC6BEF">
        <w:rPr>
          <w:rFonts w:ascii="Georgia" w:hAnsi="Georgia"/>
          <w:i/>
          <w:iCs/>
          <w:color w:val="333399"/>
          <w:lang w:val="fr-FR"/>
        </w:rPr>
        <w:t xml:space="preserve"> "</w:t>
      </w:r>
      <w:r w:rsidRPr="00BC6BEF">
        <w:rPr>
          <w:rFonts w:ascii="Georgia" w:hAnsi="Georgia"/>
          <w:i/>
          <w:iCs/>
          <w:color w:val="333399"/>
          <w:lang w:val="fr-FR"/>
        </w:rPr>
        <w:br/>
      </w:r>
      <w:r w:rsidRPr="00BC6BEF">
        <w:rPr>
          <w:rFonts w:ascii="Georgia" w:hAnsi="Georgia"/>
          <w:color w:val="333399"/>
          <w:sz w:val="20"/>
          <w:szCs w:val="20"/>
          <w:lang w:val="fr-FR"/>
        </w:rPr>
        <w:t xml:space="preserve">- </w:t>
      </w:r>
      <w:hyperlink r:id="rId42" w:history="1">
        <w:r w:rsidRPr="00BC6BEF">
          <w:rPr>
            <w:rStyle w:val="Hyperlink"/>
            <w:rFonts w:ascii="Georgia" w:hAnsi="Georgia"/>
            <w:lang w:val="fr-FR"/>
          </w:rPr>
          <w:t>https://www.ars.sante.fr/handicap-une-reponse-accompagnee-pour-tous</w:t>
        </w:r>
      </w:hyperlink>
      <w:r w:rsidRPr="00BC6BEF">
        <w:rPr>
          <w:rFonts w:ascii="Georgia" w:hAnsi="Georgia"/>
          <w:color w:val="333399"/>
          <w:sz w:val="20"/>
          <w:szCs w:val="20"/>
          <w:lang w:val="fr-FR"/>
        </w:rPr>
        <w:br/>
        <w:t xml:space="preserve">- </w:t>
      </w:r>
      <w:hyperlink r:id="rId43" w:history="1">
        <w:r w:rsidRPr="00BC6BEF">
          <w:rPr>
            <w:rStyle w:val="Hyperlink"/>
            <w:rFonts w:ascii="Georgia" w:hAnsi="Georgia"/>
            <w:lang w:val="fr-FR"/>
          </w:rPr>
          <w:t>https://handicap.gouv.fr/grands-dossiers/reponse-accompagnee-pour-tous/article/une-reponse-accompagnee-pour-tous-du-debut-des-travaux-a-la-generalisation</w:t>
        </w:r>
      </w:hyperlink>
      <w:r w:rsidRPr="00BC6BEF">
        <w:rPr>
          <w:rFonts w:ascii="Georgia" w:hAnsi="Georgia"/>
          <w:color w:val="333399"/>
          <w:sz w:val="20"/>
          <w:szCs w:val="20"/>
          <w:lang w:val="fr-FR"/>
        </w:rPr>
        <w:t>)</w:t>
      </w:r>
      <w:r w:rsidRPr="00BC6BEF">
        <w:rPr>
          <w:rFonts w:ascii="Georgia" w:hAnsi="Georgia"/>
          <w:color w:val="333399"/>
          <w:sz w:val="20"/>
          <w:szCs w:val="20"/>
          <w:lang w:val="fr-FR"/>
        </w:rPr>
        <w:br/>
      </w:r>
      <w:r w:rsidRPr="00BC6BEF">
        <w:rPr>
          <w:rFonts w:ascii="Georgia" w:hAnsi="Georgia"/>
          <w:color w:val="333399"/>
          <w:lang w:val="fr-FR"/>
        </w:rPr>
        <w:t>Autrement dit, ce système devrait permettre d'empêcher que certaines personnes handicapées ne sortent du système "institutionnalisateur" à cause de problèmes de manque de coordination générant des "ruptures" dans les "parcours".</w:t>
      </w:r>
      <w:r w:rsidRPr="00BC6BEF">
        <w:rPr>
          <w:rFonts w:ascii="Georgia" w:hAnsi="Georgia"/>
          <w:color w:val="333399"/>
          <w:lang w:val="fr-FR"/>
        </w:rPr>
        <w:br/>
        <w:t>Contrairement à ce que le slogan "zéro sans solutions" peut laisser penser, cette méthodologie n'a pas pour objectif de créer ou d'inventer de nouvelles solutions pour les cas où aucune des solutions existantes ne convient, mais d'éviter que les personnes ne puissent accéder aux "solutions déjà existantes", ce qui est très différent.</w:t>
      </w:r>
      <w:r w:rsidRPr="00BC6BEF">
        <w:rPr>
          <w:rFonts w:ascii="Georgia" w:hAnsi="Georgia"/>
          <w:color w:val="333399"/>
          <w:lang w:val="fr-FR"/>
        </w:rPr>
        <w:br/>
        <w:t>Ce système de "réponse accompagnée pour tous" ne sait pas quoi répondre à des personnes handicapées (notamment autistes) qui ne sont pas "prises en charge" par un service ou un établissement, à part leur proposer une telle prise en charge (même quand aucune ne correspond à leurs besoins).</w:t>
      </w:r>
    </w:p>
    <w:p w14:paraId="6E147A67" w14:textId="77777777" w:rsidR="001830C5" w:rsidRPr="00BC6BEF" w:rsidRDefault="001830C5" w:rsidP="00F64AC2">
      <w:pPr>
        <w:pStyle w:val="AA-chapitre"/>
      </w:pPr>
      <w:r w:rsidRPr="00BC6BEF">
        <w:t>1a[AA(Ana.)] Analyse par l’AA de la pertinence des réponses aux éléments du paragraphe 1a</w:t>
      </w:r>
    </w:p>
    <w:p w14:paraId="22A8A440" w14:textId="77777777" w:rsidR="001830C5" w:rsidRPr="00BC6BEF" w:rsidRDefault="001830C5" w:rsidP="000E278B">
      <w:pPr>
        <w:pStyle w:val="NormalWeb"/>
        <w:spacing w:before="0" w:beforeAutospacing="0" w:after="420" w:afterAutospacing="0"/>
        <w:ind w:left="1701"/>
        <w:rPr>
          <w:rFonts w:ascii="Georgia" w:hAnsi="Georgia"/>
          <w:i/>
          <w:iCs/>
          <w:color w:val="333399"/>
          <w:sz w:val="20"/>
          <w:szCs w:val="20"/>
          <w:lang w:val="fr-FR"/>
        </w:rPr>
      </w:pPr>
      <w:r w:rsidRPr="00BC6BEF">
        <w:rPr>
          <w:rFonts w:ascii="Georgia" w:hAnsi="Georgia"/>
          <w:b/>
          <w:bCs/>
          <w:color w:val="000000" w:themeColor="text1"/>
          <w:lang w:val="fr-FR"/>
        </w:rPr>
        <w:t>1a[CDPH]-I</w:t>
      </w:r>
      <w:r w:rsidRPr="00BC6BEF">
        <w:rPr>
          <w:rFonts w:ascii="Georgia" w:hAnsi="Georgia"/>
          <w:color w:val="000000" w:themeColor="text1"/>
          <w:lang w:val="fr-FR"/>
        </w:rPr>
        <w:t xml:space="preserve"> "(Informer le Comité des mesures prises pour) Faire en sorte que les </w:t>
      </w:r>
      <w:r w:rsidRPr="00BC6BEF">
        <w:rPr>
          <w:rFonts w:ascii="Georgia" w:hAnsi="Georgia"/>
          <w:b/>
          <w:bCs/>
          <w:color w:val="000000" w:themeColor="text1"/>
          <w:lang w:val="fr-FR"/>
        </w:rPr>
        <w:t>mécanismes d’évaluation du handicap</w:t>
      </w:r>
      <w:r w:rsidRPr="00BC6BEF">
        <w:rPr>
          <w:rFonts w:ascii="Georgia" w:hAnsi="Georgia"/>
          <w:color w:val="000000" w:themeColor="text1"/>
          <w:lang w:val="fr-FR"/>
        </w:rPr>
        <w:t xml:space="preserve"> soient conformes aux </w:t>
      </w:r>
      <w:r w:rsidRPr="00BC6BEF">
        <w:rPr>
          <w:rFonts w:ascii="Georgia" w:hAnsi="Georgia"/>
          <w:b/>
          <w:bCs/>
          <w:color w:val="000000" w:themeColor="text1"/>
          <w:lang w:val="fr-FR"/>
        </w:rPr>
        <w:t>prescriptions du modèle du handicap fondé sur les droits de l’homme</w:t>
      </w:r>
      <w:r w:rsidRPr="00BC6BEF">
        <w:rPr>
          <w:rFonts w:ascii="Georgia" w:hAnsi="Georgia"/>
          <w:color w:val="000000" w:themeColor="text1"/>
          <w:lang w:val="fr-FR"/>
        </w:rPr>
        <w:t>, consacré par la Convention"</w:t>
      </w:r>
      <w:r w:rsidRPr="00BC6BEF">
        <w:rPr>
          <w:rFonts w:ascii="Georgia" w:hAnsi="Georgia"/>
          <w:color w:val="000000" w:themeColor="text1"/>
          <w:lang w:val="fr-FR"/>
        </w:rPr>
        <w:br/>
      </w:r>
      <w:r w:rsidRPr="00BC6BEF">
        <w:rPr>
          <w:rFonts w:ascii="Georgia" w:hAnsi="Georgia"/>
          <w:i/>
          <w:iCs/>
          <w:color w:val="333399"/>
          <w:sz w:val="20"/>
          <w:szCs w:val="20"/>
          <w:lang w:val="fr-FR"/>
        </w:rPr>
        <w:t xml:space="preserve">Ici nous comprenons que </w:t>
      </w:r>
      <w:r w:rsidRPr="00BC6BEF">
        <w:rPr>
          <w:rFonts w:ascii="Georgia" w:hAnsi="Georgia"/>
          <w:b/>
          <w:bCs/>
          <w:i/>
          <w:iCs/>
          <w:color w:val="333399"/>
          <w:sz w:val="20"/>
          <w:szCs w:val="20"/>
          <w:lang w:val="fr-FR"/>
        </w:rPr>
        <w:t>"l'évaluation du handicap"</w:t>
      </w:r>
      <w:r w:rsidRPr="00BC6BEF">
        <w:rPr>
          <w:rFonts w:ascii="Georgia" w:hAnsi="Georgia"/>
          <w:i/>
          <w:iCs/>
          <w:color w:val="333399"/>
          <w:sz w:val="20"/>
          <w:szCs w:val="20"/>
          <w:lang w:val="fr-FR"/>
        </w:rPr>
        <w:t xml:space="preserve"> doit se faire sur le </w:t>
      </w:r>
      <w:r w:rsidRPr="00BC6BEF">
        <w:rPr>
          <w:rFonts w:ascii="Georgia" w:hAnsi="Georgia"/>
          <w:b/>
          <w:bCs/>
          <w:i/>
          <w:iCs/>
          <w:color w:val="333399"/>
          <w:sz w:val="20"/>
          <w:szCs w:val="20"/>
          <w:lang w:val="fr-FR"/>
        </w:rPr>
        <w:t>"modèle social du handicap"</w:t>
      </w:r>
      <w:r w:rsidRPr="00BC6BEF">
        <w:rPr>
          <w:rFonts w:ascii="Georgia" w:hAnsi="Georgia"/>
          <w:i/>
          <w:iCs/>
          <w:color w:val="333399"/>
          <w:sz w:val="20"/>
          <w:szCs w:val="20"/>
          <w:lang w:val="fr-FR"/>
        </w:rPr>
        <w:t>, c’est-à-dire qu'il faut notamment déterminer dans quelle mesure le système social crée des handicaps, et que cette notion d'"évaluation" ne concerne pas uniquement l'évaluation du handicap de chaque personne handicapée, mais une évaluation du handicap de manière générale.</w:t>
      </w:r>
    </w:p>
    <w:p w14:paraId="3AB1F534" w14:textId="4BB89840" w:rsidR="001830C5" w:rsidRPr="00BC6BEF" w:rsidRDefault="001830C5" w:rsidP="000E278B">
      <w:pPr>
        <w:pStyle w:val="NormalWeb"/>
        <w:spacing w:before="0" w:beforeAutospacing="0" w:after="420" w:afterAutospacing="0"/>
        <w:ind w:left="1701"/>
        <w:rPr>
          <w:rFonts w:ascii="Georgia" w:hAnsi="Georgia"/>
          <w:i/>
          <w:iCs/>
          <w:color w:val="333399"/>
          <w:lang w:val="fr-FR"/>
        </w:rPr>
      </w:pPr>
      <w:r w:rsidRPr="00BC6BEF">
        <w:rPr>
          <w:rFonts w:ascii="Georgia" w:hAnsi="Georgia"/>
          <w:color w:val="333399"/>
          <w:lang w:val="fr-FR"/>
        </w:rPr>
        <w:t>Voici des éléments des réponses de la France qui pourraient presque être pertinents pou</w:t>
      </w:r>
      <w:r w:rsidRPr="00BC6BEF">
        <w:rPr>
          <w:rFonts w:ascii="Georgia" w:hAnsi="Georgia"/>
          <w:i/>
          <w:iCs/>
          <w:color w:val="333399"/>
          <w:lang w:val="fr-FR"/>
        </w:rPr>
        <w:t>r cet élément de la demande du Comité :</w:t>
      </w:r>
      <w:r w:rsidRPr="00BC6BEF">
        <w:rPr>
          <w:rFonts w:ascii="Georgia" w:hAnsi="Georgia"/>
          <w:i/>
          <w:iCs/>
          <w:color w:val="333399"/>
          <w:lang w:val="fr-FR"/>
        </w:rPr>
        <w:br/>
      </w:r>
      <w:r w:rsidRPr="00BC6BEF">
        <w:rPr>
          <w:rFonts w:ascii="Georgia" w:hAnsi="Georgia"/>
          <w:i/>
          <w:iCs/>
          <w:strike/>
          <w:color w:val="993300"/>
          <w:lang w:val="fr-FR"/>
        </w:rPr>
        <w:br/>
      </w:r>
      <w:r w:rsidR="003A5AA1" w:rsidRPr="00BC6BEF">
        <w:rPr>
          <w:rFonts w:ascii="Georgia" w:hAnsi="Georgia"/>
          <w:i/>
          <w:iCs/>
          <w:color w:val="993300"/>
          <w:lang w:val="fr-FR"/>
        </w:rPr>
        <w:t>"</w:t>
      </w:r>
      <w:r w:rsidRPr="00BC6BEF">
        <w:rPr>
          <w:rFonts w:ascii="Georgia" w:hAnsi="Georgia"/>
          <w:i/>
          <w:iCs/>
          <w:color w:val="993300"/>
          <w:lang w:val="fr-FR"/>
        </w:rPr>
        <w:t xml:space="preserve">3. Un nouveau </w:t>
      </w:r>
      <w:r w:rsidRPr="00BC6BEF">
        <w:rPr>
          <w:rFonts w:ascii="Georgia" w:hAnsi="Georgia"/>
          <w:b/>
          <w:bCs/>
          <w:i/>
          <w:iCs/>
          <w:color w:val="993300"/>
          <w:lang w:val="fr-FR"/>
        </w:rPr>
        <w:t>formulaire</w:t>
      </w:r>
      <w:r w:rsidRPr="00BC6BEF">
        <w:rPr>
          <w:rFonts w:ascii="Georgia" w:hAnsi="Georgia"/>
          <w:i/>
          <w:iCs/>
          <w:color w:val="993300"/>
          <w:lang w:val="fr-FR"/>
        </w:rPr>
        <w:t xml:space="preserve"> de demande facilite l’expression des attentes et besoins par la personne elle-même. La mise en place du </w:t>
      </w:r>
      <w:r w:rsidRPr="00BC6BEF">
        <w:rPr>
          <w:rFonts w:ascii="Georgia" w:hAnsi="Georgia"/>
          <w:b/>
          <w:bCs/>
          <w:i/>
          <w:iCs/>
          <w:color w:val="993300"/>
          <w:lang w:val="fr-FR"/>
        </w:rPr>
        <w:t>système d’information harmonisé</w:t>
      </w:r>
      <w:r w:rsidRPr="00BC6BEF">
        <w:rPr>
          <w:rFonts w:ascii="Georgia" w:hAnsi="Georgia"/>
          <w:i/>
          <w:iCs/>
          <w:color w:val="993300"/>
          <w:lang w:val="fr-FR"/>
        </w:rPr>
        <w:t xml:space="preserve"> des MDPH pose un socle de pratiques professionnelles, conformément à la loi 2005. Un </w:t>
      </w:r>
      <w:r w:rsidRPr="00BC6BEF">
        <w:rPr>
          <w:rFonts w:ascii="Georgia" w:hAnsi="Georgia"/>
          <w:b/>
          <w:bCs/>
          <w:i/>
          <w:iCs/>
          <w:color w:val="993300"/>
          <w:lang w:val="fr-FR"/>
        </w:rPr>
        <w:t xml:space="preserve">accompagnement au </w:t>
      </w:r>
      <w:r w:rsidRPr="00BC6BEF">
        <w:rPr>
          <w:rFonts w:ascii="Georgia" w:hAnsi="Georgia"/>
          <w:b/>
          <w:bCs/>
          <w:i/>
          <w:iCs/>
          <w:color w:val="993300"/>
          <w:lang w:val="fr-FR"/>
        </w:rPr>
        <w:lastRenderedPageBreak/>
        <w:t>changement des équipes</w:t>
      </w:r>
      <w:r w:rsidRPr="00BC6BEF">
        <w:rPr>
          <w:rFonts w:ascii="Georgia" w:hAnsi="Georgia"/>
          <w:i/>
          <w:iCs/>
          <w:color w:val="993300"/>
          <w:lang w:val="fr-FR"/>
        </w:rPr>
        <w:t xml:space="preserve"> a eu lieu dans chaque MDPH. Les </w:t>
      </w:r>
      <w:r w:rsidRPr="00BC6BEF">
        <w:rPr>
          <w:rFonts w:ascii="Georgia" w:hAnsi="Georgia"/>
          <w:b/>
          <w:bCs/>
          <w:i/>
          <w:iCs/>
          <w:color w:val="993300"/>
          <w:lang w:val="fr-FR"/>
        </w:rPr>
        <w:t>formations</w:t>
      </w:r>
      <w:r w:rsidRPr="00BC6BEF">
        <w:rPr>
          <w:rFonts w:ascii="Georgia" w:hAnsi="Georgia"/>
          <w:i/>
          <w:iCs/>
          <w:color w:val="993300"/>
          <w:lang w:val="fr-FR"/>
        </w:rPr>
        <w:t xml:space="preserve"> intègrent désormais la prise en compte des projets de vie, l’offre et la connaissance des déficiences et pathologies. Des </w:t>
      </w:r>
      <w:r w:rsidRPr="00BC6BEF">
        <w:rPr>
          <w:rFonts w:ascii="Georgia" w:hAnsi="Georgia"/>
          <w:b/>
          <w:bCs/>
          <w:i/>
          <w:iCs/>
          <w:color w:val="993300"/>
          <w:lang w:val="fr-FR"/>
        </w:rPr>
        <w:t>outils</w:t>
      </w:r>
      <w:r w:rsidRPr="00BC6BEF">
        <w:rPr>
          <w:rFonts w:ascii="Georgia" w:hAnsi="Georgia"/>
          <w:i/>
          <w:iCs/>
          <w:color w:val="993300"/>
          <w:lang w:val="fr-FR"/>
        </w:rPr>
        <w:t xml:space="preserve"> pour harmoniser les évaluations sont en cours de déploiement.</w:t>
      </w:r>
      <w:r w:rsidR="003A5AA1" w:rsidRPr="00BC6BEF">
        <w:rPr>
          <w:rFonts w:ascii="Georgia" w:hAnsi="Georgia"/>
          <w:i/>
          <w:iCs/>
          <w:color w:val="993300"/>
          <w:lang w:val="fr-FR"/>
        </w:rPr>
        <w:t>"</w:t>
      </w:r>
    </w:p>
    <w:p w14:paraId="5818B071" w14:textId="77777777" w:rsidR="001830C5" w:rsidRPr="00BC6BEF" w:rsidRDefault="001830C5" w:rsidP="000E278B">
      <w:pPr>
        <w:pStyle w:val="NormalWeb"/>
        <w:spacing w:before="0" w:beforeAutospacing="0" w:after="420" w:afterAutospacing="0"/>
        <w:ind w:left="1701"/>
        <w:rPr>
          <w:rFonts w:ascii="Georgia" w:hAnsi="Georgia"/>
          <w:i/>
          <w:iCs/>
          <w:color w:val="333399"/>
          <w:lang w:val="fr-FR"/>
        </w:rPr>
      </w:pPr>
      <w:r w:rsidRPr="00BC6BEF">
        <w:rPr>
          <w:rFonts w:ascii="Georgia" w:hAnsi="Georgia"/>
          <w:color w:val="333399"/>
          <w:lang w:val="fr-FR"/>
        </w:rPr>
        <w:sym w:font="Wingdings" w:char="F0E0"/>
      </w:r>
      <w:r w:rsidRPr="00BC6BEF">
        <w:rPr>
          <w:rFonts w:ascii="Georgia" w:hAnsi="Georgia"/>
          <w:color w:val="333399"/>
          <w:lang w:val="fr-FR"/>
        </w:rPr>
        <w:t xml:space="preserve"> Aucune précision ne montre que ces formulaires, ces systèmes, ces accompagnements, ces formations et ces outils seraient des "mécanismes d'évaluation du handicap", ni que cela serait "conforme aux prescriptions du modèle du handicap fondé sur les droits de l'homme, consacré par la Convention".</w:t>
      </w:r>
    </w:p>
    <w:p w14:paraId="4635D61D" w14:textId="6B022A94" w:rsidR="001830C5" w:rsidRPr="00BC6BEF" w:rsidRDefault="003A5AA1" w:rsidP="000E278B">
      <w:pPr>
        <w:pStyle w:val="NormalWeb"/>
        <w:spacing w:before="0" w:beforeAutospacing="0" w:after="420" w:afterAutospacing="0"/>
        <w:ind w:left="1701"/>
        <w:rPr>
          <w:rFonts w:ascii="Georgia" w:hAnsi="Georgia"/>
          <w:i/>
          <w:iCs/>
          <w:color w:val="993300"/>
          <w:lang w:val="fr-FR"/>
        </w:rPr>
      </w:pPr>
      <w:r w:rsidRPr="00BC6BEF">
        <w:rPr>
          <w:rFonts w:ascii="Georgia" w:hAnsi="Georgia"/>
          <w:i/>
          <w:iCs/>
          <w:color w:val="993300"/>
          <w:lang w:val="fr-FR"/>
        </w:rPr>
        <w:t>"</w:t>
      </w:r>
      <w:r w:rsidR="001830C5" w:rsidRPr="00BC6BEF">
        <w:rPr>
          <w:rFonts w:ascii="Georgia" w:hAnsi="Georgia"/>
          <w:i/>
          <w:iCs/>
          <w:color w:val="993300"/>
          <w:lang w:val="fr-FR"/>
        </w:rPr>
        <w:t>4. En matière d’autisme, deux initiatives permettront une meilleure évaluation des besoins, dans le respect des recommandations de bonnes pratiques de la Haute autorité de santé (HAS) conformes aux recommandations internationales :</w:t>
      </w:r>
      <w:r w:rsidR="001830C5" w:rsidRPr="00BC6BEF">
        <w:rPr>
          <w:rFonts w:ascii="Georgia" w:hAnsi="Georgia"/>
          <w:i/>
          <w:iCs/>
          <w:color w:val="993300"/>
          <w:lang w:val="fr-FR"/>
        </w:rPr>
        <w:br/>
        <w:t>- Les plateformes de repérage et d’intervention précoces pour les moins de 7 ans (27 en 2019, couverture nationale fin 2021) ;</w:t>
      </w:r>
      <w:r w:rsidR="001830C5" w:rsidRPr="00BC6BEF">
        <w:rPr>
          <w:rFonts w:ascii="Georgia" w:hAnsi="Georgia"/>
          <w:i/>
          <w:iCs/>
          <w:color w:val="993300"/>
          <w:lang w:val="fr-FR"/>
        </w:rPr>
        <w:br/>
        <w:t>- Le repérage des adultes non diagnostiqués en établissements : déploiement national fin 2021.</w:t>
      </w:r>
      <w:r w:rsidRPr="00BC6BEF">
        <w:rPr>
          <w:rFonts w:ascii="Georgia" w:hAnsi="Georgia"/>
          <w:i/>
          <w:iCs/>
          <w:color w:val="993300"/>
          <w:lang w:val="fr-FR"/>
        </w:rPr>
        <w:t>"</w:t>
      </w:r>
    </w:p>
    <w:p w14:paraId="1A63E211" w14:textId="77777777" w:rsidR="001830C5" w:rsidRPr="00BC6BEF" w:rsidRDefault="001830C5" w:rsidP="000E278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sym w:font="Wingdings" w:char="F0E0"/>
      </w:r>
      <w:r w:rsidRPr="00BC6BEF">
        <w:rPr>
          <w:rFonts w:ascii="Georgia" w:hAnsi="Georgia"/>
          <w:color w:val="333399"/>
          <w:lang w:val="fr-FR"/>
        </w:rPr>
        <w:t xml:space="preserve"> Une "évaluation des besoins" n'est pas exactement une "évaluation du handicap" car rien ne dit qu'elle analyse la manière dont le système socio-administratif peut être handicapant, notamment en ce qui concerne les autistes, pour lesquels ce système se limite à proposer des "prestations" censées – selon lui – répondre à des "besoins", mais sans jamais se remettre en question ni s'adapter lui-même, alors que c'est le plus important (conception et accessibilité universelles).</w:t>
      </w:r>
      <w:r w:rsidRPr="00BC6BEF">
        <w:rPr>
          <w:rFonts w:ascii="Georgia" w:hAnsi="Georgia"/>
          <w:color w:val="333399"/>
          <w:lang w:val="fr-FR"/>
        </w:rPr>
        <w:br/>
        <w:t>La notion d'accessibilité à la "société ordinaire", grâce aux améliorations du "système normal", semble inexistante en France (nous avons interrogé précisément la Délégation Ministérielle à l'Accessibilité à ce sujet, mais celle-ci répond que "</w:t>
      </w:r>
      <w:r w:rsidRPr="00BC6BEF">
        <w:rPr>
          <w:rFonts w:ascii="Georgia" w:hAnsi="Georgia" w:cs="Arial"/>
          <w:color w:val="222222"/>
          <w:sz w:val="22"/>
          <w:szCs w:val="22"/>
          <w:shd w:val="clear" w:color="auto" w:fill="FFFFFF"/>
          <w:lang w:val="fr-FR"/>
        </w:rPr>
        <w:t>(…) les mesures d'accessibilité vis à vis des personnes autistes ne sont pas des adaptations "béton-bitume", mais plutôt de l'accompagnement et de la posture humaine. C'est donc hors de notre cadre réglementaire.</w:t>
      </w:r>
      <w:r w:rsidRPr="00BC6BEF">
        <w:rPr>
          <w:rFonts w:ascii="Georgia" w:hAnsi="Georgia"/>
          <w:color w:val="333399"/>
          <w:lang w:val="fr-FR"/>
        </w:rPr>
        <w:t xml:space="preserve">"). </w:t>
      </w:r>
      <w:r w:rsidRPr="00BC6BEF">
        <w:rPr>
          <w:rFonts w:ascii="Georgia" w:hAnsi="Georgia"/>
          <w:color w:val="333399"/>
          <w:lang w:val="fr-FR"/>
        </w:rPr>
        <w:br/>
        <w:t>Aucune précision ne montre que ce "respect des recommandations de bonnes pratiques de la HAS", même s'il est "conforme aux recommandations internationales" (lesquelles ?) serait "conforme aux prescriptions du modèle du handicap fondé sur les droits de l'homme, consacré par la Convention".</w:t>
      </w:r>
    </w:p>
    <w:p w14:paraId="04E45D41" w14:textId="77777777" w:rsidR="001830C5" w:rsidRPr="00BC6BEF" w:rsidRDefault="001830C5" w:rsidP="000E278B">
      <w:pPr>
        <w:pStyle w:val="NormalWeb"/>
        <w:spacing w:before="0" w:beforeAutospacing="0" w:after="420" w:afterAutospacing="0"/>
        <w:ind w:left="1701"/>
        <w:rPr>
          <w:rFonts w:ascii="Georgia" w:hAnsi="Georgia"/>
          <w:b/>
          <w:bCs/>
          <w:i/>
          <w:iCs/>
          <w:color w:val="333399"/>
          <w:sz w:val="20"/>
          <w:szCs w:val="20"/>
          <w:lang w:val="fr-FR"/>
        </w:rPr>
      </w:pPr>
      <w:r w:rsidRPr="00BC6BEF">
        <w:rPr>
          <w:rFonts w:ascii="Georgia" w:hAnsi="Georgia"/>
          <w:b/>
          <w:bCs/>
          <w:color w:val="000000" w:themeColor="text1"/>
          <w:lang w:val="fr-FR"/>
        </w:rPr>
        <w:t>1a[CDPH]-II</w:t>
      </w:r>
      <w:r w:rsidRPr="00BC6BEF">
        <w:rPr>
          <w:rFonts w:ascii="Georgia" w:hAnsi="Georgia"/>
          <w:color w:val="000000" w:themeColor="text1"/>
          <w:lang w:val="fr-FR"/>
        </w:rPr>
        <w:t xml:space="preserve"> "qu’ils respectent </w:t>
      </w:r>
      <w:r w:rsidRPr="00BC6BEF">
        <w:rPr>
          <w:rFonts w:ascii="Georgia" w:hAnsi="Georgia"/>
          <w:b/>
          <w:bCs/>
          <w:color w:val="000000" w:themeColor="text1"/>
          <w:lang w:val="fr-FR"/>
        </w:rPr>
        <w:t>l’identité</w:t>
      </w:r>
      <w:r w:rsidRPr="00BC6BEF">
        <w:rPr>
          <w:rFonts w:ascii="Georgia" w:hAnsi="Georgia"/>
          <w:color w:val="000000" w:themeColor="text1"/>
          <w:lang w:val="fr-FR"/>
        </w:rPr>
        <w:t xml:space="preserve"> de la personne"</w:t>
      </w:r>
      <w:r w:rsidRPr="00BC6BEF">
        <w:rPr>
          <w:rFonts w:ascii="Georgia" w:hAnsi="Georgia"/>
          <w:color w:val="000000" w:themeColor="text1"/>
          <w:lang w:val="fr-FR"/>
        </w:rPr>
        <w:br/>
      </w:r>
      <w:r w:rsidRPr="00BC6BEF">
        <w:rPr>
          <w:rFonts w:ascii="Georgia" w:hAnsi="Georgia"/>
          <w:i/>
          <w:iCs/>
          <w:color w:val="333399"/>
          <w:sz w:val="20"/>
          <w:szCs w:val="20"/>
          <w:lang w:val="fr-FR"/>
        </w:rPr>
        <w:t xml:space="preserve">Par "respect de l'identité" nous comprenons que </w:t>
      </w:r>
      <w:r w:rsidRPr="00BC6BEF">
        <w:rPr>
          <w:rFonts w:ascii="Georgia" w:hAnsi="Georgia"/>
          <w:b/>
          <w:bCs/>
          <w:i/>
          <w:iCs/>
          <w:color w:val="333399"/>
          <w:sz w:val="20"/>
          <w:szCs w:val="20"/>
          <w:lang w:val="fr-FR"/>
        </w:rPr>
        <w:t>les "systèmes" doivent respecter les "différences"</w:t>
      </w:r>
      <w:r w:rsidRPr="00BC6BEF">
        <w:rPr>
          <w:rFonts w:ascii="Georgia" w:hAnsi="Georgia"/>
          <w:i/>
          <w:iCs/>
          <w:color w:val="333399"/>
          <w:sz w:val="20"/>
          <w:szCs w:val="20"/>
          <w:lang w:val="fr-FR"/>
        </w:rPr>
        <w:t xml:space="preserve"> des personnes handicapées, </w:t>
      </w:r>
      <w:r w:rsidRPr="00BC6BEF">
        <w:rPr>
          <w:rFonts w:ascii="Georgia" w:hAnsi="Georgia"/>
          <w:b/>
          <w:bCs/>
          <w:i/>
          <w:iCs/>
          <w:color w:val="333399"/>
          <w:sz w:val="20"/>
          <w:szCs w:val="20"/>
          <w:lang w:val="fr-FR"/>
        </w:rPr>
        <w:t>au lieu de vouloir les rendre "conformes" ou "normales".</w:t>
      </w:r>
    </w:p>
    <w:p w14:paraId="47DA2722" w14:textId="1F34BEB2" w:rsidR="001830C5" w:rsidRPr="00BC6BEF" w:rsidRDefault="001830C5" w:rsidP="000E278B">
      <w:pPr>
        <w:pStyle w:val="NormalWeb"/>
        <w:spacing w:before="0" w:beforeAutospacing="0" w:after="420" w:afterAutospacing="0"/>
        <w:ind w:left="1701"/>
        <w:rPr>
          <w:rFonts w:ascii="Georgia" w:hAnsi="Georgia"/>
          <w:color w:val="993300"/>
          <w:lang w:val="fr-FR"/>
        </w:rPr>
      </w:pPr>
      <w:r w:rsidRPr="00BC6BEF">
        <w:rPr>
          <w:rFonts w:ascii="Georgia" w:hAnsi="Georgia"/>
          <w:color w:val="333399"/>
          <w:lang w:val="fr-FR"/>
        </w:rPr>
        <w:t>Voici des éléments des réponses de la France qui pourraient presque être pertinents pour cet élément de la demande du Comité :</w:t>
      </w:r>
      <w:r w:rsidRPr="00BC6BEF">
        <w:rPr>
          <w:rFonts w:ascii="Georgia" w:hAnsi="Georgia"/>
          <w:color w:val="333399"/>
          <w:lang w:val="fr-FR"/>
        </w:rPr>
        <w:br/>
      </w:r>
      <w:r w:rsidRPr="00BC6BEF">
        <w:rPr>
          <w:rFonts w:ascii="Georgia" w:hAnsi="Georgia"/>
          <w:i/>
          <w:iCs/>
          <w:color w:val="333399"/>
          <w:lang w:val="fr-FR"/>
        </w:rPr>
        <w:br/>
      </w:r>
      <w:r w:rsidR="003A5AA1" w:rsidRPr="00BC6BEF">
        <w:rPr>
          <w:rFonts w:ascii="Georgia" w:hAnsi="Georgia"/>
          <w:i/>
          <w:iCs/>
          <w:color w:val="993300"/>
          <w:lang w:val="fr-FR"/>
        </w:rPr>
        <w:t>"</w:t>
      </w:r>
      <w:r w:rsidRPr="00BC6BEF">
        <w:rPr>
          <w:rFonts w:ascii="Georgia" w:hAnsi="Georgia"/>
          <w:i/>
          <w:iCs/>
          <w:color w:val="993300"/>
          <w:lang w:val="fr-FR"/>
        </w:rPr>
        <w:t xml:space="preserve">3. Un nouveau formulaire de demande facilite </w:t>
      </w:r>
      <w:r w:rsidRPr="00BC6BEF">
        <w:rPr>
          <w:rFonts w:ascii="Georgia" w:hAnsi="Georgia"/>
          <w:b/>
          <w:bCs/>
          <w:i/>
          <w:iCs/>
          <w:color w:val="993300"/>
          <w:lang w:val="fr-FR"/>
        </w:rPr>
        <w:t>l’expression des attentes et besoins par la personne elle-même.</w:t>
      </w:r>
      <w:r w:rsidRPr="00BC6BEF">
        <w:rPr>
          <w:rFonts w:ascii="Georgia" w:hAnsi="Georgia"/>
          <w:i/>
          <w:iCs/>
          <w:color w:val="993300"/>
          <w:lang w:val="fr-FR"/>
        </w:rPr>
        <w:t xml:space="preserve"> </w:t>
      </w:r>
      <w:r w:rsidR="003A5AA1" w:rsidRPr="00BC6BEF">
        <w:rPr>
          <w:rFonts w:ascii="Georgia" w:hAnsi="Georgia"/>
          <w:i/>
          <w:iCs/>
          <w:color w:val="993300"/>
          <w:lang w:val="fr-FR"/>
        </w:rPr>
        <w:t>"</w:t>
      </w:r>
    </w:p>
    <w:p w14:paraId="171C16C0" w14:textId="77777777" w:rsidR="001830C5" w:rsidRPr="00BC6BEF" w:rsidRDefault="001830C5" w:rsidP="000E278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sym w:font="Wingdings" w:char="F0E0"/>
      </w:r>
      <w:r w:rsidRPr="00BC6BEF">
        <w:rPr>
          <w:rFonts w:ascii="Georgia" w:hAnsi="Georgia"/>
          <w:color w:val="333399"/>
          <w:lang w:val="fr-FR"/>
        </w:rPr>
        <w:t xml:space="preserve"> Il s'agit ici d'une amélioration pour exprimer ses choix, mais rien ne montre que le traitement ultérieur de ces informations va se traduire par des mesures respectant ces choix, et cette identité. La question du Comité parle de "l'identité" et pas des "choix".</w:t>
      </w:r>
    </w:p>
    <w:p w14:paraId="2BA17D99" w14:textId="77777777" w:rsidR="001830C5" w:rsidRPr="00BC6BEF" w:rsidRDefault="001830C5" w:rsidP="000E278B">
      <w:pPr>
        <w:pStyle w:val="NormalWeb"/>
        <w:spacing w:before="0" w:beforeAutospacing="0" w:after="420" w:afterAutospacing="0"/>
        <w:ind w:left="1701"/>
        <w:rPr>
          <w:rFonts w:ascii="Georgia" w:hAnsi="Georgia"/>
          <w:color w:val="333399"/>
          <w:lang w:val="fr-FR"/>
        </w:rPr>
      </w:pPr>
      <w:r w:rsidRPr="00BC6BEF">
        <w:rPr>
          <w:rFonts w:ascii="Georgia" w:hAnsi="Georgia"/>
          <w:b/>
          <w:bCs/>
          <w:color w:val="000000" w:themeColor="text1"/>
          <w:lang w:val="fr-FR"/>
        </w:rPr>
        <w:lastRenderedPageBreak/>
        <w:t xml:space="preserve">1a[CDPH]-III </w:t>
      </w:r>
      <w:r w:rsidRPr="00BC6BEF">
        <w:rPr>
          <w:rFonts w:ascii="Georgia" w:hAnsi="Georgia"/>
          <w:color w:val="000000" w:themeColor="text1"/>
          <w:lang w:val="fr-FR"/>
        </w:rPr>
        <w:t xml:space="preserve">"qu’ils soient conformes aux prescriptions relatives à </w:t>
      </w:r>
      <w:r w:rsidRPr="00BC6BEF">
        <w:rPr>
          <w:rFonts w:ascii="Georgia" w:hAnsi="Georgia"/>
          <w:b/>
          <w:bCs/>
          <w:color w:val="000000" w:themeColor="text1"/>
          <w:lang w:val="fr-FR"/>
        </w:rPr>
        <w:t>l’inclusion sociale des personnes handicapées</w:t>
      </w:r>
      <w:r w:rsidRPr="00BC6BEF">
        <w:rPr>
          <w:rFonts w:ascii="Georgia" w:hAnsi="Georgia"/>
          <w:color w:val="000000" w:themeColor="text1"/>
          <w:lang w:val="fr-FR"/>
        </w:rPr>
        <w:t xml:space="preserve">" </w:t>
      </w:r>
      <w:r w:rsidRPr="00BC6BEF">
        <w:rPr>
          <w:rFonts w:ascii="Georgia" w:hAnsi="Georgia"/>
          <w:i/>
          <w:iCs/>
          <w:color w:val="000000" w:themeColor="text1"/>
          <w:sz w:val="20"/>
          <w:szCs w:val="20"/>
          <w:lang w:val="fr-FR"/>
        </w:rPr>
        <w:br/>
      </w:r>
      <w:r w:rsidRPr="00BC6BEF">
        <w:rPr>
          <w:rFonts w:ascii="Georgia" w:hAnsi="Georgia"/>
          <w:i/>
          <w:iCs/>
          <w:color w:val="333399"/>
          <w:sz w:val="20"/>
          <w:szCs w:val="20"/>
          <w:lang w:val="fr-FR"/>
        </w:rPr>
        <w:t xml:space="preserve">Ici nous comprenons que l'évaluation correcte du handicap doit servir à </w:t>
      </w:r>
      <w:r w:rsidRPr="00BC6BEF">
        <w:rPr>
          <w:rFonts w:ascii="Georgia" w:hAnsi="Georgia"/>
          <w:b/>
          <w:bCs/>
          <w:i/>
          <w:iCs/>
          <w:color w:val="333399"/>
          <w:sz w:val="20"/>
          <w:szCs w:val="20"/>
          <w:lang w:val="fr-FR"/>
        </w:rPr>
        <w:t>réaliser l'inclusion sociale correcte</w:t>
      </w:r>
      <w:r w:rsidRPr="00BC6BEF">
        <w:rPr>
          <w:rFonts w:ascii="Georgia" w:hAnsi="Georgia"/>
          <w:i/>
          <w:iCs/>
          <w:color w:val="333399"/>
          <w:sz w:val="20"/>
          <w:szCs w:val="20"/>
          <w:lang w:val="fr-FR"/>
        </w:rPr>
        <w:t xml:space="preserve"> des personnes handicapées, c’est-à-dire </w:t>
      </w:r>
      <w:r w:rsidRPr="00BC6BEF">
        <w:rPr>
          <w:rFonts w:ascii="Georgia" w:hAnsi="Georgia"/>
          <w:b/>
          <w:bCs/>
          <w:i/>
          <w:iCs/>
          <w:color w:val="333399"/>
          <w:sz w:val="20"/>
          <w:szCs w:val="20"/>
          <w:lang w:val="fr-FR"/>
        </w:rPr>
        <w:t>que cette évaluation doit être faite en corrélation avec les mesures nécessaires à l'inclusion</w:t>
      </w:r>
      <w:r w:rsidRPr="00BC6BEF">
        <w:rPr>
          <w:rFonts w:ascii="Georgia" w:hAnsi="Georgia"/>
          <w:i/>
          <w:iCs/>
          <w:color w:val="333399"/>
          <w:sz w:val="20"/>
          <w:szCs w:val="20"/>
          <w:lang w:val="fr-FR"/>
        </w:rPr>
        <w:t xml:space="preserve">, c’est-à-dire notamment </w:t>
      </w:r>
      <w:r w:rsidRPr="00BC6BEF">
        <w:rPr>
          <w:rFonts w:ascii="Georgia" w:hAnsi="Georgia"/>
          <w:b/>
          <w:bCs/>
          <w:i/>
          <w:iCs/>
          <w:color w:val="333399"/>
          <w:sz w:val="20"/>
          <w:szCs w:val="20"/>
          <w:lang w:val="fr-FR"/>
        </w:rPr>
        <w:t>la conception et l'accessibilité universelles, concepts qui, en matière d'autisme en France, ne semblent pas exister.</w:t>
      </w:r>
    </w:p>
    <w:p w14:paraId="6D5C12BF" w14:textId="02D3AA51" w:rsidR="001830C5" w:rsidRPr="00BC6BEF" w:rsidRDefault="001830C5" w:rsidP="000E278B">
      <w:pPr>
        <w:pStyle w:val="NormalWeb"/>
        <w:spacing w:before="0" w:beforeAutospacing="0" w:after="420" w:afterAutospacing="0"/>
        <w:ind w:left="1701"/>
        <w:rPr>
          <w:rFonts w:ascii="Georgia" w:hAnsi="Georgia"/>
          <w:color w:val="993300"/>
          <w:lang w:val="fr-FR"/>
        </w:rPr>
      </w:pPr>
      <w:r w:rsidRPr="00BC6BEF">
        <w:rPr>
          <w:rFonts w:ascii="Georgia" w:hAnsi="Georgia"/>
          <w:color w:val="333399"/>
          <w:lang w:val="fr-FR"/>
        </w:rPr>
        <w:t>Voici des éléments des réponses de la France qui pourraient presque être pertinents pour cet élément de la demande du Comité :</w:t>
      </w:r>
      <w:r w:rsidRPr="00BC6BEF">
        <w:rPr>
          <w:rFonts w:ascii="Georgia" w:hAnsi="Georgia"/>
          <w:color w:val="333399"/>
          <w:lang w:val="fr-FR"/>
        </w:rPr>
        <w:br/>
      </w:r>
      <w:r w:rsidRPr="00BC6BEF">
        <w:rPr>
          <w:rFonts w:ascii="Georgia" w:hAnsi="Georgia"/>
          <w:i/>
          <w:iCs/>
          <w:color w:val="993300"/>
          <w:lang w:val="fr-FR"/>
        </w:rPr>
        <w:br/>
      </w:r>
      <w:r w:rsidR="003A5AA1" w:rsidRPr="00BC6BEF">
        <w:rPr>
          <w:rFonts w:ascii="Georgia" w:hAnsi="Georgia"/>
          <w:i/>
          <w:iCs/>
          <w:color w:val="993300"/>
          <w:lang w:val="fr-FR"/>
        </w:rPr>
        <w:t>"</w:t>
      </w:r>
      <w:r w:rsidRPr="00BC6BEF">
        <w:rPr>
          <w:rFonts w:ascii="Georgia" w:hAnsi="Georgia"/>
          <w:i/>
          <w:iCs/>
          <w:color w:val="993300"/>
          <w:lang w:val="fr-FR"/>
        </w:rPr>
        <w:t>2. Les Maisons départementales des personnes handicapées (MDPH) répondent à une demande et analysent les besoins des personnes au regard de leur projet de vie de façon à apporter la solution compensatoire la plus adaptée.</w:t>
      </w:r>
      <w:r w:rsidR="003A5AA1" w:rsidRPr="00BC6BEF">
        <w:rPr>
          <w:rFonts w:ascii="Georgia" w:hAnsi="Georgia"/>
          <w:i/>
          <w:iCs/>
          <w:color w:val="993300"/>
          <w:lang w:val="fr-FR"/>
        </w:rPr>
        <w:t>"</w:t>
      </w:r>
    </w:p>
    <w:p w14:paraId="00482420" w14:textId="77777777" w:rsidR="001830C5" w:rsidRPr="00BC6BEF" w:rsidRDefault="001830C5" w:rsidP="000E278B">
      <w:pPr>
        <w:pStyle w:val="NormalWeb"/>
        <w:spacing w:before="0" w:beforeAutospacing="0" w:after="420" w:afterAutospacing="0"/>
        <w:ind w:left="1701"/>
        <w:rPr>
          <w:rFonts w:ascii="Georgia" w:hAnsi="Georgia"/>
          <w:i/>
          <w:iCs/>
          <w:strike/>
          <w:color w:val="993300"/>
          <w:lang w:val="fr-FR"/>
        </w:rPr>
      </w:pPr>
      <w:r w:rsidRPr="00BC6BEF">
        <w:rPr>
          <w:rFonts w:ascii="Georgia" w:hAnsi="Georgia"/>
          <w:color w:val="333399"/>
          <w:lang w:val="fr-FR"/>
        </w:rPr>
        <w:sym w:font="Wingdings" w:char="F0E0"/>
      </w:r>
      <w:r w:rsidRPr="00BC6BEF">
        <w:rPr>
          <w:rFonts w:ascii="Georgia" w:hAnsi="Georgia"/>
          <w:color w:val="333399"/>
          <w:lang w:val="fr-FR"/>
        </w:rPr>
        <w:t xml:space="preserve"> Les "solutions compensatoires" proposées par les MDPH sont des mesures palliatives ou des adaptations centrées sur la personne individuelle. Les MDPH n'ont aucun pouvoir pour faire évoluer l'environnement social, socio-administratif ou socio-généré. Elles ne s'occupent pas directement de l'inclusion sociale.</w:t>
      </w:r>
      <w:r w:rsidRPr="00BC6BEF">
        <w:rPr>
          <w:rFonts w:ascii="Georgia" w:hAnsi="Georgia"/>
          <w:color w:val="333399"/>
          <w:lang w:val="fr-FR"/>
        </w:rPr>
        <w:br/>
        <w:t>Ces "solutions", en diminuant des difficultés individuelles, peuvent indirectement faciliter l'inclusion sociale, mais cela n'aborde pas les nécessités d'améliorations systémiques basées sur le "modèle social du handicap".</w:t>
      </w:r>
    </w:p>
    <w:p w14:paraId="6A9E811E" w14:textId="3B29A42C" w:rsidR="001830C5" w:rsidRPr="00BC6BEF" w:rsidRDefault="00633CF7" w:rsidP="000E278B">
      <w:pPr>
        <w:pStyle w:val="NormalWeb"/>
        <w:spacing w:before="0" w:beforeAutospacing="0" w:after="420" w:afterAutospacing="0"/>
        <w:ind w:left="1701"/>
        <w:rPr>
          <w:rFonts w:ascii="Georgia" w:hAnsi="Georgia"/>
          <w:i/>
          <w:iCs/>
          <w:color w:val="333399"/>
          <w:lang w:val="fr-FR"/>
        </w:rPr>
      </w:pPr>
      <w:r w:rsidRPr="00BC6BEF">
        <w:rPr>
          <w:rFonts w:ascii="Georgia" w:hAnsi="Georgia"/>
          <w:i/>
          <w:iCs/>
          <w:color w:val="993300"/>
          <w:lang w:val="fr-FR"/>
        </w:rPr>
        <w:t>"</w:t>
      </w:r>
      <w:r w:rsidR="001830C5" w:rsidRPr="00BC6BEF">
        <w:rPr>
          <w:rFonts w:ascii="Georgia" w:hAnsi="Georgia"/>
          <w:i/>
          <w:iCs/>
          <w:color w:val="993300"/>
          <w:lang w:val="fr-FR"/>
        </w:rPr>
        <w:t>3. Un nouveau formulaire de demande facilite l’expression des attentes et besoins par la personne elle-même. La mise en place du système d’information harmonisé des MDPH pose un socle de pratiques professionnelles, conformément à la loi 2005. Un accompagnement au changement des équipes a eu lieu dans chaque MDPH. Les formations intègrent désormais la prise en compte des projets de vie, l’offre et la connaissance des déficiences et pathologies. Des outils pour harmoniser les évaluations sont en cours de déploiement.</w:t>
      </w:r>
      <w:r w:rsidRPr="00BC6BEF">
        <w:rPr>
          <w:rFonts w:ascii="Georgia" w:hAnsi="Georgia"/>
          <w:i/>
          <w:iCs/>
          <w:color w:val="993300"/>
          <w:lang w:val="fr-FR"/>
        </w:rPr>
        <w:t>"</w:t>
      </w:r>
    </w:p>
    <w:p w14:paraId="5DCC3D28" w14:textId="77777777" w:rsidR="001830C5" w:rsidRPr="00BC6BEF" w:rsidRDefault="001830C5" w:rsidP="000E278B">
      <w:pPr>
        <w:pStyle w:val="NormalWeb"/>
        <w:spacing w:before="0" w:beforeAutospacing="0" w:after="420" w:afterAutospacing="0"/>
        <w:ind w:left="1701"/>
        <w:rPr>
          <w:rFonts w:ascii="Georgia" w:hAnsi="Georgia"/>
          <w:strike/>
          <w:color w:val="993300"/>
          <w:lang w:val="fr-FR"/>
        </w:rPr>
      </w:pPr>
      <w:r w:rsidRPr="00BC6BEF">
        <w:rPr>
          <w:rFonts w:ascii="Georgia" w:hAnsi="Georgia"/>
          <w:color w:val="333399"/>
          <w:lang w:val="fr-FR"/>
        </w:rPr>
        <w:sym w:font="Wingdings" w:char="F0E0"/>
      </w:r>
      <w:r w:rsidRPr="00BC6BEF">
        <w:rPr>
          <w:rFonts w:ascii="Georgia" w:hAnsi="Georgia"/>
          <w:color w:val="333399"/>
          <w:lang w:val="fr-FR"/>
        </w:rPr>
        <w:t xml:space="preserve"> Mêmes remarques que pour le point précédent.</w:t>
      </w:r>
    </w:p>
    <w:p w14:paraId="7F5306E9" w14:textId="6118E936" w:rsidR="001830C5" w:rsidRPr="00BC6BEF" w:rsidRDefault="00633CF7" w:rsidP="000E278B">
      <w:pPr>
        <w:pStyle w:val="NormalWeb"/>
        <w:spacing w:before="0" w:beforeAutospacing="0" w:after="420" w:afterAutospacing="0"/>
        <w:ind w:left="1701"/>
        <w:rPr>
          <w:rFonts w:ascii="Georgia" w:hAnsi="Georgia"/>
          <w:i/>
          <w:iCs/>
          <w:color w:val="333399"/>
          <w:lang w:val="fr-FR"/>
        </w:rPr>
      </w:pPr>
      <w:r w:rsidRPr="00BC6BEF">
        <w:rPr>
          <w:rFonts w:ascii="Georgia" w:hAnsi="Georgia"/>
          <w:i/>
          <w:iCs/>
          <w:color w:val="993300"/>
          <w:lang w:val="fr-FR"/>
        </w:rPr>
        <w:t>"</w:t>
      </w:r>
      <w:r w:rsidR="001830C5" w:rsidRPr="00BC6BEF">
        <w:rPr>
          <w:rFonts w:ascii="Georgia" w:hAnsi="Georgia"/>
          <w:i/>
          <w:iCs/>
          <w:color w:val="993300"/>
          <w:lang w:val="fr-FR"/>
        </w:rPr>
        <w:t>4. En matière d’autisme, deux initiatives permettront une meilleure évaluation des besoins, dans le respect des recommandations de bonnes pratiques de la Haute autorité de santé (HAS) conformes aux recommandations internationales :</w:t>
      </w:r>
      <w:r w:rsidR="001830C5" w:rsidRPr="00BC6BEF">
        <w:rPr>
          <w:rFonts w:ascii="Georgia" w:hAnsi="Georgia"/>
          <w:i/>
          <w:iCs/>
          <w:color w:val="993300"/>
          <w:lang w:val="fr-FR"/>
        </w:rPr>
        <w:br/>
        <w:t>- Les plateformes de repérage et d’intervention précoces pour les moins de 7 ans (27 en 2019, couverture nationale fin 2021) ;</w:t>
      </w:r>
      <w:r w:rsidR="001830C5" w:rsidRPr="00BC6BEF">
        <w:rPr>
          <w:rFonts w:ascii="Georgia" w:hAnsi="Georgia"/>
          <w:i/>
          <w:iCs/>
          <w:color w:val="993300"/>
          <w:lang w:val="fr-FR"/>
        </w:rPr>
        <w:br/>
        <w:t>- Le repérage des adultes non diagnostiqués en établissements : déploiement national fin 2021.</w:t>
      </w:r>
      <w:r w:rsidRPr="00BC6BEF">
        <w:rPr>
          <w:rFonts w:ascii="Georgia" w:hAnsi="Georgia"/>
          <w:i/>
          <w:iCs/>
          <w:color w:val="993300"/>
          <w:lang w:val="fr-FR"/>
        </w:rPr>
        <w:t>"</w:t>
      </w:r>
    </w:p>
    <w:p w14:paraId="2F3D219D" w14:textId="77777777" w:rsidR="001830C5" w:rsidRPr="00BC6BEF" w:rsidRDefault="001830C5" w:rsidP="000E278B">
      <w:pPr>
        <w:pStyle w:val="NormalWeb"/>
        <w:spacing w:before="0" w:beforeAutospacing="0" w:after="420" w:afterAutospacing="0"/>
        <w:ind w:left="1701"/>
        <w:rPr>
          <w:rFonts w:ascii="Georgia" w:hAnsi="Georgia"/>
          <w:color w:val="993300"/>
          <w:lang w:val="fr-FR"/>
        </w:rPr>
      </w:pPr>
      <w:r w:rsidRPr="00BC6BEF">
        <w:rPr>
          <w:rFonts w:ascii="Georgia" w:hAnsi="Georgia"/>
          <w:color w:val="333399"/>
          <w:lang w:val="fr-FR"/>
        </w:rPr>
        <w:sym w:font="Wingdings" w:char="F0E0"/>
      </w:r>
      <w:r w:rsidRPr="00BC6BEF">
        <w:rPr>
          <w:rFonts w:ascii="Georgia" w:hAnsi="Georgia"/>
          <w:color w:val="333399"/>
          <w:lang w:val="fr-FR"/>
        </w:rPr>
        <w:t xml:space="preserve"> Mêmes remarques que pour le point précédent : ces plateformes et ce repérage ne changent rien dans le "système social ordinaire".</w:t>
      </w:r>
    </w:p>
    <w:p w14:paraId="573F5F5F" w14:textId="0830145B" w:rsidR="001830C5" w:rsidRPr="00BC6BEF" w:rsidRDefault="00633CF7" w:rsidP="000E278B">
      <w:pPr>
        <w:pStyle w:val="NormalWeb"/>
        <w:spacing w:before="0" w:beforeAutospacing="0" w:after="420" w:afterAutospacing="0"/>
        <w:ind w:left="1701"/>
        <w:rPr>
          <w:rFonts w:ascii="Georgia" w:hAnsi="Georgia"/>
          <w:i/>
          <w:iCs/>
          <w:color w:val="333399"/>
          <w:lang w:val="fr-FR"/>
        </w:rPr>
      </w:pPr>
      <w:r w:rsidRPr="00BC6BEF">
        <w:rPr>
          <w:rFonts w:ascii="Georgia" w:hAnsi="Georgia"/>
          <w:i/>
          <w:iCs/>
          <w:color w:val="993300"/>
          <w:lang w:val="fr-FR"/>
        </w:rPr>
        <w:t>"</w:t>
      </w:r>
      <w:r w:rsidR="001830C5" w:rsidRPr="00BC6BEF">
        <w:rPr>
          <w:rFonts w:ascii="Georgia" w:hAnsi="Georgia"/>
          <w:i/>
          <w:iCs/>
          <w:color w:val="993300"/>
          <w:lang w:val="fr-FR"/>
        </w:rPr>
        <w:t>5. Afin d’ancrer le rôle d’acteur de la personne handicapée et une vision territorialisée des solutions co-construites avec elle, des plateformes « 360 » sont actuellement déployées sur l’ensemble du territoire à l’échelle du bassin de vie, permettant d’aller toujours plus loin dans le maillage local des besoins. S’appuyant sur la méthodologie de la « Réponse accompagnée pour tous » lancée en 2018, ces plateformes offrent un service en ligne assurant à chacun d’obtenir une solution, quelle que soit la nature du besoin.</w:t>
      </w:r>
      <w:r w:rsidRPr="00BC6BEF">
        <w:rPr>
          <w:rFonts w:ascii="Georgia" w:hAnsi="Georgia"/>
          <w:i/>
          <w:iCs/>
          <w:color w:val="993300"/>
          <w:lang w:val="fr-FR"/>
        </w:rPr>
        <w:t>"</w:t>
      </w:r>
    </w:p>
    <w:p w14:paraId="353AA976" w14:textId="77777777" w:rsidR="001830C5" w:rsidRPr="00BC6BEF" w:rsidRDefault="001830C5" w:rsidP="000E278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lastRenderedPageBreak/>
        <w:sym w:font="Wingdings" w:char="F0E0"/>
      </w:r>
      <w:r w:rsidRPr="00BC6BEF">
        <w:rPr>
          <w:rFonts w:ascii="Georgia" w:hAnsi="Georgia"/>
          <w:color w:val="333399"/>
          <w:lang w:val="fr-FR"/>
        </w:rPr>
        <w:t xml:space="preserve"> Mêmes remarques que pour le point précédent : ces plateformes ne remettent pas du tout en question le "système", elles se limitent à proposer des orientations vers des établissements ou des services (c’est-à-dire vers un "système d'exploitation financière du handicap").</w:t>
      </w:r>
      <w:r w:rsidRPr="00BC6BEF">
        <w:rPr>
          <w:rFonts w:ascii="Georgia" w:hAnsi="Georgia"/>
          <w:color w:val="333399"/>
          <w:lang w:val="fr-FR"/>
        </w:rPr>
        <w:br/>
        <w:t xml:space="preserve">Par exemple si une personne autiste a un problème dans une situation "sociale" (malentendu entraînant "friction" entraînant "sévices sociaux"), ces plateformes ne sont pas là pour proposer des "solutions" à cette situation (comme une médiation ou un accompagnement en temps réel, au cas par cas). </w:t>
      </w:r>
      <w:r w:rsidRPr="00BC6BEF">
        <w:rPr>
          <w:rFonts w:ascii="Georgia" w:hAnsi="Georgia"/>
          <w:color w:val="333399"/>
          <w:lang w:val="fr-FR"/>
        </w:rPr>
        <w:br/>
        <w:t>En matière d'autisme, les "solutions" imaginées par l'Administration française se limitent à :</w:t>
      </w:r>
      <w:r w:rsidRPr="00BC6BEF">
        <w:rPr>
          <w:rFonts w:ascii="Georgia" w:hAnsi="Georgia"/>
          <w:color w:val="333399"/>
          <w:lang w:val="fr-FR"/>
        </w:rPr>
        <w:br/>
        <w:t>- parquer les personnes dans des établissements "où on s'occupera de tout pour elles" (et qui relèvent de l'exclusion, de la ségrégation et de concentration ;</w:t>
      </w:r>
      <w:r w:rsidRPr="00BC6BEF">
        <w:rPr>
          <w:rFonts w:ascii="Georgia" w:hAnsi="Georgia"/>
          <w:color w:val="333399"/>
          <w:lang w:val="fr-FR"/>
        </w:rPr>
        <w:br/>
        <w:t>- "adapter" ou "éduquer" les personnes pour qu'elles puissent "entrer dans les moules sociaux" qui ne font aucun effort d'adaptation pour accepter la différence (à part peut-être un peu à l'école, qui accepte de plus en plus les autistes, mais sans véritablement s'y adapter)</w:t>
      </w:r>
      <w:r w:rsidRPr="00BC6BEF">
        <w:rPr>
          <w:rFonts w:ascii="Georgia" w:hAnsi="Georgia"/>
          <w:color w:val="333399"/>
          <w:lang w:val="fr-FR"/>
        </w:rPr>
        <w:br/>
        <w:t>(Dans certains cas, certains "services d'accompagnement à la vie sociale" (SAVS) peuvent faire un peu de "médiation" mais ce n'est pas vraiment leur rôle, et ils sont très rares.)</w:t>
      </w:r>
    </w:p>
    <w:p w14:paraId="2683E790" w14:textId="77777777" w:rsidR="001830C5" w:rsidRPr="00BC6BEF" w:rsidRDefault="001830C5" w:rsidP="000E278B">
      <w:pPr>
        <w:pStyle w:val="NormalWeb"/>
        <w:spacing w:before="0" w:beforeAutospacing="0" w:after="420" w:afterAutospacing="0"/>
        <w:ind w:left="1701"/>
        <w:rPr>
          <w:rFonts w:ascii="Georgia" w:hAnsi="Georgia"/>
          <w:color w:val="000000" w:themeColor="text1"/>
          <w:lang w:val="fr-FR"/>
        </w:rPr>
      </w:pPr>
      <w:r w:rsidRPr="00BC6BEF">
        <w:rPr>
          <w:rFonts w:ascii="Georgia" w:hAnsi="Georgia"/>
          <w:b/>
          <w:bCs/>
          <w:color w:val="000000" w:themeColor="text1"/>
          <w:lang w:val="fr-FR"/>
        </w:rPr>
        <w:t xml:space="preserve">1a[CDPH]-IV </w:t>
      </w:r>
      <w:r w:rsidRPr="00BC6BEF">
        <w:rPr>
          <w:rFonts w:ascii="Georgia" w:hAnsi="Georgia"/>
          <w:color w:val="000000" w:themeColor="text1"/>
          <w:lang w:val="fr-FR"/>
        </w:rPr>
        <w:t xml:space="preserve">"et qu’ils prennent en considération tous les handicaps, y compris </w:t>
      </w:r>
      <w:r w:rsidRPr="00BC6BEF">
        <w:rPr>
          <w:rFonts w:ascii="Georgia" w:hAnsi="Georgia"/>
          <w:b/>
          <w:bCs/>
          <w:color w:val="000000" w:themeColor="text1"/>
          <w:lang w:val="fr-FR"/>
        </w:rPr>
        <w:t>l’autisme et les handicaps psychosociaux</w:t>
      </w:r>
      <w:r w:rsidRPr="00BC6BEF">
        <w:rPr>
          <w:rFonts w:ascii="Georgia" w:hAnsi="Georgia"/>
          <w:color w:val="000000" w:themeColor="text1"/>
          <w:lang w:val="fr-FR"/>
        </w:rPr>
        <w:t>"</w:t>
      </w:r>
    </w:p>
    <w:p w14:paraId="2D575508" w14:textId="36505C0D" w:rsidR="001830C5" w:rsidRPr="00BC6BEF" w:rsidRDefault="001830C5" w:rsidP="000E278B">
      <w:pPr>
        <w:pStyle w:val="NormalWeb"/>
        <w:spacing w:before="0" w:beforeAutospacing="0" w:after="420" w:afterAutospacing="0"/>
        <w:ind w:left="1701"/>
        <w:rPr>
          <w:rFonts w:ascii="Georgia" w:hAnsi="Georgia"/>
          <w:i/>
          <w:iCs/>
          <w:color w:val="993300"/>
          <w:lang w:val="fr-FR"/>
        </w:rPr>
      </w:pPr>
      <w:r w:rsidRPr="00BC6BEF">
        <w:rPr>
          <w:rFonts w:ascii="Georgia" w:hAnsi="Georgia"/>
          <w:color w:val="333399"/>
          <w:lang w:val="fr-FR"/>
        </w:rPr>
        <w:t>Voici des éléments des réponses de la France qui pourraient presque être pertinents pour cet élément de la demande du Comité :</w:t>
      </w:r>
      <w:r w:rsidRPr="00BC6BEF">
        <w:rPr>
          <w:rFonts w:ascii="Georgia" w:hAnsi="Georgia"/>
          <w:color w:val="333399"/>
          <w:lang w:val="fr-FR"/>
        </w:rPr>
        <w:br/>
      </w:r>
      <w:r w:rsidRPr="00BC6BEF">
        <w:rPr>
          <w:rFonts w:ascii="Georgia" w:hAnsi="Georgia"/>
          <w:i/>
          <w:iCs/>
          <w:strike/>
          <w:color w:val="993300"/>
          <w:lang w:val="fr-FR"/>
        </w:rPr>
        <w:br/>
      </w:r>
      <w:r w:rsidR="00633CF7" w:rsidRPr="00BC6BEF">
        <w:rPr>
          <w:rFonts w:ascii="Georgia" w:hAnsi="Georgia"/>
          <w:i/>
          <w:iCs/>
          <w:color w:val="993300"/>
          <w:lang w:val="fr-FR"/>
        </w:rPr>
        <w:t>"</w:t>
      </w:r>
      <w:r w:rsidRPr="00BC6BEF">
        <w:rPr>
          <w:rFonts w:ascii="Georgia" w:hAnsi="Georgia"/>
          <w:i/>
          <w:iCs/>
          <w:color w:val="993300"/>
          <w:lang w:val="fr-FR"/>
        </w:rPr>
        <w:t>4. En matière d’autisme, deux initiatives permettront une meilleure évaluation des besoins, dans le respect des recommandations de bonnes pratiques de la Haute autorité de santé (HAS) conformes aux recommandations internationales :</w:t>
      </w:r>
      <w:r w:rsidRPr="00BC6BEF">
        <w:rPr>
          <w:rFonts w:ascii="Georgia" w:hAnsi="Georgia"/>
          <w:i/>
          <w:iCs/>
          <w:color w:val="993300"/>
          <w:lang w:val="fr-FR"/>
        </w:rPr>
        <w:br/>
        <w:t>- Les plateformes de repérage et d’intervention précoces pour les moins de 7 ans (27 en 2019, couverture nationale fin 2021) ;</w:t>
      </w:r>
      <w:r w:rsidRPr="00BC6BEF">
        <w:rPr>
          <w:rFonts w:ascii="Georgia" w:hAnsi="Georgia"/>
          <w:i/>
          <w:iCs/>
          <w:color w:val="993300"/>
          <w:lang w:val="fr-FR"/>
        </w:rPr>
        <w:br/>
        <w:t>- Le repérage des adultes non diagnostiqués en établissements : déploiement national fin 2021.</w:t>
      </w:r>
      <w:r w:rsidR="00633CF7" w:rsidRPr="00BC6BEF">
        <w:rPr>
          <w:rFonts w:ascii="Georgia" w:hAnsi="Georgia"/>
          <w:i/>
          <w:iCs/>
          <w:color w:val="993300"/>
          <w:lang w:val="fr-FR"/>
        </w:rPr>
        <w:t>"</w:t>
      </w:r>
    </w:p>
    <w:p w14:paraId="0A65E5F5" w14:textId="3FFC9068" w:rsidR="001830C5" w:rsidRPr="00BC6BEF" w:rsidRDefault="00633CF7" w:rsidP="000E278B">
      <w:pPr>
        <w:pStyle w:val="NormalWeb"/>
        <w:spacing w:before="0" w:beforeAutospacing="0" w:after="420" w:afterAutospacing="0"/>
        <w:ind w:left="1701"/>
        <w:rPr>
          <w:rFonts w:ascii="Georgia" w:hAnsi="Georgia"/>
          <w:color w:val="993300"/>
          <w:lang w:val="fr-FR"/>
        </w:rPr>
      </w:pPr>
      <w:r w:rsidRPr="00BC6BEF">
        <w:rPr>
          <w:rFonts w:ascii="Georgia" w:hAnsi="Georgia"/>
          <w:i/>
          <w:iCs/>
          <w:color w:val="993300"/>
          <w:lang w:val="fr-FR"/>
        </w:rPr>
        <w:t>"</w:t>
      </w:r>
      <w:r w:rsidR="001830C5" w:rsidRPr="00BC6BEF">
        <w:rPr>
          <w:rFonts w:ascii="Georgia" w:hAnsi="Georgia"/>
          <w:i/>
          <w:iCs/>
          <w:color w:val="993300"/>
          <w:lang w:val="fr-FR"/>
        </w:rPr>
        <w:t xml:space="preserve">5. Afin d’ancrer le rôle d’acteur de la personne handicapée et une vision territorialisée des solutions </w:t>
      </w:r>
      <w:r w:rsidR="001830C5" w:rsidRPr="00BC6BEF">
        <w:rPr>
          <w:rFonts w:ascii="Georgia" w:hAnsi="Georgia"/>
          <w:b/>
          <w:bCs/>
          <w:i/>
          <w:iCs/>
          <w:color w:val="993300"/>
          <w:lang w:val="fr-FR"/>
        </w:rPr>
        <w:t>co-construites avec elle</w:t>
      </w:r>
      <w:r w:rsidR="001830C5" w:rsidRPr="00BC6BEF">
        <w:rPr>
          <w:rFonts w:ascii="Georgia" w:hAnsi="Georgia"/>
          <w:i/>
          <w:iCs/>
          <w:color w:val="993300"/>
          <w:lang w:val="fr-FR"/>
        </w:rPr>
        <w:t>,</w:t>
      </w:r>
      <w:r w:rsidRPr="00BC6BEF">
        <w:rPr>
          <w:rFonts w:ascii="Georgia" w:hAnsi="Georgia"/>
          <w:i/>
          <w:iCs/>
          <w:color w:val="993300"/>
          <w:lang w:val="fr-FR"/>
        </w:rPr>
        <w:t>"</w:t>
      </w:r>
      <w:r w:rsidR="001830C5" w:rsidRPr="00BC6BEF">
        <w:rPr>
          <w:rFonts w:ascii="Georgia" w:hAnsi="Georgia"/>
          <w:color w:val="993300"/>
          <w:lang w:val="fr-FR"/>
        </w:rPr>
        <w:t xml:space="preserve"> </w:t>
      </w:r>
    </w:p>
    <w:p w14:paraId="02339783" w14:textId="74AED573" w:rsidR="001830C5" w:rsidRPr="00BC6BEF" w:rsidRDefault="001830C5" w:rsidP="000E278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sym w:font="Wingdings" w:char="F0E0"/>
      </w:r>
      <w:r w:rsidRPr="00BC6BEF">
        <w:rPr>
          <w:rFonts w:ascii="Georgia" w:hAnsi="Georgia"/>
          <w:color w:val="333399"/>
          <w:lang w:val="fr-FR"/>
        </w:rPr>
        <w:t xml:space="preserve"> Il est fallacieux de prétendre qu'il y a une "co-construction" avec les personnes handicapées autistes, sauf pour une ou deux associations qui ne contredisent pas les pouvoirs publics et qui donc sont choisies – et favorisées - par ceux-ci. </w:t>
      </w:r>
      <w:r w:rsidRPr="00BC6BEF">
        <w:rPr>
          <w:rFonts w:ascii="Georgia" w:hAnsi="Georgia"/>
          <w:i/>
          <w:iCs/>
          <w:color w:val="333399"/>
          <w:lang w:val="fr-FR"/>
        </w:rPr>
        <w:t>(voir développement de ce sujet en 2c)</w:t>
      </w:r>
      <w:r w:rsidRPr="00BC6BEF">
        <w:rPr>
          <w:rFonts w:ascii="Georgia" w:hAnsi="Georgia"/>
          <w:strike/>
          <w:color w:val="993300"/>
          <w:lang w:val="fr-FR"/>
        </w:rPr>
        <w:br/>
      </w:r>
      <w:r w:rsidRPr="00BC6BEF">
        <w:rPr>
          <w:rFonts w:ascii="Georgia" w:hAnsi="Georgia"/>
          <w:color w:val="333399"/>
          <w:lang w:val="fr-FR"/>
        </w:rPr>
        <w:br/>
        <w:t>Cette "co-construction"</w:t>
      </w:r>
      <w:r w:rsidR="00555FEB">
        <w:rPr>
          <w:rFonts w:ascii="Georgia" w:hAnsi="Georgia"/>
          <w:color w:val="333399"/>
          <w:lang w:val="fr-FR"/>
        </w:rPr>
        <w:t xml:space="preserve"> </w:t>
      </w:r>
      <w:r w:rsidRPr="00BC6BEF">
        <w:rPr>
          <w:rFonts w:ascii="Georgia" w:hAnsi="Georgia"/>
          <w:color w:val="333399"/>
          <w:lang w:val="fr-FR"/>
        </w:rPr>
        <w:t>est souvent vantée dans les textes officiels, mais quand les organisations de personnes handicapées autistes (comme la nôtre) demandent à participer, les pouvoirs publics concernés oppose</w:t>
      </w:r>
      <w:r w:rsidR="009E6EC8" w:rsidRPr="00BC6BEF">
        <w:rPr>
          <w:rFonts w:ascii="Georgia" w:hAnsi="Georgia"/>
          <w:color w:val="333399"/>
          <w:lang w:val="fr-FR"/>
        </w:rPr>
        <w:t>nt</w:t>
      </w:r>
      <w:r w:rsidRPr="00BC6BEF">
        <w:rPr>
          <w:rFonts w:ascii="Georgia" w:hAnsi="Georgia"/>
          <w:color w:val="333399"/>
          <w:lang w:val="fr-FR"/>
        </w:rPr>
        <w:t xml:space="preserve"> tous les obstacles qu'</w:t>
      </w:r>
      <w:r w:rsidR="009E6EC8" w:rsidRPr="00BC6BEF">
        <w:rPr>
          <w:rFonts w:ascii="Georgia" w:hAnsi="Georgia"/>
          <w:color w:val="333399"/>
          <w:lang w:val="fr-FR"/>
        </w:rPr>
        <w:t xml:space="preserve">ils </w:t>
      </w:r>
      <w:r w:rsidRPr="00BC6BEF">
        <w:rPr>
          <w:rFonts w:ascii="Georgia" w:hAnsi="Georgia"/>
          <w:color w:val="333399"/>
          <w:lang w:val="fr-FR"/>
        </w:rPr>
        <w:t>peuvent, ou se contentent d'ignorer ces demandes.</w:t>
      </w:r>
    </w:p>
    <w:p w14:paraId="10483637" w14:textId="4EE3BBB4" w:rsidR="001830C5" w:rsidRPr="00BC6BEF" w:rsidRDefault="00633CF7" w:rsidP="000E278B">
      <w:pPr>
        <w:pStyle w:val="NormalWeb"/>
        <w:spacing w:before="0" w:beforeAutospacing="0" w:after="420" w:afterAutospacing="0"/>
        <w:ind w:left="1701"/>
        <w:rPr>
          <w:rFonts w:ascii="Georgia" w:hAnsi="Georgia"/>
          <w:i/>
          <w:iCs/>
          <w:color w:val="993300"/>
          <w:lang w:val="fr-FR"/>
        </w:rPr>
      </w:pPr>
      <w:r w:rsidRPr="00BC6BEF">
        <w:rPr>
          <w:rFonts w:ascii="Georgia" w:hAnsi="Georgia"/>
          <w:i/>
          <w:iCs/>
          <w:color w:val="993300"/>
          <w:lang w:val="fr-FR"/>
        </w:rPr>
        <w:t>"</w:t>
      </w:r>
      <w:r w:rsidR="001830C5" w:rsidRPr="00BC6BEF">
        <w:rPr>
          <w:rFonts w:ascii="Georgia" w:hAnsi="Georgia"/>
          <w:i/>
          <w:iCs/>
          <w:color w:val="993300"/>
          <w:lang w:val="fr-FR"/>
        </w:rPr>
        <w:t xml:space="preserve">des plateformes « 360 » </w:t>
      </w:r>
      <w:r w:rsidRPr="00BC6BEF">
        <w:rPr>
          <w:rFonts w:ascii="Georgia" w:hAnsi="Georgia"/>
          <w:i/>
          <w:iCs/>
          <w:color w:val="993300"/>
          <w:lang w:val="fr-FR"/>
        </w:rPr>
        <w:t>"</w:t>
      </w:r>
    </w:p>
    <w:p w14:paraId="3D54833F" w14:textId="77777777" w:rsidR="001830C5" w:rsidRPr="00BC6BEF" w:rsidRDefault="001830C5" w:rsidP="000E278B">
      <w:pPr>
        <w:pStyle w:val="NormalWeb"/>
        <w:spacing w:before="0" w:beforeAutospacing="0" w:after="420" w:afterAutospacing="0"/>
        <w:ind w:left="1701"/>
        <w:rPr>
          <w:rStyle w:val="Forte"/>
          <w:rFonts w:ascii="Georgia" w:hAnsi="Georgia"/>
          <w:b w:val="0"/>
          <w:bCs w:val="0"/>
          <w:color w:val="333399"/>
          <w:lang w:val="fr-FR"/>
        </w:rPr>
      </w:pPr>
      <w:r w:rsidRPr="00BC6BEF">
        <w:rPr>
          <w:rFonts w:ascii="Georgia" w:hAnsi="Georgia"/>
          <w:color w:val="333399"/>
          <w:lang w:val="fr-FR"/>
        </w:rPr>
        <w:sym w:font="Wingdings" w:char="F0E0"/>
      </w:r>
      <w:r w:rsidRPr="00BC6BEF">
        <w:rPr>
          <w:rFonts w:ascii="Georgia" w:hAnsi="Georgia"/>
          <w:color w:val="333399"/>
          <w:lang w:val="fr-FR"/>
        </w:rPr>
        <w:t xml:space="preserve"> Nous n'avons jamais entendu parler de ces plateformes avant de lire ce document, et comme d'habitude elles ne sont très difficilement accessibles pour les </w:t>
      </w:r>
      <w:r w:rsidRPr="00BC6BEF">
        <w:rPr>
          <w:rFonts w:ascii="Georgia" w:hAnsi="Georgia"/>
          <w:color w:val="333399"/>
          <w:lang w:val="fr-FR"/>
        </w:rPr>
        <w:lastRenderedPageBreak/>
        <w:t xml:space="preserve">autistes (comme expliqué plus haut en </w:t>
      </w:r>
      <w:r w:rsidRPr="00BC6BEF">
        <w:rPr>
          <w:rStyle w:val="Forte"/>
          <w:rFonts w:ascii="Georgia" w:hAnsi="Georgia"/>
          <w:color w:val="333399"/>
          <w:lang w:val="fr-FR"/>
        </w:rPr>
        <w:t xml:space="preserve">1a-5[AA(Com.)]). </w:t>
      </w:r>
      <w:r w:rsidRPr="00BC6BEF">
        <w:rPr>
          <w:rStyle w:val="Forte"/>
          <w:rFonts w:ascii="Georgia" w:hAnsi="Georgia"/>
          <w:color w:val="333399"/>
          <w:lang w:val="fr-FR"/>
        </w:rPr>
        <w:br/>
      </w:r>
      <w:r w:rsidRPr="00BC6BEF">
        <w:rPr>
          <w:rStyle w:val="Forte"/>
          <w:rFonts w:ascii="Georgia" w:hAnsi="Georgia"/>
          <w:b w:val="0"/>
          <w:bCs w:val="0"/>
          <w:color w:val="333399"/>
          <w:lang w:val="fr-FR"/>
        </w:rPr>
        <w:t>En complément à un numéro de téléphone unique, elles auraient pu proposer une simple adresse de courriel unique (comme des centaines de millions de services ou de commerces dans le monde), mais cela aurait été "trop simple" et surtout pas assez lucratif pour les sociétés qui vivent du handicap (avec la complicité des pouvoirs publics), ce qui fait que nous sommes obligés :</w:t>
      </w:r>
      <w:r w:rsidRPr="00BC6BEF">
        <w:rPr>
          <w:rStyle w:val="Forte"/>
          <w:rFonts w:ascii="Georgia" w:hAnsi="Georgia"/>
          <w:b w:val="0"/>
          <w:bCs w:val="0"/>
          <w:color w:val="333399"/>
          <w:lang w:val="fr-FR"/>
        </w:rPr>
        <w:br/>
        <w:t>- d'installer une application compliquée ("Acceo") ;</w:t>
      </w:r>
      <w:r w:rsidRPr="00BC6BEF">
        <w:rPr>
          <w:rStyle w:val="Forte"/>
          <w:rFonts w:ascii="Georgia" w:hAnsi="Georgia"/>
          <w:b w:val="0"/>
          <w:bCs w:val="0"/>
          <w:color w:val="333399"/>
          <w:lang w:val="fr-FR"/>
        </w:rPr>
        <w:br/>
        <w:t>- ensuite, de se perdre dans des recherches pour finalement supposer qu'il faut sélectionner une MDPH (qu'on peut déjà contacter plus simplement et par courriel, sans passer par ce système) ;</w:t>
      </w:r>
      <w:r w:rsidRPr="00BC6BEF">
        <w:rPr>
          <w:rStyle w:val="Forte"/>
          <w:rFonts w:ascii="Georgia" w:hAnsi="Georgia"/>
          <w:b w:val="0"/>
          <w:bCs w:val="0"/>
          <w:color w:val="333399"/>
          <w:lang w:val="fr-FR"/>
        </w:rPr>
        <w:br/>
        <w:t>- et ensuite de comprendre que de toutes façons, même pour communiquer par messages écrits, il faut le faire pendant les heures d'ouverture du service (assez limités), ce qui achève de décourager les rares personnes autistes qui parviendraient jusque-là.</w:t>
      </w:r>
      <w:r w:rsidRPr="00BC6BEF">
        <w:rPr>
          <w:rStyle w:val="Forte"/>
          <w:rFonts w:ascii="Georgia" w:hAnsi="Georgia"/>
          <w:b w:val="0"/>
          <w:bCs w:val="0"/>
          <w:color w:val="333399"/>
          <w:lang w:val="fr-FR"/>
        </w:rPr>
        <w:br/>
        <w:t>Ceci est un exemple (parmi des milliers d'autres) de la vision étatique française de la "gestion du handicap", qui ne raisonne pas à partir des besoins de la personne (ni encore moins en remettant en question le "système"), mais qui se contente de distribuer de l'argent à des entreprises (ou des associations) qui vivent du handicap et qui obtiennent des "marchés" ou des subventions.</w:t>
      </w:r>
    </w:p>
    <w:p w14:paraId="6E3BD942" w14:textId="78B3837E" w:rsidR="001830C5" w:rsidRPr="00BC6BEF" w:rsidRDefault="00633CF7" w:rsidP="000E278B">
      <w:pPr>
        <w:pStyle w:val="NormalWeb"/>
        <w:spacing w:before="0" w:beforeAutospacing="0" w:after="420" w:afterAutospacing="0"/>
        <w:ind w:left="1701"/>
        <w:rPr>
          <w:rFonts w:ascii="Georgia" w:hAnsi="Georgia"/>
          <w:i/>
          <w:iCs/>
          <w:color w:val="993300"/>
          <w:lang w:val="fr-FR"/>
        </w:rPr>
      </w:pPr>
      <w:r w:rsidRPr="00BC6BEF">
        <w:rPr>
          <w:rFonts w:ascii="Georgia" w:hAnsi="Georgia"/>
          <w:i/>
          <w:iCs/>
          <w:color w:val="993300"/>
          <w:lang w:val="fr-FR"/>
        </w:rPr>
        <w:t>"</w:t>
      </w:r>
      <w:r w:rsidR="001830C5" w:rsidRPr="00BC6BEF">
        <w:rPr>
          <w:rFonts w:ascii="Georgia" w:hAnsi="Georgia"/>
          <w:i/>
          <w:iCs/>
          <w:color w:val="993300"/>
          <w:lang w:val="fr-FR"/>
        </w:rPr>
        <w:t xml:space="preserve">sont actuellement déployées sur l’ensemble du territoire à l’échelle du bassin de vie, permettant d’aller toujours plus loin dans le maillage local des besoins. S’appuyant sur la méthodologie de la « Réponse accompagnée pour tous » lancée en 2018, ces plateformes offrent </w:t>
      </w:r>
      <w:r w:rsidR="001830C5" w:rsidRPr="00BC6BEF">
        <w:rPr>
          <w:rFonts w:ascii="Georgia" w:hAnsi="Georgia"/>
          <w:b/>
          <w:bCs/>
          <w:i/>
          <w:iCs/>
          <w:color w:val="993300"/>
          <w:lang w:val="fr-FR"/>
        </w:rPr>
        <w:t>un service en ligne assurant à chacun d’obtenir une solution, quelle que soit la nature du besoin</w:t>
      </w:r>
      <w:r w:rsidR="001830C5" w:rsidRPr="00BC6BEF">
        <w:rPr>
          <w:rFonts w:ascii="Georgia" w:hAnsi="Georgia"/>
          <w:i/>
          <w:iCs/>
          <w:color w:val="993300"/>
          <w:lang w:val="fr-FR"/>
        </w:rPr>
        <w:t>.</w:t>
      </w:r>
      <w:r w:rsidRPr="00BC6BEF">
        <w:rPr>
          <w:rFonts w:ascii="Georgia" w:hAnsi="Georgia"/>
          <w:i/>
          <w:iCs/>
          <w:color w:val="993300"/>
          <w:lang w:val="fr-FR"/>
        </w:rPr>
        <w:t>"</w:t>
      </w:r>
    </w:p>
    <w:p w14:paraId="090A9CDC" w14:textId="77777777" w:rsidR="001830C5" w:rsidRPr="00BC6BEF" w:rsidRDefault="001830C5" w:rsidP="000E278B">
      <w:pPr>
        <w:pStyle w:val="NormalWeb"/>
        <w:spacing w:before="0" w:beforeAutospacing="0" w:after="420" w:afterAutospacing="0"/>
        <w:ind w:left="1701"/>
        <w:rPr>
          <w:rFonts w:ascii="Georgia" w:hAnsi="Georgia"/>
          <w:color w:val="333333"/>
          <w:lang w:val="fr-FR"/>
        </w:rPr>
      </w:pPr>
      <w:r w:rsidRPr="00BC6BEF">
        <w:rPr>
          <w:rFonts w:ascii="Georgia" w:hAnsi="Georgia"/>
          <w:color w:val="333399"/>
          <w:lang w:val="fr-FR"/>
        </w:rPr>
        <w:sym w:font="Wingdings" w:char="F0E0"/>
      </w:r>
      <w:r w:rsidRPr="00BC6BEF">
        <w:rPr>
          <w:rFonts w:ascii="Georgia" w:hAnsi="Georgia"/>
          <w:color w:val="333399"/>
          <w:lang w:val="fr-FR"/>
        </w:rPr>
        <w:t xml:space="preserve"> C'est clairement de la "publicité mensongère".</w:t>
      </w:r>
      <w:r w:rsidRPr="00BC6BEF">
        <w:rPr>
          <w:rFonts w:ascii="Georgia" w:hAnsi="Georgia"/>
          <w:color w:val="333399"/>
          <w:lang w:val="fr-FR"/>
        </w:rPr>
        <w:br/>
        <w:t>L'un des besoins fondamentaux des personnes handicapées, c'est la liberté et l'équité. Or ces plateformes n'ont pas de réponse pour cela, elles servent juste (comme les MDPH) à orienter vers des établissements ou des services, qui sont toujours payants puisque fournis par des entités privées, même si c'est remboursé par la sécurité sociale ou par la CAF, mais justement c'est cet "argent facile" qui entretient et encourage ce "système d'exploitation", qui garde le handicap comme "marché captif".</w:t>
      </w:r>
      <w:r w:rsidRPr="00BC6BEF">
        <w:rPr>
          <w:rFonts w:ascii="Georgia" w:hAnsi="Georgia"/>
          <w:color w:val="333399"/>
          <w:lang w:val="fr-FR"/>
        </w:rPr>
        <w:br/>
        <w:t>Alors que pour les personnes non-handicapées, les services sont gratuits (école, assistantes sociales etc.) donc il n'y a pas ces appétits et effets pervers d'ordre économique.</w:t>
      </w:r>
      <w:r w:rsidRPr="00BC6BEF">
        <w:rPr>
          <w:rFonts w:ascii="Georgia" w:hAnsi="Georgia"/>
          <w:color w:val="333399"/>
          <w:lang w:val="fr-FR"/>
        </w:rPr>
        <w:br/>
        <w:t>Les services et établissements privés et donc payants (handicap) ont intérêt à garder leurs "clients obligés" (ce qui s'oppose donc à leur autonomie) alors que les services et établissements publics et donc gratuits n'y ont pas d'intérêt particulier (et donc respectent beaucoup plus la liberté des gens).</w:t>
      </w:r>
      <w:r w:rsidRPr="00BC6BEF">
        <w:rPr>
          <w:rFonts w:ascii="Georgia" w:hAnsi="Georgia"/>
          <w:color w:val="333399"/>
          <w:lang w:val="fr-FR"/>
        </w:rPr>
        <w:br/>
        <w:t>Tout le "vice" de la "gestion du handicap" à la française est là : la "délégation" à des entités privées qui en vivent, et parallèlement la quasi-absence d'améliorations du "système social" pour qu'il soit plus inclusif : les personnes handicapées ne sont pas les bienvenues chez les "normaux", qui considèrent qu'elles seraient mieux dans des "endroits faits pour elles", ce que l'industrie du médico-social ne manque pas d'exploiter, tout en faisant du "lobbying" auprès des pouvoirs publics conciliants pour maintenir et développer ce système.</w:t>
      </w:r>
      <w:r w:rsidRPr="00BC6BEF">
        <w:rPr>
          <w:rFonts w:ascii="Georgia" w:hAnsi="Georgia"/>
          <w:color w:val="333399"/>
          <w:lang w:val="fr-FR"/>
        </w:rPr>
        <w:br/>
        <w:t>Et – en matière d'autisme - quand on demande des adaptations et améliorations systémiques, plus personne ne sait quoi répondre, puisqu'il s'agit de mesures "publiques", alors que la "gestion publique de l'autisme" est pensée uniquement en termes de délégation à des "marchés" privés.</w:t>
      </w:r>
    </w:p>
    <w:p w14:paraId="77305C57" w14:textId="77777777" w:rsidR="001830C5" w:rsidRPr="00BC6BEF" w:rsidRDefault="001830C5" w:rsidP="00F64AC2">
      <w:pPr>
        <w:pStyle w:val="AA-chapitre"/>
      </w:pPr>
      <w:r w:rsidRPr="00BC6BEF">
        <w:lastRenderedPageBreak/>
        <w:t>1a[AA(Réa.)] Réalité vécue par les personnes handicapées autistes (concernant le paragraphe 1a)</w:t>
      </w:r>
    </w:p>
    <w:p w14:paraId="15536D32" w14:textId="77777777" w:rsidR="001830C5" w:rsidRPr="00BC6BEF" w:rsidRDefault="001830C5" w:rsidP="000E278B">
      <w:pPr>
        <w:pStyle w:val="NormalWeb"/>
        <w:spacing w:before="0" w:beforeAutospacing="0" w:after="420" w:afterAutospacing="0"/>
        <w:ind w:left="1701"/>
        <w:rPr>
          <w:rFonts w:ascii="Georgia" w:hAnsi="Georgia"/>
          <w:color w:val="333399"/>
          <w:lang w:val="fr-FR"/>
        </w:rPr>
      </w:pPr>
      <w:r w:rsidRPr="00BC6BEF">
        <w:rPr>
          <w:rFonts w:ascii="Georgia" w:hAnsi="Georgia"/>
          <w:b/>
          <w:bCs/>
          <w:color w:val="333399"/>
          <w:lang w:val="fr-FR"/>
        </w:rPr>
        <w:t>1a[AA(Réa.)]-1.</w:t>
      </w:r>
      <w:r w:rsidRPr="00BC6BEF">
        <w:rPr>
          <w:rFonts w:ascii="Georgia" w:hAnsi="Georgia"/>
          <w:color w:val="333399"/>
          <w:lang w:val="fr-FR"/>
        </w:rPr>
        <w:t xml:space="preserve"> En France, les choix et les demandes des personnes handicapées (et de leurs organisations) sont presque toujours ignorés, donc une aide pour les exprimer ne sert pas vraiment, surtout si elle ne s'accompagne pas de mesures précises et efficaces pour assurer la réalisation de ces choix.</w:t>
      </w:r>
    </w:p>
    <w:p w14:paraId="3C90C6BE" w14:textId="77777777" w:rsidR="001830C5" w:rsidRPr="00BC6BEF" w:rsidRDefault="001830C5" w:rsidP="000E278B">
      <w:pPr>
        <w:pStyle w:val="NormalWeb"/>
        <w:spacing w:before="0" w:beforeAutospacing="0" w:after="420" w:afterAutospacing="0"/>
        <w:ind w:left="1701"/>
        <w:rPr>
          <w:rFonts w:ascii="Georgia" w:hAnsi="Georgia"/>
          <w:color w:val="333399"/>
          <w:lang w:val="fr-FR"/>
        </w:rPr>
      </w:pPr>
      <w:r w:rsidRPr="00BC6BEF">
        <w:rPr>
          <w:rFonts w:ascii="Georgia" w:hAnsi="Georgia"/>
          <w:b/>
          <w:bCs/>
          <w:color w:val="333399"/>
          <w:lang w:val="fr-FR"/>
        </w:rPr>
        <w:t>1a[AA(Réa.)]-2.</w:t>
      </w:r>
      <w:r w:rsidRPr="00BC6BEF">
        <w:rPr>
          <w:rFonts w:ascii="Georgia" w:hAnsi="Georgia"/>
          <w:color w:val="333399"/>
          <w:lang w:val="fr-FR"/>
        </w:rPr>
        <w:t xml:space="preserve">  L'Administration française se soucie beaucoup plus des intérêts économiques et des emplois qui sont générés par "l'industrie du handicap", et les Droits de l'Homme passent après.</w:t>
      </w:r>
    </w:p>
    <w:p w14:paraId="19254DFA" w14:textId="77777777" w:rsidR="001830C5" w:rsidRPr="00BC6BEF" w:rsidRDefault="001830C5" w:rsidP="000E278B">
      <w:pPr>
        <w:pStyle w:val="NormalWeb"/>
        <w:spacing w:before="0" w:beforeAutospacing="0" w:after="420" w:afterAutospacing="0"/>
        <w:ind w:left="1701"/>
        <w:rPr>
          <w:rFonts w:ascii="Georgia" w:hAnsi="Georgia"/>
          <w:color w:val="333399"/>
          <w:lang w:val="fr-FR"/>
        </w:rPr>
      </w:pPr>
      <w:r w:rsidRPr="00BC6BEF">
        <w:rPr>
          <w:rFonts w:ascii="Georgia" w:hAnsi="Georgia"/>
          <w:b/>
          <w:bCs/>
          <w:color w:val="333399"/>
          <w:lang w:val="fr-FR"/>
        </w:rPr>
        <w:t>1a[AA(Réa.)]-3.</w:t>
      </w:r>
      <w:r w:rsidRPr="00BC6BEF">
        <w:rPr>
          <w:rFonts w:ascii="Georgia" w:hAnsi="Georgia"/>
          <w:color w:val="333399"/>
          <w:lang w:val="fr-FR"/>
        </w:rPr>
        <w:t xml:space="preserve"> En matière d'autisme, Les "mécanismes d'évaluation du handicap" évaluent uniquement les caractéristiques des personnes, mais jamais les défauts systémiques (comme par exemple les problèmes de "bureaucratie" et l'absence de Prise En Compte Correcte de l'Autisme Partout), donc cela ne permet pas de corriger le système social, donc on oblige les autistes à faire la totalité des adaptations pour se conformer à un système défectueux alors qu'ils ne sont pas concernés </w:t>
      </w:r>
      <w:r w:rsidRPr="00BC6BEF">
        <w:rPr>
          <w:rFonts w:ascii="Georgia" w:hAnsi="Georgia"/>
          <w:i/>
          <w:iCs/>
          <w:color w:val="333399"/>
          <w:lang w:val="fr-FR"/>
        </w:rPr>
        <w:t>(ni responsables ni bénéficiaires mais juste victimes)</w:t>
      </w:r>
      <w:r w:rsidRPr="00BC6BEF">
        <w:rPr>
          <w:rFonts w:ascii="Georgia" w:hAnsi="Georgia"/>
          <w:color w:val="333399"/>
          <w:lang w:val="fr-FR"/>
        </w:rPr>
        <w:t xml:space="preserve"> par les défauts qu'on les oblige à "apprendre".</w:t>
      </w:r>
      <w:r w:rsidRPr="00BC6BEF">
        <w:rPr>
          <w:rFonts w:ascii="Georgia" w:hAnsi="Georgia"/>
          <w:color w:val="333399"/>
          <w:lang w:val="fr-FR"/>
        </w:rPr>
        <w:br/>
        <w:t>Donc soit ils apprennent difficilement et ils souffrent, soit ils s'adaptent et ils souffrent moins, mais alors ils sont obligés de faire des choses absurdes, et de plus cela ruine leur identité autistique.</w:t>
      </w:r>
      <w:r w:rsidRPr="00BC6BEF">
        <w:rPr>
          <w:rFonts w:ascii="Georgia" w:hAnsi="Georgia"/>
          <w:color w:val="333399"/>
          <w:lang w:val="fr-FR"/>
        </w:rPr>
        <w:br/>
        <w:t>Par exemple, il est impossible de "réussir en société" en restant sincère et droit.</w:t>
      </w:r>
      <w:r w:rsidRPr="00BC6BEF">
        <w:rPr>
          <w:rFonts w:ascii="Georgia" w:hAnsi="Georgia"/>
          <w:color w:val="333399"/>
          <w:lang w:val="fr-FR"/>
        </w:rPr>
        <w:br/>
        <w:t>Donc l'évaluation du handicap autistique ignore l'autisme et ses qualités, elle oblige la personne à lutter contre sa propre nature et à "oublier" ses qualités (ou à les pervertir), et en résumé plus on a l'air non-autiste et moins on est exclu ou pénalisé, et cela sans que le système social ne fasse aucun effort de son côté : ceci n'est pas du tout respectueux de l'identité de la personne, ni de ses choix puisque en général les autistes ne veulent pas devenir "normaux".</w:t>
      </w:r>
    </w:p>
    <w:p w14:paraId="472D3953" w14:textId="77777777" w:rsidR="001830C5" w:rsidRPr="00BC6BEF" w:rsidRDefault="001830C5" w:rsidP="000E278B">
      <w:pPr>
        <w:pStyle w:val="NormalWeb"/>
        <w:spacing w:before="0" w:beforeAutospacing="0" w:after="420" w:afterAutospacing="0"/>
        <w:ind w:left="1701"/>
        <w:rPr>
          <w:rFonts w:ascii="Georgia" w:hAnsi="Georgia"/>
          <w:color w:val="333399"/>
          <w:lang w:val="fr-FR"/>
        </w:rPr>
      </w:pPr>
      <w:r w:rsidRPr="00BC6BEF">
        <w:rPr>
          <w:rFonts w:ascii="Georgia" w:hAnsi="Georgia"/>
          <w:b/>
          <w:bCs/>
          <w:color w:val="333399"/>
          <w:lang w:val="fr-FR"/>
        </w:rPr>
        <w:t>1a[AA(Réa.)]-4.</w:t>
      </w:r>
      <w:r w:rsidRPr="00BC6BEF">
        <w:rPr>
          <w:rFonts w:ascii="Georgia" w:hAnsi="Georgia"/>
          <w:color w:val="333399"/>
          <w:lang w:val="fr-FR"/>
        </w:rPr>
        <w:t xml:space="preserve"> Lorsqu'un système social oblige une catégorie de personnes à "gommer" ses particularités, il ne respecte pas les Droits fondamentaux humains (notamment en matière de "liberté d'être différent"). </w:t>
      </w:r>
    </w:p>
    <w:p w14:paraId="2CFD0643" w14:textId="77777777" w:rsidR="001830C5" w:rsidRPr="00BC6BEF" w:rsidRDefault="001830C5" w:rsidP="000E278B">
      <w:pPr>
        <w:pStyle w:val="NormalWeb"/>
        <w:spacing w:before="0" w:beforeAutospacing="0" w:after="420" w:afterAutospacing="0"/>
        <w:ind w:left="1701"/>
        <w:rPr>
          <w:rFonts w:ascii="Georgia" w:hAnsi="Georgia"/>
          <w:color w:val="333399"/>
          <w:lang w:val="fr-FR"/>
        </w:rPr>
      </w:pPr>
      <w:r w:rsidRPr="00BC6BEF">
        <w:rPr>
          <w:rFonts w:ascii="Georgia" w:hAnsi="Georgia"/>
          <w:b/>
          <w:bCs/>
          <w:color w:val="333399"/>
          <w:lang w:val="fr-FR"/>
        </w:rPr>
        <w:t>1a[AA(Réa.)]-5.</w:t>
      </w:r>
      <w:r w:rsidRPr="00BC6BEF">
        <w:rPr>
          <w:rFonts w:ascii="Georgia" w:hAnsi="Georgia"/>
          <w:color w:val="333399"/>
          <w:lang w:val="fr-FR"/>
        </w:rPr>
        <w:t xml:space="preserve"> Lorsqu'un système social oblige une catégorie de personnes à "faire comme les autres" pour pouvoir être accepté, ce n'est pas de l'inclusion mais du "formatage obligatoire préalable à toute inclusion", ce qui est difficilement possible (ni souhaitable) et ce qui donc limite les possibilités d'être effectivement inclus(e).</w:t>
      </w:r>
    </w:p>
    <w:p w14:paraId="01E5FB68" w14:textId="77777777" w:rsidR="001830C5" w:rsidRPr="00BC6BEF" w:rsidRDefault="001830C5" w:rsidP="000E278B">
      <w:pPr>
        <w:pStyle w:val="NormalWeb"/>
        <w:spacing w:before="0" w:beforeAutospacing="0" w:after="420" w:afterAutospacing="0"/>
        <w:ind w:left="1701"/>
        <w:rPr>
          <w:rFonts w:ascii="Georgia" w:hAnsi="Georgia"/>
          <w:color w:val="333399"/>
          <w:lang w:val="fr-FR"/>
        </w:rPr>
      </w:pPr>
      <w:r w:rsidRPr="00BC6BEF">
        <w:rPr>
          <w:rFonts w:ascii="Georgia" w:hAnsi="Georgia"/>
          <w:b/>
          <w:bCs/>
          <w:color w:val="333399"/>
          <w:lang w:val="fr-FR"/>
        </w:rPr>
        <w:t>1a[AA(Réa.)]-6.</w:t>
      </w:r>
      <w:r w:rsidRPr="00BC6BEF">
        <w:rPr>
          <w:rFonts w:ascii="Georgia" w:hAnsi="Georgia"/>
          <w:color w:val="333399"/>
          <w:lang w:val="fr-FR"/>
        </w:rPr>
        <w:t xml:space="preserve"> Il n'y a pas vraiment de mesures visant l'inclusion des personnes autistes en France, à part peut-être un peu à l'école. </w:t>
      </w:r>
      <w:r w:rsidRPr="00BC6BEF">
        <w:rPr>
          <w:rFonts w:ascii="Georgia" w:hAnsi="Georgia"/>
          <w:color w:val="333399"/>
          <w:lang w:val="fr-FR"/>
        </w:rPr>
        <w:br/>
        <w:t>Dans la rue, dans les commerces, dans les loisirs, dans les services, dans l'Administration, au travail, et ailleurs, il n'existe quasiment aucune mesure de conception ou d'accessibilité universelles qui prendrait en compte l'autisme et les handicaps autistiques (ce qui évidemment contribue beaucoup au maintien de ces handicaps).</w:t>
      </w:r>
      <w:r w:rsidRPr="00BC6BEF">
        <w:rPr>
          <w:rFonts w:ascii="Georgia" w:hAnsi="Georgia"/>
          <w:color w:val="333399"/>
          <w:lang w:val="fr-FR"/>
        </w:rPr>
        <w:br/>
        <w:t xml:space="preserve">La quasi-totalité des mesures qui existent consistent à essayer de "corriger les </w:t>
      </w:r>
      <w:r w:rsidRPr="00BC6BEF">
        <w:rPr>
          <w:rFonts w:ascii="Georgia" w:hAnsi="Georgia"/>
          <w:color w:val="333399"/>
          <w:lang w:val="fr-FR"/>
        </w:rPr>
        <w:lastRenderedPageBreak/>
        <w:t>autistes" (alors que c'est d'abord le système social qu'il faut corriger, pour que les autistes mais aussi les non-autistes souffrent moins), et cela en injectant des millions dans des organismes privés, ce qui génère des effets pervers ("soif de l'or de l'autisme").</w:t>
      </w:r>
      <w:r w:rsidRPr="00BC6BEF">
        <w:rPr>
          <w:rFonts w:ascii="Georgia" w:hAnsi="Georgia"/>
          <w:color w:val="333399"/>
          <w:lang w:val="fr-FR"/>
        </w:rPr>
        <w:br/>
        <w:t>Les modifications à faire sont essentiellement structurelles (système socio-administratif) mais ce n'est pas compris et surtout cela n'intéresse personne puisque cela ne rapporte de l'argent à personne (en effet cela ne coûte presque rien à faire).</w:t>
      </w:r>
    </w:p>
    <w:p w14:paraId="6EEA67B2" w14:textId="77777777" w:rsidR="001830C5" w:rsidRPr="00BC6BEF" w:rsidRDefault="001830C5" w:rsidP="000E278B">
      <w:pPr>
        <w:pStyle w:val="NormalWeb"/>
        <w:spacing w:before="0" w:beforeAutospacing="0" w:after="420" w:afterAutospacing="0"/>
        <w:ind w:left="1701"/>
        <w:rPr>
          <w:rFonts w:ascii="Georgia" w:hAnsi="Georgia"/>
          <w:color w:val="333399"/>
          <w:lang w:val="fr-FR"/>
        </w:rPr>
      </w:pPr>
      <w:r w:rsidRPr="00BC6BEF">
        <w:rPr>
          <w:rFonts w:ascii="Georgia" w:hAnsi="Georgia"/>
          <w:b/>
          <w:bCs/>
          <w:color w:val="333399"/>
          <w:lang w:val="fr-FR"/>
        </w:rPr>
        <w:t>1a[AA(Réa.)]-7.</w:t>
      </w:r>
      <w:r w:rsidRPr="00BC6BEF">
        <w:rPr>
          <w:rFonts w:ascii="Georgia" w:hAnsi="Georgia"/>
          <w:color w:val="333399"/>
          <w:lang w:val="fr-FR"/>
        </w:rPr>
        <w:t xml:space="preserve"> En matière d'autisme, il est "techniquement" et légalement impossible en France de respecter ou même de reconnaître "l'identité autistique" d'une personne (ce que notre association demande) car l'autisme est considéré comme un "état de santé", or il semble qu'il est interdit à l'Administration française (entre autres) de poser des questions aux personnes sur leur état de santé, ou de le mentionner. </w:t>
      </w:r>
      <w:r w:rsidRPr="00BC6BEF">
        <w:rPr>
          <w:rFonts w:ascii="Georgia" w:hAnsi="Georgia"/>
          <w:color w:val="333399"/>
          <w:lang w:val="fr-FR"/>
        </w:rPr>
        <w:br/>
      </w:r>
      <w:r w:rsidRPr="00BC6BEF">
        <w:rPr>
          <w:rFonts w:ascii="Georgia" w:hAnsi="Georgia"/>
          <w:i/>
          <w:iCs/>
          <w:color w:val="333399"/>
          <w:lang w:val="fr-FR"/>
        </w:rPr>
        <w:t>(Nous avons interrogé par LRAR les autorités françaises sur ce sujet, mais elles ne nous ont pas répondu.)</w:t>
      </w:r>
      <w:r w:rsidRPr="00BC6BEF">
        <w:rPr>
          <w:rFonts w:ascii="Georgia" w:hAnsi="Georgia"/>
          <w:i/>
          <w:iCs/>
          <w:color w:val="333399"/>
          <w:lang w:val="fr-FR"/>
        </w:rPr>
        <w:br/>
      </w:r>
      <w:r w:rsidRPr="00BC6BEF">
        <w:rPr>
          <w:rFonts w:ascii="Georgia" w:hAnsi="Georgia"/>
          <w:color w:val="333399"/>
          <w:lang w:val="fr-FR"/>
        </w:rPr>
        <w:t>De toutes façons, quasiment personne ne comprend le concept de "l'identité autistique", et les gens en sont encore à confondre "l'autisme" avec "les troubles" (c'est même affiché sur les sites officiels, qui ne daignent même pas commenter nos protestations), ce qui empêche toute réflexion pertinente et donc toute avancée appropriée.</w:t>
      </w:r>
    </w:p>
    <w:p w14:paraId="31990A3C" w14:textId="77777777" w:rsidR="001830C5" w:rsidRPr="00BC6BEF" w:rsidRDefault="001830C5" w:rsidP="000E278B">
      <w:pPr>
        <w:pStyle w:val="NormalWeb"/>
        <w:spacing w:before="0" w:beforeAutospacing="0" w:after="420" w:afterAutospacing="0"/>
        <w:ind w:left="1701"/>
        <w:rPr>
          <w:rFonts w:ascii="Georgia" w:hAnsi="Georgia"/>
          <w:color w:val="333399"/>
          <w:lang w:val="fr-FR"/>
        </w:rPr>
      </w:pPr>
      <w:r w:rsidRPr="00BC6BEF">
        <w:rPr>
          <w:rFonts w:ascii="Georgia" w:hAnsi="Georgia"/>
          <w:b/>
          <w:bCs/>
          <w:color w:val="333399"/>
          <w:lang w:val="fr-FR"/>
        </w:rPr>
        <w:t>1a[AA(Réa.)]-8.</w:t>
      </w:r>
      <w:r w:rsidRPr="00BC6BEF">
        <w:rPr>
          <w:rFonts w:ascii="Georgia" w:hAnsi="Georgia"/>
          <w:color w:val="333399"/>
          <w:lang w:val="fr-FR"/>
        </w:rPr>
        <w:t xml:space="preserve"> Les "Droits de l'Homme", lorsqu'ils sont énoncés et surtout rappelés à la France par l'ONU et par ses Organes (comme le Comité CDPH) dérangent fortement l'Administration d'un pays qui se considère comme le berceau des Droits de l'Homme, et où la plupart des gens sont des personnes très importantes, surtout dans l'Administration, beaucoup trop importantes pour s'abaisser à prendre connaissance de la CDPH et de ses Observations Générales.</w:t>
      </w:r>
      <w:r w:rsidRPr="00BC6BEF">
        <w:rPr>
          <w:rFonts w:ascii="Georgia" w:hAnsi="Georgia"/>
          <w:color w:val="333399"/>
          <w:lang w:val="fr-FR"/>
        </w:rPr>
        <w:br/>
        <w:t>Et en ce qui concerne le respect de la CDPH, on n'en entend presque jamais parler : quand nous mentionnons la CDPH, c'est comme si nous parlions d'une autre planète, et il n'y a généralement aucune réaction de la part des autorités.</w:t>
      </w:r>
    </w:p>
    <w:p w14:paraId="572A5FDC" w14:textId="77777777" w:rsidR="001830C5" w:rsidRPr="00BC6BEF" w:rsidRDefault="001830C5" w:rsidP="000E278B">
      <w:pPr>
        <w:pStyle w:val="NormalWeb"/>
        <w:spacing w:before="0" w:beforeAutospacing="0" w:after="420" w:afterAutospacing="0"/>
        <w:ind w:left="1701"/>
        <w:rPr>
          <w:rFonts w:ascii="Georgia" w:hAnsi="Georgia"/>
          <w:color w:val="333399"/>
          <w:lang w:val="fr-FR"/>
        </w:rPr>
      </w:pPr>
      <w:r w:rsidRPr="00BC6BEF">
        <w:rPr>
          <w:rFonts w:ascii="Georgia" w:hAnsi="Georgia"/>
          <w:b/>
          <w:bCs/>
          <w:color w:val="333399"/>
          <w:lang w:val="fr-FR"/>
        </w:rPr>
        <w:t>1a[AA(Réa.)]-9.</w:t>
      </w:r>
      <w:r w:rsidRPr="00BC6BEF">
        <w:rPr>
          <w:rFonts w:ascii="Georgia" w:hAnsi="Georgia"/>
          <w:color w:val="333399"/>
          <w:lang w:val="fr-FR"/>
        </w:rPr>
        <w:t xml:space="preserve"> L'inclusion sociale des personnes handicapées semble difficile dans un pays qui préfère ségréguer ses citoyen(ne)s handicapé(e)s ou âgés dans des centres spécialisés liberticides dont les lobbies pèsent très fortement sur les politiques publiques (ou qui les dirigent indirectement, en plaçant leurs agents ou ami(e)s aux plus hauts postes de l'Administration en matière de handicap).</w:t>
      </w:r>
    </w:p>
    <w:p w14:paraId="62FA1A77" w14:textId="1A0BF1EE" w:rsidR="001830C5" w:rsidRPr="00BC6BEF" w:rsidRDefault="001830C5" w:rsidP="000E278B">
      <w:pPr>
        <w:pStyle w:val="NormalWeb"/>
        <w:spacing w:before="0" w:beforeAutospacing="0" w:after="420" w:afterAutospacing="0"/>
        <w:ind w:left="1701"/>
        <w:rPr>
          <w:rFonts w:ascii="Georgia" w:hAnsi="Georgia"/>
          <w:color w:val="333399"/>
          <w:lang w:val="fr-FR"/>
        </w:rPr>
      </w:pPr>
      <w:r w:rsidRPr="00BC6BEF">
        <w:rPr>
          <w:rFonts w:ascii="Georgia" w:hAnsi="Georgia"/>
          <w:b/>
          <w:bCs/>
          <w:color w:val="333399"/>
          <w:lang w:val="fr-FR"/>
        </w:rPr>
        <w:t>1a[AA(Réa.)]-10.</w:t>
      </w:r>
      <w:r w:rsidRPr="00BC6BEF">
        <w:rPr>
          <w:rFonts w:ascii="Georgia" w:hAnsi="Georgia"/>
          <w:color w:val="333399"/>
          <w:lang w:val="fr-FR"/>
        </w:rPr>
        <w:t xml:space="preserve"> Il n'y a pas de "prise en considération" de l'autisme ou des handicaps psychosociaux si cela ne rapporte pas d'argent aux associations (ou aux hôpitaux) qui vivent du handicap : de ce fait rien n'est prévu dans la "société libre" pour prendre en compte l'autisme correctement, par des aménagements (sensoriels, sociaux, administratifs…) et donc les personnes autistes qui essayent de vivre en liberté finissent par faire des crises ou des dépressions qui tôt ou tard les amènent à l'hôpital ou dans des centres (gérés par les associations), où, là on s'occupera d'elles.</w:t>
      </w:r>
      <w:r w:rsidRPr="00BC6BEF">
        <w:rPr>
          <w:rFonts w:ascii="Georgia" w:hAnsi="Georgia"/>
          <w:color w:val="333399"/>
          <w:lang w:val="fr-FR"/>
        </w:rPr>
        <w:br/>
        <w:t>Cette absence de prise en compte correcte de l'autisme (et donc des mesures qui devraient en découler) dans le "milieu ordinaire" génère des souffrances et des troubles, et la "prise en compte" de l'autisme consistant à priver les personnes de liberté et à les maintenir hors de conditions d'égalité est également maltraitante ; les deux (absence de prise en compte dans la "société libre", et prise en compte maltraitante) sont en violation évidente et grave de la CDPH.</w:t>
      </w:r>
    </w:p>
    <w:p w14:paraId="574CEB9C" w14:textId="77777777" w:rsidR="00246EC7" w:rsidRPr="00BC6BEF" w:rsidRDefault="00246EC7" w:rsidP="00246EC7">
      <w:pPr>
        <w:pStyle w:val="NormalWeb"/>
        <w:spacing w:before="0" w:beforeAutospacing="0" w:after="420" w:afterAutospacing="0"/>
        <w:ind w:left="2268"/>
        <w:rPr>
          <w:rFonts w:ascii="Georgia" w:hAnsi="Georgia"/>
          <w:color w:val="333399"/>
          <w:lang w:val="fr-FR"/>
        </w:rPr>
      </w:pPr>
    </w:p>
    <w:p w14:paraId="1C872606" w14:textId="35E27C4B" w:rsidR="00D35FC6" w:rsidRPr="00BC6BEF" w:rsidRDefault="00D35FC6" w:rsidP="00D35FC6">
      <w:pPr>
        <w:pStyle w:val="AAVio"/>
      </w:pPr>
      <w:bookmarkStart w:id="7" w:name="_Toc79073910"/>
      <w:r w:rsidRPr="00BC6BEF">
        <w:t>1a[AA(Vio.)] Violations de</w:t>
      </w:r>
      <w:r w:rsidR="009C1E15" w:rsidRPr="00BC6BEF">
        <w:t>s</w:t>
      </w:r>
      <w:r w:rsidR="003B12C5" w:rsidRPr="00BC6BEF">
        <w:t xml:space="preserve"> </w:t>
      </w:r>
      <w:r w:rsidRPr="00BC6BEF">
        <w:t>Article</w:t>
      </w:r>
      <w:r w:rsidR="003B12C5" w:rsidRPr="00BC6BEF">
        <w:t>s</w:t>
      </w:r>
      <w:r w:rsidRPr="00BC6BEF">
        <w:t xml:space="preserve"> </w:t>
      </w:r>
      <w:r w:rsidR="003B12C5" w:rsidRPr="00BC6BEF">
        <w:t xml:space="preserve">3 &amp; 4 </w:t>
      </w:r>
      <w:r w:rsidR="001E52D0" w:rsidRPr="00BC6BEF">
        <w:rPr>
          <w:rStyle w:val="Forte"/>
          <w:color w:val="000000" w:themeColor="text1"/>
          <w:sz w:val="32"/>
          <w:szCs w:val="32"/>
        </w:rPr>
        <w:t>(</w:t>
      </w:r>
      <w:r w:rsidR="006C2A9C" w:rsidRPr="00BC6BEF">
        <w:rPr>
          <w:rStyle w:val="Forte"/>
          <w:color w:val="000000" w:themeColor="text1"/>
          <w:sz w:val="32"/>
          <w:szCs w:val="32"/>
        </w:rPr>
        <w:t>Paragraphe</w:t>
      </w:r>
      <w:r w:rsidR="001E52D0" w:rsidRPr="00BC6BEF">
        <w:rPr>
          <w:rStyle w:val="Forte"/>
          <w:color w:val="000000" w:themeColor="text1"/>
          <w:sz w:val="32"/>
          <w:szCs w:val="32"/>
        </w:rPr>
        <w:t xml:space="preserve"> </w:t>
      </w:r>
      <w:r w:rsidR="001E52D0" w:rsidRPr="00BC6BEF">
        <w:rPr>
          <w:rStyle w:val="Forte"/>
          <w:b/>
          <w:bCs w:val="0"/>
          <w:color w:val="000000" w:themeColor="text1"/>
          <w:sz w:val="32"/>
          <w:szCs w:val="32"/>
        </w:rPr>
        <w:t>1a</w:t>
      </w:r>
      <w:r w:rsidR="001E52D0" w:rsidRPr="00BC6BEF">
        <w:rPr>
          <w:rStyle w:val="Forte"/>
          <w:color w:val="000000" w:themeColor="text1"/>
          <w:sz w:val="32"/>
          <w:szCs w:val="32"/>
        </w:rPr>
        <w:t xml:space="preserve"> d</w:t>
      </w:r>
      <w:r w:rsidR="006C2A9C" w:rsidRPr="00BC6BEF">
        <w:rPr>
          <w:rStyle w:val="Forte"/>
          <w:color w:val="000000" w:themeColor="text1"/>
          <w:sz w:val="32"/>
          <w:szCs w:val="32"/>
        </w:rPr>
        <w:t>es Demandes du</w:t>
      </w:r>
      <w:r w:rsidR="001E52D0" w:rsidRPr="00BC6BEF">
        <w:rPr>
          <w:rStyle w:val="Forte"/>
          <w:color w:val="000000" w:themeColor="text1"/>
          <w:sz w:val="32"/>
          <w:szCs w:val="32"/>
        </w:rPr>
        <w:t xml:space="preserve"> Comité)</w:t>
      </w:r>
      <w:bookmarkEnd w:id="7"/>
    </w:p>
    <w:p w14:paraId="156A1D9E" w14:textId="54EE4379" w:rsidR="00691011" w:rsidRPr="00BC6BEF" w:rsidRDefault="00691011" w:rsidP="00A51D86">
      <w:pPr>
        <w:pStyle w:val="AA-chapitreVio"/>
        <w:rPr>
          <w:b w:val="0"/>
          <w:bCs w:val="0"/>
          <w:lang w:val="fr-FR"/>
        </w:rPr>
      </w:pPr>
      <w:bookmarkStart w:id="8" w:name="_Toc79073911"/>
      <w:r w:rsidRPr="00BC6BEF">
        <w:rPr>
          <w:lang w:val="fr-FR"/>
        </w:rPr>
        <w:t xml:space="preserve">1a[AA(Vio.)]-1 </w:t>
      </w:r>
      <w:r w:rsidR="008049F2" w:rsidRPr="00BC6BEF">
        <w:rPr>
          <w:lang w:val="fr-FR"/>
        </w:rPr>
        <w:t xml:space="preserve">Résumé </w:t>
      </w:r>
      <w:r w:rsidR="00703B36" w:rsidRPr="00BC6BEF">
        <w:rPr>
          <w:lang w:val="fr-FR"/>
        </w:rPr>
        <w:t>des</w:t>
      </w:r>
      <w:r w:rsidR="00432770" w:rsidRPr="00BC6BEF">
        <w:rPr>
          <w:lang w:val="fr-FR"/>
        </w:rPr>
        <w:t xml:space="preserve"> conséquences </w:t>
      </w:r>
      <w:r w:rsidR="008049F2" w:rsidRPr="00BC6BEF">
        <w:rPr>
          <w:lang w:val="fr-FR"/>
        </w:rPr>
        <w:t xml:space="preserve">du </w:t>
      </w:r>
      <w:r w:rsidR="002C3FBE" w:rsidRPr="00BC6BEF">
        <w:rPr>
          <w:lang w:val="fr-FR"/>
        </w:rPr>
        <w:t>vice central</w:t>
      </w:r>
      <w:r w:rsidR="005B294A" w:rsidRPr="00BC6BEF">
        <w:rPr>
          <w:lang w:val="fr-FR"/>
        </w:rPr>
        <w:t xml:space="preserve"> de la gestion publique du handicap en France </w:t>
      </w:r>
      <w:r w:rsidR="00531C56" w:rsidRPr="00BC6BEF">
        <w:rPr>
          <w:lang w:val="fr-FR"/>
        </w:rPr>
        <w:t>: l'Article 1</w:t>
      </w:r>
      <w:r w:rsidR="00531C56" w:rsidRPr="00BC6BEF">
        <w:rPr>
          <w:vertAlign w:val="superscript"/>
          <w:lang w:val="fr-FR"/>
        </w:rPr>
        <w:t>er</w:t>
      </w:r>
      <w:r w:rsidR="00531C56" w:rsidRPr="00BC6BEF">
        <w:rPr>
          <w:lang w:val="fr-FR"/>
        </w:rPr>
        <w:t xml:space="preserve"> de la </w:t>
      </w:r>
      <w:hyperlink r:id="rId44" w:history="1">
        <w:r w:rsidR="00531C56" w:rsidRPr="00BC6BEF">
          <w:rPr>
            <w:rStyle w:val="Hyperlink"/>
            <w:lang w:val="fr-FR"/>
          </w:rPr>
          <w:t>Loi 2005-102</w:t>
        </w:r>
      </w:hyperlink>
      <w:r w:rsidR="00531C56" w:rsidRPr="00BC6BEF">
        <w:rPr>
          <w:lang w:val="fr-FR"/>
        </w:rPr>
        <w:t xml:space="preserve"> (r</w:t>
      </w:r>
      <w:r w:rsidR="00E6509C" w:rsidRPr="00BC6BEF">
        <w:rPr>
          <w:lang w:val="fr-FR"/>
        </w:rPr>
        <w:t>etards, r</w:t>
      </w:r>
      <w:r w:rsidR="007F1337" w:rsidRPr="00BC6BEF">
        <w:rPr>
          <w:lang w:val="fr-FR"/>
        </w:rPr>
        <w:t>ét</w:t>
      </w:r>
      <w:r w:rsidR="00C23160" w:rsidRPr="00BC6BEF">
        <w:rPr>
          <w:lang w:val="fr-FR"/>
        </w:rPr>
        <w:t>icences</w:t>
      </w:r>
      <w:r w:rsidR="00AA493B" w:rsidRPr="00BC6BEF">
        <w:rPr>
          <w:lang w:val="fr-FR"/>
        </w:rPr>
        <w:t xml:space="preserve">, </w:t>
      </w:r>
      <w:r w:rsidR="00E6509C" w:rsidRPr="00BC6BEF">
        <w:rPr>
          <w:lang w:val="fr-FR"/>
        </w:rPr>
        <w:t xml:space="preserve">feintes, refus, </w:t>
      </w:r>
      <w:r w:rsidR="00B43397" w:rsidRPr="00BC6BEF">
        <w:rPr>
          <w:lang w:val="fr-FR"/>
        </w:rPr>
        <w:t>incurie, tromperie</w:t>
      </w:r>
      <w:r w:rsidR="004201BA" w:rsidRPr="00BC6BEF">
        <w:rPr>
          <w:lang w:val="fr-FR"/>
        </w:rPr>
        <w:t xml:space="preserve">s, </w:t>
      </w:r>
      <w:r w:rsidR="00E6509C" w:rsidRPr="00BC6BEF">
        <w:rPr>
          <w:lang w:val="fr-FR"/>
        </w:rPr>
        <w:t>confusions, opacités, collusions</w:t>
      </w:r>
      <w:r w:rsidR="008F505A" w:rsidRPr="00BC6BEF">
        <w:rPr>
          <w:lang w:val="fr-FR"/>
        </w:rPr>
        <w:t>, affairisme</w:t>
      </w:r>
      <w:r w:rsidR="00531C56" w:rsidRPr="00BC6BEF">
        <w:rPr>
          <w:lang w:val="fr-FR"/>
        </w:rPr>
        <w:t>…)</w:t>
      </w:r>
      <w:r w:rsidR="00432770" w:rsidRPr="00BC6BEF">
        <w:rPr>
          <w:lang w:val="fr-FR"/>
        </w:rPr>
        <w:t xml:space="preserve"> </w:t>
      </w:r>
      <w:r w:rsidR="00AA493B" w:rsidRPr="00BC6BEF">
        <w:rPr>
          <w:b w:val="0"/>
          <w:bCs w:val="0"/>
          <w:lang w:val="fr-FR"/>
        </w:rPr>
        <w:t>(violations de l'Article 4.1.a)</w:t>
      </w:r>
      <w:bookmarkEnd w:id="8"/>
    </w:p>
    <w:p w14:paraId="05B3275B" w14:textId="77777777" w:rsidR="001258EC" w:rsidRPr="00BC6BEF" w:rsidRDefault="001258EC" w:rsidP="009D68A3">
      <w:pPr>
        <w:pStyle w:val="AA-texteVio"/>
      </w:pPr>
      <w:r w:rsidRPr="00BC6BEF">
        <w:t xml:space="preserve">Les autorités publiques françaises font tout ce qu'elles peuvent pour </w:t>
      </w:r>
      <w:r w:rsidRPr="00BC6BEF">
        <w:rPr>
          <w:b/>
          <w:bCs/>
          <w:i/>
          <w:iCs/>
        </w:rPr>
        <w:t>donner l'impression</w:t>
      </w:r>
      <w:r w:rsidRPr="00BC6BEF">
        <w:rPr>
          <w:b/>
          <w:bCs/>
        </w:rPr>
        <w:t xml:space="preserve"> de respecter la Convention, tout en la respectant le moins possible puisque cela contrarie les intérêts du lobby politico-médico-social</w:t>
      </w:r>
      <w:r w:rsidRPr="00BC6BEF">
        <w:t xml:space="preserve"> (ce que nous démontrons dans notre "Rapport détaillé").</w:t>
      </w:r>
    </w:p>
    <w:p w14:paraId="44F98B5A" w14:textId="77777777" w:rsidR="001258EC" w:rsidRPr="00BC6BEF" w:rsidRDefault="001258EC" w:rsidP="009D68A3">
      <w:pPr>
        <w:pStyle w:val="AA-texteVio"/>
      </w:pPr>
      <w:r w:rsidRPr="00BC6BEF">
        <w:br/>
        <w:t>Ceci est confirmé par les nombreuses violations, notamment dans les domaines suivants :</w:t>
      </w:r>
      <w:r w:rsidRPr="00BC6BEF">
        <w:br/>
      </w:r>
    </w:p>
    <w:p w14:paraId="3463C580" w14:textId="545FFC5E" w:rsidR="001258EC" w:rsidRPr="00BC6BEF" w:rsidRDefault="00E000DF" w:rsidP="00C42AD3">
      <w:pPr>
        <w:pStyle w:val="AA-texteVio"/>
        <w:ind w:left="2124"/>
      </w:pPr>
      <w:r w:rsidRPr="00BC6BEF">
        <w:rPr>
          <w:b/>
          <w:bCs/>
        </w:rPr>
        <w:t xml:space="preserve">- </w:t>
      </w:r>
      <w:r w:rsidR="001258EC" w:rsidRPr="00BC6BEF">
        <w:rPr>
          <w:b/>
          <w:bCs/>
        </w:rPr>
        <w:t>Restriction de la liberté de choix et de lieu de vie</w:t>
      </w:r>
      <w:r w:rsidR="001258EC" w:rsidRPr="00BC6BEF">
        <w:t xml:space="preserve"> (cf. absence totale de réelle stratégie de désinstitutionnalisation).</w:t>
      </w:r>
      <w:r w:rsidR="001258EC" w:rsidRPr="00BC6BEF">
        <w:br/>
      </w:r>
    </w:p>
    <w:p w14:paraId="729C961D" w14:textId="4E601239" w:rsidR="001258EC" w:rsidRPr="00BC6BEF" w:rsidRDefault="001258EC" w:rsidP="00F221DC">
      <w:pPr>
        <w:pStyle w:val="AA-note2"/>
        <w:rPr>
          <w:lang w:val="fr-FR"/>
        </w:rPr>
      </w:pPr>
      <w:r w:rsidRPr="00BC6BEF">
        <w:rPr>
          <w:lang w:val="fr-FR"/>
        </w:rPr>
        <w:t>N.B. : L'orientation des personnes handicapées dans des centres spéciaux constitue une discrimination sur la base du handicap, ce qui viole la Convention mais aussi la loi française.</w:t>
      </w:r>
    </w:p>
    <w:p w14:paraId="019FD7BF" w14:textId="77777777" w:rsidR="00F221DC" w:rsidRPr="00BC6BEF" w:rsidRDefault="00F221DC" w:rsidP="009D68A3">
      <w:pPr>
        <w:pStyle w:val="AA-texteVio"/>
        <w:rPr>
          <w:b/>
          <w:bCs/>
        </w:rPr>
      </w:pPr>
    </w:p>
    <w:p w14:paraId="7C37D5D6" w14:textId="56A7E242" w:rsidR="001258EC" w:rsidRPr="00BC6BEF" w:rsidRDefault="00E000DF" w:rsidP="00C42AD3">
      <w:pPr>
        <w:pStyle w:val="AA-texteVio"/>
        <w:ind w:left="2124"/>
      </w:pPr>
      <w:r w:rsidRPr="00BC6BEF">
        <w:rPr>
          <w:b/>
          <w:bCs/>
        </w:rPr>
        <w:t xml:space="preserve">- </w:t>
      </w:r>
      <w:r w:rsidR="001258EC" w:rsidRPr="00BC6BEF">
        <w:rPr>
          <w:b/>
          <w:bCs/>
        </w:rPr>
        <w:t xml:space="preserve">Absence de toute politique d'accessibilité et de conception universelles au bénéfice des personnes autistes et porteuses d'un handicap psychosocial </w:t>
      </w:r>
      <w:r w:rsidR="001258EC" w:rsidRPr="00BC6BEF">
        <w:t>(et relative indigence de l'accessibilité pour les autres "catégories" de personnes handicapées).</w:t>
      </w:r>
    </w:p>
    <w:p w14:paraId="051363F6" w14:textId="77777777" w:rsidR="001258EC" w:rsidRPr="00BC6BEF" w:rsidRDefault="001258EC" w:rsidP="00C42AD3">
      <w:pPr>
        <w:pStyle w:val="AA-texteVio"/>
        <w:ind w:left="2124"/>
      </w:pPr>
    </w:p>
    <w:p w14:paraId="53EE9986" w14:textId="4D98C43D" w:rsidR="001258EC" w:rsidRPr="00BC6BEF" w:rsidRDefault="00E000DF" w:rsidP="00C42AD3">
      <w:pPr>
        <w:pStyle w:val="AA-texteVio"/>
        <w:ind w:left="2124"/>
      </w:pPr>
      <w:r w:rsidRPr="00BC6BEF">
        <w:rPr>
          <w:b/>
          <w:bCs/>
        </w:rPr>
        <w:t xml:space="preserve">- </w:t>
      </w:r>
      <w:r w:rsidR="001258EC" w:rsidRPr="00BC6BEF">
        <w:rPr>
          <w:b/>
          <w:bCs/>
        </w:rPr>
        <w:t xml:space="preserve">Absence d'assistance socio-administrative et juridique adaptées à l'autisme, accessibles et </w:t>
      </w:r>
      <w:r w:rsidR="001258EC" w:rsidRPr="00BC6BEF">
        <w:rPr>
          <w:b/>
          <w:bCs/>
        </w:rPr>
        <w:lastRenderedPageBreak/>
        <w:t>équitables</w:t>
      </w:r>
      <w:r w:rsidR="001258EC" w:rsidRPr="00BC6BEF">
        <w:t xml:space="preserve"> (notamment en termes d'obligation de moyens et de disponibilité).</w:t>
      </w:r>
    </w:p>
    <w:p w14:paraId="03849CA0" w14:textId="77777777" w:rsidR="001258EC" w:rsidRPr="00BC6BEF" w:rsidRDefault="001258EC" w:rsidP="00C42AD3">
      <w:pPr>
        <w:pStyle w:val="AA-texteVio"/>
        <w:ind w:left="2124"/>
      </w:pPr>
    </w:p>
    <w:p w14:paraId="11794BAB" w14:textId="5B8E8CDA" w:rsidR="001258EC" w:rsidRPr="00BC6BEF" w:rsidRDefault="00E000DF" w:rsidP="00C42AD3">
      <w:pPr>
        <w:pStyle w:val="AA-texteVio"/>
        <w:ind w:left="2124"/>
      </w:pPr>
      <w:r w:rsidRPr="00BC6BEF">
        <w:rPr>
          <w:b/>
          <w:bCs/>
        </w:rPr>
        <w:t xml:space="preserve">- </w:t>
      </w:r>
      <w:r w:rsidR="001258EC" w:rsidRPr="00BC6BEF">
        <w:rPr>
          <w:b/>
          <w:bCs/>
        </w:rPr>
        <w:t>Quasi-absence d'adaptations du "milieu ordinaire" dans le domaine de l'éducation</w:t>
      </w:r>
      <w:r w:rsidR="001258EC" w:rsidRPr="00BC6BEF">
        <w:t xml:space="preserve"> pour les personnes autistes</w:t>
      </w:r>
      <w:r w:rsidR="00D61812">
        <w:t xml:space="preserve"> </w:t>
      </w:r>
      <w:r w:rsidR="00D61812" w:rsidRPr="00BC6BEF">
        <w:t>(à part quelques efforts pour les jeunes enfants)</w:t>
      </w:r>
      <w:r w:rsidR="001258EC" w:rsidRPr="00BC6BEF">
        <w:t>.</w:t>
      </w:r>
    </w:p>
    <w:p w14:paraId="755892AB" w14:textId="77777777" w:rsidR="001258EC" w:rsidRPr="00BC6BEF" w:rsidRDefault="001258EC" w:rsidP="00C42AD3">
      <w:pPr>
        <w:pStyle w:val="AA-texteVio"/>
        <w:ind w:left="2124"/>
      </w:pPr>
    </w:p>
    <w:p w14:paraId="61FFA91F" w14:textId="18D4A55C" w:rsidR="001258EC" w:rsidRPr="00BC6BEF" w:rsidRDefault="00E000DF" w:rsidP="00C42AD3">
      <w:pPr>
        <w:pStyle w:val="AA-texteVio"/>
        <w:ind w:left="2124"/>
      </w:pPr>
      <w:r w:rsidRPr="00BC6BEF">
        <w:rPr>
          <w:b/>
          <w:bCs/>
        </w:rPr>
        <w:t xml:space="preserve">- </w:t>
      </w:r>
      <w:r w:rsidR="001258EC" w:rsidRPr="00BC6BEF">
        <w:rPr>
          <w:b/>
          <w:bCs/>
        </w:rPr>
        <w:t>Absence de toute stratégie ou de mesures d'accessibilité (en "milieu ordinaire") concernant l'emploi des personnes autistes</w:t>
      </w:r>
      <w:r w:rsidR="001258EC" w:rsidRPr="00BC6BEF">
        <w:t xml:space="preserve"> (c’est-à-dire absence d'adaptations de la part des entreprises).</w:t>
      </w:r>
    </w:p>
    <w:p w14:paraId="280805F8" w14:textId="77777777" w:rsidR="001258EC" w:rsidRPr="00BC6BEF" w:rsidRDefault="001258EC" w:rsidP="00C42AD3">
      <w:pPr>
        <w:pStyle w:val="AA-texteVio"/>
        <w:ind w:left="2124"/>
      </w:pPr>
    </w:p>
    <w:p w14:paraId="56D9D0A9" w14:textId="21034879" w:rsidR="001258EC" w:rsidRPr="00BC6BEF" w:rsidRDefault="00E000DF" w:rsidP="00C42AD3">
      <w:pPr>
        <w:pStyle w:val="AA-texteVio"/>
        <w:ind w:left="2124"/>
      </w:pPr>
      <w:r w:rsidRPr="00BC6BEF">
        <w:rPr>
          <w:b/>
          <w:bCs/>
        </w:rPr>
        <w:t xml:space="preserve">- </w:t>
      </w:r>
      <w:r w:rsidR="001258EC" w:rsidRPr="00BC6BEF">
        <w:rPr>
          <w:b/>
          <w:bCs/>
        </w:rPr>
        <w:t>Quasi-absence de sensibilisation et de lutte contre les préjugés visant les autistes ou le handicap psychosocial</w:t>
      </w:r>
      <w:r w:rsidR="001258EC" w:rsidRPr="00BC6BEF">
        <w:t xml:space="preserve"> (au contraire, l'autisme est encore présenté de manière "défectologique" ou "catastrophiste" ; et pour ce qui est de la communication, les autorités publiques s'occupent beaucoup plus de valoriser leur image que celle des personnes handicapées).</w:t>
      </w:r>
    </w:p>
    <w:p w14:paraId="7D26CDDD" w14:textId="77777777" w:rsidR="001258EC" w:rsidRPr="00BC6BEF" w:rsidRDefault="001258EC" w:rsidP="009D68A3">
      <w:pPr>
        <w:pStyle w:val="AA-texteVio"/>
      </w:pPr>
    </w:p>
    <w:p w14:paraId="54B49BC2" w14:textId="592D7D13" w:rsidR="001258EC" w:rsidRPr="00BC6BEF" w:rsidRDefault="00E000DF" w:rsidP="009D68A3">
      <w:pPr>
        <w:pStyle w:val="AA-texteVio"/>
        <w:rPr>
          <w:b/>
          <w:bCs/>
        </w:rPr>
      </w:pPr>
      <w:r w:rsidRPr="00BC6BEF">
        <w:rPr>
          <w:b/>
          <w:bCs/>
        </w:rPr>
        <w:t xml:space="preserve">- </w:t>
      </w:r>
      <w:r w:rsidR="001258EC" w:rsidRPr="00BC6BEF">
        <w:rPr>
          <w:b/>
          <w:bCs/>
        </w:rPr>
        <w:t>Les autistes adultes :</w:t>
      </w:r>
    </w:p>
    <w:p w14:paraId="2FC840B6" w14:textId="1B6F2DA1" w:rsidR="001258EC" w:rsidRPr="00BC6BEF" w:rsidRDefault="00E000DF" w:rsidP="00E000DF">
      <w:pPr>
        <w:pStyle w:val="AA-texteVio"/>
        <w:ind w:left="2124"/>
      </w:pPr>
      <w:r w:rsidRPr="00BC6BEF">
        <w:rPr>
          <w:b/>
          <w:bCs/>
        </w:rPr>
        <w:t xml:space="preserve">- </w:t>
      </w:r>
      <w:r w:rsidR="001258EC" w:rsidRPr="00BC6BEF">
        <w:rPr>
          <w:b/>
          <w:bCs/>
        </w:rPr>
        <w:t>qui vivent "en liberté" souffrent des conséquences de l'absence de Prise En Compte Correcte de l'Autisme Partout</w:t>
      </w:r>
      <w:r w:rsidR="001258EC" w:rsidRPr="00BC6BEF">
        <w:t xml:space="preserve"> (notamment l'absence de conception et d'accessibilité universelle</w:t>
      </w:r>
      <w:r w:rsidR="00130B8D">
        <w:t>s</w:t>
      </w:r>
      <w:r w:rsidR="001258EC" w:rsidRPr="00BC6BEF">
        <w:t>, l'absence d'aide humaine, d'assistance, de facilitateurs etc.) et ils sont encore et toujours "les oubliés" des "stratégies" gouvernementales ;</w:t>
      </w:r>
    </w:p>
    <w:p w14:paraId="30675ACA" w14:textId="263BC565" w:rsidR="001258EC" w:rsidRPr="00BC6BEF" w:rsidRDefault="00E000DF" w:rsidP="00E000DF">
      <w:pPr>
        <w:pStyle w:val="AA-texteVio"/>
        <w:ind w:left="2124"/>
      </w:pPr>
      <w:r w:rsidRPr="00BC6BEF">
        <w:rPr>
          <w:b/>
          <w:bCs/>
        </w:rPr>
        <w:t xml:space="preserve">- </w:t>
      </w:r>
      <w:r w:rsidR="001258EC" w:rsidRPr="00BC6BEF">
        <w:rPr>
          <w:b/>
          <w:bCs/>
        </w:rPr>
        <w:t>qui "vivent" dans des centres (ESMS…), ou – pire – dans des hôpitaux</w:t>
      </w:r>
      <w:r w:rsidR="001258EC" w:rsidRPr="00BC6BEF">
        <w:t xml:space="preserve"> sont un peu moins oubliés (puisqu'ils rapportent de l'argent à ceux qui s'en occupent), mais n'ont pas de libertés et sont "traités" d'une manière plus proche de la "</w:t>
      </w:r>
      <w:hyperlink r:id="rId45" w:history="1">
        <w:r w:rsidR="001258EC" w:rsidRPr="00BC6BEF">
          <w:rPr>
            <w:rStyle w:val="Hyperlink"/>
            <w:sz w:val="28"/>
            <w:szCs w:val="28"/>
          </w:rPr>
          <w:t>traite</w:t>
        </w:r>
      </w:hyperlink>
      <w:r w:rsidR="001258EC" w:rsidRPr="00BC6BEF">
        <w:t>" (indirecte) que du "traitement".</w:t>
      </w:r>
    </w:p>
    <w:p w14:paraId="0812B49A" w14:textId="77777777" w:rsidR="001258EC" w:rsidRPr="00BC6BEF" w:rsidRDefault="001258EC" w:rsidP="009D68A3">
      <w:pPr>
        <w:pStyle w:val="AA-texteVio"/>
      </w:pPr>
    </w:p>
    <w:p w14:paraId="50A73AC8" w14:textId="4B8C64CE" w:rsidR="001258EC" w:rsidRPr="00BC6BEF" w:rsidRDefault="00E000DF" w:rsidP="009D68A3">
      <w:pPr>
        <w:pStyle w:val="AA-texteVio"/>
      </w:pPr>
      <w:r w:rsidRPr="00BC6BEF">
        <w:t xml:space="preserve">- </w:t>
      </w:r>
      <w:r w:rsidR="001258EC" w:rsidRPr="00BC6BEF">
        <w:t xml:space="preserve">Il n'y a </w:t>
      </w:r>
      <w:r w:rsidR="001258EC" w:rsidRPr="00BC6BEF">
        <w:rPr>
          <w:b/>
          <w:bCs/>
        </w:rPr>
        <w:t>aucune stratégie de prévention du suicide, ni encore moi</w:t>
      </w:r>
      <w:r w:rsidR="0048225A">
        <w:rPr>
          <w:b/>
          <w:bCs/>
        </w:rPr>
        <w:t>n</w:t>
      </w:r>
      <w:r w:rsidR="001258EC" w:rsidRPr="00BC6BEF">
        <w:rPr>
          <w:b/>
          <w:bCs/>
        </w:rPr>
        <w:t>s de stratégie de prévention</w:t>
      </w:r>
      <w:r w:rsidR="001258EC" w:rsidRPr="00BC6BEF">
        <w:t xml:space="preserve"> </w:t>
      </w:r>
      <w:r w:rsidR="001258EC" w:rsidRPr="00BC6BEF">
        <w:rPr>
          <w:b/>
          <w:bCs/>
        </w:rPr>
        <w:t>de l'extermination eugéniste des autistes (et des personnes trisomiques)</w:t>
      </w:r>
      <w:r w:rsidR="001258EC" w:rsidRPr="00BC6BEF">
        <w:t xml:space="preserve"> : bien au contraire, les autorités "autruchistes" ferment les yeux en invoquant le "droit des mères".</w:t>
      </w:r>
    </w:p>
    <w:p w14:paraId="36B469E6" w14:textId="77777777" w:rsidR="00E000DF" w:rsidRPr="00BC6BEF" w:rsidRDefault="00E000DF" w:rsidP="009D68A3">
      <w:pPr>
        <w:pStyle w:val="AA-texteVio"/>
      </w:pPr>
    </w:p>
    <w:p w14:paraId="3A86E565" w14:textId="62E3EE21" w:rsidR="001258EC" w:rsidRPr="00BC6BEF" w:rsidRDefault="00E000DF" w:rsidP="009D68A3">
      <w:pPr>
        <w:pStyle w:val="AA-texteVio"/>
      </w:pPr>
      <w:r w:rsidRPr="00BC6BEF">
        <w:t xml:space="preserve">- </w:t>
      </w:r>
      <w:r w:rsidR="001258EC" w:rsidRPr="00BC6BEF">
        <w:t xml:space="preserve">Il n'y a </w:t>
      </w:r>
      <w:r w:rsidR="001258EC" w:rsidRPr="00BC6BEF">
        <w:rPr>
          <w:b/>
          <w:bCs/>
        </w:rPr>
        <w:t xml:space="preserve">pas de véritable possibilité de "consultation étroite et participation active" </w:t>
      </w:r>
      <w:r w:rsidR="001258EC" w:rsidRPr="00BC6BEF">
        <w:t xml:space="preserve">car </w:t>
      </w:r>
      <w:r w:rsidR="001258EC" w:rsidRPr="00BC6BEF">
        <w:rPr>
          <w:b/>
          <w:bCs/>
        </w:rPr>
        <w:t>les autorités présélectionnent uniquement quelques associations dont les représentantes leur sont fidèles et font partie du même monde</w:t>
      </w:r>
      <w:r w:rsidR="001258EC" w:rsidRPr="00BC6BEF">
        <w:t xml:space="preserve"> : la </w:t>
      </w:r>
      <w:r w:rsidR="007971A2" w:rsidRPr="00BC6BEF">
        <w:t>"</w:t>
      </w:r>
      <w:r w:rsidR="001258EC" w:rsidRPr="00BC6BEF">
        <w:t>Coalition Politico-Médico-Sociale</w:t>
      </w:r>
      <w:r w:rsidR="007971A2" w:rsidRPr="00BC6BEF">
        <w:t>"</w:t>
      </w:r>
      <w:r w:rsidR="001258EC" w:rsidRPr="00BC6BEF">
        <w:t>, fonctionnant selon un système d'arrangements mutuels qui renforcent la puissance économique, le pouvoir et le prestige de chacun de ses membres.</w:t>
      </w:r>
    </w:p>
    <w:p w14:paraId="641B2C41" w14:textId="77777777" w:rsidR="001258EC" w:rsidRPr="00BC6BEF" w:rsidRDefault="001258EC" w:rsidP="001258EC">
      <w:pPr>
        <w:spacing w:line="276" w:lineRule="auto"/>
        <w:ind w:left="1985"/>
        <w:rPr>
          <w:rFonts w:ascii="Georgia" w:hAnsi="Georgia"/>
          <w:color w:val="7F7F7F" w:themeColor="text1" w:themeTint="80"/>
          <w:sz w:val="28"/>
          <w:szCs w:val="28"/>
          <w:lang w:val="fr-FR"/>
        </w:rPr>
      </w:pPr>
    </w:p>
    <w:p w14:paraId="4D93AC83" w14:textId="333EE735" w:rsidR="001258EC" w:rsidRPr="00BC6BEF" w:rsidRDefault="001258EC" w:rsidP="001D2FBD">
      <w:pPr>
        <w:pStyle w:val="AA-note2"/>
        <w:rPr>
          <w:lang w:val="fr-FR"/>
        </w:rPr>
      </w:pPr>
      <w:r w:rsidRPr="00BC6BEF">
        <w:rPr>
          <w:lang w:val="fr-FR"/>
        </w:rPr>
        <w:t>Le retard de 4 ans pour rendre le rapport initial de l'Etat français lui a déjà permis d'éviter un examen par le Comité (par rapport à d'autres pays, comme l'Espagne), ce qui laisse du temps pour les affaires économiques et pour la "politique de l'autruche", et ce qui montre clairement le mépris et le caractère non-sincère de la ratification.</w:t>
      </w:r>
    </w:p>
    <w:p w14:paraId="09EB93B8" w14:textId="77777777" w:rsidR="001D2FBD" w:rsidRPr="00BC6BEF" w:rsidRDefault="001D2FBD" w:rsidP="000C27C4">
      <w:pPr>
        <w:pStyle w:val="AA-texteVio"/>
        <w:rPr>
          <w:b/>
          <w:bCs/>
        </w:rPr>
      </w:pPr>
    </w:p>
    <w:p w14:paraId="354E0BD0" w14:textId="0F389CFF" w:rsidR="001258EC" w:rsidRPr="00BC6BEF" w:rsidRDefault="001258EC" w:rsidP="000C27C4">
      <w:pPr>
        <w:pStyle w:val="AA-texteVio"/>
        <w:rPr>
          <w:b/>
          <w:bCs/>
        </w:rPr>
      </w:pPr>
      <w:r w:rsidRPr="00BC6BEF">
        <w:rPr>
          <w:b/>
          <w:bCs/>
        </w:rPr>
        <w:t>Ceci est un résumé approximatif des violations.</w:t>
      </w:r>
      <w:r w:rsidRPr="00BC6BEF">
        <w:rPr>
          <w:b/>
          <w:bCs/>
        </w:rPr>
        <w:br/>
      </w:r>
      <w:r w:rsidRPr="00BC6BEF">
        <w:t xml:space="preserve">Il peut paraître incroyable aux membres du Comité, à cause de la réputation de la France, mais en fait </w:t>
      </w:r>
      <w:r w:rsidRPr="00BC6BEF">
        <w:rPr>
          <w:b/>
          <w:bCs/>
        </w:rPr>
        <w:t>c'est précisément sur la base de l'aura internationale d'une France "berceau des droits de l'Homme", que l'Etat français se permet de tromper le monde.</w:t>
      </w:r>
    </w:p>
    <w:p w14:paraId="0E27F0EC" w14:textId="77777777" w:rsidR="001258EC" w:rsidRPr="00BC6BEF" w:rsidRDefault="001258EC" w:rsidP="000C27C4">
      <w:pPr>
        <w:pStyle w:val="AA-texteVio"/>
      </w:pPr>
    </w:p>
    <w:p w14:paraId="2D5256B7" w14:textId="77777777" w:rsidR="001258EC" w:rsidRPr="00BC6BEF" w:rsidRDefault="001258EC" w:rsidP="000C27C4">
      <w:pPr>
        <w:pStyle w:val="AA-texteVio"/>
        <w:rPr>
          <w:b/>
          <w:bCs/>
        </w:rPr>
      </w:pPr>
      <w:r w:rsidRPr="00BC6BEF">
        <w:rPr>
          <w:b/>
          <w:bCs/>
        </w:rPr>
        <w:t>Cette très grave situation de violation généralisée et systémique s'explique tout simplement par le fait qu'en France le handicap est un "marché" et un secteur économique très développé, "au service" de 2 millions d'usagers, et qui emploie autant de professionnels.</w:t>
      </w:r>
    </w:p>
    <w:p w14:paraId="4AD5812C" w14:textId="77777777" w:rsidR="001258EC" w:rsidRPr="00BC6BEF" w:rsidRDefault="001258EC" w:rsidP="000C27C4">
      <w:pPr>
        <w:pStyle w:val="AA-texteVio"/>
      </w:pPr>
    </w:p>
    <w:p w14:paraId="7BC954E4" w14:textId="77777777" w:rsidR="001258EC" w:rsidRPr="00BC6BEF" w:rsidRDefault="001258EC" w:rsidP="000C27C4">
      <w:pPr>
        <w:pStyle w:val="AA-texteVio"/>
        <w:rPr>
          <w:b/>
          <w:bCs/>
        </w:rPr>
      </w:pPr>
      <w:r w:rsidRPr="00BC6BEF">
        <w:rPr>
          <w:b/>
          <w:bCs/>
        </w:rPr>
        <w:t>Tout est organisé pour faciliter les affaires :</w:t>
      </w:r>
    </w:p>
    <w:p w14:paraId="75CA9BD9" w14:textId="77777777" w:rsidR="001258EC" w:rsidRPr="00BC6BEF" w:rsidRDefault="001258EC" w:rsidP="000C27C4">
      <w:pPr>
        <w:pStyle w:val="AA-texteVio"/>
      </w:pPr>
    </w:p>
    <w:p w14:paraId="78C9B8C2" w14:textId="15D9A71B" w:rsidR="001258EC" w:rsidRPr="00BC6BEF" w:rsidRDefault="00DD7D81" w:rsidP="000C27C4">
      <w:pPr>
        <w:pStyle w:val="AA-texteVio"/>
      </w:pPr>
      <w:r w:rsidRPr="00BC6BEF">
        <w:rPr>
          <w:b/>
          <w:bCs/>
        </w:rPr>
        <w:t xml:space="preserve">- </w:t>
      </w:r>
      <w:r w:rsidR="001258EC" w:rsidRPr="00BC6BEF">
        <w:rPr>
          <w:b/>
          <w:bCs/>
        </w:rPr>
        <w:t>L'exploitation des centres est déléguée au secteur privé, ce qui permet à l'Etat de se décharger de certaines responsabilités, et ce qui permet le développement d'une industrie florissante</w:t>
      </w:r>
      <w:r w:rsidR="001258EC" w:rsidRPr="00BC6BEF">
        <w:t>, qui n'est pas soumise à l'obligation d'appels d'offres des marchés publics (donc rien n'empêche la surfacturation, les rétrocessions occultes etc.) ;</w:t>
      </w:r>
      <w:r w:rsidR="001258EC" w:rsidRPr="00BC6BEF">
        <w:br/>
      </w:r>
    </w:p>
    <w:p w14:paraId="6DC1DE17" w14:textId="3A6F7854" w:rsidR="001258EC" w:rsidRPr="00BC6BEF" w:rsidRDefault="00DD7D81" w:rsidP="000C27C4">
      <w:pPr>
        <w:pStyle w:val="AA-texteVio"/>
      </w:pPr>
      <w:r w:rsidRPr="00BC6BEF">
        <w:rPr>
          <w:b/>
          <w:bCs/>
        </w:rPr>
        <w:lastRenderedPageBreak/>
        <w:t xml:space="preserve">- </w:t>
      </w:r>
      <w:r w:rsidR="001258EC" w:rsidRPr="00BC6BEF">
        <w:rPr>
          <w:b/>
          <w:bCs/>
        </w:rPr>
        <w:t>Les lobbies médicaux, médico-sociaux et pharmaceutiques se sont arrangés depuis longtemps pour faire ponctionner l'argent directement sur la paye du contribuable</w:t>
      </w:r>
      <w:r w:rsidR="001258EC" w:rsidRPr="00BC6BEF">
        <w:t xml:space="preserve"> (cotisations de "sécurité sociale" très élevées) et pour que les paiements aux centres soient très confortables : entre 100 et 300 € par jour et par personne pour le Médico-Social, et autour de 1000 € par jour pour l'hôpital psychiatrique </w:t>
      </w:r>
      <w:r w:rsidR="001258EC" w:rsidRPr="00BC6BEF">
        <w:rPr>
          <w:i/>
          <w:iCs/>
        </w:rPr>
        <w:t>(bien lire MILLE EUROS PAR JOUR)</w:t>
      </w:r>
      <w:r w:rsidR="001258EC" w:rsidRPr="00BC6BEF">
        <w:t xml:space="preserve"> : inutile de chercher beaucoup plus loin le "mobile du crime" ;</w:t>
      </w:r>
      <w:r w:rsidR="001258EC" w:rsidRPr="00BC6BEF">
        <w:br/>
      </w:r>
    </w:p>
    <w:p w14:paraId="4171FCAF" w14:textId="6C7A7ABB" w:rsidR="001258EC" w:rsidRPr="00BC6BEF" w:rsidRDefault="00DD7D81" w:rsidP="000C27C4">
      <w:pPr>
        <w:pStyle w:val="AA-texteVio"/>
      </w:pPr>
      <w:r w:rsidRPr="00BC6BEF">
        <w:rPr>
          <w:b/>
          <w:bCs/>
        </w:rPr>
        <w:t xml:space="preserve">- </w:t>
      </w:r>
      <w:r w:rsidR="001258EC" w:rsidRPr="00BC6BEF">
        <w:rPr>
          <w:b/>
          <w:bCs/>
        </w:rPr>
        <w:t>Rien n'est fait pour l'accessibilité dans la "société ordinaire" pour les autistes (qui donc y souffrent), donc les parents trouvent "logique" de placer leurs enfants dans ces centres liberticides et discriminatoires</w:t>
      </w:r>
      <w:r w:rsidR="001258EC" w:rsidRPr="00BC6BEF">
        <w:t xml:space="preserve"> (alors qu'avec un peu d'organisation et de bonne volonté, et moins de stigmatisation, la totalité des autistes pourrait vivre "en liberté", comme dans presque tous les autres pays) ;</w:t>
      </w:r>
    </w:p>
    <w:p w14:paraId="4CF7A7CE" w14:textId="77777777" w:rsidR="001258EC" w:rsidRPr="00BC6BEF" w:rsidRDefault="001258EC" w:rsidP="000C27C4">
      <w:pPr>
        <w:pStyle w:val="AA-texteVio"/>
      </w:pPr>
    </w:p>
    <w:p w14:paraId="53ED68B2" w14:textId="2D94CE69" w:rsidR="001258EC" w:rsidRPr="00BC6BEF" w:rsidRDefault="00DD7D81" w:rsidP="000C27C4">
      <w:pPr>
        <w:pStyle w:val="AA-texteVio"/>
      </w:pPr>
      <w:r w:rsidRPr="00BC6BEF">
        <w:t xml:space="preserve">- </w:t>
      </w:r>
      <w:r w:rsidR="001258EC" w:rsidRPr="00BC6BEF">
        <w:t xml:space="preserve">Enfin – et surtout – </w:t>
      </w:r>
      <w:r w:rsidR="001258EC" w:rsidRPr="00BC6BEF">
        <w:rPr>
          <w:b/>
          <w:bCs/>
        </w:rPr>
        <w:t>tout ce système s'alimente lui-même et s'auto-protège, car en fait il suffit de regarder qui sont les décideurs publics, pour voir qu'ils viennent souvent du "médico-social"</w:t>
      </w:r>
      <w:r w:rsidR="001258EC" w:rsidRPr="00BC6BEF">
        <w:t xml:space="preserve"> (d'où notre appellation "Coalition Politico-Médico-Sociale").</w:t>
      </w:r>
    </w:p>
    <w:p w14:paraId="55D64CDB" w14:textId="77777777" w:rsidR="001258EC" w:rsidRPr="00BC6BEF" w:rsidRDefault="001258EC" w:rsidP="000C27C4">
      <w:pPr>
        <w:pStyle w:val="AA-texteVio"/>
      </w:pPr>
    </w:p>
    <w:p w14:paraId="194F3F62" w14:textId="77777777" w:rsidR="001258EC" w:rsidRPr="00BC6BEF" w:rsidRDefault="001258EC" w:rsidP="000C27C4">
      <w:pPr>
        <w:pStyle w:val="AA-texteVio"/>
      </w:pPr>
      <w:r w:rsidRPr="00BC6BEF">
        <w:rPr>
          <w:b/>
          <w:bCs/>
        </w:rPr>
        <w:t>Tout cela explique pourquoi il est si difficile (ou impossible ?) d'avoir un réel respect de la CDPH en France, qui a été ratifiée de manière non-sincère par un Etat qui savait déjà très bien à quel point il la viole, et qu'il peut difficilement faire autrement</w:t>
      </w:r>
      <w:r w:rsidRPr="00BC6BEF">
        <w:t xml:space="preserve"> – à moins peut-être d'interdire toute position de décideur public (relativement au handicap) aux personnes ayant déjà travaillé dans le médico-social.</w:t>
      </w:r>
    </w:p>
    <w:p w14:paraId="103F5391" w14:textId="77777777" w:rsidR="001258EC" w:rsidRPr="00BC6BEF" w:rsidRDefault="001258EC" w:rsidP="000C27C4">
      <w:pPr>
        <w:pStyle w:val="AA-texteVio"/>
      </w:pPr>
    </w:p>
    <w:p w14:paraId="6875A7A8" w14:textId="7E161195" w:rsidR="001258EC" w:rsidRPr="00BC6BEF" w:rsidRDefault="001258EC" w:rsidP="000C27C4">
      <w:pPr>
        <w:pStyle w:val="AA-texteVio"/>
      </w:pPr>
      <w:r w:rsidRPr="00BC6BEF">
        <w:rPr>
          <w:b/>
          <w:bCs/>
          <w:sz w:val="40"/>
          <w:szCs w:val="40"/>
        </w:rPr>
        <w:t>Cette gigantesque tromperie est permise par l'article 1</w:t>
      </w:r>
      <w:r w:rsidR="00AC4694">
        <w:rPr>
          <w:b/>
          <w:bCs/>
          <w:sz w:val="40"/>
          <w:szCs w:val="40"/>
        </w:rPr>
        <w:t>er</w:t>
      </w:r>
      <w:r w:rsidRPr="00BC6BEF">
        <w:rPr>
          <w:b/>
          <w:bCs/>
          <w:sz w:val="40"/>
          <w:szCs w:val="40"/>
        </w:rPr>
        <w:t xml:space="preserve"> de la </w:t>
      </w:r>
      <w:hyperlink r:id="rId46" w:history="1">
        <w:r w:rsidRPr="00BC6BEF">
          <w:rPr>
            <w:rStyle w:val="Hyperlink"/>
            <w:b/>
            <w:bCs/>
            <w:sz w:val="36"/>
            <w:szCs w:val="36"/>
          </w:rPr>
          <w:t>Loi 2005-102</w:t>
        </w:r>
      </w:hyperlink>
      <w:r w:rsidRPr="00BC6BEF">
        <w:rPr>
          <w:b/>
          <w:bCs/>
        </w:rPr>
        <w:t xml:space="preserve">, </w:t>
      </w:r>
      <w:r w:rsidRPr="00BC6BEF">
        <w:t>qui a été conçue principalement par les organisations de parents et du médico-social, lesquelles ont pris grand soin de commencer par se placer avant tout le reste, dès le début de ce premier article.</w:t>
      </w:r>
    </w:p>
    <w:p w14:paraId="04ADCAE6" w14:textId="77777777" w:rsidR="001258EC" w:rsidRPr="00BC6BEF" w:rsidRDefault="001258EC" w:rsidP="000C27C4">
      <w:pPr>
        <w:pStyle w:val="AA-texteVio"/>
      </w:pPr>
    </w:p>
    <w:p w14:paraId="1A4D9E7E" w14:textId="08C77DFF" w:rsidR="001258EC" w:rsidRPr="00BC6BEF" w:rsidRDefault="001258EC" w:rsidP="000C27C4">
      <w:pPr>
        <w:pStyle w:val="AA-texteVio"/>
      </w:pPr>
      <w:r w:rsidRPr="00BC6BEF">
        <w:lastRenderedPageBreak/>
        <w:t xml:space="preserve">Donc </w:t>
      </w:r>
      <w:r w:rsidRPr="00BC6BEF">
        <w:rPr>
          <w:b/>
          <w:bCs/>
        </w:rPr>
        <w:t xml:space="preserve">le système Politico-Médico-Social "ignore de son mieux" la Convention puisque son mode de fonctionnement </w:t>
      </w:r>
      <w:r w:rsidRPr="00BC6BEF">
        <w:t>(basé sur des millions d'emplois et sur des milliards d'euros)</w:t>
      </w:r>
      <w:r w:rsidRPr="00BC6BEF">
        <w:rPr>
          <w:b/>
          <w:bCs/>
        </w:rPr>
        <w:t xml:space="preserve"> </w:t>
      </w:r>
      <w:r w:rsidR="002C1F2A" w:rsidRPr="00BC6BEF">
        <w:rPr>
          <w:b/>
          <w:bCs/>
        </w:rPr>
        <w:t xml:space="preserve">lui </w:t>
      </w:r>
      <w:r w:rsidRPr="00BC6BEF">
        <w:rPr>
          <w:b/>
          <w:bCs/>
        </w:rPr>
        <w:t xml:space="preserve">est diamétralement opposé </w:t>
      </w:r>
      <w:r w:rsidRPr="00BC6BEF">
        <w:t xml:space="preserve">: </w:t>
      </w:r>
    </w:p>
    <w:p w14:paraId="2EC5FF72" w14:textId="77777777" w:rsidR="001258EC" w:rsidRPr="00BC6BEF" w:rsidRDefault="001258EC" w:rsidP="000C27C4">
      <w:pPr>
        <w:pStyle w:val="AA-texteVio"/>
      </w:pPr>
    </w:p>
    <w:p w14:paraId="7CE590AD" w14:textId="77777777" w:rsidR="001258EC" w:rsidRPr="00BC6BEF" w:rsidRDefault="001258EC" w:rsidP="00962CE6">
      <w:pPr>
        <w:pStyle w:val="AA-texteVio"/>
        <w:jc w:val="center"/>
        <w:rPr>
          <w:b/>
          <w:bCs/>
        </w:rPr>
      </w:pPr>
      <w:r w:rsidRPr="00BC6BEF">
        <w:rPr>
          <w:b/>
          <w:bCs/>
        </w:rPr>
        <w:t>On ne peut pas en même temps vivre du manque d'autonomie,</w:t>
      </w:r>
      <w:r w:rsidRPr="00BC6BEF">
        <w:rPr>
          <w:b/>
          <w:bCs/>
        </w:rPr>
        <w:br/>
        <w:t>et en même temps favoriser l'autonomie.</w:t>
      </w:r>
    </w:p>
    <w:p w14:paraId="0DEC3C01" w14:textId="77777777" w:rsidR="001258EC" w:rsidRPr="00BC6BEF" w:rsidRDefault="001258EC" w:rsidP="000C27C4">
      <w:pPr>
        <w:pStyle w:val="AA-texteVio"/>
      </w:pPr>
    </w:p>
    <w:p w14:paraId="3AC6AF48" w14:textId="77777777" w:rsidR="001258EC" w:rsidRPr="00BC6BEF" w:rsidRDefault="001258EC" w:rsidP="000C27C4">
      <w:pPr>
        <w:pStyle w:val="AA-texteVio"/>
      </w:pPr>
      <w:r w:rsidRPr="00BC6BEF">
        <w:t xml:space="preserve">Ce qu'on observe (notamment au SEPH), c'est </w:t>
      </w:r>
      <w:r w:rsidRPr="00BC6BEF">
        <w:rPr>
          <w:b/>
          <w:bCs/>
        </w:rPr>
        <w:t>un système de "cour"</w:t>
      </w:r>
      <w:r w:rsidRPr="00BC6BEF">
        <w:t xml:space="preserve"> et d'</w:t>
      </w:r>
      <w:r w:rsidRPr="00BC6BEF">
        <w:rPr>
          <w:b/>
          <w:bCs/>
        </w:rPr>
        <w:t>intrigues courtisanes</w:t>
      </w:r>
      <w:r w:rsidRPr="00BC6BEF">
        <w:t>, où ceux et celles qui ne sont pas encore passé(e)s du côté des pouvoirs publics (c’est-à-dire nommé(e)s au vu de leur docile fidélité) manigancent habilement et très respectueusement pour obtenir des décisions favorables à leur lobby, qui sont facilement accordées par des politiques qui sont déjà passé(e)s par cette étape :</w:t>
      </w:r>
      <w:r w:rsidRPr="00BC6BEF">
        <w:br/>
      </w:r>
    </w:p>
    <w:p w14:paraId="351B85BB" w14:textId="77777777" w:rsidR="00607650" w:rsidRPr="00BC6BEF" w:rsidRDefault="001258EC" w:rsidP="000C27C4">
      <w:pPr>
        <w:pStyle w:val="AA-texteVio"/>
      </w:pPr>
      <w:r w:rsidRPr="00BC6BEF">
        <w:t>Si on veut obtenir des faveurs pour son association, et/ou si on espère une nomination, alors il n'est pas "adapté" de s'opposer à ce système.</w:t>
      </w:r>
    </w:p>
    <w:p w14:paraId="733F2A7B" w14:textId="267A18F0" w:rsidR="001258EC" w:rsidRPr="00BC6BEF" w:rsidRDefault="001258EC" w:rsidP="000C27C4">
      <w:pPr>
        <w:pStyle w:val="AA-texteVio"/>
      </w:pPr>
      <w:r w:rsidRPr="00BC6BEF">
        <w:t xml:space="preserve"> </w:t>
      </w:r>
    </w:p>
    <w:p w14:paraId="594D9BE8" w14:textId="77777777" w:rsidR="001258EC" w:rsidRPr="00BC6BEF" w:rsidRDefault="001258EC" w:rsidP="000C27C4">
      <w:pPr>
        <w:pStyle w:val="AA-texteVio"/>
      </w:pPr>
      <w:r w:rsidRPr="00BC6BEF">
        <w:t>Le peu qui le font (en général, les véritables autistes, qui refusent cette forme de "douce corruption") sont exclus, ignorés, dénigrés etc.</w:t>
      </w:r>
    </w:p>
    <w:p w14:paraId="47BC1B2E" w14:textId="77777777" w:rsidR="00607650" w:rsidRPr="00BC6BEF" w:rsidRDefault="00607650" w:rsidP="000C27C4">
      <w:pPr>
        <w:pStyle w:val="AA-texteVio"/>
      </w:pPr>
    </w:p>
    <w:p w14:paraId="1162EA6D" w14:textId="7BE628E7" w:rsidR="001258EC" w:rsidRPr="00BC6BEF" w:rsidRDefault="001258EC" w:rsidP="000C27C4">
      <w:pPr>
        <w:pStyle w:val="AA-texteVio"/>
      </w:pPr>
      <w:r w:rsidRPr="00BC6BEF">
        <w:t>Et ces punitions sont également une forme de dissuasion qui renforce la soumission des courtisans et courtisanes.</w:t>
      </w:r>
    </w:p>
    <w:p w14:paraId="38AEDA0C" w14:textId="77777777" w:rsidR="00607650" w:rsidRPr="00BC6BEF" w:rsidRDefault="00607650" w:rsidP="000C27C4">
      <w:pPr>
        <w:pStyle w:val="AA-texteVio"/>
      </w:pPr>
    </w:p>
    <w:p w14:paraId="1AC81498" w14:textId="166B97E5" w:rsidR="001258EC" w:rsidRPr="00BC6BEF" w:rsidRDefault="001258EC" w:rsidP="000C27C4">
      <w:pPr>
        <w:pStyle w:val="AA-texteVio"/>
      </w:pPr>
      <w:r w:rsidRPr="00BC6BEF">
        <w:t>Parfois, en attendant de les nommer, ce système souverain leur donne une décoration (Légion d'Honneur ou Ordre National du Mérite), et alors tous ces gens sont contents.</w:t>
      </w:r>
    </w:p>
    <w:p w14:paraId="08CAB927" w14:textId="77777777" w:rsidR="001258EC" w:rsidRPr="00BC6BEF" w:rsidRDefault="001258EC" w:rsidP="000C27C4">
      <w:pPr>
        <w:pStyle w:val="AA-texteVio"/>
      </w:pPr>
      <w:r w:rsidRPr="00BC6BEF">
        <w:t>Tout en faisant des affaires et en manipulant beaucoup d'argent facile, du côté du privé.</w:t>
      </w:r>
    </w:p>
    <w:p w14:paraId="5B376356" w14:textId="77777777" w:rsidR="00607650" w:rsidRPr="00BC6BEF" w:rsidRDefault="00607650" w:rsidP="000C27C4">
      <w:pPr>
        <w:pStyle w:val="AA-texteVio"/>
      </w:pPr>
    </w:p>
    <w:p w14:paraId="642DCDE7" w14:textId="336A63E4" w:rsidR="001258EC" w:rsidRPr="00BC6BEF" w:rsidRDefault="001258EC" w:rsidP="000C27C4">
      <w:pPr>
        <w:pStyle w:val="AA-texteVio"/>
        <w:rPr>
          <w:b/>
          <w:bCs/>
        </w:rPr>
      </w:pPr>
      <w:r w:rsidRPr="00BC6BEF">
        <w:rPr>
          <w:b/>
          <w:bCs/>
        </w:rPr>
        <w:t xml:space="preserve">Les personnes handicapées, elles, sont </w:t>
      </w:r>
      <w:r w:rsidR="00F8400E" w:rsidRPr="00BC6BEF">
        <w:rPr>
          <w:b/>
          <w:bCs/>
        </w:rPr>
        <w:t xml:space="preserve">juste le "combustible" </w:t>
      </w:r>
      <w:r w:rsidRPr="00BC6BEF">
        <w:rPr>
          <w:b/>
          <w:bCs/>
        </w:rPr>
        <w:t>nécessaire pour que ce système puisse fonctionner.</w:t>
      </w:r>
    </w:p>
    <w:p w14:paraId="553C137C" w14:textId="42D08EFF" w:rsidR="007C0353" w:rsidRPr="00BC6BEF" w:rsidRDefault="001258EC" w:rsidP="000C27C4">
      <w:pPr>
        <w:pStyle w:val="AA-texteVio"/>
      </w:pPr>
      <w:r w:rsidRPr="00BC6BEF">
        <w:br/>
        <w:t>C'est la France.</w:t>
      </w:r>
    </w:p>
    <w:p w14:paraId="3697A939" w14:textId="04D75DF4" w:rsidR="00963755" w:rsidRPr="00BC6BEF" w:rsidRDefault="007C0353" w:rsidP="00D479D0">
      <w:pPr>
        <w:ind w:left="1701"/>
        <w:rPr>
          <w:rFonts w:ascii="Georgia" w:hAnsi="Georgia"/>
          <w:color w:val="DE0000"/>
          <w:sz w:val="32"/>
          <w:szCs w:val="32"/>
          <w:lang w:val="fr-FR"/>
        </w:rPr>
      </w:pPr>
      <w:r w:rsidRPr="00BC6BEF">
        <w:rPr>
          <w:rFonts w:ascii="Georgia" w:hAnsi="Georgia"/>
          <w:color w:val="DE0000"/>
          <w:sz w:val="32"/>
          <w:szCs w:val="32"/>
          <w:lang w:val="fr-FR"/>
        </w:rPr>
        <w:t xml:space="preserve"> </w:t>
      </w:r>
    </w:p>
    <w:p w14:paraId="6AE392EC" w14:textId="08AFA32D" w:rsidR="00CD087B" w:rsidRPr="00BC6BEF" w:rsidRDefault="009E26EC" w:rsidP="002F7207">
      <w:pPr>
        <w:pStyle w:val="AA-note2"/>
        <w:ind w:left="2835"/>
        <w:rPr>
          <w:sz w:val="32"/>
          <w:szCs w:val="40"/>
          <w:lang w:val="fr-FR"/>
        </w:rPr>
      </w:pPr>
      <w:r w:rsidRPr="00BC6BEF">
        <w:rPr>
          <w:sz w:val="32"/>
          <w:szCs w:val="40"/>
          <w:lang w:val="fr-FR"/>
        </w:rPr>
        <w:lastRenderedPageBreak/>
        <w:t>Nous exigeons l'abolition d</w:t>
      </w:r>
      <w:r w:rsidR="00D8436A" w:rsidRPr="00BC6BEF">
        <w:rPr>
          <w:sz w:val="32"/>
          <w:szCs w:val="40"/>
          <w:lang w:val="fr-FR"/>
        </w:rPr>
        <w:t xml:space="preserve">e </w:t>
      </w:r>
      <w:r w:rsidR="00014A49" w:rsidRPr="00BC6BEF">
        <w:rPr>
          <w:sz w:val="32"/>
          <w:szCs w:val="40"/>
          <w:lang w:val="fr-FR"/>
        </w:rPr>
        <w:t>"</w:t>
      </w:r>
      <w:r w:rsidR="00D8436A" w:rsidRPr="00BC6BEF">
        <w:rPr>
          <w:sz w:val="32"/>
          <w:szCs w:val="40"/>
          <w:lang w:val="fr-FR"/>
        </w:rPr>
        <w:t>l'</w:t>
      </w:r>
      <w:r w:rsidRPr="00BC6BEF">
        <w:rPr>
          <w:sz w:val="32"/>
          <w:szCs w:val="40"/>
          <w:lang w:val="fr-FR"/>
        </w:rPr>
        <w:t>exploitation instit</w:t>
      </w:r>
      <w:r w:rsidR="00D8436A" w:rsidRPr="00BC6BEF">
        <w:rPr>
          <w:sz w:val="32"/>
          <w:szCs w:val="40"/>
          <w:lang w:val="fr-FR"/>
        </w:rPr>
        <w:t>uée</w:t>
      </w:r>
      <w:r w:rsidR="003F4376" w:rsidRPr="00BC6BEF">
        <w:rPr>
          <w:sz w:val="32"/>
          <w:szCs w:val="40"/>
          <w:lang w:val="fr-FR"/>
        </w:rPr>
        <w:t>"</w:t>
      </w:r>
      <w:r w:rsidR="00D8436A" w:rsidRPr="00BC6BEF">
        <w:rPr>
          <w:sz w:val="32"/>
          <w:szCs w:val="40"/>
          <w:lang w:val="fr-FR"/>
        </w:rPr>
        <w:t xml:space="preserve"> des personnes handicapées en France</w:t>
      </w:r>
      <w:r w:rsidR="003F4376" w:rsidRPr="00BC6BEF">
        <w:rPr>
          <w:sz w:val="32"/>
          <w:szCs w:val="40"/>
          <w:lang w:val="fr-FR"/>
        </w:rPr>
        <w:t xml:space="preserve">, et leur libération </w:t>
      </w:r>
      <w:r w:rsidR="000B215A" w:rsidRPr="00BC6BEF">
        <w:rPr>
          <w:sz w:val="32"/>
          <w:szCs w:val="40"/>
          <w:lang w:val="fr-FR"/>
        </w:rPr>
        <w:t xml:space="preserve">(avec les aménagements nécessaires et sans attendre des années) </w:t>
      </w:r>
      <w:r w:rsidR="00D8436A" w:rsidRPr="00BC6BEF">
        <w:rPr>
          <w:sz w:val="32"/>
          <w:szCs w:val="40"/>
          <w:lang w:val="fr-FR"/>
        </w:rPr>
        <w:t>!</w:t>
      </w:r>
      <w:r w:rsidR="003F4376" w:rsidRPr="00BC6BEF">
        <w:rPr>
          <w:sz w:val="32"/>
          <w:szCs w:val="40"/>
          <w:lang w:val="fr-FR"/>
        </w:rPr>
        <w:br/>
        <w:t xml:space="preserve">La liberté </w:t>
      </w:r>
      <w:r w:rsidR="00CD087B" w:rsidRPr="00BC6BEF">
        <w:rPr>
          <w:sz w:val="32"/>
          <w:szCs w:val="40"/>
          <w:lang w:val="fr-FR"/>
        </w:rPr>
        <w:t xml:space="preserve">des êtres vivants </w:t>
      </w:r>
      <w:r w:rsidR="003F4376" w:rsidRPr="00BC6BEF">
        <w:rPr>
          <w:sz w:val="32"/>
          <w:szCs w:val="40"/>
          <w:lang w:val="fr-FR"/>
        </w:rPr>
        <w:t>n'est pas négociable.</w:t>
      </w:r>
    </w:p>
    <w:p w14:paraId="643D8748" w14:textId="220F0741" w:rsidR="00CB71A4" w:rsidRPr="00BC6BEF" w:rsidRDefault="00CD087B" w:rsidP="002F7207">
      <w:pPr>
        <w:pStyle w:val="AA-note2"/>
        <w:ind w:left="2835"/>
        <w:rPr>
          <w:sz w:val="32"/>
          <w:szCs w:val="40"/>
          <w:lang w:val="fr-FR"/>
        </w:rPr>
      </w:pPr>
      <w:r w:rsidRPr="00BC6BEF">
        <w:rPr>
          <w:sz w:val="32"/>
          <w:szCs w:val="40"/>
          <w:lang w:val="fr-FR"/>
        </w:rPr>
        <w:t>Et nous exigeons</w:t>
      </w:r>
      <w:r w:rsidR="00F8282B" w:rsidRPr="00BC6BEF">
        <w:rPr>
          <w:sz w:val="32"/>
          <w:szCs w:val="40"/>
          <w:lang w:val="fr-FR"/>
        </w:rPr>
        <w:t xml:space="preserve"> la Prise En Compte Correcte de l'Autisme Partout</w:t>
      </w:r>
      <w:r w:rsidR="0030661C" w:rsidRPr="00BC6BEF">
        <w:rPr>
          <w:sz w:val="32"/>
          <w:szCs w:val="40"/>
          <w:u w:val="single"/>
          <w:lang w:val="fr-FR"/>
        </w:rPr>
        <w:t>,</w:t>
      </w:r>
      <w:r w:rsidR="0083367C" w:rsidRPr="00BC6BEF">
        <w:rPr>
          <w:sz w:val="32"/>
          <w:szCs w:val="40"/>
          <w:lang w:val="fr-FR"/>
        </w:rPr>
        <w:t xml:space="preserve"> et</w:t>
      </w:r>
      <w:r w:rsidR="00F8282B" w:rsidRPr="00BC6BEF">
        <w:rPr>
          <w:sz w:val="32"/>
          <w:szCs w:val="40"/>
          <w:lang w:val="fr-FR"/>
        </w:rPr>
        <w:t xml:space="preserve"> </w:t>
      </w:r>
      <w:r w:rsidR="00074F50" w:rsidRPr="00BC6BEF">
        <w:rPr>
          <w:sz w:val="32"/>
          <w:szCs w:val="40"/>
          <w:lang w:val="fr-FR"/>
        </w:rPr>
        <w:t>la suppression des violations résumées ci-dessus et des souffrances en résultant.</w:t>
      </w:r>
    </w:p>
    <w:p w14:paraId="3595FFD6" w14:textId="77777777" w:rsidR="00EC619D" w:rsidRPr="00BC6BEF" w:rsidRDefault="00EC619D" w:rsidP="00EC619D">
      <w:pPr>
        <w:rPr>
          <w:lang w:val="fr-FR"/>
        </w:rPr>
      </w:pPr>
    </w:p>
    <w:p w14:paraId="304CC17F" w14:textId="21D2E393" w:rsidR="009A7AE5" w:rsidRPr="00BC6BEF" w:rsidRDefault="009A7AE5" w:rsidP="006862F6">
      <w:pPr>
        <w:pStyle w:val="AA-notesVio"/>
        <w:rPr>
          <w:i/>
          <w:iCs/>
          <w:color w:val="000000" w:themeColor="text1"/>
        </w:rPr>
      </w:pPr>
      <w:r w:rsidRPr="00BC6BEF">
        <w:rPr>
          <w:b/>
          <w:bCs/>
        </w:rPr>
        <w:t>Violation</w:t>
      </w:r>
      <w:r w:rsidRPr="00BC6BEF">
        <w:t xml:space="preserve"> de l'</w:t>
      </w:r>
      <w:r w:rsidRPr="00BC6BEF">
        <w:rPr>
          <w:b/>
          <w:bCs/>
        </w:rPr>
        <w:t>article 4.1.a</w:t>
      </w:r>
      <w:r w:rsidRPr="00BC6BEF">
        <w:t xml:space="preserve"> de la </w:t>
      </w:r>
      <w:hyperlink r:id="rId47" w:history="1">
        <w:r w:rsidRPr="00BC6BEF">
          <w:rPr>
            <w:rStyle w:val="Hyperlink"/>
            <w:szCs w:val="32"/>
          </w:rPr>
          <w:t>CDPH</w:t>
        </w:r>
      </w:hyperlink>
      <w:r w:rsidRPr="00BC6BEF">
        <w:t xml:space="preserve"> :</w:t>
      </w:r>
    </w:p>
    <w:p w14:paraId="0BA801D4" w14:textId="14F1165E" w:rsidR="009A7AE5" w:rsidRPr="00BC6BEF" w:rsidRDefault="00D34B58" w:rsidP="006862F6">
      <w:pPr>
        <w:pStyle w:val="AA-notesVio"/>
        <w:rPr>
          <w:i/>
          <w:iCs/>
          <w:color w:val="000000" w:themeColor="text1"/>
        </w:rPr>
      </w:pPr>
      <w:r w:rsidRPr="00BC6BEF">
        <w:rPr>
          <w:i/>
          <w:iCs/>
          <w:color w:val="000000" w:themeColor="text1"/>
        </w:rPr>
        <w:t xml:space="preserve">1. Les États Parties s’engagent à garantir et à promouvoir le plein exercice de tous les droits de l’homme et de toutes les libertés fondamentales de toutes les personnes handicapées sans discrimination d’aucune sorte fondée sur le handicap. À cette fin, ils s’engagent à : </w:t>
      </w:r>
      <w:r w:rsidRPr="00BC6BEF">
        <w:rPr>
          <w:i/>
          <w:iCs/>
          <w:color w:val="000000" w:themeColor="text1"/>
        </w:rPr>
        <w:br/>
        <w:t xml:space="preserve">a) Adopter toutes mesures appropriées d’ordre législatif, administratif ou autre pour mettre en œuvre les droits reconnus dans la présente Convention ; </w:t>
      </w:r>
    </w:p>
    <w:p w14:paraId="5E033649" w14:textId="77777777" w:rsidR="009212D3" w:rsidRPr="00BC6BEF" w:rsidRDefault="009212D3" w:rsidP="009A4C98">
      <w:pPr>
        <w:rPr>
          <w:lang w:val="fr-FR"/>
        </w:rPr>
      </w:pPr>
    </w:p>
    <w:p w14:paraId="61FEF5B0" w14:textId="5452C348" w:rsidR="00691011" w:rsidRPr="00BC6BEF" w:rsidRDefault="00691011" w:rsidP="001F1E7A">
      <w:pPr>
        <w:pStyle w:val="AA-chapitreVio"/>
        <w:rPr>
          <w:b w:val="0"/>
          <w:bCs w:val="0"/>
          <w:lang w:val="fr-FR"/>
        </w:rPr>
      </w:pPr>
      <w:bookmarkStart w:id="9" w:name="_Toc79073912"/>
      <w:r w:rsidRPr="00BC6BEF">
        <w:rPr>
          <w:lang w:val="fr-FR"/>
        </w:rPr>
        <w:t>1a[AA(Vio.)]-2 A</w:t>
      </w:r>
      <w:r w:rsidR="00614131" w:rsidRPr="00BC6BEF">
        <w:rPr>
          <w:lang w:val="fr-FR"/>
        </w:rPr>
        <w:t xml:space="preserve">bsence de </w:t>
      </w:r>
      <w:r w:rsidR="001D72BF" w:rsidRPr="00BC6BEF">
        <w:rPr>
          <w:lang w:val="fr-FR"/>
        </w:rPr>
        <w:t xml:space="preserve">promotion et d'application de la CDPH auprès </w:t>
      </w:r>
      <w:r w:rsidR="00E6375F" w:rsidRPr="00BC6BEF">
        <w:rPr>
          <w:lang w:val="fr-FR"/>
        </w:rPr>
        <w:t>des entités publiques et privées</w:t>
      </w:r>
      <w:r w:rsidR="00E6375F" w:rsidRPr="00BC6BEF">
        <w:rPr>
          <w:b w:val="0"/>
          <w:bCs w:val="0"/>
          <w:lang w:val="fr-FR"/>
        </w:rPr>
        <w:t xml:space="preserve"> (</w:t>
      </w:r>
      <w:r w:rsidR="00B22BA3" w:rsidRPr="00BC6BEF">
        <w:rPr>
          <w:b w:val="0"/>
          <w:bCs w:val="0"/>
          <w:lang w:val="fr-FR"/>
        </w:rPr>
        <w:t>violation de l'Article 4.1.</w:t>
      </w:r>
      <w:r w:rsidR="009273BD" w:rsidRPr="00BC6BEF">
        <w:rPr>
          <w:b w:val="0"/>
          <w:bCs w:val="0"/>
          <w:lang w:val="fr-FR"/>
        </w:rPr>
        <w:t>c</w:t>
      </w:r>
      <w:r w:rsidR="00662ABE" w:rsidRPr="00BC6BEF">
        <w:rPr>
          <w:b w:val="0"/>
          <w:bCs w:val="0"/>
          <w:lang w:val="fr-FR"/>
        </w:rPr>
        <w:t xml:space="preserve"> &amp; d</w:t>
      </w:r>
      <w:r w:rsidR="00B22BA3" w:rsidRPr="00BC6BEF">
        <w:rPr>
          <w:b w:val="0"/>
          <w:bCs w:val="0"/>
          <w:lang w:val="fr-FR"/>
        </w:rPr>
        <w:t>)</w:t>
      </w:r>
      <w:bookmarkEnd w:id="9"/>
    </w:p>
    <w:p w14:paraId="6CE014CF" w14:textId="77777777" w:rsidR="003104BA" w:rsidRPr="00BC6BEF" w:rsidRDefault="003104BA" w:rsidP="003104BA">
      <w:pPr>
        <w:pStyle w:val="AA-texteVio"/>
      </w:pPr>
      <w:r w:rsidRPr="00BC6BEF">
        <w:t xml:space="preserve">Au vu de ce que nous expliquons dans le chapitre précédent (et qui se vérifie facilement), il est évident que </w:t>
      </w:r>
      <w:r w:rsidRPr="00BC6BEF">
        <w:rPr>
          <w:b/>
          <w:bCs/>
        </w:rPr>
        <w:t>l'Etat ne peut pas promouvoir une Convention qu'il est le premier à violer</w:t>
      </w:r>
      <w:r w:rsidRPr="00BC6BEF">
        <w:t xml:space="preserve"> (avec ce système de "Coalition Politico-Médico-Sociale").</w:t>
      </w:r>
    </w:p>
    <w:p w14:paraId="6B8B43A1" w14:textId="77777777" w:rsidR="003104BA" w:rsidRPr="00BC6BEF" w:rsidRDefault="003104BA" w:rsidP="003104BA">
      <w:pPr>
        <w:ind w:left="1701"/>
        <w:rPr>
          <w:rFonts w:ascii="Georgia" w:hAnsi="Georgia"/>
          <w:color w:val="DE0000"/>
          <w:sz w:val="32"/>
          <w:szCs w:val="32"/>
          <w:lang w:val="fr-FR"/>
        </w:rPr>
      </w:pPr>
    </w:p>
    <w:p w14:paraId="58AE7032" w14:textId="77777777" w:rsidR="003104BA" w:rsidRPr="00BC6BEF" w:rsidRDefault="003104BA" w:rsidP="003104BA">
      <w:pPr>
        <w:pStyle w:val="AA-texteVio"/>
      </w:pPr>
      <w:r w:rsidRPr="00BC6BEF">
        <w:t xml:space="preserve">C'est ce qui </w:t>
      </w:r>
      <w:r w:rsidRPr="00BC6BEF">
        <w:rPr>
          <w:b/>
          <w:bCs/>
        </w:rPr>
        <w:t>explique pourquoi les organismes publics et privés ne connaissent que rarement la CDPH, qui de toutes façons ne peut que les contrarier</w:t>
      </w:r>
      <w:r w:rsidRPr="00BC6BEF">
        <w:t xml:space="preserve"> puisque tout ce système est malheureusement cohérent.</w:t>
      </w:r>
    </w:p>
    <w:p w14:paraId="52273F9E" w14:textId="77777777" w:rsidR="006215A0" w:rsidRPr="00BC6BEF" w:rsidRDefault="006215A0" w:rsidP="00053D40">
      <w:pPr>
        <w:ind w:left="1701"/>
        <w:rPr>
          <w:rFonts w:ascii="Georgia" w:hAnsi="Georgia"/>
          <w:color w:val="DE0000"/>
          <w:sz w:val="32"/>
          <w:szCs w:val="32"/>
          <w:lang w:val="fr-FR"/>
        </w:rPr>
      </w:pPr>
    </w:p>
    <w:p w14:paraId="7606CA2E" w14:textId="5E7723DF" w:rsidR="00FB76F3" w:rsidRPr="00BC6BEF" w:rsidRDefault="006215A0" w:rsidP="00C12180">
      <w:pPr>
        <w:pStyle w:val="AA-avis"/>
      </w:pPr>
      <w:r w:rsidRPr="00BC6BEF">
        <w:t xml:space="preserve">D'une manière générale, la France aime donner des leçons au reste du monde, mais beaucoup moins en recevoir, donc elle ne peut pas </w:t>
      </w:r>
      <w:r w:rsidR="00D40C84" w:rsidRPr="00BC6BEF">
        <w:t xml:space="preserve">vraiment accorder "sa meilleure attention" à quelque chose qui vient de l'extérieur, surtout quand cette chose (la CDPH) lui </w:t>
      </w:r>
      <w:r w:rsidR="004378EE" w:rsidRPr="00BC6BEF">
        <w:t>montre ses torts.</w:t>
      </w:r>
    </w:p>
    <w:p w14:paraId="1BA8104F" w14:textId="77777777" w:rsidR="0062683E" w:rsidRPr="00BC6BEF" w:rsidRDefault="0062683E" w:rsidP="00C12180">
      <w:pPr>
        <w:pStyle w:val="AA-avis"/>
      </w:pPr>
    </w:p>
    <w:p w14:paraId="341CAD44" w14:textId="5CBBA75B" w:rsidR="00D34B58" w:rsidRPr="00BC6BEF" w:rsidRDefault="00D34B58" w:rsidP="008015EC">
      <w:pPr>
        <w:pStyle w:val="AA-notesVio"/>
        <w:rPr>
          <w:i/>
          <w:iCs/>
          <w:color w:val="000000" w:themeColor="text1"/>
        </w:rPr>
      </w:pPr>
      <w:r w:rsidRPr="00BC6BEF">
        <w:rPr>
          <w:b/>
          <w:bCs/>
        </w:rPr>
        <w:t>Violation</w:t>
      </w:r>
      <w:r w:rsidRPr="00BC6BEF">
        <w:t xml:space="preserve"> de l'</w:t>
      </w:r>
      <w:r w:rsidRPr="00BC6BEF">
        <w:rPr>
          <w:b/>
          <w:bCs/>
        </w:rPr>
        <w:t>article 4.1.</w:t>
      </w:r>
      <w:r w:rsidR="00F774F5" w:rsidRPr="00BC6BEF">
        <w:rPr>
          <w:b/>
          <w:bCs/>
        </w:rPr>
        <w:t xml:space="preserve">c </w:t>
      </w:r>
      <w:r w:rsidR="00662ABE" w:rsidRPr="00BC6BEF">
        <w:rPr>
          <w:b/>
          <w:bCs/>
        </w:rPr>
        <w:t xml:space="preserve">&amp; </w:t>
      </w:r>
      <w:r w:rsidR="00F774F5" w:rsidRPr="00BC6BEF">
        <w:rPr>
          <w:b/>
          <w:bCs/>
        </w:rPr>
        <w:t>d</w:t>
      </w:r>
      <w:r w:rsidRPr="00BC6BEF">
        <w:t xml:space="preserve"> de la </w:t>
      </w:r>
      <w:hyperlink r:id="rId48" w:history="1">
        <w:r w:rsidRPr="00BC6BEF">
          <w:rPr>
            <w:rStyle w:val="Hyperlink"/>
            <w:szCs w:val="32"/>
          </w:rPr>
          <w:t>CDPH</w:t>
        </w:r>
      </w:hyperlink>
      <w:r w:rsidRPr="00BC6BEF">
        <w:t xml:space="preserve"> :</w:t>
      </w:r>
    </w:p>
    <w:p w14:paraId="4B2FD2D5" w14:textId="73E7703D" w:rsidR="00D34B58" w:rsidRPr="00BC6BEF" w:rsidRDefault="00D34B58" w:rsidP="008015EC">
      <w:pPr>
        <w:pStyle w:val="AA-notesVio"/>
        <w:rPr>
          <w:i/>
          <w:iCs/>
          <w:color w:val="000000" w:themeColor="text1"/>
        </w:rPr>
      </w:pPr>
      <w:r w:rsidRPr="00BC6BEF">
        <w:rPr>
          <w:i/>
          <w:iCs/>
          <w:color w:val="000000" w:themeColor="text1"/>
        </w:rPr>
        <w:t xml:space="preserve">1. Les États Parties s’engagent à garantir et à promouvoir le plein exercice de tous les droits de l’homme et de toutes les libertés fondamentales de toutes les personnes handicapées sans discrimination d’aucune sorte fondée sur le handicap. À cette fin, ils s’engagent à : </w:t>
      </w:r>
      <w:r w:rsidRPr="00BC6BEF">
        <w:rPr>
          <w:i/>
          <w:iCs/>
          <w:color w:val="000000" w:themeColor="text1"/>
        </w:rPr>
        <w:br/>
      </w:r>
      <w:r w:rsidR="00F774F5" w:rsidRPr="00BC6BEF">
        <w:rPr>
          <w:i/>
          <w:iCs/>
          <w:color w:val="000000" w:themeColor="text1"/>
        </w:rPr>
        <w:t xml:space="preserve">c) Prendre en compte la protection et la promotion des droits de l’homme des personnes handicapées dans toutes les politiques et dans tous les programmes ; </w:t>
      </w:r>
      <w:r w:rsidR="00F774F5" w:rsidRPr="00BC6BEF">
        <w:rPr>
          <w:i/>
          <w:iCs/>
          <w:color w:val="000000" w:themeColor="text1"/>
        </w:rPr>
        <w:br/>
        <w:t>d) S’abstenir de tout acte et de toute pratique incompatible avec la présente Convention et veiller à ce que les pouvoirs publics et les institutions agissent conformément à la présente Convention ;</w:t>
      </w:r>
    </w:p>
    <w:p w14:paraId="3682DAE8" w14:textId="1B7723FD" w:rsidR="00D34B58" w:rsidRPr="00BC6BEF" w:rsidRDefault="00D34B58" w:rsidP="004378EE">
      <w:pPr>
        <w:rPr>
          <w:lang w:val="fr-FR"/>
        </w:rPr>
      </w:pPr>
    </w:p>
    <w:p w14:paraId="44AC5031" w14:textId="77777777" w:rsidR="00D34B58" w:rsidRPr="00BC6BEF" w:rsidRDefault="00D34B58" w:rsidP="004378EE">
      <w:pPr>
        <w:rPr>
          <w:lang w:val="fr-FR"/>
        </w:rPr>
      </w:pPr>
    </w:p>
    <w:p w14:paraId="5A078B9D" w14:textId="386B3F01" w:rsidR="009F77C2" w:rsidRPr="00BC6BEF" w:rsidRDefault="003F1B9A" w:rsidP="00F21820">
      <w:pPr>
        <w:pStyle w:val="AA-chapitreVio"/>
        <w:rPr>
          <w:lang w:val="fr-FR"/>
        </w:rPr>
      </w:pPr>
      <w:bookmarkStart w:id="10" w:name="_Toc79073913"/>
      <w:r w:rsidRPr="00BC6BEF">
        <w:rPr>
          <w:lang w:val="fr-FR"/>
        </w:rPr>
        <w:t>1</w:t>
      </w:r>
      <w:r w:rsidR="001F1E7A" w:rsidRPr="00BC6BEF">
        <w:rPr>
          <w:lang w:val="fr-FR"/>
        </w:rPr>
        <w:t>a</w:t>
      </w:r>
      <w:r w:rsidR="00EC4C6A" w:rsidRPr="00BC6BEF">
        <w:rPr>
          <w:lang w:val="fr-FR"/>
        </w:rPr>
        <w:t>[AA(Vio.)]-</w:t>
      </w:r>
      <w:r w:rsidR="00691011" w:rsidRPr="00BC6BEF">
        <w:rPr>
          <w:lang w:val="fr-FR"/>
        </w:rPr>
        <w:t>3</w:t>
      </w:r>
      <w:r w:rsidR="00EC4C6A" w:rsidRPr="00BC6BEF">
        <w:rPr>
          <w:lang w:val="fr-FR"/>
        </w:rPr>
        <w:t xml:space="preserve"> </w:t>
      </w:r>
      <w:r w:rsidR="00057F90" w:rsidRPr="00BC6BEF">
        <w:rPr>
          <w:lang w:val="fr-FR"/>
        </w:rPr>
        <w:t>Atteinte à la dignité et à l'identité par r</w:t>
      </w:r>
      <w:r w:rsidR="007D73DE" w:rsidRPr="00BC6BEF">
        <w:rPr>
          <w:lang w:val="fr-FR"/>
        </w:rPr>
        <w:t>efus de</w:t>
      </w:r>
      <w:r w:rsidR="00707008" w:rsidRPr="00BC6BEF">
        <w:rPr>
          <w:lang w:val="fr-FR"/>
        </w:rPr>
        <w:t xml:space="preserve"> </w:t>
      </w:r>
      <w:r w:rsidR="00F90014" w:rsidRPr="00BC6BEF">
        <w:rPr>
          <w:lang w:val="fr-FR"/>
        </w:rPr>
        <w:t>mention</w:t>
      </w:r>
      <w:r w:rsidR="00E20ACD" w:rsidRPr="00BC6BEF">
        <w:rPr>
          <w:lang w:val="fr-FR"/>
        </w:rPr>
        <w:t>ner</w:t>
      </w:r>
      <w:r w:rsidR="00707008" w:rsidRPr="00BC6BEF">
        <w:rPr>
          <w:lang w:val="fr-FR"/>
        </w:rPr>
        <w:t xml:space="preserve"> la qualité de </w:t>
      </w:r>
      <w:r w:rsidR="005B2160" w:rsidRPr="00BC6BEF">
        <w:rPr>
          <w:lang w:val="fr-FR"/>
        </w:rPr>
        <w:t>"</w:t>
      </w:r>
      <w:r w:rsidR="00707008" w:rsidRPr="00BC6BEF">
        <w:rPr>
          <w:lang w:val="fr-FR"/>
        </w:rPr>
        <w:t>personne autiste</w:t>
      </w:r>
      <w:r w:rsidR="005B2160" w:rsidRPr="00BC6BEF">
        <w:rPr>
          <w:lang w:val="fr-FR"/>
        </w:rPr>
        <w:t>"</w:t>
      </w:r>
      <w:r w:rsidR="00707008" w:rsidRPr="00BC6BEF">
        <w:rPr>
          <w:lang w:val="fr-FR"/>
        </w:rPr>
        <w:t xml:space="preserve"> ou de </w:t>
      </w:r>
      <w:r w:rsidR="005B2160" w:rsidRPr="00BC6BEF">
        <w:rPr>
          <w:lang w:val="fr-FR"/>
        </w:rPr>
        <w:t>"</w:t>
      </w:r>
      <w:r w:rsidR="00707008" w:rsidRPr="00BC6BEF">
        <w:rPr>
          <w:lang w:val="fr-FR"/>
        </w:rPr>
        <w:t>personne handicapée</w:t>
      </w:r>
      <w:r w:rsidR="005B2160" w:rsidRPr="00BC6BEF">
        <w:rPr>
          <w:lang w:val="fr-FR"/>
        </w:rPr>
        <w:t>"</w:t>
      </w:r>
      <w:r w:rsidR="009A71C2" w:rsidRPr="00BC6BEF">
        <w:rPr>
          <w:lang w:val="fr-FR"/>
        </w:rPr>
        <w:t xml:space="preserve"> </w:t>
      </w:r>
      <w:r w:rsidR="00CA7A80" w:rsidRPr="00BC6BEF">
        <w:rPr>
          <w:lang w:val="fr-FR"/>
        </w:rPr>
        <w:t xml:space="preserve">pour les représentants nommés </w:t>
      </w:r>
      <w:r w:rsidR="009A71C2" w:rsidRPr="00BC6BEF">
        <w:rPr>
          <w:lang w:val="fr-FR"/>
        </w:rPr>
        <w:t xml:space="preserve">dans les </w:t>
      </w:r>
      <w:r w:rsidR="00730F02" w:rsidRPr="00BC6BEF">
        <w:rPr>
          <w:lang w:val="fr-FR"/>
        </w:rPr>
        <w:t>conseils et comités consultatifs et les group</w:t>
      </w:r>
      <w:r w:rsidR="00E20ACD" w:rsidRPr="00BC6BEF">
        <w:rPr>
          <w:lang w:val="fr-FR"/>
        </w:rPr>
        <w:t>e</w:t>
      </w:r>
      <w:r w:rsidR="00730F02" w:rsidRPr="00BC6BEF">
        <w:rPr>
          <w:lang w:val="fr-FR"/>
        </w:rPr>
        <w:t>s de travail</w:t>
      </w:r>
      <w:bookmarkEnd w:id="10"/>
    </w:p>
    <w:p w14:paraId="0A465E53" w14:textId="3A8663CF" w:rsidR="0006761E" w:rsidRPr="00BC6BEF" w:rsidRDefault="0006761E" w:rsidP="00DA2958">
      <w:pPr>
        <w:pStyle w:val="AA-paragrapheVio"/>
        <w:numPr>
          <w:ilvl w:val="0"/>
          <w:numId w:val="56"/>
        </w:numPr>
      </w:pPr>
      <w:r w:rsidRPr="00BC6BEF">
        <w:t>Exemple de la HAS</w:t>
      </w:r>
      <w:r w:rsidR="00446BCB" w:rsidRPr="00BC6BEF">
        <w:t xml:space="preserve"> (Haute Autorité de Santé)</w:t>
      </w:r>
    </w:p>
    <w:p w14:paraId="24E4EB01" w14:textId="4C2F4117" w:rsidR="00646BF9" w:rsidRPr="00BC6BEF" w:rsidRDefault="00646BF9" w:rsidP="00646BF9">
      <w:pPr>
        <w:pStyle w:val="AA-note2"/>
        <w:rPr>
          <w:b/>
          <w:bCs/>
          <w:szCs w:val="20"/>
          <w:lang w:val="fr-FR"/>
        </w:rPr>
      </w:pPr>
      <w:r w:rsidRPr="00BC6BEF">
        <w:rPr>
          <w:szCs w:val="20"/>
          <w:lang w:val="fr-FR"/>
        </w:rPr>
        <w:t xml:space="preserve">Même lorsque (faute de pouvoir apparaître comme "personne autiste" ou au moins comme "personne handicapée"), </w:t>
      </w:r>
      <w:hyperlink r:id="rId49" w:history="1">
        <w:r w:rsidRPr="00BC6BEF">
          <w:rPr>
            <w:rStyle w:val="Hyperlink"/>
            <w:szCs w:val="20"/>
            <w:lang w:val="fr-FR"/>
          </w:rPr>
          <w:t>on demande clairement à faire apparaître le nom du représentant avec le nom de l'association</w:t>
        </w:r>
      </w:hyperlink>
      <w:r w:rsidRPr="00BC6BEF">
        <w:rPr>
          <w:szCs w:val="20"/>
          <w:lang w:val="fr-FR"/>
        </w:rPr>
        <w:t xml:space="preserve">, </w:t>
      </w:r>
      <w:r w:rsidRPr="00BC6BEF">
        <w:rPr>
          <w:b/>
          <w:bCs/>
          <w:szCs w:val="20"/>
          <w:lang w:val="fr-FR"/>
        </w:rPr>
        <w:t>la HAS refuse.</w:t>
      </w:r>
    </w:p>
    <w:p w14:paraId="49CD1FB4" w14:textId="77777777" w:rsidR="00820480" w:rsidRPr="00BC6BEF" w:rsidRDefault="00820480" w:rsidP="00820480">
      <w:pPr>
        <w:pStyle w:val="NormalWeb"/>
        <w:ind w:left="2268"/>
        <w:rPr>
          <w:rFonts w:ascii="Georgia" w:hAnsi="Georgia"/>
          <w:color w:val="DE0000"/>
          <w:sz w:val="32"/>
          <w:szCs w:val="32"/>
          <w:lang w:val="fr-FR"/>
        </w:rPr>
      </w:pPr>
      <w:r w:rsidRPr="00BC6BEF">
        <w:rPr>
          <w:rStyle w:val="AA-texteVioChar"/>
        </w:rPr>
        <w:t xml:space="preserve">La </w:t>
      </w:r>
      <w:hyperlink r:id="rId50" w:history="1">
        <w:r w:rsidRPr="00BC6BEF">
          <w:rPr>
            <w:rStyle w:val="Hyperlink"/>
            <w:rFonts w:ascii="Georgia" w:hAnsi="Georgia"/>
            <w:sz w:val="32"/>
            <w:szCs w:val="32"/>
            <w:lang w:val="fr-FR"/>
          </w:rPr>
          <w:t>HAS</w:t>
        </w:r>
      </w:hyperlink>
      <w:r w:rsidRPr="00BC6BEF">
        <w:rPr>
          <w:rFonts w:ascii="Georgia" w:hAnsi="Georgia"/>
          <w:color w:val="DE0000"/>
          <w:sz w:val="32"/>
          <w:szCs w:val="32"/>
          <w:lang w:val="fr-FR"/>
        </w:rPr>
        <w:t xml:space="preserve"> </w:t>
      </w:r>
      <w:r w:rsidRPr="00BC6BEF">
        <w:rPr>
          <w:rStyle w:val="AA-texteVioChar"/>
        </w:rPr>
        <w:t>refuse de mentionner qu'une personne est "autiste", ou au moins "handicapée", dans ses publications relatives à ses travaux contenant une liste des participants (notamment des représentants d'associations de personnes handicapées consultées, ce qui théoriquement devrait correspondre à l'Article 4.3), comme par exemple dans sa</w:t>
      </w:r>
      <w:r w:rsidRPr="00BC6BEF">
        <w:rPr>
          <w:rFonts w:ascii="Georgia" w:hAnsi="Georgia"/>
          <w:color w:val="DE0000"/>
          <w:sz w:val="32"/>
          <w:szCs w:val="32"/>
          <w:lang w:val="fr-FR"/>
        </w:rPr>
        <w:t xml:space="preserve"> </w:t>
      </w:r>
      <w:hyperlink r:id="rId51" w:history="1">
        <w:r w:rsidRPr="00BC6BEF">
          <w:rPr>
            <w:rStyle w:val="Hyperlink"/>
            <w:rFonts w:ascii="Georgia" w:hAnsi="Georgia"/>
            <w:sz w:val="32"/>
            <w:szCs w:val="32"/>
            <w:lang w:val="fr-FR"/>
          </w:rPr>
          <w:t>Recommandation concernant les autistes adultes</w:t>
        </w:r>
      </w:hyperlink>
      <w:r w:rsidRPr="00BC6BEF">
        <w:rPr>
          <w:rStyle w:val="AA-texteVioChar"/>
        </w:rPr>
        <w:t>.</w:t>
      </w:r>
    </w:p>
    <w:p w14:paraId="5D4617BA" w14:textId="77777777" w:rsidR="00820480" w:rsidRPr="00BC6BEF" w:rsidRDefault="00820480" w:rsidP="00820480">
      <w:pPr>
        <w:pStyle w:val="NormalWeb"/>
        <w:ind w:left="2268"/>
        <w:rPr>
          <w:rFonts w:ascii="Georgia" w:hAnsi="Georgia"/>
          <w:color w:val="DE0000"/>
          <w:sz w:val="32"/>
          <w:szCs w:val="32"/>
          <w:lang w:val="fr-FR"/>
        </w:rPr>
      </w:pPr>
      <w:r w:rsidRPr="00BC6BEF">
        <w:rPr>
          <w:rStyle w:val="AA-texteVioChar"/>
        </w:rPr>
        <w:t xml:space="preserve">Elle refuse également de faire correspondre le nom du représentant avec le nom de son association, c’est-à-dire qu'elle fait une liste de personnes, et une liste séparée d'organisations, en indiquant par une astérisque celles </w:t>
      </w:r>
      <w:r w:rsidRPr="00BC6BEF">
        <w:rPr>
          <w:rStyle w:val="AA-texteVioChar"/>
        </w:rPr>
        <w:lastRenderedPageBreak/>
        <w:t>qui ont "proposé" des représentants ("</w:t>
      </w:r>
      <w:r w:rsidRPr="00BC6BEF">
        <w:rPr>
          <w:rStyle w:val="FRpointChar"/>
          <w:i/>
          <w:iCs w:val="0"/>
        </w:rPr>
        <w:t>(*) Cet organisme a proposé un ou plusieurs experts pour ce projet</w:t>
      </w:r>
      <w:r w:rsidRPr="00BC6BEF">
        <w:rPr>
          <w:rFonts w:ascii="Georgia" w:hAnsi="Georgia"/>
          <w:color w:val="DE0000"/>
          <w:lang w:val="fr-FR"/>
        </w:rPr>
        <w:t>"</w:t>
      </w:r>
      <w:r w:rsidRPr="00BC6BEF">
        <w:rPr>
          <w:rStyle w:val="AA-texteVioChar"/>
        </w:rPr>
        <w:t>), sans indiquer si ces "propositions" ont été suivies de participations effectives.</w:t>
      </w:r>
      <w:r w:rsidRPr="00BC6BEF">
        <w:rPr>
          <w:rFonts w:ascii="Georgia" w:hAnsi="Georgia"/>
          <w:color w:val="DE0000"/>
          <w:sz w:val="32"/>
          <w:szCs w:val="32"/>
          <w:lang w:val="fr-FR"/>
        </w:rPr>
        <w:t xml:space="preserve"> </w:t>
      </w:r>
    </w:p>
    <w:p w14:paraId="65092FFB" w14:textId="77777777" w:rsidR="00820480" w:rsidRPr="00BC6BEF" w:rsidRDefault="00820480" w:rsidP="00820480">
      <w:pPr>
        <w:pStyle w:val="AA-texteVio"/>
        <w:ind w:left="2268"/>
      </w:pPr>
      <w:r w:rsidRPr="00BC6BEF">
        <w:t>De ce fait :</w:t>
      </w:r>
    </w:p>
    <w:p w14:paraId="2C82A23A" w14:textId="77777777" w:rsidR="00820480" w:rsidRPr="00BC6BEF" w:rsidRDefault="00820480" w:rsidP="00820480">
      <w:pPr>
        <w:pStyle w:val="NormalWeb"/>
        <w:ind w:left="2268"/>
        <w:rPr>
          <w:rStyle w:val="AA-texteVioChar"/>
          <w:b/>
          <w:bCs/>
        </w:rPr>
      </w:pPr>
      <w:r w:rsidRPr="00BC6BEF">
        <w:rPr>
          <w:rStyle w:val="AA-texteVioChar"/>
          <w:b/>
          <w:bCs/>
        </w:rPr>
        <w:t xml:space="preserve">- Ce refus </w:t>
      </w:r>
      <w:r w:rsidRPr="00BC6BEF">
        <w:rPr>
          <w:rStyle w:val="AA-texteVioChar"/>
          <w:sz w:val="24"/>
          <w:szCs w:val="24"/>
        </w:rPr>
        <w:t xml:space="preserve">(confirmé par le Directeur Général de la HAS dans une </w:t>
      </w:r>
      <w:hyperlink r:id="rId52" w:history="1">
        <w:r w:rsidRPr="00BC6BEF">
          <w:rPr>
            <w:rStyle w:val="AA-texteVioChar"/>
            <w:sz w:val="24"/>
            <w:szCs w:val="24"/>
          </w:rPr>
          <w:t>première lettre</w:t>
        </w:r>
      </w:hyperlink>
      <w:r w:rsidRPr="00BC6BEF">
        <w:rPr>
          <w:rStyle w:val="AA-texteVioChar"/>
          <w:sz w:val="24"/>
          <w:szCs w:val="24"/>
        </w:rPr>
        <w:t xml:space="preserve"> (24/11/2017), puis par une  </w:t>
      </w:r>
      <w:hyperlink r:id="rId53" w:history="1">
        <w:r w:rsidRPr="00BC6BEF">
          <w:rPr>
            <w:rStyle w:val="Hyperlink"/>
            <w:rFonts w:ascii="Georgia" w:hAnsi="Georgia"/>
            <w:lang w:val="fr-FR"/>
          </w:rPr>
          <w:t>deuxième lettre</w:t>
        </w:r>
      </w:hyperlink>
      <w:r w:rsidRPr="00BC6BEF">
        <w:rPr>
          <w:rFonts w:ascii="Georgia" w:hAnsi="Georgia"/>
          <w:color w:val="DE0000"/>
          <w:lang w:val="fr-FR"/>
        </w:rPr>
        <w:t xml:space="preserve"> </w:t>
      </w:r>
      <w:r w:rsidRPr="00BC6BEF">
        <w:rPr>
          <w:rStyle w:val="AA-texteVioChar"/>
          <w:sz w:val="24"/>
          <w:szCs w:val="24"/>
        </w:rPr>
        <w:t xml:space="preserve">du nouveau Directeur Général) </w:t>
      </w:r>
      <w:r w:rsidRPr="00BC6BEF">
        <w:rPr>
          <w:rStyle w:val="AA-texteVioChar"/>
          <w:b/>
          <w:bCs/>
        </w:rPr>
        <w:t>s'oppose de manière méprisante et inhumaine au respect de la dignité et de l'identité des personnes handicapées.</w:t>
      </w:r>
    </w:p>
    <w:p w14:paraId="4FA9D402" w14:textId="00B20DEE" w:rsidR="008112D5" w:rsidRPr="00BC6BEF" w:rsidRDefault="008112D5" w:rsidP="00115650">
      <w:pPr>
        <w:pStyle w:val="NormalWeb"/>
        <w:ind w:left="2268"/>
        <w:rPr>
          <w:rFonts w:ascii="Georgia" w:hAnsi="Georgia"/>
          <w:color w:val="DE0000"/>
          <w:sz w:val="32"/>
          <w:szCs w:val="32"/>
          <w:lang w:val="fr-FR"/>
        </w:rPr>
      </w:pPr>
    </w:p>
    <w:p w14:paraId="7001D98B" w14:textId="2FFC4A05" w:rsidR="00F6365C" w:rsidRPr="00BC6BEF" w:rsidRDefault="007E520D" w:rsidP="0074617A">
      <w:pPr>
        <w:pStyle w:val="AA-note2"/>
        <w:rPr>
          <w:lang w:val="fr-FR"/>
        </w:rPr>
      </w:pPr>
      <w:r w:rsidRPr="00BC6BEF">
        <w:rPr>
          <w:b/>
          <w:bCs/>
          <w:lang w:val="fr-FR"/>
        </w:rPr>
        <w:t>Princip</w:t>
      </w:r>
      <w:r w:rsidR="00A8023F" w:rsidRPr="00BC6BEF">
        <w:rPr>
          <w:b/>
          <w:bCs/>
          <w:lang w:val="fr-FR"/>
        </w:rPr>
        <w:t xml:space="preserve">aux éléments de nos tentatives </w:t>
      </w:r>
      <w:r w:rsidR="009C1428" w:rsidRPr="00BC6BEF">
        <w:rPr>
          <w:b/>
          <w:bCs/>
          <w:lang w:val="fr-FR"/>
        </w:rPr>
        <w:t>auprès de la HAS</w:t>
      </w:r>
      <w:r w:rsidR="005753D0" w:rsidRPr="00BC6BEF">
        <w:rPr>
          <w:b/>
          <w:bCs/>
          <w:lang w:val="fr-FR"/>
        </w:rPr>
        <w:t xml:space="preserve"> :</w:t>
      </w:r>
      <w:r w:rsidR="00FF76A8" w:rsidRPr="00BC6BEF">
        <w:rPr>
          <w:b/>
          <w:bCs/>
          <w:lang w:val="fr-FR"/>
        </w:rPr>
        <w:br/>
      </w:r>
      <w:r w:rsidR="005019B1" w:rsidRPr="00BC6BEF">
        <w:rPr>
          <w:lang w:val="fr-FR"/>
        </w:rPr>
        <w:t xml:space="preserve">- </w:t>
      </w:r>
      <w:hyperlink r:id="rId54" w:history="1">
        <w:r w:rsidR="005019B1" w:rsidRPr="00BC6BEF">
          <w:rPr>
            <w:rStyle w:val="Hyperlink"/>
            <w:lang w:val="fr-FR"/>
          </w:rPr>
          <w:t xml:space="preserve">La lettre de </w:t>
        </w:r>
        <w:r w:rsidR="00556AAE" w:rsidRPr="00BC6BEF">
          <w:rPr>
            <w:rStyle w:val="Hyperlink"/>
            <w:b/>
            <w:bCs/>
            <w:lang w:val="fr-FR"/>
          </w:rPr>
          <w:t>refus</w:t>
        </w:r>
        <w:r w:rsidR="005019B1" w:rsidRPr="00BC6BEF">
          <w:rPr>
            <w:rStyle w:val="Hyperlink"/>
            <w:b/>
            <w:bCs/>
            <w:lang w:val="fr-FR"/>
          </w:rPr>
          <w:t xml:space="preserve"> du D.G. de la HAS</w:t>
        </w:r>
        <w:r w:rsidR="005019B1" w:rsidRPr="00BC6BEF">
          <w:rPr>
            <w:rStyle w:val="Hyperlink"/>
            <w:lang w:val="fr-FR"/>
          </w:rPr>
          <w:t xml:space="preserve"> du </w:t>
        </w:r>
        <w:r w:rsidR="00B1761C" w:rsidRPr="00BC6BEF">
          <w:rPr>
            <w:rStyle w:val="Hyperlink"/>
            <w:lang w:val="fr-FR"/>
          </w:rPr>
          <w:t>24/11/2017</w:t>
        </w:r>
      </w:hyperlink>
      <w:r w:rsidR="00E23D59" w:rsidRPr="00BC6BEF">
        <w:rPr>
          <w:lang w:val="fr-FR"/>
        </w:rPr>
        <w:t xml:space="preserve"> ;</w:t>
      </w:r>
      <w:r w:rsidR="00B1761C" w:rsidRPr="00BC6BEF">
        <w:rPr>
          <w:lang w:val="fr-FR"/>
        </w:rPr>
        <w:br/>
        <w:t xml:space="preserve">- </w:t>
      </w:r>
      <w:hyperlink r:id="rId55" w:history="1">
        <w:r w:rsidR="00B1761C" w:rsidRPr="00BC6BEF">
          <w:rPr>
            <w:rStyle w:val="Hyperlink"/>
            <w:lang w:val="fr-FR"/>
          </w:rPr>
          <w:t>Notre lettre de réponse du 2</w:t>
        </w:r>
        <w:r w:rsidR="00E23D59" w:rsidRPr="00BC6BEF">
          <w:rPr>
            <w:rStyle w:val="Hyperlink"/>
            <w:lang w:val="fr-FR"/>
          </w:rPr>
          <w:t>9</w:t>
        </w:r>
        <w:r w:rsidR="00B1761C" w:rsidRPr="00BC6BEF">
          <w:rPr>
            <w:rStyle w:val="Hyperlink"/>
            <w:lang w:val="fr-FR"/>
          </w:rPr>
          <w:t>/11/</w:t>
        </w:r>
        <w:r w:rsidR="00E23D59" w:rsidRPr="00BC6BEF">
          <w:rPr>
            <w:rStyle w:val="Hyperlink"/>
            <w:lang w:val="fr-FR"/>
          </w:rPr>
          <w:t>2017</w:t>
        </w:r>
      </w:hyperlink>
      <w:r w:rsidR="00E23D59" w:rsidRPr="00BC6BEF">
        <w:rPr>
          <w:lang w:val="fr-FR"/>
        </w:rPr>
        <w:t xml:space="preserve"> ;</w:t>
      </w:r>
      <w:r w:rsidR="0074617A" w:rsidRPr="00BC6BEF">
        <w:rPr>
          <w:lang w:val="fr-FR"/>
        </w:rPr>
        <w:br/>
      </w:r>
      <w:r w:rsidR="00312A73" w:rsidRPr="00BC6BEF">
        <w:rPr>
          <w:lang w:val="fr-FR"/>
        </w:rPr>
        <w:t xml:space="preserve">- </w:t>
      </w:r>
      <w:hyperlink r:id="rId56" w:history="1">
        <w:r w:rsidR="00312A73" w:rsidRPr="00BC6BEF">
          <w:rPr>
            <w:rStyle w:val="Hyperlink"/>
            <w:lang w:val="fr-FR"/>
          </w:rPr>
          <w:t>Le courri</w:t>
        </w:r>
        <w:r w:rsidR="00B7638F" w:rsidRPr="00BC6BEF">
          <w:rPr>
            <w:rStyle w:val="Hyperlink"/>
            <w:lang w:val="fr-FR"/>
          </w:rPr>
          <w:t xml:space="preserve">el de </w:t>
        </w:r>
        <w:r w:rsidR="00556AAE" w:rsidRPr="00BC6BEF">
          <w:rPr>
            <w:rStyle w:val="Hyperlink"/>
            <w:b/>
            <w:bCs/>
            <w:lang w:val="fr-FR"/>
          </w:rPr>
          <w:t>refus</w:t>
        </w:r>
        <w:r w:rsidR="00B7638F" w:rsidRPr="00BC6BEF">
          <w:rPr>
            <w:rStyle w:val="Hyperlink"/>
            <w:b/>
            <w:bCs/>
            <w:lang w:val="fr-FR"/>
          </w:rPr>
          <w:t xml:space="preserve"> du D.G. de la HAS</w:t>
        </w:r>
        <w:r w:rsidR="00B7638F" w:rsidRPr="00BC6BEF">
          <w:rPr>
            <w:rStyle w:val="Hyperlink"/>
            <w:lang w:val="fr-FR"/>
          </w:rPr>
          <w:t xml:space="preserve"> du 0</w:t>
        </w:r>
        <w:r w:rsidR="00F6365C" w:rsidRPr="00BC6BEF">
          <w:rPr>
            <w:rStyle w:val="Hyperlink"/>
            <w:lang w:val="fr-FR"/>
          </w:rPr>
          <w:t>7</w:t>
        </w:r>
        <w:r w:rsidR="00B7638F" w:rsidRPr="00BC6BEF">
          <w:rPr>
            <w:rStyle w:val="Hyperlink"/>
            <w:lang w:val="fr-FR"/>
          </w:rPr>
          <w:t>/12/2017</w:t>
        </w:r>
      </w:hyperlink>
      <w:r w:rsidR="00B7638F" w:rsidRPr="00BC6BEF">
        <w:rPr>
          <w:lang w:val="fr-FR"/>
        </w:rPr>
        <w:t xml:space="preserve"> ;</w:t>
      </w:r>
      <w:r w:rsidR="00FF76A8" w:rsidRPr="00BC6BEF">
        <w:rPr>
          <w:lang w:val="fr-FR"/>
        </w:rPr>
        <w:br/>
      </w:r>
      <w:r w:rsidR="0074617A" w:rsidRPr="00BC6BEF">
        <w:rPr>
          <w:lang w:val="fr-FR"/>
        </w:rPr>
        <w:t xml:space="preserve">-  </w:t>
      </w:r>
      <w:hyperlink r:id="rId57" w:history="1">
        <w:r w:rsidR="0074617A" w:rsidRPr="00BC6BEF">
          <w:rPr>
            <w:rStyle w:val="Hyperlink"/>
            <w:lang w:val="fr-FR"/>
          </w:rPr>
          <w:t>Notre lettre de protestation officielle du 15/12/2017</w:t>
        </w:r>
      </w:hyperlink>
      <w:r w:rsidR="0074617A" w:rsidRPr="00BC6BEF">
        <w:rPr>
          <w:lang w:val="fr-FR"/>
        </w:rPr>
        <w:t>, qui explique clairement la problématique, et qui insiste bien sur le respect de l'Article 4.3 de la CDPH, qui de toutes façons n'est jamais mentionné par les autorités françaises ;</w:t>
      </w:r>
      <w:r w:rsidR="0074617A" w:rsidRPr="00BC6BEF">
        <w:rPr>
          <w:lang w:val="fr-FR"/>
        </w:rPr>
        <w:br/>
      </w:r>
      <w:r w:rsidR="005753D0" w:rsidRPr="00BC6BEF">
        <w:rPr>
          <w:lang w:val="fr-FR"/>
        </w:rPr>
        <w:t xml:space="preserve">- </w:t>
      </w:r>
      <w:hyperlink r:id="rId58" w:history="1">
        <w:r w:rsidR="005753D0" w:rsidRPr="00BC6BEF">
          <w:rPr>
            <w:rStyle w:val="Hyperlink"/>
            <w:lang w:val="fr-FR"/>
          </w:rPr>
          <w:t xml:space="preserve">Notre </w:t>
        </w:r>
        <w:r w:rsidR="005E4188" w:rsidRPr="00BC6BEF">
          <w:rPr>
            <w:rStyle w:val="Hyperlink"/>
            <w:lang w:val="fr-FR"/>
          </w:rPr>
          <w:t xml:space="preserve">lettre de </w:t>
        </w:r>
        <w:r w:rsidR="0082136A" w:rsidRPr="00BC6BEF">
          <w:rPr>
            <w:rStyle w:val="Hyperlink"/>
            <w:lang w:val="fr-FR"/>
          </w:rPr>
          <w:t>rappel d</w:t>
        </w:r>
        <w:r w:rsidR="005E4188" w:rsidRPr="00BC6BEF">
          <w:rPr>
            <w:rStyle w:val="Hyperlink"/>
            <w:lang w:val="fr-FR"/>
          </w:rPr>
          <w:t>u 24/06/</w:t>
        </w:r>
        <w:r w:rsidR="0082136A" w:rsidRPr="00BC6BEF">
          <w:rPr>
            <w:rStyle w:val="Hyperlink"/>
            <w:lang w:val="fr-FR"/>
          </w:rPr>
          <w:t>2020</w:t>
        </w:r>
      </w:hyperlink>
      <w:r w:rsidR="0082136A" w:rsidRPr="00BC6BEF">
        <w:rPr>
          <w:lang w:val="fr-FR"/>
        </w:rPr>
        <w:t xml:space="preserve"> (a</w:t>
      </w:r>
      <w:r w:rsidR="00B72178" w:rsidRPr="00BC6BEF">
        <w:rPr>
          <w:lang w:val="fr-FR"/>
        </w:rPr>
        <w:t>u bout d'un long mutisme de la HAS)</w:t>
      </w:r>
      <w:r w:rsidR="00FF76A8" w:rsidRPr="00BC6BEF">
        <w:rPr>
          <w:lang w:val="fr-FR"/>
        </w:rPr>
        <w:t>, très explicite et détaillé</w:t>
      </w:r>
      <w:r w:rsidR="00961E22" w:rsidRPr="00BC6BEF">
        <w:rPr>
          <w:lang w:val="fr-FR"/>
        </w:rPr>
        <w:t>e</w:t>
      </w:r>
      <w:r w:rsidR="00F6365C" w:rsidRPr="00BC6BEF">
        <w:rPr>
          <w:lang w:val="fr-FR"/>
        </w:rPr>
        <w:t xml:space="preserve"> ;</w:t>
      </w:r>
      <w:r w:rsidR="0074617A" w:rsidRPr="00BC6BEF">
        <w:rPr>
          <w:lang w:val="fr-FR"/>
        </w:rPr>
        <w:br/>
      </w:r>
      <w:r w:rsidR="00F6365C" w:rsidRPr="00BC6BEF">
        <w:rPr>
          <w:lang w:val="fr-FR"/>
        </w:rPr>
        <w:t xml:space="preserve">- </w:t>
      </w:r>
      <w:hyperlink r:id="rId59" w:history="1">
        <w:r w:rsidR="00F6365C" w:rsidRPr="00BC6BEF">
          <w:rPr>
            <w:rStyle w:val="Hyperlink"/>
            <w:lang w:val="fr-FR"/>
          </w:rPr>
          <w:t>L</w:t>
        </w:r>
        <w:r w:rsidR="00556AAE" w:rsidRPr="00BC6BEF">
          <w:rPr>
            <w:rStyle w:val="Hyperlink"/>
            <w:lang w:val="fr-FR"/>
          </w:rPr>
          <w:t xml:space="preserve">a nouvelle lettre de </w:t>
        </w:r>
        <w:r w:rsidR="00556AAE" w:rsidRPr="00BC6BEF">
          <w:rPr>
            <w:rStyle w:val="Hyperlink"/>
            <w:b/>
            <w:bCs/>
            <w:lang w:val="fr-FR"/>
          </w:rPr>
          <w:t xml:space="preserve">refus </w:t>
        </w:r>
        <w:r w:rsidR="00F6365C" w:rsidRPr="00BC6BEF">
          <w:rPr>
            <w:rStyle w:val="Hyperlink"/>
            <w:b/>
            <w:bCs/>
            <w:lang w:val="fr-FR"/>
          </w:rPr>
          <w:t>du nouveau D.G. de la HAS</w:t>
        </w:r>
        <w:r w:rsidR="00F6365C" w:rsidRPr="00BC6BEF">
          <w:rPr>
            <w:rStyle w:val="Hyperlink"/>
            <w:lang w:val="fr-FR"/>
          </w:rPr>
          <w:t xml:space="preserve"> du</w:t>
        </w:r>
        <w:r w:rsidR="00DF2015" w:rsidRPr="00BC6BEF">
          <w:rPr>
            <w:rStyle w:val="Hyperlink"/>
            <w:lang w:val="fr-FR"/>
          </w:rPr>
          <w:t xml:space="preserve"> 02/10/2020</w:t>
        </w:r>
      </w:hyperlink>
      <w:r w:rsidR="00DF2015" w:rsidRPr="00BC6BEF">
        <w:rPr>
          <w:lang w:val="fr-FR"/>
        </w:rPr>
        <w:t>.</w:t>
      </w:r>
    </w:p>
    <w:p w14:paraId="1AC35631" w14:textId="77777777" w:rsidR="00820480" w:rsidRPr="00BC6BEF" w:rsidRDefault="00820480" w:rsidP="00115650">
      <w:pPr>
        <w:pStyle w:val="NormalWeb"/>
        <w:ind w:left="2268"/>
        <w:rPr>
          <w:rFonts w:ascii="Georgia" w:hAnsi="Georgia"/>
          <w:color w:val="DE0000"/>
          <w:sz w:val="32"/>
          <w:szCs w:val="32"/>
          <w:lang w:val="fr-FR"/>
        </w:rPr>
      </w:pPr>
    </w:p>
    <w:p w14:paraId="53976D2A" w14:textId="77777777" w:rsidR="00B1648F" w:rsidRPr="00BC6BEF" w:rsidRDefault="00B1648F" w:rsidP="00B1648F">
      <w:pPr>
        <w:pStyle w:val="AA-texteVio"/>
        <w:ind w:left="2268"/>
      </w:pPr>
      <w:r w:rsidRPr="00BC6BEF">
        <w:t xml:space="preserve">- </w:t>
      </w:r>
      <w:r w:rsidRPr="00BC6BEF">
        <w:rPr>
          <w:b/>
          <w:bCs/>
        </w:rPr>
        <w:t>La liberté des personnes est bafouée</w:t>
      </w:r>
      <w:r w:rsidRPr="00BC6BEF">
        <w:t xml:space="preserve">, car on nous refuse le droit d'apparaître en tant que personne autiste, sous prétexte que l'autisme serait un "diagnostic médical", et alors que cela ne lèse personne si on veut annoncer son propre diagnostic </w:t>
      </w:r>
      <w:r w:rsidRPr="00BC6BEF">
        <w:rPr>
          <w:sz w:val="24"/>
          <w:szCs w:val="24"/>
        </w:rPr>
        <w:t>(et si on a la preuve du diagnostic, et de l'expression de notre souhait par LRAR)</w:t>
      </w:r>
      <w:r w:rsidRPr="00BC6BEF">
        <w:t>.</w:t>
      </w:r>
    </w:p>
    <w:p w14:paraId="7343D9AB" w14:textId="77777777" w:rsidR="00B1648F" w:rsidRPr="00BC6BEF" w:rsidRDefault="00B1648F" w:rsidP="00B1648F">
      <w:pPr>
        <w:pStyle w:val="AA-texteVio"/>
        <w:ind w:left="2268"/>
      </w:pPr>
    </w:p>
    <w:p w14:paraId="0D02672A" w14:textId="77777777" w:rsidR="00B1648F" w:rsidRPr="00BC6BEF" w:rsidRDefault="00B1648F" w:rsidP="00B1648F">
      <w:pPr>
        <w:pStyle w:val="AA-texteVio"/>
        <w:ind w:left="2268"/>
      </w:pPr>
      <w:r w:rsidRPr="00BC6BEF">
        <w:t xml:space="preserve">- De toutes façons, même sans parler d'autisme, </w:t>
      </w:r>
      <w:r w:rsidRPr="00BC6BEF">
        <w:rPr>
          <w:b/>
          <w:bCs/>
        </w:rPr>
        <w:t xml:space="preserve">on nous refuse aussi le droit d'être présenté(e) comme personne handicapée </w:t>
      </w:r>
      <w:r w:rsidRPr="00BC6BEF">
        <w:rPr>
          <w:sz w:val="24"/>
          <w:szCs w:val="24"/>
        </w:rPr>
        <w:t>(et, ici, sans donner aucune explication malgré les demandes, et même si on a une attestation officielle de reconnaissance de handicap (CDAPH)</w:t>
      </w:r>
      <w:r w:rsidRPr="00BC6BEF">
        <w:t>).</w:t>
      </w:r>
    </w:p>
    <w:p w14:paraId="303C7B6B" w14:textId="77777777" w:rsidR="00B1648F" w:rsidRPr="00BC6BEF" w:rsidRDefault="00B1648F" w:rsidP="00B1648F">
      <w:pPr>
        <w:pStyle w:val="AA-texteVio"/>
        <w:ind w:left="2268"/>
      </w:pPr>
    </w:p>
    <w:p w14:paraId="1B578473" w14:textId="77777777" w:rsidR="00B1648F" w:rsidRPr="00BC6BEF" w:rsidRDefault="00B1648F" w:rsidP="00B1648F">
      <w:pPr>
        <w:pStyle w:val="AA-texteVio"/>
        <w:ind w:left="2268"/>
      </w:pPr>
      <w:r w:rsidRPr="00BC6BEF">
        <w:t xml:space="preserve">- Il est alors </w:t>
      </w:r>
      <w:r w:rsidRPr="00BC6BEF">
        <w:rPr>
          <w:b/>
          <w:bCs/>
        </w:rPr>
        <w:t>impossible de savoir quelles associations ont effectivement été consultées</w:t>
      </w:r>
      <w:r w:rsidRPr="00BC6BEF">
        <w:t xml:space="preserve"> : cette </w:t>
      </w:r>
      <w:r w:rsidRPr="00BC6BEF">
        <w:rPr>
          <w:b/>
          <w:bCs/>
        </w:rPr>
        <w:t>opacité</w:t>
      </w:r>
      <w:r w:rsidRPr="00BC6BEF">
        <w:t xml:space="preserve"> permet donc un </w:t>
      </w:r>
      <w:r w:rsidRPr="00BC6BEF">
        <w:rPr>
          <w:b/>
          <w:bCs/>
        </w:rPr>
        <w:t>flou</w:t>
      </w:r>
      <w:r w:rsidRPr="00BC6BEF">
        <w:t xml:space="preserve"> qui entretient – très subtilement et habilement - la </w:t>
      </w:r>
      <w:r w:rsidRPr="00BC6BEF">
        <w:rPr>
          <w:b/>
          <w:bCs/>
        </w:rPr>
        <w:t xml:space="preserve">confusion générale </w:t>
      </w:r>
      <w:r w:rsidRPr="00BC6BEF">
        <w:rPr>
          <w:b/>
          <w:bCs/>
        </w:rPr>
        <w:lastRenderedPageBreak/>
        <w:t>entre associations "gestionnaires" et associations non-gestionnaires</w:t>
      </w:r>
      <w:r w:rsidRPr="00BC6BEF">
        <w:t xml:space="preserve"> </w:t>
      </w:r>
      <w:r w:rsidRPr="00BC6BEF">
        <w:rPr>
          <w:sz w:val="24"/>
          <w:szCs w:val="24"/>
        </w:rPr>
        <w:t>(c’est-à-dire celles correspondant véritablement à l'Article 4.3)</w:t>
      </w:r>
      <w:r w:rsidRPr="00BC6BEF">
        <w:t>.</w:t>
      </w:r>
    </w:p>
    <w:p w14:paraId="0780FBAF" w14:textId="77777777" w:rsidR="00B1648F" w:rsidRPr="00BC6BEF" w:rsidRDefault="00B1648F" w:rsidP="00B1648F">
      <w:pPr>
        <w:pStyle w:val="NormalWeb"/>
        <w:ind w:left="2268"/>
        <w:rPr>
          <w:rFonts w:ascii="Georgia" w:hAnsi="Georgia"/>
          <w:color w:val="DE0000"/>
          <w:sz w:val="32"/>
          <w:szCs w:val="32"/>
          <w:lang w:val="fr-FR"/>
        </w:rPr>
      </w:pPr>
      <w:r w:rsidRPr="00BC6BEF">
        <w:rPr>
          <w:rStyle w:val="AA-texteVioChar"/>
        </w:rPr>
        <w:t xml:space="preserve">- </w:t>
      </w:r>
      <w:r w:rsidRPr="00BC6BEF">
        <w:rPr>
          <w:rStyle w:val="AA-texteVioChar"/>
          <w:b/>
          <w:bCs/>
        </w:rPr>
        <w:t>Le handicap des personnes est méprisé car elles sont désignées uniquement comme "représentant d'association d'usagers", exactement de la même manière que les parents non handicapés</w:t>
      </w:r>
      <w:r w:rsidRPr="00BC6BEF">
        <w:rPr>
          <w:rStyle w:val="AA-texteVioChar"/>
        </w:rPr>
        <w:t xml:space="preserve"> </w:t>
      </w:r>
      <w:r w:rsidRPr="00BC6BEF">
        <w:rPr>
          <w:rStyle w:val="AA-texteVioChar"/>
          <w:sz w:val="24"/>
          <w:szCs w:val="24"/>
        </w:rPr>
        <w:t>(comme par exemple Vincent Dennery (page 62 de la</w:t>
      </w:r>
      <w:r w:rsidRPr="00BC6BEF">
        <w:rPr>
          <w:rFonts w:ascii="Georgia" w:hAnsi="Georgia"/>
          <w:color w:val="DE0000"/>
          <w:lang w:val="fr-FR"/>
        </w:rPr>
        <w:t xml:space="preserve"> </w:t>
      </w:r>
      <w:hyperlink r:id="rId60" w:history="1">
        <w:r w:rsidRPr="00BC6BEF">
          <w:rPr>
            <w:rStyle w:val="Hyperlink"/>
            <w:rFonts w:ascii="Georgia" w:hAnsi="Georgia"/>
            <w:lang w:val="fr-FR"/>
          </w:rPr>
          <w:t>Recommandation</w:t>
        </w:r>
      </w:hyperlink>
      <w:r w:rsidRPr="00BC6BEF">
        <w:rPr>
          <w:rStyle w:val="AA-texteVioChar"/>
          <w:sz w:val="24"/>
          <w:szCs w:val="24"/>
        </w:rPr>
        <w:t>), qui est Directeur de la prestigieuse Fondation pour l'Enfance, et Président de "</w:t>
      </w:r>
      <w:hyperlink r:id="rId61" w:history="1">
        <w:r w:rsidRPr="00BC6BEF">
          <w:rPr>
            <w:rStyle w:val="Hyperlink"/>
            <w:rFonts w:ascii="Georgia" w:hAnsi="Georgia"/>
            <w:lang w:val="fr-FR"/>
          </w:rPr>
          <w:t>Agir et Vivre l'Autisme</w:t>
        </w:r>
      </w:hyperlink>
      <w:r w:rsidRPr="00BC6BEF">
        <w:rPr>
          <w:rStyle w:val="AA-texteVioChar"/>
          <w:sz w:val="24"/>
          <w:szCs w:val="24"/>
        </w:rPr>
        <w:t>" (</w:t>
      </w:r>
      <w:hyperlink r:id="rId62" w:history="1">
        <w:r w:rsidRPr="00BC6BEF">
          <w:rPr>
            <w:rStyle w:val="Hyperlink"/>
            <w:rFonts w:ascii="Georgia" w:hAnsi="Georgia"/>
            <w:sz w:val="22"/>
            <w:szCs w:val="22"/>
            <w:lang w:val="fr-FR"/>
          </w:rPr>
          <w:t xml:space="preserve">anciennement "Agir et </w:t>
        </w:r>
        <w:r w:rsidRPr="00BC6BEF">
          <w:rPr>
            <w:rStyle w:val="Hyperlink"/>
            <w:rFonts w:ascii="Georgia" w:hAnsi="Georgia"/>
            <w:i/>
            <w:iCs/>
            <w:sz w:val="22"/>
            <w:szCs w:val="22"/>
            <w:lang w:val="fr-FR"/>
          </w:rPr>
          <w:t>Vaincre</w:t>
        </w:r>
        <w:r w:rsidRPr="00BC6BEF">
          <w:rPr>
            <w:rStyle w:val="Hyperlink"/>
            <w:rFonts w:ascii="Georgia" w:hAnsi="Georgia"/>
            <w:sz w:val="22"/>
            <w:szCs w:val="22"/>
            <w:lang w:val="fr-FR"/>
          </w:rPr>
          <w:t xml:space="preserve"> l'Autisme"</w:t>
        </w:r>
      </w:hyperlink>
      <w:r w:rsidRPr="00BC6BEF">
        <w:rPr>
          <w:rStyle w:val="AA-texteVioChar"/>
          <w:sz w:val="24"/>
          <w:szCs w:val="24"/>
        </w:rPr>
        <w:t>), association gestionnaire ("</w:t>
      </w:r>
      <w:r w:rsidRPr="00BC6BEF">
        <w:rPr>
          <w:rStyle w:val="FRpointChar"/>
          <w:i/>
          <w:iCs w:val="0"/>
        </w:rPr>
        <w:t>Association de gestion d'établissements expérimentaux (approches comportementales et éducatives - 12 établissements - 150 enfants - 200 salariés. Budget = 13 M€</w:t>
      </w:r>
      <w:r w:rsidRPr="00BC6BEF">
        <w:rPr>
          <w:rStyle w:val="AA-texteVioChar"/>
          <w:sz w:val="24"/>
          <w:szCs w:val="24"/>
        </w:rPr>
        <w:t>" selon</w:t>
      </w:r>
      <w:r w:rsidRPr="00BC6BEF">
        <w:rPr>
          <w:rFonts w:ascii="Georgia" w:hAnsi="Georgia"/>
          <w:color w:val="DE0000"/>
          <w:lang w:val="fr-FR"/>
        </w:rPr>
        <w:t xml:space="preserve"> </w:t>
      </w:r>
      <w:hyperlink r:id="rId63" w:history="1">
        <w:r w:rsidRPr="00BC6BEF">
          <w:rPr>
            <w:rStyle w:val="Hyperlink"/>
            <w:rFonts w:ascii="Georgia" w:hAnsi="Georgia"/>
            <w:lang w:val="fr-FR"/>
          </w:rPr>
          <w:t>sa page LinkedIn</w:t>
        </w:r>
      </w:hyperlink>
      <w:r w:rsidRPr="00BC6BEF">
        <w:rPr>
          <w:rStyle w:val="AA-texteVioChar"/>
          <w:sz w:val="24"/>
          <w:szCs w:val="24"/>
        </w:rPr>
        <w:t>), qui manifestement n'est PAS handicapé).</w:t>
      </w:r>
    </w:p>
    <w:p w14:paraId="7A441C1F" w14:textId="77777777" w:rsidR="00B1648F" w:rsidRPr="00BC6BEF" w:rsidRDefault="00B1648F" w:rsidP="00B1648F">
      <w:pPr>
        <w:pStyle w:val="AA-texteVio"/>
        <w:ind w:left="2268"/>
      </w:pPr>
      <w:r w:rsidRPr="00BC6BEF">
        <w:t>- De plus, la HAS refuse de prendre en compte des dénonciations montrant qu'un "représentant d'association d'autistes" qui est présenté comme autiste n'est en réalité pas autiste (ni handicapé).</w:t>
      </w:r>
    </w:p>
    <w:p w14:paraId="3510E267" w14:textId="27E692B8" w:rsidR="001F65FD" w:rsidRPr="00BC6BEF" w:rsidRDefault="001F65FD" w:rsidP="007F03AA">
      <w:pPr>
        <w:pStyle w:val="NormalWeb"/>
        <w:ind w:left="2268"/>
        <w:rPr>
          <w:rFonts w:ascii="Georgia" w:hAnsi="Georgia"/>
          <w:color w:val="DE0000"/>
          <w:sz w:val="32"/>
          <w:szCs w:val="32"/>
          <w:lang w:val="fr-FR"/>
        </w:rPr>
      </w:pPr>
    </w:p>
    <w:p w14:paraId="5FE54C55" w14:textId="59879F12" w:rsidR="005D39FF" w:rsidRPr="00BC6BEF" w:rsidRDefault="00C8172C" w:rsidP="001F65FD">
      <w:pPr>
        <w:pStyle w:val="AA-note2"/>
        <w:rPr>
          <w:lang w:val="fr-FR"/>
        </w:rPr>
      </w:pPr>
      <w:r w:rsidRPr="00BC6BEF">
        <w:rPr>
          <w:lang w:val="fr-FR"/>
        </w:rPr>
        <w:t>Même lorsque les membres</w:t>
      </w:r>
      <w:r w:rsidR="0088622F" w:rsidRPr="00BC6BEF">
        <w:rPr>
          <w:lang w:val="fr-FR"/>
        </w:rPr>
        <w:t xml:space="preserve"> du Groupe de Pilotage de la Recommandation pour l'autisme chez les adultes</w:t>
      </w:r>
      <w:r w:rsidR="00880C07" w:rsidRPr="00BC6BEF">
        <w:rPr>
          <w:lang w:val="fr-FR"/>
        </w:rPr>
        <w:t xml:space="preserve">, en commençant par la présidente d'Autisme France, </w:t>
      </w:r>
      <w:r w:rsidR="009E59E4" w:rsidRPr="00BC6BEF">
        <w:rPr>
          <w:lang w:val="fr-FR"/>
        </w:rPr>
        <w:t xml:space="preserve">pensent que cette personne n'est pas autiste, </w:t>
      </w:r>
      <w:r w:rsidR="00880C07" w:rsidRPr="00BC6BEF">
        <w:rPr>
          <w:lang w:val="fr-FR"/>
        </w:rPr>
        <w:t>tout le monde</w:t>
      </w:r>
      <w:r w:rsidR="008450EA" w:rsidRPr="00BC6BEF">
        <w:rPr>
          <w:lang w:val="fr-FR"/>
        </w:rPr>
        <w:t xml:space="preserve"> (dont la HAS)</w:t>
      </w:r>
      <w:r w:rsidR="00880C07" w:rsidRPr="00BC6BEF">
        <w:rPr>
          <w:lang w:val="fr-FR"/>
        </w:rPr>
        <w:t xml:space="preserve"> "considère" qu'il l'est</w:t>
      </w:r>
      <w:r w:rsidR="008450EA" w:rsidRPr="00BC6BEF">
        <w:rPr>
          <w:lang w:val="fr-FR"/>
        </w:rPr>
        <w:t xml:space="preserve">, et les nombreuses preuves apportées par </w:t>
      </w:r>
      <w:r w:rsidR="002614BE" w:rsidRPr="00BC6BEF">
        <w:rPr>
          <w:lang w:val="fr-FR"/>
        </w:rPr>
        <w:t>un représentant authentiquement autiste sont ignorées (comme avec l'enfant qui dit que l'empereur est nu)</w:t>
      </w:r>
      <w:r w:rsidR="007F289E" w:rsidRPr="00BC6BEF">
        <w:rPr>
          <w:lang w:val="fr-FR"/>
        </w:rPr>
        <w:t xml:space="preserve">, sauf si on parvient, </w:t>
      </w:r>
      <w:r w:rsidR="006C7527" w:rsidRPr="00BC6BEF">
        <w:rPr>
          <w:lang w:val="fr-FR"/>
        </w:rPr>
        <w:t>au bout de plusieurs années, à déclencher un scandale</w:t>
      </w:r>
      <w:r w:rsidR="00EE06FB" w:rsidRPr="00BC6BEF">
        <w:rPr>
          <w:lang w:val="fr-FR"/>
        </w:rPr>
        <w:t xml:space="preserve"> </w:t>
      </w:r>
      <w:r w:rsidR="00837FD8" w:rsidRPr="00BC6BEF">
        <w:rPr>
          <w:lang w:val="fr-FR"/>
        </w:rPr>
        <w:t xml:space="preserve">public </w:t>
      </w:r>
      <w:r w:rsidR="00EE06FB" w:rsidRPr="00BC6BEF">
        <w:rPr>
          <w:lang w:val="fr-FR"/>
        </w:rPr>
        <w:t>(cf. "</w:t>
      </w:r>
      <w:hyperlink r:id="rId64" w:history="1">
        <w:r w:rsidR="00EE06FB" w:rsidRPr="00BC6BEF">
          <w:rPr>
            <w:rStyle w:val="Hyperlink"/>
            <w:lang w:val="fr-FR"/>
          </w:rPr>
          <w:t>MarianGate</w:t>
        </w:r>
      </w:hyperlink>
      <w:r w:rsidR="00EE06FB" w:rsidRPr="00BC6BEF">
        <w:rPr>
          <w:lang w:val="fr-FR"/>
        </w:rPr>
        <w:t>")</w:t>
      </w:r>
      <w:r w:rsidR="006F0D07" w:rsidRPr="00BC6BEF">
        <w:rPr>
          <w:lang w:val="fr-FR"/>
        </w:rPr>
        <w:t xml:space="preserve">, </w:t>
      </w:r>
      <w:r w:rsidR="00F17E09" w:rsidRPr="00BC6BEF">
        <w:rPr>
          <w:lang w:val="fr-FR"/>
        </w:rPr>
        <w:t>et dans ce cas toute cette "cour d'hypocrites" décident subitement d'ignorer l'imposteur (</w:t>
      </w:r>
      <w:r w:rsidR="00606081" w:rsidRPr="00BC6BEF">
        <w:rPr>
          <w:lang w:val="fr-FR"/>
        </w:rPr>
        <w:t>le faux-autiste), en ignorant aussi leur propre faute.</w:t>
      </w:r>
      <w:r w:rsidR="00606081" w:rsidRPr="00BC6BEF">
        <w:rPr>
          <w:lang w:val="fr-FR"/>
        </w:rPr>
        <w:br/>
        <w:t>Ce système ne sait qu'ignorer ses erreurs, ce qui ne permet donc pas d'apporter des solutions.</w:t>
      </w:r>
      <w:r w:rsidR="00880C07" w:rsidRPr="00BC6BEF">
        <w:rPr>
          <w:lang w:val="fr-FR"/>
        </w:rPr>
        <w:t xml:space="preserve"> </w:t>
      </w:r>
      <w:r w:rsidR="00A459AE" w:rsidRPr="00BC6BEF">
        <w:rPr>
          <w:lang w:val="fr-FR"/>
        </w:rPr>
        <w:br/>
      </w:r>
      <w:r w:rsidR="00880C07" w:rsidRPr="00BC6BEF">
        <w:rPr>
          <w:lang w:val="fr-FR"/>
        </w:rPr>
        <w:t>C'est une mascarade</w:t>
      </w:r>
      <w:r w:rsidR="00A459AE" w:rsidRPr="00BC6BEF">
        <w:rPr>
          <w:lang w:val="fr-FR"/>
        </w:rPr>
        <w:t xml:space="preserve"> : </w:t>
      </w:r>
      <w:r w:rsidR="006F4432" w:rsidRPr="00BC6BEF">
        <w:rPr>
          <w:lang w:val="fr-FR"/>
        </w:rPr>
        <w:t xml:space="preserve">pour les autorités françaises, la </w:t>
      </w:r>
      <w:r w:rsidR="00104073" w:rsidRPr="00BC6BEF">
        <w:rPr>
          <w:lang w:val="fr-FR"/>
        </w:rPr>
        <w:t xml:space="preserve">"vraie </w:t>
      </w:r>
      <w:r w:rsidR="006F4432" w:rsidRPr="00BC6BEF">
        <w:rPr>
          <w:lang w:val="fr-FR"/>
        </w:rPr>
        <w:t>réalité</w:t>
      </w:r>
      <w:r w:rsidR="00104073" w:rsidRPr="00BC6BEF">
        <w:rPr>
          <w:lang w:val="fr-FR"/>
        </w:rPr>
        <w:t>"</w:t>
      </w:r>
      <w:r w:rsidR="006F4432" w:rsidRPr="00BC6BEF">
        <w:rPr>
          <w:lang w:val="fr-FR"/>
        </w:rPr>
        <w:t xml:space="preserve"> ne compte pas, </w:t>
      </w:r>
      <w:r w:rsidR="00104073" w:rsidRPr="00BC6BEF">
        <w:rPr>
          <w:lang w:val="fr-FR"/>
        </w:rPr>
        <w:t>elle est remplacée par la "vérité officielle"</w:t>
      </w:r>
      <w:r w:rsidR="00CB7FD7" w:rsidRPr="00BC6BEF">
        <w:rPr>
          <w:lang w:val="fr-FR"/>
        </w:rPr>
        <w:t>, et tout le monde se force à y croire.</w:t>
      </w:r>
      <w:r w:rsidR="00BC701C" w:rsidRPr="00BC6BEF">
        <w:rPr>
          <w:lang w:val="fr-FR"/>
        </w:rPr>
        <w:br/>
      </w:r>
      <w:r w:rsidR="00CB7FD7" w:rsidRPr="00BC6BEF">
        <w:rPr>
          <w:lang w:val="fr-FR"/>
        </w:rPr>
        <w:br/>
        <w:t>C'est insupportablement anti-autistique</w:t>
      </w:r>
      <w:r w:rsidR="00810CFE" w:rsidRPr="00BC6BEF">
        <w:rPr>
          <w:lang w:val="fr-FR"/>
        </w:rPr>
        <w:t xml:space="preserve">, c'est une atteinte grave à la dignité des personnes autistes car </w:t>
      </w:r>
      <w:r w:rsidR="005D39FF" w:rsidRPr="00BC6BEF">
        <w:rPr>
          <w:lang w:val="fr-FR"/>
        </w:rPr>
        <w:t>:</w:t>
      </w:r>
    </w:p>
    <w:p w14:paraId="27EFC912" w14:textId="0A87B967" w:rsidR="00EA76A2" w:rsidRPr="00BC6BEF" w:rsidRDefault="005F4FF2" w:rsidP="001F65FD">
      <w:pPr>
        <w:pStyle w:val="AA-note2"/>
        <w:rPr>
          <w:lang w:val="fr-FR"/>
        </w:rPr>
      </w:pPr>
      <w:r w:rsidRPr="00BC6BEF">
        <w:rPr>
          <w:lang w:val="fr-FR"/>
        </w:rPr>
        <w:t xml:space="preserve">(1) </w:t>
      </w:r>
      <w:r w:rsidR="00810CFE" w:rsidRPr="00BC6BEF">
        <w:rPr>
          <w:lang w:val="fr-FR"/>
        </w:rPr>
        <w:t xml:space="preserve">la HAS a </w:t>
      </w:r>
      <w:r w:rsidR="009960A0" w:rsidRPr="00BC6BEF">
        <w:rPr>
          <w:lang w:val="fr-FR"/>
        </w:rPr>
        <w:t xml:space="preserve">sciemment fait participer au Groupe de Pilotage de cette recommandation pour l'autisme une personne "officiellement autiste" </w:t>
      </w:r>
      <w:r w:rsidR="0033266A" w:rsidRPr="00BC6BEF">
        <w:rPr>
          <w:lang w:val="fr-FR"/>
        </w:rPr>
        <w:t>alors qu'elle savait que c'était une tromperie</w:t>
      </w:r>
      <w:r w:rsidR="00EA76A2" w:rsidRPr="00BC6BEF">
        <w:rPr>
          <w:lang w:val="fr-FR"/>
        </w:rPr>
        <w:t xml:space="preserve"> (ou du moins, elle n'a rien fait pour vérifier </w:t>
      </w:r>
      <w:r w:rsidR="00DD417F" w:rsidRPr="00BC6BEF">
        <w:rPr>
          <w:lang w:val="fr-FR"/>
        </w:rPr>
        <w:t>à la suite des</w:t>
      </w:r>
      <w:r w:rsidR="00EA76A2" w:rsidRPr="00BC6BEF">
        <w:rPr>
          <w:lang w:val="fr-FR"/>
        </w:rPr>
        <w:t xml:space="preserve"> accusations) </w:t>
      </w:r>
      <w:r w:rsidR="00E67D0E" w:rsidRPr="00BC6BEF">
        <w:rPr>
          <w:lang w:val="fr-FR"/>
        </w:rPr>
        <w:t>;</w:t>
      </w:r>
    </w:p>
    <w:p w14:paraId="53328152" w14:textId="413C23B7" w:rsidR="00E67D0E" w:rsidRPr="00BC6BEF" w:rsidRDefault="005F4FF2" w:rsidP="001F65FD">
      <w:pPr>
        <w:pStyle w:val="AA-note2"/>
        <w:rPr>
          <w:lang w:val="fr-FR"/>
        </w:rPr>
      </w:pPr>
      <w:r w:rsidRPr="00BC6BEF">
        <w:rPr>
          <w:lang w:val="fr-FR"/>
        </w:rPr>
        <w:t xml:space="preserve">(2) </w:t>
      </w:r>
      <w:r w:rsidR="00E67D0E" w:rsidRPr="00BC6BEF">
        <w:rPr>
          <w:lang w:val="fr-FR"/>
        </w:rPr>
        <w:t>cette "personne présentée comme autiste"</w:t>
      </w:r>
      <w:r w:rsidR="009335CF" w:rsidRPr="00BC6BEF">
        <w:rPr>
          <w:lang w:val="fr-FR"/>
        </w:rPr>
        <w:t xml:space="preserve"> considère que "</w:t>
      </w:r>
      <w:hyperlink r:id="rId65" w:history="1">
        <w:r w:rsidR="009335CF" w:rsidRPr="00BC6BEF">
          <w:rPr>
            <w:rStyle w:val="Hyperlink"/>
            <w:lang w:val="fr-FR"/>
          </w:rPr>
          <w:t>90% des autistes sont des glumeux</w:t>
        </w:r>
      </w:hyperlink>
      <w:r w:rsidR="009335CF" w:rsidRPr="00BC6BEF">
        <w:rPr>
          <w:lang w:val="fr-FR"/>
        </w:rPr>
        <w:t xml:space="preserve">" (c’est-à-dire des "débiles mentaux" </w:t>
      </w:r>
      <w:r w:rsidR="009335CF" w:rsidRPr="00BC6BEF">
        <w:rPr>
          <w:lang w:val="fr-FR"/>
        </w:rPr>
        <w:lastRenderedPageBreak/>
        <w:t>ou des "arriérés"), ce qui revient à faire représenter et défendre les autistes par un</w:t>
      </w:r>
      <w:r w:rsidR="009500BE" w:rsidRPr="00BC6BEF">
        <w:rPr>
          <w:lang w:val="fr-FR"/>
        </w:rPr>
        <w:t xml:space="preserve"> faux-autiste qui méprise les autistes (c'est très grave !) ;</w:t>
      </w:r>
    </w:p>
    <w:p w14:paraId="4943C554" w14:textId="69A4360D" w:rsidR="00AF770C" w:rsidRPr="00BC6BEF" w:rsidRDefault="005F4FF2" w:rsidP="001F65FD">
      <w:pPr>
        <w:pStyle w:val="AA-note2"/>
        <w:rPr>
          <w:lang w:val="fr-FR"/>
        </w:rPr>
      </w:pPr>
      <w:r w:rsidRPr="00BC6BEF">
        <w:rPr>
          <w:lang w:val="fr-FR"/>
        </w:rPr>
        <w:t xml:space="preserve">(3) </w:t>
      </w:r>
      <w:r w:rsidR="006B361E" w:rsidRPr="00BC6BEF">
        <w:rPr>
          <w:lang w:val="fr-FR"/>
        </w:rPr>
        <w:t>la HAS a donc préféré maintenir le mensonge et la</w:t>
      </w:r>
      <w:r w:rsidR="00BC701C" w:rsidRPr="00BC6BEF">
        <w:rPr>
          <w:lang w:val="fr-FR"/>
        </w:rPr>
        <w:t xml:space="preserve"> tromperie officielle</w:t>
      </w:r>
      <w:r w:rsidR="006B361E" w:rsidRPr="00BC6BEF">
        <w:rPr>
          <w:lang w:val="fr-FR"/>
        </w:rPr>
        <w:t>, mais elle a toujours refusé d'admettre son erreur et elle a toujours ignoré et méprisé</w:t>
      </w:r>
      <w:r w:rsidR="005E4691" w:rsidRPr="00BC6BEF">
        <w:rPr>
          <w:lang w:val="fr-FR"/>
        </w:rPr>
        <w:t xml:space="preserve"> la parole et les preuves apportées par un "vrai autiste".</w:t>
      </w:r>
    </w:p>
    <w:p w14:paraId="6574367A" w14:textId="77777777" w:rsidR="001F65FD" w:rsidRPr="00BC6BEF" w:rsidRDefault="001F65FD" w:rsidP="00115650">
      <w:pPr>
        <w:pStyle w:val="NormalWeb"/>
        <w:ind w:left="2268"/>
        <w:rPr>
          <w:rFonts w:ascii="Georgia" w:hAnsi="Georgia"/>
          <w:color w:val="DE0000"/>
          <w:sz w:val="32"/>
          <w:szCs w:val="32"/>
          <w:lang w:val="fr-FR"/>
        </w:rPr>
      </w:pPr>
    </w:p>
    <w:p w14:paraId="5B8EA7AE" w14:textId="3C2A8B9C" w:rsidR="002A18AC" w:rsidRPr="00BC6BEF" w:rsidRDefault="002A18AC" w:rsidP="002A18AC">
      <w:pPr>
        <w:pStyle w:val="NormalWeb"/>
        <w:ind w:left="2268"/>
        <w:rPr>
          <w:rFonts w:ascii="Georgia" w:hAnsi="Georgia"/>
          <w:color w:val="DE0000"/>
          <w:sz w:val="32"/>
          <w:szCs w:val="32"/>
          <w:lang w:val="fr-FR"/>
        </w:rPr>
      </w:pPr>
      <w:r w:rsidRPr="00BC6BEF">
        <w:rPr>
          <w:rStyle w:val="AA-texteVioChar"/>
        </w:rPr>
        <w:t>- Enfin, l'</w:t>
      </w:r>
      <w:r w:rsidR="00642FCA" w:rsidRPr="00BC6BEF">
        <w:rPr>
          <w:rStyle w:val="AA-texteVioChar"/>
        </w:rPr>
        <w:t>écœurement</w:t>
      </w:r>
      <w:r w:rsidRPr="00BC6BEF">
        <w:rPr>
          <w:rStyle w:val="AA-texteVioChar"/>
        </w:rPr>
        <w:t xml:space="preserve"> des véritables personnes handicapées face à ces manœuvres, à cette mauvaise foi et à cette mauvaise volonté peut amener à l'auto-exclusion, par impossibilité de supporter une "collaboration" aussi malhonnête, travestie, opaque, mutique et souverainement méprisante </w:t>
      </w:r>
      <w:r w:rsidRPr="00BC6BEF">
        <w:rPr>
          <w:rStyle w:val="AA-texteVioChar"/>
          <w:sz w:val="24"/>
          <w:szCs w:val="24"/>
        </w:rPr>
        <w:t xml:space="preserve">(cf. démission de la Recommandation HAS pour les autistes adultes par le représentant de l'Alliance Autiste, </w:t>
      </w:r>
      <w:hyperlink r:id="rId66" w:history="1">
        <w:r w:rsidRPr="00BC6BEF">
          <w:rPr>
            <w:rStyle w:val="Hyperlink"/>
            <w:rFonts w:ascii="Georgia" w:hAnsi="Georgia"/>
            <w:lang w:val="fr-FR"/>
          </w:rPr>
          <w:t>page 61</w:t>
        </w:r>
      </w:hyperlink>
      <w:r w:rsidRPr="00BC6BEF">
        <w:rPr>
          <w:rStyle w:val="AA-texteVioChar"/>
          <w:sz w:val="24"/>
          <w:szCs w:val="24"/>
        </w:rPr>
        <w:t>).</w:t>
      </w:r>
    </w:p>
    <w:p w14:paraId="0AC39EA6" w14:textId="77777777" w:rsidR="002A18AC" w:rsidRPr="00BC6BEF" w:rsidRDefault="002A18AC" w:rsidP="002A18AC">
      <w:pPr>
        <w:pStyle w:val="AA-texteVio"/>
        <w:ind w:left="2268"/>
      </w:pPr>
    </w:p>
    <w:p w14:paraId="0DA9F104" w14:textId="77777777" w:rsidR="002A18AC" w:rsidRPr="00BC6BEF" w:rsidRDefault="002A18AC" w:rsidP="002A18AC">
      <w:pPr>
        <w:pStyle w:val="AA-texteVio"/>
        <w:ind w:left="2268"/>
      </w:pPr>
      <w:r w:rsidRPr="00BC6BEF">
        <w:t xml:space="preserve">En conclusion, </w:t>
      </w:r>
      <w:r w:rsidRPr="00BC6BEF">
        <w:rPr>
          <w:b/>
          <w:bCs/>
        </w:rPr>
        <w:t>toute cette opacité, ces manigances, ces tromperies et ces refus de la part de la HAS découragent les vraies personnes handicapées</w:t>
      </w:r>
      <w:r w:rsidRPr="00BC6BEF">
        <w:t xml:space="preserve"> (même les plus combatives), et </w:t>
      </w:r>
      <w:r w:rsidRPr="00BC6BEF">
        <w:rPr>
          <w:b/>
          <w:bCs/>
        </w:rPr>
        <w:t>ceci nuit très gravement à l'exercice de la représentativité.</w:t>
      </w:r>
    </w:p>
    <w:p w14:paraId="4B8FEE75" w14:textId="77777777" w:rsidR="002A18AC" w:rsidRPr="00BC6BEF" w:rsidRDefault="002A18AC" w:rsidP="002A18AC">
      <w:pPr>
        <w:pStyle w:val="NormalWeb"/>
        <w:ind w:left="2268"/>
        <w:rPr>
          <w:rFonts w:ascii="Georgia" w:hAnsi="Georgia"/>
          <w:color w:val="DE0000"/>
          <w:sz w:val="32"/>
          <w:szCs w:val="32"/>
          <w:lang w:val="fr-FR"/>
        </w:rPr>
      </w:pPr>
    </w:p>
    <w:p w14:paraId="6BBBEDB2" w14:textId="1CD12736" w:rsidR="002A18AC" w:rsidRPr="00BC6BEF" w:rsidRDefault="002A18AC" w:rsidP="002A18AC">
      <w:pPr>
        <w:pStyle w:val="AA-paragrapheVio"/>
        <w:numPr>
          <w:ilvl w:val="0"/>
          <w:numId w:val="56"/>
        </w:numPr>
        <w:rPr>
          <w:b w:val="0"/>
          <w:bCs/>
        </w:rPr>
      </w:pPr>
      <w:r w:rsidRPr="00BC6BEF">
        <w:t xml:space="preserve">Exemple du </w:t>
      </w:r>
      <w:hyperlink r:id="rId67" w:history="1">
        <w:r w:rsidRPr="00BC6BEF">
          <w:rPr>
            <w:rStyle w:val="Hyperlink"/>
          </w:rPr>
          <w:t>CNTSATND</w:t>
        </w:r>
      </w:hyperlink>
      <w:r w:rsidRPr="00BC6BEF">
        <w:t xml:space="preserve"> </w:t>
      </w:r>
      <w:r w:rsidRPr="00BC6BEF">
        <w:rPr>
          <w:b w:val="0"/>
          <w:bCs/>
        </w:rPr>
        <w:t>(Conseil National des Troubles du Spectre Autistique et des Troubles du Neuro-Développement)</w:t>
      </w:r>
    </w:p>
    <w:p w14:paraId="239AB4C9" w14:textId="77777777" w:rsidR="002A18AC" w:rsidRPr="00BC6BEF" w:rsidRDefault="002A18AC" w:rsidP="002A18AC">
      <w:pPr>
        <w:tabs>
          <w:tab w:val="left" w:pos="2268"/>
        </w:tabs>
        <w:ind w:left="2268"/>
        <w:rPr>
          <w:rStyle w:val="AA-texteVioChar"/>
        </w:rPr>
      </w:pPr>
      <w:r w:rsidRPr="00BC6BEF">
        <w:rPr>
          <w:rStyle w:val="AA-texteVioChar"/>
        </w:rPr>
        <w:t xml:space="preserve">Ce </w:t>
      </w:r>
      <w:hyperlink r:id="rId68" w:history="1">
        <w:r w:rsidRPr="00BC6BEF">
          <w:rPr>
            <w:rStyle w:val="Hyperlink"/>
            <w:rFonts w:ascii="Georgia" w:hAnsi="Georgia"/>
            <w:sz w:val="32"/>
            <w:szCs w:val="32"/>
            <w:lang w:val="fr-FR"/>
          </w:rPr>
          <w:t>Conseil comportant 35 membres</w:t>
        </w:r>
      </w:hyperlink>
      <w:r w:rsidRPr="00BC6BEF">
        <w:rPr>
          <w:rStyle w:val="AA-texteVioChar"/>
        </w:rPr>
        <w:t xml:space="preserve"> souffre d'un problème semblable puisque </w:t>
      </w:r>
      <w:r w:rsidRPr="00BC6BEF">
        <w:rPr>
          <w:rStyle w:val="AA-texteVioChar"/>
          <w:b/>
          <w:bCs/>
        </w:rPr>
        <w:t>les 2 ou 3 personnes présumément handicapées sont présentées en étant mélangées avec des parents non-handicapés, sans distinction permettant de savoir qui est handicapé et qui ne l'est pas</w:t>
      </w:r>
      <w:r w:rsidRPr="00BC6BEF">
        <w:rPr>
          <w:rStyle w:val="AA-texteVioChar"/>
        </w:rPr>
        <w:t>, dans deux listes :</w:t>
      </w:r>
    </w:p>
    <w:p w14:paraId="011644E3" w14:textId="77777777" w:rsidR="002A18AC" w:rsidRPr="00BC6BEF" w:rsidRDefault="002A18AC" w:rsidP="002A18AC">
      <w:pPr>
        <w:pStyle w:val="PargrafodaLista"/>
        <w:numPr>
          <w:ilvl w:val="0"/>
          <w:numId w:val="50"/>
        </w:numPr>
        <w:tabs>
          <w:tab w:val="left" w:pos="2268"/>
        </w:tabs>
        <w:rPr>
          <w:rFonts w:ascii="Georgia" w:hAnsi="Georgia"/>
          <w:color w:val="DE0000"/>
          <w:sz w:val="28"/>
          <w:szCs w:val="28"/>
          <w:lang w:val="fr-FR"/>
        </w:rPr>
      </w:pPr>
      <w:r w:rsidRPr="00BC6BEF">
        <w:rPr>
          <w:rStyle w:val="AA-texteVioChar"/>
        </w:rPr>
        <w:t>"</w:t>
      </w:r>
      <w:r w:rsidRPr="00BC6BEF">
        <w:rPr>
          <w:rStyle w:val="FRpointChar"/>
          <w:i/>
          <w:iCs w:val="0"/>
          <w:sz w:val="28"/>
          <w:szCs w:val="28"/>
        </w:rPr>
        <w:t>représentants d'associations de familles et d'usagers</w:t>
      </w:r>
      <w:r w:rsidRPr="00BC6BEF">
        <w:rPr>
          <w:rStyle w:val="AA-texteVioChar"/>
        </w:rPr>
        <w:t>" ;</w:t>
      </w:r>
    </w:p>
    <w:p w14:paraId="4E5D5EFA" w14:textId="77777777" w:rsidR="002A18AC" w:rsidRPr="00BC6BEF" w:rsidRDefault="002A18AC" w:rsidP="002A18AC">
      <w:pPr>
        <w:pStyle w:val="PargrafodaLista"/>
        <w:numPr>
          <w:ilvl w:val="0"/>
          <w:numId w:val="50"/>
        </w:numPr>
        <w:tabs>
          <w:tab w:val="left" w:pos="2268"/>
        </w:tabs>
        <w:rPr>
          <w:rStyle w:val="AA-texteVioChar"/>
          <w:sz w:val="24"/>
          <w:szCs w:val="24"/>
        </w:rPr>
      </w:pPr>
      <w:r w:rsidRPr="00BC6BEF">
        <w:rPr>
          <w:rStyle w:val="AA-texteVioChar"/>
        </w:rPr>
        <w:t>"</w:t>
      </w:r>
      <w:r w:rsidRPr="00BC6BEF">
        <w:rPr>
          <w:rStyle w:val="FRpointChar"/>
          <w:i/>
          <w:iCs w:val="0"/>
          <w:sz w:val="28"/>
          <w:szCs w:val="28"/>
        </w:rPr>
        <w:t>personnalités qualifiées</w:t>
      </w:r>
      <w:r w:rsidRPr="00BC6BEF">
        <w:rPr>
          <w:rStyle w:val="AA-texteVioChar"/>
        </w:rPr>
        <w:t>"</w:t>
      </w:r>
      <w:r w:rsidRPr="00BC6BEF">
        <w:rPr>
          <w:rFonts w:ascii="Georgia" w:hAnsi="Georgia"/>
          <w:color w:val="DE0000"/>
          <w:sz w:val="28"/>
          <w:szCs w:val="28"/>
          <w:lang w:val="fr-FR"/>
        </w:rPr>
        <w:t xml:space="preserve"> </w:t>
      </w:r>
      <w:r w:rsidRPr="00BC6BEF">
        <w:rPr>
          <w:rStyle w:val="AA-texteVioChar"/>
          <w:sz w:val="24"/>
          <w:szCs w:val="24"/>
        </w:rPr>
        <w:t xml:space="preserve">(ou Josef Schovanec est étrangement qualifié de "philosophe" (uniquement), ce qui est très méprisant pour sa condition d'autiste et pour la dignité des autistes en général, puisque cela donne l'impression "d'effacer" cette caractéristique, alors qu'il est la </w:t>
      </w:r>
      <w:r w:rsidRPr="00BC6BEF">
        <w:rPr>
          <w:rStyle w:val="AA-texteVioChar"/>
          <w:sz w:val="24"/>
          <w:szCs w:val="24"/>
        </w:rPr>
        <w:lastRenderedPageBreak/>
        <w:t>personne autiste la plus connue en France, et souvent assimilée à un "porte-parole" pour la cause).</w:t>
      </w:r>
    </w:p>
    <w:p w14:paraId="6F118498" w14:textId="77777777" w:rsidR="002A18AC" w:rsidRPr="00BC6BEF" w:rsidRDefault="002A18AC" w:rsidP="002A18AC">
      <w:pPr>
        <w:tabs>
          <w:tab w:val="left" w:pos="2268"/>
        </w:tabs>
        <w:ind w:left="2268"/>
        <w:jc w:val="both"/>
        <w:rPr>
          <w:rFonts w:ascii="Georgia" w:hAnsi="Georgia"/>
          <w:color w:val="DE0000"/>
          <w:sz w:val="28"/>
          <w:szCs w:val="28"/>
          <w:lang w:val="fr-FR"/>
        </w:rPr>
      </w:pPr>
    </w:p>
    <w:p w14:paraId="0E18B67B" w14:textId="77777777" w:rsidR="002A18AC" w:rsidRPr="00BC6BEF" w:rsidRDefault="002A18AC" w:rsidP="002A18AC">
      <w:pPr>
        <w:pStyle w:val="AA-texteVio"/>
        <w:ind w:left="2268"/>
        <w:rPr>
          <w:i/>
          <w:iCs/>
        </w:rPr>
      </w:pPr>
      <w:r w:rsidRPr="00BC6BEF">
        <w:rPr>
          <w:i/>
          <w:iCs/>
        </w:rPr>
        <w:t>(Voir aussi le point 2c[AA(Vio.)]-4)</w:t>
      </w:r>
    </w:p>
    <w:p w14:paraId="651D3884" w14:textId="77777777" w:rsidR="002A18AC" w:rsidRPr="00BC6BEF" w:rsidRDefault="002A18AC" w:rsidP="002A18AC">
      <w:pPr>
        <w:tabs>
          <w:tab w:val="left" w:pos="2268"/>
        </w:tabs>
        <w:ind w:left="2268"/>
        <w:rPr>
          <w:rFonts w:ascii="Georgia" w:hAnsi="Georgia"/>
          <w:i/>
          <w:iCs/>
          <w:color w:val="DE0000"/>
          <w:sz w:val="28"/>
          <w:szCs w:val="28"/>
          <w:lang w:val="fr-FR"/>
        </w:rPr>
      </w:pPr>
    </w:p>
    <w:p w14:paraId="2D0E03C2" w14:textId="77777777" w:rsidR="002A18AC" w:rsidRPr="00BC6BEF" w:rsidRDefault="002A18AC" w:rsidP="002A18AC">
      <w:pPr>
        <w:tabs>
          <w:tab w:val="left" w:pos="2268"/>
        </w:tabs>
        <w:ind w:left="2268"/>
        <w:rPr>
          <w:rFonts w:ascii="Georgia" w:hAnsi="Georgia"/>
          <w:color w:val="DE0000"/>
          <w:sz w:val="32"/>
          <w:szCs w:val="32"/>
          <w:lang w:val="fr-FR"/>
        </w:rPr>
      </w:pPr>
    </w:p>
    <w:p w14:paraId="0DB30139" w14:textId="37581D40" w:rsidR="002A18AC" w:rsidRPr="00BC6BEF" w:rsidRDefault="002A18AC" w:rsidP="002A18AC">
      <w:pPr>
        <w:pStyle w:val="AA-texteVio"/>
        <w:ind w:left="2268"/>
      </w:pPr>
      <w:r w:rsidRPr="00BC6BEF">
        <w:t xml:space="preserve">Par conséquent, pour ces deux exemples (HAS et </w:t>
      </w:r>
      <w:hyperlink r:id="rId69" w:history="1">
        <w:r w:rsidRPr="00BC6BEF">
          <w:rPr>
            <w:rStyle w:val="Hyperlink"/>
          </w:rPr>
          <w:t>CNTSATND</w:t>
        </w:r>
      </w:hyperlink>
      <w:r w:rsidRPr="00BC6BEF">
        <w:t>) parmi d'autres, on observe :</w:t>
      </w:r>
    </w:p>
    <w:p w14:paraId="27428FB8" w14:textId="77777777" w:rsidR="002A18AC" w:rsidRPr="00BC6BEF" w:rsidRDefault="002A18AC" w:rsidP="002A18AC">
      <w:pPr>
        <w:pStyle w:val="AA-texteVio"/>
        <w:numPr>
          <w:ilvl w:val="0"/>
          <w:numId w:val="50"/>
        </w:numPr>
      </w:pPr>
      <w:r w:rsidRPr="00BC6BEF">
        <w:rPr>
          <w:b/>
          <w:bCs/>
        </w:rPr>
        <w:t xml:space="preserve">le refus de mentionner le handicap (ou l'autisme) des personnes méprise le handicap (et l'autisme), ce qui ne respecte pas la dignité des personnes handicapées, ni l'obligation de présenter le handicap de manière positive et de promouvoir une conscience sociale plus poussée du handicap </w:t>
      </w:r>
      <w:r w:rsidRPr="00BC6BEF">
        <w:t>(puisqu'il est occulté) ;</w:t>
      </w:r>
    </w:p>
    <w:p w14:paraId="3F905F89" w14:textId="77777777" w:rsidR="002A18AC" w:rsidRPr="00BC6BEF" w:rsidRDefault="002A18AC" w:rsidP="002A18AC">
      <w:pPr>
        <w:pStyle w:val="PargrafodaLista"/>
        <w:numPr>
          <w:ilvl w:val="0"/>
          <w:numId w:val="50"/>
        </w:numPr>
        <w:tabs>
          <w:tab w:val="left" w:pos="2268"/>
        </w:tabs>
        <w:rPr>
          <w:rStyle w:val="AA-texteVioChar"/>
        </w:rPr>
      </w:pPr>
      <w:r w:rsidRPr="00BC6BEF">
        <w:rPr>
          <w:rStyle w:val="AA-texteVioChar"/>
        </w:rPr>
        <w:t xml:space="preserve">de plus, </w:t>
      </w:r>
      <w:r w:rsidRPr="00BC6BEF">
        <w:rPr>
          <w:rStyle w:val="AA-texteVioChar"/>
          <w:b/>
          <w:bCs/>
        </w:rPr>
        <w:t>l'absence de distinction</w:t>
      </w:r>
      <w:r w:rsidRPr="00BC6BEF">
        <w:rPr>
          <w:rStyle w:val="AA-texteVioChar"/>
        </w:rPr>
        <w:t xml:space="preserve"> (qui est manifestement faite sciemment) </w:t>
      </w:r>
      <w:r w:rsidRPr="00BC6BEF">
        <w:rPr>
          <w:rStyle w:val="AA-texteVioChar"/>
          <w:b/>
          <w:bCs/>
        </w:rPr>
        <w:t>entre handicapés et non-handicapés permet de masquer la proportion écrasante de personnes non-handicapées</w:t>
      </w:r>
      <w:r w:rsidRPr="00BC6BEF">
        <w:rPr>
          <w:rStyle w:val="AA-texteVioChar"/>
        </w:rPr>
        <w:t>, ce qui est un arrangement ayant pour effet de</w:t>
      </w:r>
      <w:r w:rsidRPr="00BC6BEF">
        <w:rPr>
          <w:rStyle w:val="AA-texteVioChar"/>
          <w:b/>
          <w:bCs/>
        </w:rPr>
        <w:t xml:space="preserve"> feindre le respect de l'Article 4.3 </w:t>
      </w:r>
      <w:r w:rsidRPr="00BC6BEF">
        <w:rPr>
          <w:rStyle w:val="AA-texteVioChar"/>
        </w:rPr>
        <w:t>et de l'</w:t>
      </w:r>
      <w:hyperlink r:id="rId70" w:history="1">
        <w:r w:rsidRPr="00BC6BEF">
          <w:rPr>
            <w:rStyle w:val="Hyperlink"/>
            <w:rFonts w:ascii="Georgia" w:hAnsi="Georgia"/>
            <w:sz w:val="32"/>
            <w:szCs w:val="32"/>
            <w:lang w:val="fr-FR"/>
          </w:rPr>
          <w:t>Observation Générale N°7</w:t>
        </w:r>
      </w:hyperlink>
      <w:r w:rsidRPr="00BC6BEF">
        <w:rPr>
          <w:rFonts w:ascii="Georgia" w:hAnsi="Georgia"/>
          <w:color w:val="DE0000"/>
          <w:sz w:val="32"/>
          <w:szCs w:val="32"/>
          <w:lang w:val="fr-FR"/>
        </w:rPr>
        <w:t xml:space="preserve"> </w:t>
      </w:r>
      <w:r w:rsidRPr="00BC6BEF">
        <w:rPr>
          <w:rStyle w:val="AA-texteVioChar"/>
        </w:rPr>
        <w:t>(qui explique clairement les choses à ce sujet).</w:t>
      </w:r>
    </w:p>
    <w:p w14:paraId="733EF3B1" w14:textId="77777777" w:rsidR="006917B4" w:rsidRPr="00BC6BEF" w:rsidRDefault="006917B4" w:rsidP="006917B4">
      <w:pPr>
        <w:pStyle w:val="PargrafodaLista"/>
        <w:tabs>
          <w:tab w:val="left" w:pos="2268"/>
        </w:tabs>
        <w:ind w:left="2628"/>
        <w:rPr>
          <w:rFonts w:ascii="Georgia" w:hAnsi="Georgia"/>
          <w:color w:val="DE0000"/>
          <w:sz w:val="32"/>
          <w:szCs w:val="32"/>
          <w:lang w:val="fr-FR"/>
        </w:rPr>
      </w:pPr>
    </w:p>
    <w:p w14:paraId="210ADE57" w14:textId="22767CBE" w:rsidR="00CB7D29" w:rsidRPr="00BC6BEF" w:rsidRDefault="00CB7D29" w:rsidP="00F66A84">
      <w:pPr>
        <w:pStyle w:val="AA-notesVio"/>
      </w:pPr>
      <w:r w:rsidRPr="00BC6BEF">
        <w:rPr>
          <w:b/>
          <w:bCs/>
        </w:rPr>
        <w:t>Violation</w:t>
      </w:r>
      <w:r w:rsidRPr="00BC6BEF">
        <w:t xml:space="preserve"> de l'</w:t>
      </w:r>
      <w:r w:rsidRPr="00BC6BEF">
        <w:rPr>
          <w:b/>
          <w:bCs/>
        </w:rPr>
        <w:t xml:space="preserve">article </w:t>
      </w:r>
      <w:r w:rsidR="00F85589" w:rsidRPr="00BC6BEF">
        <w:rPr>
          <w:b/>
          <w:bCs/>
        </w:rPr>
        <w:t>3</w:t>
      </w:r>
      <w:r w:rsidRPr="00BC6BEF">
        <w:t xml:space="preserve"> de la </w:t>
      </w:r>
      <w:hyperlink r:id="rId71" w:history="1">
        <w:r w:rsidRPr="00BC6BEF">
          <w:rPr>
            <w:rStyle w:val="Hyperlink"/>
            <w:szCs w:val="32"/>
          </w:rPr>
          <w:t>CDPH</w:t>
        </w:r>
      </w:hyperlink>
      <w:r w:rsidRPr="00BC6BEF">
        <w:t xml:space="preserve"> :</w:t>
      </w:r>
    </w:p>
    <w:p w14:paraId="5633A313" w14:textId="48BB03E1" w:rsidR="008F7CE5" w:rsidRPr="00BC6BEF" w:rsidRDefault="008F7CE5" w:rsidP="00F66A84">
      <w:pPr>
        <w:pStyle w:val="AA-notesVio"/>
        <w:rPr>
          <w:i/>
          <w:iCs/>
          <w:color w:val="000000" w:themeColor="text1"/>
        </w:rPr>
      </w:pPr>
      <w:r w:rsidRPr="00BC6BEF">
        <w:rPr>
          <w:i/>
          <w:iCs/>
          <w:color w:val="000000" w:themeColor="text1"/>
        </w:rPr>
        <w:t xml:space="preserve">Les principes de la présente Convention sont : </w:t>
      </w:r>
      <w:r w:rsidR="00956C80" w:rsidRPr="00BC6BEF">
        <w:rPr>
          <w:i/>
          <w:iCs/>
          <w:color w:val="000000" w:themeColor="text1"/>
        </w:rPr>
        <w:br/>
      </w:r>
      <w:r w:rsidRPr="00BC6BEF">
        <w:rPr>
          <w:i/>
          <w:iCs/>
          <w:color w:val="000000" w:themeColor="text1"/>
        </w:rPr>
        <w:t xml:space="preserve">a) Le </w:t>
      </w:r>
      <w:r w:rsidRPr="00BC6BEF">
        <w:rPr>
          <w:b/>
          <w:bCs/>
          <w:i/>
          <w:iCs/>
          <w:color w:val="000000" w:themeColor="text1"/>
        </w:rPr>
        <w:t>respect de la dignité intrinsèque</w:t>
      </w:r>
      <w:r w:rsidRPr="00BC6BEF">
        <w:rPr>
          <w:i/>
          <w:iCs/>
          <w:color w:val="000000" w:themeColor="text1"/>
        </w:rPr>
        <w:t xml:space="preserve">, de l’autonomie individuelle, y compris la </w:t>
      </w:r>
      <w:r w:rsidRPr="00BC6BEF">
        <w:rPr>
          <w:b/>
          <w:bCs/>
          <w:i/>
          <w:iCs/>
          <w:color w:val="000000" w:themeColor="text1"/>
        </w:rPr>
        <w:t>liberté de faire ses propres choix</w:t>
      </w:r>
      <w:r w:rsidRPr="00BC6BEF">
        <w:rPr>
          <w:i/>
          <w:iCs/>
          <w:color w:val="000000" w:themeColor="text1"/>
        </w:rPr>
        <w:t xml:space="preserve">, et de l’indépendance des personnes ; </w:t>
      </w:r>
      <w:r w:rsidR="00956C80" w:rsidRPr="00BC6BEF">
        <w:rPr>
          <w:i/>
          <w:iCs/>
          <w:color w:val="000000" w:themeColor="text1"/>
        </w:rPr>
        <w:t>(…)</w:t>
      </w:r>
    </w:p>
    <w:p w14:paraId="3564AF47" w14:textId="50A659B2" w:rsidR="003F1B9A" w:rsidRPr="00BC6BEF" w:rsidRDefault="003F1B9A" w:rsidP="00F66A84">
      <w:pPr>
        <w:pStyle w:val="AA-notesVio"/>
        <w:rPr>
          <w:i/>
          <w:iCs/>
          <w:color w:val="000000" w:themeColor="text1"/>
        </w:rPr>
      </w:pPr>
      <w:r w:rsidRPr="00BC6BEF">
        <w:rPr>
          <w:b/>
          <w:bCs/>
        </w:rPr>
        <w:t>Violation</w:t>
      </w:r>
      <w:r w:rsidRPr="00BC6BEF">
        <w:t xml:space="preserve"> </w:t>
      </w:r>
      <w:r w:rsidR="008D0434" w:rsidRPr="00BC6BEF">
        <w:t xml:space="preserve">(additionnelle) </w:t>
      </w:r>
      <w:r w:rsidRPr="00BC6BEF">
        <w:t>de l'</w:t>
      </w:r>
      <w:r w:rsidRPr="00BC6BEF">
        <w:rPr>
          <w:b/>
          <w:bCs/>
        </w:rPr>
        <w:t>article 4.3</w:t>
      </w:r>
      <w:r w:rsidRPr="00BC6BEF">
        <w:t xml:space="preserve"> de la </w:t>
      </w:r>
      <w:hyperlink r:id="rId72" w:history="1">
        <w:r w:rsidRPr="00BC6BEF">
          <w:rPr>
            <w:rStyle w:val="Hyperlink"/>
            <w:szCs w:val="32"/>
          </w:rPr>
          <w:t>CDPH</w:t>
        </w:r>
      </w:hyperlink>
      <w:r w:rsidRPr="00BC6BEF">
        <w:t xml:space="preserve"> </w:t>
      </w:r>
      <w:r w:rsidR="00D52C77" w:rsidRPr="00BC6BEF">
        <w:t xml:space="preserve">: </w:t>
      </w:r>
      <w:r w:rsidR="00126144" w:rsidRPr="00BC6BEF">
        <w:br/>
        <w:t>C</w:t>
      </w:r>
      <w:r w:rsidR="00CF67EA" w:rsidRPr="00BC6BEF">
        <w:t xml:space="preserve">eci est exposé de manière plus détaillée dans notre </w:t>
      </w:r>
      <w:r w:rsidR="00B54B42" w:rsidRPr="00BC6BEF">
        <w:t>chapitre</w:t>
      </w:r>
      <w:r w:rsidR="00CF67EA" w:rsidRPr="00BC6BEF">
        <w:t xml:space="preserve"> </w:t>
      </w:r>
      <w:r w:rsidR="00CF67EA" w:rsidRPr="00BC6BEF">
        <w:rPr>
          <w:b/>
          <w:bCs/>
        </w:rPr>
        <w:t>2c[</w:t>
      </w:r>
      <w:r w:rsidR="00B54B42" w:rsidRPr="00BC6BEF">
        <w:rPr>
          <w:b/>
          <w:bCs/>
        </w:rPr>
        <w:t>AA(Vio.)]</w:t>
      </w:r>
    </w:p>
    <w:p w14:paraId="26F65B71" w14:textId="09F8667B" w:rsidR="005E233D" w:rsidRPr="00BC6BEF" w:rsidRDefault="005E233D" w:rsidP="00F66A84">
      <w:pPr>
        <w:pStyle w:val="AA-notesVio"/>
      </w:pPr>
      <w:r w:rsidRPr="00BC6BEF">
        <w:rPr>
          <w:b/>
          <w:bCs/>
        </w:rPr>
        <w:t>Violation</w:t>
      </w:r>
      <w:r w:rsidRPr="00BC6BEF">
        <w:t xml:space="preserve"> </w:t>
      </w:r>
      <w:r w:rsidR="007D3324" w:rsidRPr="00BC6BEF">
        <w:t xml:space="preserve">(additionnelle) </w:t>
      </w:r>
      <w:r w:rsidRPr="00BC6BEF">
        <w:t>de l'</w:t>
      </w:r>
      <w:r w:rsidRPr="00BC6BEF">
        <w:rPr>
          <w:b/>
          <w:bCs/>
        </w:rPr>
        <w:t>article 8</w:t>
      </w:r>
      <w:r w:rsidRPr="00BC6BEF">
        <w:t xml:space="preserve"> de la </w:t>
      </w:r>
      <w:hyperlink r:id="rId73" w:history="1">
        <w:r w:rsidRPr="00BC6BEF">
          <w:rPr>
            <w:rStyle w:val="Hyperlink"/>
            <w:szCs w:val="32"/>
          </w:rPr>
          <w:t>CDPH</w:t>
        </w:r>
      </w:hyperlink>
      <w:r w:rsidRPr="00BC6BEF">
        <w:t xml:space="preserve"> :</w:t>
      </w:r>
    </w:p>
    <w:p w14:paraId="1DDB403C" w14:textId="291A587A" w:rsidR="003F1B9A" w:rsidRPr="00BC6BEF" w:rsidRDefault="007F78D4" w:rsidP="00D15ACB">
      <w:pPr>
        <w:pStyle w:val="AA-notesVio"/>
        <w:rPr>
          <w:i/>
          <w:iCs/>
          <w:color w:val="000000" w:themeColor="text1"/>
        </w:rPr>
      </w:pPr>
      <w:r w:rsidRPr="00BC6BEF">
        <w:rPr>
          <w:i/>
          <w:iCs/>
          <w:color w:val="000000" w:themeColor="text1"/>
        </w:rPr>
        <w:t xml:space="preserve">1. Les États Parties s’engagent à prendre des mesures immédiates, efficaces et appropriées en vue de : </w:t>
      </w:r>
      <w:r w:rsidRPr="00BC6BEF">
        <w:rPr>
          <w:i/>
          <w:iCs/>
          <w:color w:val="000000" w:themeColor="text1"/>
        </w:rPr>
        <w:br/>
        <w:t>a) Sensibiliser l’ensemble de la société, y compris au niveau de la famille, à la situation des personnes handicapées et promouvoir le respect des droits et de</w:t>
      </w:r>
      <w:r w:rsidRPr="00BC6BEF">
        <w:rPr>
          <w:b/>
          <w:bCs/>
          <w:i/>
          <w:iCs/>
          <w:color w:val="000000" w:themeColor="text1"/>
        </w:rPr>
        <w:t xml:space="preserve"> la dignité des personnes handicapées</w:t>
      </w:r>
      <w:r w:rsidRPr="00BC6BEF">
        <w:rPr>
          <w:i/>
          <w:iCs/>
          <w:color w:val="000000" w:themeColor="text1"/>
        </w:rPr>
        <w:t xml:space="preserve"> ; </w:t>
      </w:r>
      <w:r w:rsidR="00343FE7" w:rsidRPr="00BC6BEF">
        <w:rPr>
          <w:i/>
          <w:iCs/>
          <w:color w:val="000000" w:themeColor="text1"/>
        </w:rPr>
        <w:br/>
      </w:r>
      <w:r w:rsidR="0077271B" w:rsidRPr="00BC6BEF">
        <w:rPr>
          <w:i/>
          <w:iCs/>
          <w:color w:val="000000" w:themeColor="text1"/>
        </w:rPr>
        <w:t>(…)</w:t>
      </w:r>
      <w:r w:rsidR="0077271B" w:rsidRPr="00BC6BEF">
        <w:rPr>
          <w:i/>
          <w:iCs/>
          <w:color w:val="000000" w:themeColor="text1"/>
        </w:rPr>
        <w:br/>
      </w:r>
      <w:r w:rsidRPr="00BC6BEF">
        <w:rPr>
          <w:i/>
          <w:iCs/>
          <w:color w:val="000000" w:themeColor="text1"/>
        </w:rPr>
        <w:t xml:space="preserve">2. Dans le cadre des mesures qu’ils prennent à cette fin, les États Parties : </w:t>
      </w:r>
      <w:r w:rsidR="0077271B" w:rsidRPr="00BC6BEF">
        <w:rPr>
          <w:i/>
          <w:iCs/>
          <w:color w:val="000000" w:themeColor="text1"/>
        </w:rPr>
        <w:br/>
      </w:r>
      <w:r w:rsidRPr="00BC6BEF">
        <w:rPr>
          <w:i/>
          <w:iCs/>
          <w:color w:val="000000" w:themeColor="text1"/>
        </w:rPr>
        <w:t xml:space="preserve">a) Lancent et mènent des campagnes efficaces de sensibilisation du public en vue de : </w:t>
      </w:r>
      <w:r w:rsidR="0077271B" w:rsidRPr="00BC6BEF">
        <w:rPr>
          <w:i/>
          <w:iCs/>
          <w:color w:val="000000" w:themeColor="text1"/>
        </w:rPr>
        <w:br/>
      </w:r>
      <w:r w:rsidR="00604916" w:rsidRPr="00BC6BEF">
        <w:rPr>
          <w:i/>
          <w:iCs/>
          <w:color w:val="000000" w:themeColor="text1"/>
        </w:rPr>
        <w:lastRenderedPageBreak/>
        <w:t>(…)</w:t>
      </w:r>
      <w:r w:rsidR="00604916" w:rsidRPr="00BC6BEF">
        <w:rPr>
          <w:i/>
          <w:iCs/>
          <w:color w:val="000000" w:themeColor="text1"/>
        </w:rPr>
        <w:br/>
      </w:r>
      <w:r w:rsidRPr="00BC6BEF">
        <w:rPr>
          <w:i/>
          <w:iCs/>
          <w:color w:val="000000" w:themeColor="text1"/>
        </w:rPr>
        <w:t xml:space="preserve">ii) Promouvoir une </w:t>
      </w:r>
      <w:r w:rsidRPr="00BC6BEF">
        <w:rPr>
          <w:b/>
          <w:bCs/>
          <w:i/>
          <w:iCs/>
          <w:color w:val="000000" w:themeColor="text1"/>
        </w:rPr>
        <w:t>perception positive des personnes handicapées</w:t>
      </w:r>
      <w:r w:rsidRPr="00BC6BEF">
        <w:rPr>
          <w:i/>
          <w:iCs/>
          <w:color w:val="000000" w:themeColor="text1"/>
        </w:rPr>
        <w:t xml:space="preserve"> et une </w:t>
      </w:r>
      <w:r w:rsidRPr="00BC6BEF">
        <w:rPr>
          <w:b/>
          <w:bCs/>
          <w:i/>
          <w:iCs/>
          <w:color w:val="000000" w:themeColor="text1"/>
        </w:rPr>
        <w:t>conscience sociale plus poussée</w:t>
      </w:r>
      <w:r w:rsidRPr="00BC6BEF">
        <w:rPr>
          <w:i/>
          <w:iCs/>
          <w:color w:val="000000" w:themeColor="text1"/>
        </w:rPr>
        <w:t xml:space="preserve"> à leur égard ;</w:t>
      </w:r>
      <w:r w:rsidR="00073A4C" w:rsidRPr="00BC6BEF">
        <w:rPr>
          <w:i/>
          <w:iCs/>
          <w:color w:val="000000" w:themeColor="text1"/>
        </w:rPr>
        <w:t xml:space="preserve"> (…)</w:t>
      </w:r>
    </w:p>
    <w:p w14:paraId="7016421D" w14:textId="77777777" w:rsidR="00D15ACB" w:rsidRPr="00BC6BEF" w:rsidRDefault="00D15ACB" w:rsidP="00D15ACB">
      <w:pPr>
        <w:rPr>
          <w:lang w:val="fr-FR"/>
        </w:rPr>
      </w:pPr>
    </w:p>
    <w:p w14:paraId="583735BF" w14:textId="7C3D17C7" w:rsidR="00731695" w:rsidRPr="00BC6BEF" w:rsidRDefault="00731695" w:rsidP="00D955B9">
      <w:pPr>
        <w:pStyle w:val="AA-chapitreVio"/>
        <w:rPr>
          <w:lang w:val="fr-FR"/>
        </w:rPr>
      </w:pPr>
      <w:bookmarkStart w:id="11" w:name="_Toc79073914"/>
      <w:r w:rsidRPr="00BC6BEF">
        <w:rPr>
          <w:lang w:val="fr-FR"/>
        </w:rPr>
        <w:t>1a[AA(Vio.)]-</w:t>
      </w:r>
      <w:r w:rsidR="007F27FF" w:rsidRPr="00BC6BEF">
        <w:rPr>
          <w:lang w:val="fr-FR"/>
        </w:rPr>
        <w:t>4</w:t>
      </w:r>
      <w:r w:rsidRPr="00BC6BEF">
        <w:rPr>
          <w:lang w:val="fr-FR"/>
        </w:rPr>
        <w:t xml:space="preserve"> </w:t>
      </w:r>
      <w:r w:rsidR="007F27FF" w:rsidRPr="00BC6BEF">
        <w:rPr>
          <w:lang w:val="fr-FR"/>
        </w:rPr>
        <w:t>Retards dans le "repérage des autistes adult</w:t>
      </w:r>
      <w:r w:rsidR="009460A4" w:rsidRPr="00BC6BEF">
        <w:rPr>
          <w:lang w:val="fr-FR"/>
        </w:rPr>
        <w:t>es non diagnostiqués dans les établissements"</w:t>
      </w:r>
      <w:bookmarkEnd w:id="11"/>
    </w:p>
    <w:p w14:paraId="074DDDC8" w14:textId="4C35B045" w:rsidR="00820476" w:rsidRPr="00BC6BEF" w:rsidRDefault="00A100D6" w:rsidP="006E65D0">
      <w:pPr>
        <w:pStyle w:val="AA-texteVio"/>
      </w:pPr>
      <w:r w:rsidRPr="00BC6BEF">
        <w:t>Nous analysons ce problème plus loin dans le chapitr</w:t>
      </w:r>
      <w:r w:rsidR="00403DD3" w:rsidRPr="00BC6BEF">
        <w:t>e 1a-4[AA(Com.)].</w:t>
      </w:r>
    </w:p>
    <w:p w14:paraId="42B81CB6" w14:textId="77777777" w:rsidR="00670470" w:rsidRPr="00BC6BEF" w:rsidRDefault="00670470" w:rsidP="006E65D0">
      <w:pPr>
        <w:pStyle w:val="AA-texteVio"/>
      </w:pPr>
    </w:p>
    <w:p w14:paraId="4B064E09" w14:textId="172E6A30" w:rsidR="003446CD" w:rsidRPr="00BC6BEF" w:rsidRDefault="003446CD" w:rsidP="00F07D59">
      <w:pPr>
        <w:pStyle w:val="AA-texteVio"/>
        <w:ind w:left="2268"/>
        <w:rPr>
          <w:sz w:val="24"/>
          <w:szCs w:val="24"/>
        </w:rPr>
      </w:pPr>
      <w:r w:rsidRPr="00BC6BEF">
        <w:rPr>
          <w:sz w:val="24"/>
          <w:szCs w:val="24"/>
        </w:rPr>
        <w:t>Extrait :</w:t>
      </w:r>
    </w:p>
    <w:p w14:paraId="7547F5E8" w14:textId="77777777" w:rsidR="003446CD" w:rsidRPr="00BC6BEF" w:rsidRDefault="00820476" w:rsidP="00F07D59">
      <w:pPr>
        <w:pStyle w:val="AA-texteVio"/>
        <w:ind w:left="2268"/>
        <w:rPr>
          <w:sz w:val="24"/>
          <w:szCs w:val="24"/>
        </w:rPr>
      </w:pPr>
      <w:r w:rsidRPr="00BC6BEF">
        <w:rPr>
          <w:sz w:val="24"/>
          <w:szCs w:val="24"/>
        </w:rPr>
        <w:t>Le "</w:t>
      </w:r>
      <w:hyperlink r:id="rId74" w:history="1">
        <w:r w:rsidRPr="00BC6BEF">
          <w:rPr>
            <w:rStyle w:val="Hyperlink"/>
            <w:sz w:val="24"/>
            <w:szCs w:val="24"/>
          </w:rPr>
          <w:t>Bilan à 3 ans</w:t>
        </w:r>
      </w:hyperlink>
      <w:r w:rsidRPr="00BC6BEF">
        <w:rPr>
          <w:sz w:val="24"/>
          <w:szCs w:val="24"/>
        </w:rPr>
        <w:t>" donne davantage de précisions (à partir de la page 67) mais les choses avancent toujours très lentement : il n'y a que 5 départements et seulement 22 "dossiers pré-repérés" (page 69)</w:t>
      </w:r>
    </w:p>
    <w:p w14:paraId="5E7FD2FF" w14:textId="62C40EEA" w:rsidR="0053327C" w:rsidRPr="00BC6BEF" w:rsidRDefault="00403DD3" w:rsidP="00F07D59">
      <w:pPr>
        <w:pStyle w:val="AA-texteVio"/>
        <w:ind w:left="2268"/>
        <w:rPr>
          <w:sz w:val="24"/>
          <w:szCs w:val="24"/>
        </w:rPr>
      </w:pPr>
      <w:r w:rsidRPr="00BC6BEF">
        <w:rPr>
          <w:sz w:val="24"/>
          <w:szCs w:val="24"/>
        </w:rPr>
        <w:t xml:space="preserve">En résumé, </w:t>
      </w:r>
      <w:r w:rsidR="00E578FE" w:rsidRPr="00BC6BEF">
        <w:rPr>
          <w:sz w:val="24"/>
          <w:szCs w:val="24"/>
        </w:rPr>
        <w:t xml:space="preserve">en 2021 on n'a pas encore </w:t>
      </w:r>
      <w:r w:rsidR="00820476" w:rsidRPr="00BC6BEF">
        <w:rPr>
          <w:sz w:val="24"/>
          <w:szCs w:val="24"/>
        </w:rPr>
        <w:t>la preuve que des personnes autistes auraient été libérées des hôpitaux psychiatriques.</w:t>
      </w:r>
    </w:p>
    <w:p w14:paraId="167D01F9" w14:textId="36A7266A" w:rsidR="00503950" w:rsidRPr="00BC6BEF" w:rsidRDefault="00503950" w:rsidP="00F07D59">
      <w:pPr>
        <w:pStyle w:val="AA-texteVio"/>
        <w:ind w:left="2268"/>
        <w:rPr>
          <w:sz w:val="24"/>
          <w:szCs w:val="24"/>
        </w:rPr>
      </w:pPr>
      <w:r w:rsidRPr="00BC6BEF">
        <w:rPr>
          <w:sz w:val="24"/>
          <w:szCs w:val="24"/>
        </w:rPr>
        <w:t xml:space="preserve">De plus, on ne sait pas ce qui est prévu pour faire suite à ce "repérage". </w:t>
      </w:r>
      <w:r w:rsidR="00884E7C" w:rsidRPr="00BC6BEF">
        <w:rPr>
          <w:sz w:val="24"/>
          <w:szCs w:val="24"/>
        </w:rPr>
        <w:br/>
      </w:r>
      <w:r w:rsidRPr="00BC6BEF">
        <w:rPr>
          <w:sz w:val="24"/>
          <w:szCs w:val="24"/>
        </w:rPr>
        <w:t xml:space="preserve">Est-ce que ces personnes vont être transférées vers des établissements médico-sociaux ? </w:t>
      </w:r>
      <w:r w:rsidR="00884E7C" w:rsidRPr="00BC6BEF">
        <w:rPr>
          <w:sz w:val="24"/>
          <w:szCs w:val="24"/>
        </w:rPr>
        <w:br/>
      </w:r>
      <w:r w:rsidRPr="00BC6BEF">
        <w:rPr>
          <w:sz w:val="24"/>
          <w:szCs w:val="24"/>
        </w:rPr>
        <w:t>Ce serait "moins pire"</w:t>
      </w:r>
      <w:r w:rsidR="00E7245F" w:rsidRPr="00BC6BEF">
        <w:rPr>
          <w:sz w:val="24"/>
          <w:szCs w:val="24"/>
        </w:rPr>
        <w:t xml:space="preserve"> pour elles, mais cela </w:t>
      </w:r>
      <w:r w:rsidR="00E02A8D" w:rsidRPr="00BC6BEF">
        <w:rPr>
          <w:sz w:val="24"/>
          <w:szCs w:val="24"/>
        </w:rPr>
        <w:t>maintient</w:t>
      </w:r>
      <w:r w:rsidR="00E7245F" w:rsidRPr="00BC6BEF">
        <w:rPr>
          <w:sz w:val="24"/>
          <w:szCs w:val="24"/>
        </w:rPr>
        <w:t xml:space="preserve"> les "placements humains", alors qu</w:t>
      </w:r>
      <w:r w:rsidR="00BF6C06" w:rsidRPr="00BC6BEF">
        <w:rPr>
          <w:sz w:val="24"/>
          <w:szCs w:val="24"/>
        </w:rPr>
        <w:t xml:space="preserve">e </w:t>
      </w:r>
      <w:r w:rsidR="00412D8F" w:rsidRPr="00BC6BEF">
        <w:rPr>
          <w:sz w:val="24"/>
          <w:szCs w:val="24"/>
        </w:rPr>
        <w:t xml:space="preserve">la plupart de ces personnes (ou toutes) pourraient ou devraient être libérées "complètement", c’est-à-dire </w:t>
      </w:r>
      <w:r w:rsidR="00AE3398" w:rsidRPr="00BC6BEF">
        <w:rPr>
          <w:sz w:val="24"/>
          <w:szCs w:val="24"/>
        </w:rPr>
        <w:t>vivre dans le "milieu ordinaire"</w:t>
      </w:r>
      <w:r w:rsidR="00EB0A9B" w:rsidRPr="00BC6BEF">
        <w:rPr>
          <w:sz w:val="24"/>
          <w:szCs w:val="24"/>
        </w:rPr>
        <w:t xml:space="preserve"> et non dans la ségrégation indigne.</w:t>
      </w:r>
    </w:p>
    <w:p w14:paraId="1AE47898" w14:textId="77777777" w:rsidR="009460A4" w:rsidRPr="00BC6BEF" w:rsidRDefault="009460A4" w:rsidP="009460A4">
      <w:pPr>
        <w:rPr>
          <w:lang w:val="fr-FR"/>
        </w:rPr>
      </w:pPr>
    </w:p>
    <w:p w14:paraId="102D6603" w14:textId="77777777" w:rsidR="007F27FF" w:rsidRPr="00BC6BEF" w:rsidRDefault="007F27FF" w:rsidP="009460A4">
      <w:pPr>
        <w:rPr>
          <w:lang w:val="fr-FR"/>
        </w:rPr>
      </w:pPr>
    </w:p>
    <w:p w14:paraId="7FC78207" w14:textId="689ECDF2" w:rsidR="00D35FC6" w:rsidRPr="00BC6BEF" w:rsidRDefault="00D35FC6" w:rsidP="00D35FC6">
      <w:pPr>
        <w:pStyle w:val="AAQue"/>
        <w:rPr>
          <w:lang w:val="fr-FR"/>
        </w:rPr>
      </w:pPr>
      <w:bookmarkStart w:id="12" w:name="_Toc79073915"/>
      <w:r w:rsidRPr="00BC6BEF">
        <w:rPr>
          <w:lang w:val="fr-FR"/>
        </w:rPr>
        <w:t>1a[AA(Que.)] Questions concernant l</w:t>
      </w:r>
      <w:r w:rsidR="001A4912" w:rsidRPr="00BC6BEF">
        <w:rPr>
          <w:lang w:val="fr-FR"/>
        </w:rPr>
        <w:t xml:space="preserve">es </w:t>
      </w:r>
      <w:r w:rsidRPr="00BC6BEF">
        <w:rPr>
          <w:lang w:val="fr-FR"/>
        </w:rPr>
        <w:t>Article</w:t>
      </w:r>
      <w:r w:rsidR="001A4912" w:rsidRPr="00BC6BEF">
        <w:rPr>
          <w:lang w:val="fr-FR"/>
        </w:rPr>
        <w:t>s</w:t>
      </w:r>
      <w:r w:rsidRPr="00BC6BEF">
        <w:rPr>
          <w:lang w:val="fr-FR"/>
        </w:rPr>
        <w:t xml:space="preserve"> </w:t>
      </w:r>
      <w:r w:rsidR="001A4912" w:rsidRPr="00BC6BEF">
        <w:rPr>
          <w:lang w:val="fr-FR"/>
        </w:rPr>
        <w:t xml:space="preserve">3 &amp; 4 </w:t>
      </w:r>
      <w:r w:rsidR="002D3904" w:rsidRPr="00BC6BEF">
        <w:rPr>
          <w:rStyle w:val="Forte"/>
          <w:color w:val="000000" w:themeColor="text1"/>
          <w:sz w:val="32"/>
          <w:szCs w:val="32"/>
          <w:lang w:val="fr-FR"/>
        </w:rPr>
        <w:t xml:space="preserve">(Paragraphe </w:t>
      </w:r>
      <w:r w:rsidR="002D3904" w:rsidRPr="00BC6BEF">
        <w:rPr>
          <w:rStyle w:val="Forte"/>
          <w:b/>
          <w:bCs w:val="0"/>
          <w:color w:val="000000" w:themeColor="text1"/>
          <w:sz w:val="32"/>
          <w:szCs w:val="32"/>
          <w:lang w:val="fr-FR"/>
        </w:rPr>
        <w:t>1a</w:t>
      </w:r>
      <w:r w:rsidR="002D3904" w:rsidRPr="00BC6BEF">
        <w:rPr>
          <w:rStyle w:val="Forte"/>
          <w:color w:val="000000" w:themeColor="text1"/>
          <w:sz w:val="32"/>
          <w:szCs w:val="32"/>
          <w:lang w:val="fr-FR"/>
        </w:rPr>
        <w:t xml:space="preserve"> des Demandes du Comité)</w:t>
      </w:r>
      <w:bookmarkEnd w:id="12"/>
    </w:p>
    <w:p w14:paraId="23D43F54" w14:textId="0BB08B68" w:rsidR="00D35FC6" w:rsidRPr="00BC6BEF" w:rsidRDefault="00913841" w:rsidP="00D83804">
      <w:pPr>
        <w:pStyle w:val="AA-texteQue"/>
      </w:pPr>
      <w:r w:rsidRPr="00BC6BEF">
        <w:t xml:space="preserve">- </w:t>
      </w:r>
      <w:r w:rsidR="00D00D1B" w:rsidRPr="00BC6BEF">
        <w:t xml:space="preserve">Que comptez-vous faire pour </w:t>
      </w:r>
      <w:r w:rsidR="00184593" w:rsidRPr="00BC6BEF">
        <w:rPr>
          <w:b/>
          <w:bCs/>
        </w:rPr>
        <w:t>lutter contre la corruption</w:t>
      </w:r>
      <w:r w:rsidR="000E35D0" w:rsidRPr="00BC6BEF">
        <w:rPr>
          <w:b/>
          <w:bCs/>
        </w:rPr>
        <w:t>,</w:t>
      </w:r>
      <w:r w:rsidR="00BB085C" w:rsidRPr="00BC6BEF">
        <w:rPr>
          <w:b/>
          <w:bCs/>
        </w:rPr>
        <w:t xml:space="preserve"> les conflits d'intérêts</w:t>
      </w:r>
      <w:r w:rsidR="009E5F0E" w:rsidRPr="00BC6BEF">
        <w:rPr>
          <w:b/>
          <w:bCs/>
        </w:rPr>
        <w:t xml:space="preserve"> </w:t>
      </w:r>
      <w:r w:rsidR="000E35D0" w:rsidRPr="00BC6BEF">
        <w:rPr>
          <w:b/>
          <w:bCs/>
        </w:rPr>
        <w:t>et le népot</w:t>
      </w:r>
      <w:r w:rsidR="00ED68B5" w:rsidRPr="00BC6BEF">
        <w:rPr>
          <w:b/>
          <w:bCs/>
        </w:rPr>
        <w:t>isme dans le domaine du handicap</w:t>
      </w:r>
      <w:r w:rsidR="00ED68B5" w:rsidRPr="00BC6BEF">
        <w:t>, notamment en empêchant</w:t>
      </w:r>
      <w:r w:rsidR="009E5F0E" w:rsidRPr="00BC6BEF">
        <w:t xml:space="preserve"> </w:t>
      </w:r>
      <w:r w:rsidR="00F7346D" w:rsidRPr="00BC6BEF">
        <w:t>toute possibilité d'influence</w:t>
      </w:r>
      <w:r w:rsidRPr="00BC6BEF">
        <w:t xml:space="preserve"> (</w:t>
      </w:r>
      <w:r w:rsidR="00F7346D" w:rsidRPr="00BC6BEF">
        <w:t>directe ou indirecte</w:t>
      </w:r>
      <w:r w:rsidRPr="00BC6BEF">
        <w:t xml:space="preserve">) sur les politiques publiques par les entités chargées de les respecter, et </w:t>
      </w:r>
      <w:r w:rsidR="007F1AE2" w:rsidRPr="00BC6BEF">
        <w:t>surtout</w:t>
      </w:r>
      <w:r w:rsidRPr="00BC6BEF">
        <w:t xml:space="preserve"> les </w:t>
      </w:r>
      <w:r w:rsidR="00ED68B5" w:rsidRPr="00BC6BEF">
        <w:t xml:space="preserve">entités </w:t>
      </w:r>
      <w:r w:rsidRPr="00BC6BEF">
        <w:t>gestionnaires et prestataires</w:t>
      </w:r>
      <w:r w:rsidR="00E14847" w:rsidRPr="00BC6BEF">
        <w:t xml:space="preserve"> ou qui reçoivent d</w:t>
      </w:r>
      <w:r w:rsidR="001F78DA" w:rsidRPr="00BC6BEF">
        <w:t>e l'argent</w:t>
      </w:r>
      <w:r w:rsidRPr="00BC6BEF">
        <w:t xml:space="preserve"> ?</w:t>
      </w:r>
      <w:r w:rsidR="00F7346D" w:rsidRPr="00BC6BEF">
        <w:t xml:space="preserve"> </w:t>
      </w:r>
    </w:p>
    <w:p w14:paraId="0EE0BBAC" w14:textId="77777777" w:rsidR="002E2955" w:rsidRPr="00BC6BEF" w:rsidRDefault="002E2955" w:rsidP="00D83804">
      <w:pPr>
        <w:pStyle w:val="AA-texteQue"/>
      </w:pPr>
    </w:p>
    <w:p w14:paraId="3747D5B9" w14:textId="5E8C7360" w:rsidR="006808F6" w:rsidRPr="00BC6BEF" w:rsidRDefault="006808F6" w:rsidP="00D83804">
      <w:pPr>
        <w:pStyle w:val="AA-texteQue"/>
      </w:pPr>
      <w:r w:rsidRPr="00BC6BEF">
        <w:t xml:space="preserve">- En particulier, comment comptez-vous résoudre le </w:t>
      </w:r>
      <w:r w:rsidRPr="00BC6BEF">
        <w:rPr>
          <w:b/>
          <w:bCs/>
        </w:rPr>
        <w:t xml:space="preserve">problème </w:t>
      </w:r>
      <w:r w:rsidR="00B863C6" w:rsidRPr="00BC6BEF">
        <w:rPr>
          <w:b/>
          <w:bCs/>
        </w:rPr>
        <w:t xml:space="preserve">économique </w:t>
      </w:r>
      <w:r w:rsidR="00C461B0" w:rsidRPr="00BC6BEF">
        <w:rPr>
          <w:b/>
          <w:bCs/>
        </w:rPr>
        <w:t xml:space="preserve">et social </w:t>
      </w:r>
      <w:r w:rsidRPr="00BC6BEF">
        <w:rPr>
          <w:b/>
          <w:bCs/>
        </w:rPr>
        <w:t xml:space="preserve">des </w:t>
      </w:r>
      <w:r w:rsidR="00F70943" w:rsidRPr="00BC6BEF">
        <w:rPr>
          <w:b/>
          <w:bCs/>
        </w:rPr>
        <w:t>établissements</w:t>
      </w:r>
      <w:r w:rsidR="002B3BEE" w:rsidRPr="00BC6BEF">
        <w:rPr>
          <w:b/>
          <w:bCs/>
        </w:rPr>
        <w:t xml:space="preserve"> avec hébergement</w:t>
      </w:r>
      <w:r w:rsidR="00A72849" w:rsidRPr="00BC6BEF">
        <w:t xml:space="preserve"> qui, même </w:t>
      </w:r>
      <w:r w:rsidR="00B863C6" w:rsidRPr="00BC6BEF">
        <w:t xml:space="preserve">si la société devenait suffisamment inclusive pour accueillir </w:t>
      </w:r>
      <w:r w:rsidR="00B863C6" w:rsidRPr="00BC6BEF">
        <w:lastRenderedPageBreak/>
        <w:t>tous les résidents, n'ont pas l'intention de fermer leurs portes ?</w:t>
      </w:r>
    </w:p>
    <w:p w14:paraId="4D330510" w14:textId="77777777" w:rsidR="002E2955" w:rsidRPr="00BC6BEF" w:rsidRDefault="002E2955" w:rsidP="00D83804">
      <w:pPr>
        <w:pStyle w:val="AA-texteQue"/>
      </w:pPr>
    </w:p>
    <w:p w14:paraId="1741BC0C" w14:textId="395612D3" w:rsidR="00C461B0" w:rsidRPr="00BC6BEF" w:rsidRDefault="00C461B0" w:rsidP="00D83804">
      <w:pPr>
        <w:pStyle w:val="AA-texteQue"/>
        <w:rPr>
          <w:i/>
          <w:iCs/>
        </w:rPr>
      </w:pPr>
      <w:r w:rsidRPr="00BC6BEF">
        <w:t xml:space="preserve">- Que comptez-vous faire pour </w:t>
      </w:r>
      <w:r w:rsidR="00866D1B" w:rsidRPr="00BC6BEF">
        <w:t xml:space="preserve">mettre en œuvre </w:t>
      </w:r>
      <w:r w:rsidR="00866D1B" w:rsidRPr="00BC6BEF">
        <w:rPr>
          <w:b/>
          <w:bCs/>
        </w:rPr>
        <w:t>l'accessibilité et la conception universelle pour les personnes autistes</w:t>
      </w:r>
      <w:r w:rsidR="00866D1B" w:rsidRPr="00BC6BEF">
        <w:t xml:space="preserve"> (et les personnes avec handicap psychosocial), et allez-vous consulter ces personnes</w:t>
      </w:r>
      <w:r w:rsidR="002E5A53" w:rsidRPr="00BC6BEF">
        <w:t xml:space="preserve"> – dans leur diversité et pas seulement un échantillon approuvé</w:t>
      </w:r>
      <w:r w:rsidR="004244AA" w:rsidRPr="00BC6BEF">
        <w:t xml:space="preserve"> – pour comprendre comment faire ?</w:t>
      </w:r>
      <w:r w:rsidR="00E94B47" w:rsidRPr="00BC6BEF">
        <w:t xml:space="preserve">  </w:t>
      </w:r>
      <w:r w:rsidR="00E94B47" w:rsidRPr="00BC6BEF">
        <w:rPr>
          <w:i/>
          <w:iCs/>
        </w:rPr>
        <w:t>(voir 2b)</w:t>
      </w:r>
    </w:p>
    <w:p w14:paraId="361D0497" w14:textId="77777777" w:rsidR="002E2955" w:rsidRPr="00BC6BEF" w:rsidRDefault="002E2955" w:rsidP="00D83804">
      <w:pPr>
        <w:pStyle w:val="AA-texteQue"/>
      </w:pPr>
    </w:p>
    <w:p w14:paraId="208E4BDD" w14:textId="1245E9D4" w:rsidR="00D35FC6" w:rsidRPr="00BC6BEF" w:rsidRDefault="002B1538" w:rsidP="00D83804">
      <w:pPr>
        <w:pStyle w:val="AA-texteQue"/>
      </w:pPr>
      <w:r w:rsidRPr="00BC6BEF">
        <w:t>- Comment comptez-vous ass</w:t>
      </w:r>
      <w:r w:rsidR="00483063" w:rsidRPr="00BC6BEF">
        <w:t xml:space="preserve">urer le </w:t>
      </w:r>
      <w:r w:rsidR="00483063" w:rsidRPr="00BC6BEF">
        <w:rPr>
          <w:b/>
          <w:bCs/>
        </w:rPr>
        <w:t>respect de la dignité et de l'identité des personnes handicapées, notamment autistes</w:t>
      </w:r>
      <w:r w:rsidR="00483063" w:rsidRPr="00BC6BEF">
        <w:t xml:space="preserve">, et allez-vous </w:t>
      </w:r>
      <w:r w:rsidR="004D4529" w:rsidRPr="00BC6BEF">
        <w:t xml:space="preserve">(enfin) accepter de </w:t>
      </w:r>
      <w:r w:rsidR="004D4529" w:rsidRPr="00BC6BEF">
        <w:rPr>
          <w:b/>
          <w:bCs/>
        </w:rPr>
        <w:t xml:space="preserve">les écouter </w:t>
      </w:r>
      <w:r w:rsidR="008D1BED" w:rsidRPr="00BC6BEF">
        <w:rPr>
          <w:b/>
          <w:bCs/>
        </w:rPr>
        <w:t>pour comprendre comment faire, au lieu de les ignorer</w:t>
      </w:r>
      <w:r w:rsidR="008D1BED" w:rsidRPr="00BC6BEF">
        <w:t xml:space="preserve"> ?</w:t>
      </w:r>
    </w:p>
    <w:p w14:paraId="1F281CBF" w14:textId="77777777" w:rsidR="002E2955" w:rsidRPr="00BC6BEF" w:rsidRDefault="002E2955" w:rsidP="00D83804">
      <w:pPr>
        <w:pStyle w:val="AA-texteQue"/>
      </w:pPr>
    </w:p>
    <w:p w14:paraId="3A9083A1" w14:textId="60E37DBD" w:rsidR="008D1BED" w:rsidRPr="00BC6BEF" w:rsidRDefault="008D1BED" w:rsidP="00D83804">
      <w:pPr>
        <w:pStyle w:val="AA-texteQue"/>
      </w:pPr>
      <w:r w:rsidRPr="00BC6BEF">
        <w:t>- Qu</w:t>
      </w:r>
      <w:r w:rsidR="00DB1CB6" w:rsidRPr="00BC6BEF">
        <w:t>'</w:t>
      </w:r>
      <w:r w:rsidR="007F2EF4" w:rsidRPr="00BC6BEF">
        <w:t xml:space="preserve">avez-vous prévu pour le devenir des </w:t>
      </w:r>
      <w:r w:rsidR="007F2EF4" w:rsidRPr="00BC6BEF">
        <w:rPr>
          <w:b/>
          <w:bCs/>
        </w:rPr>
        <w:t>personnes autistes "repérées" dans les</w:t>
      </w:r>
      <w:r w:rsidR="00E21F84" w:rsidRPr="00BC6BEF">
        <w:rPr>
          <w:b/>
          <w:bCs/>
        </w:rPr>
        <w:t xml:space="preserve"> h</w:t>
      </w:r>
      <w:r w:rsidR="00005A9A" w:rsidRPr="00BC6BEF">
        <w:rPr>
          <w:b/>
          <w:bCs/>
        </w:rPr>
        <w:t>ôpitaux</w:t>
      </w:r>
      <w:r w:rsidR="00005A9A" w:rsidRPr="00BC6BEF">
        <w:t>, et combien de temps est-ce que va encore durer ce repérage ?</w:t>
      </w:r>
    </w:p>
    <w:p w14:paraId="125B97E6" w14:textId="77777777" w:rsidR="002E2955" w:rsidRPr="00BC6BEF" w:rsidRDefault="002E2955" w:rsidP="00D83804">
      <w:pPr>
        <w:pStyle w:val="AA-texteQue"/>
      </w:pPr>
    </w:p>
    <w:p w14:paraId="46238DAB" w14:textId="5EDF1D08" w:rsidR="00692DBE" w:rsidRPr="00BC6BEF" w:rsidRDefault="00692DBE" w:rsidP="00D83804">
      <w:pPr>
        <w:pStyle w:val="AA-texteQue"/>
      </w:pPr>
      <w:r w:rsidRPr="00BC6BEF">
        <w:t xml:space="preserve">- Comment comptez-vous améliorer </w:t>
      </w:r>
      <w:r w:rsidR="00580D2F" w:rsidRPr="00BC6BEF">
        <w:t xml:space="preserve">ou mettre en œuvre </w:t>
      </w:r>
      <w:r w:rsidRPr="00BC6BEF">
        <w:t xml:space="preserve">le </w:t>
      </w:r>
      <w:r w:rsidRPr="00BC6BEF">
        <w:rPr>
          <w:b/>
          <w:bCs/>
        </w:rPr>
        <w:t xml:space="preserve">repérage, le </w:t>
      </w:r>
      <w:r w:rsidR="00580D2F" w:rsidRPr="00BC6BEF">
        <w:rPr>
          <w:b/>
          <w:bCs/>
        </w:rPr>
        <w:t xml:space="preserve">diagnostic et les assistances nécessaires pour les personnes autistes </w:t>
      </w:r>
      <w:r w:rsidR="00DD27A4" w:rsidRPr="00BC6BEF">
        <w:rPr>
          <w:b/>
          <w:bCs/>
        </w:rPr>
        <w:t xml:space="preserve">handicapées </w:t>
      </w:r>
      <w:r w:rsidR="00580D2F" w:rsidRPr="00BC6BEF">
        <w:rPr>
          <w:b/>
          <w:bCs/>
        </w:rPr>
        <w:t>qui vivent en liberté</w:t>
      </w:r>
      <w:r w:rsidR="00580D2F" w:rsidRPr="00BC6BEF">
        <w:t xml:space="preserve"> ?</w:t>
      </w:r>
    </w:p>
    <w:p w14:paraId="3069AAE0" w14:textId="77777777" w:rsidR="002E2955" w:rsidRPr="00BC6BEF" w:rsidRDefault="002E2955" w:rsidP="00D83804">
      <w:pPr>
        <w:pStyle w:val="AA-texteQue"/>
      </w:pPr>
    </w:p>
    <w:p w14:paraId="72A74F08" w14:textId="60CD2D96" w:rsidR="00D64B1A" w:rsidRPr="00BC6BEF" w:rsidRDefault="00D64B1A" w:rsidP="00D83804">
      <w:pPr>
        <w:pStyle w:val="AA-texteQue"/>
        <w:rPr>
          <w:i/>
          <w:iCs/>
        </w:rPr>
      </w:pPr>
      <w:r w:rsidRPr="00BC6BEF">
        <w:t xml:space="preserve">- Allez-vous </w:t>
      </w:r>
      <w:r w:rsidR="00072363" w:rsidRPr="00BC6BEF">
        <w:t xml:space="preserve">faire en sorte de </w:t>
      </w:r>
      <w:r w:rsidR="00072363" w:rsidRPr="00BC6BEF">
        <w:rPr>
          <w:b/>
          <w:bCs/>
        </w:rPr>
        <w:t>respecter entièrement l'Article 4.3</w:t>
      </w:r>
      <w:r w:rsidR="00FD1323" w:rsidRPr="00BC6BEF">
        <w:rPr>
          <w:b/>
          <w:bCs/>
        </w:rPr>
        <w:t>, c’est-à-dire de manière ouverte</w:t>
      </w:r>
      <w:r w:rsidR="00285780" w:rsidRPr="00BC6BEF">
        <w:rPr>
          <w:b/>
          <w:bCs/>
        </w:rPr>
        <w:t>, large</w:t>
      </w:r>
      <w:r w:rsidR="00DD638D" w:rsidRPr="00BC6BEF">
        <w:rPr>
          <w:b/>
          <w:bCs/>
        </w:rPr>
        <w:t xml:space="preserve"> et </w:t>
      </w:r>
      <w:r w:rsidR="00FD1323" w:rsidRPr="00BC6BEF">
        <w:rPr>
          <w:b/>
          <w:bCs/>
        </w:rPr>
        <w:t>démocratique</w:t>
      </w:r>
      <w:r w:rsidR="004056BA" w:rsidRPr="00BC6BEF">
        <w:rPr>
          <w:b/>
          <w:bCs/>
        </w:rPr>
        <w:t xml:space="preserve">, </w:t>
      </w:r>
      <w:r w:rsidR="00DD638D" w:rsidRPr="00BC6BEF">
        <w:rPr>
          <w:b/>
          <w:bCs/>
        </w:rPr>
        <w:t xml:space="preserve">et </w:t>
      </w:r>
      <w:r w:rsidR="004056BA" w:rsidRPr="00BC6BEF">
        <w:rPr>
          <w:b/>
          <w:bCs/>
        </w:rPr>
        <w:t>en fournissant les informations</w:t>
      </w:r>
      <w:r w:rsidR="00DD638D" w:rsidRPr="00BC6BEF">
        <w:rPr>
          <w:b/>
          <w:bCs/>
        </w:rPr>
        <w:t xml:space="preserve"> et l'assistances nécessaires</w:t>
      </w:r>
      <w:r w:rsidR="004056BA" w:rsidRPr="00BC6BEF">
        <w:rPr>
          <w:b/>
          <w:bCs/>
        </w:rPr>
        <w:t xml:space="preserve"> demandées</w:t>
      </w:r>
      <w:r w:rsidR="00FD1323" w:rsidRPr="00BC6BEF">
        <w:t xml:space="preserve"> ?  </w:t>
      </w:r>
      <w:r w:rsidR="00FD1323" w:rsidRPr="00BC6BEF">
        <w:rPr>
          <w:i/>
          <w:iCs/>
        </w:rPr>
        <w:t>(voir 2c)</w:t>
      </w:r>
    </w:p>
    <w:p w14:paraId="3A5AC802" w14:textId="77777777" w:rsidR="002E2955" w:rsidRPr="00BC6BEF" w:rsidRDefault="002E2955" w:rsidP="00D83804">
      <w:pPr>
        <w:pStyle w:val="AA-texteQue"/>
        <w:rPr>
          <w:i/>
          <w:iCs/>
        </w:rPr>
      </w:pPr>
    </w:p>
    <w:p w14:paraId="04DD8D99" w14:textId="26EC025B" w:rsidR="00DE670B" w:rsidRPr="00BC6BEF" w:rsidRDefault="004F7C7C" w:rsidP="00D83804">
      <w:pPr>
        <w:pStyle w:val="AA-texteQue"/>
      </w:pPr>
      <w:r w:rsidRPr="00BC6BEF">
        <w:t xml:space="preserve">- Que </w:t>
      </w:r>
      <w:r w:rsidR="00221E14" w:rsidRPr="00BC6BEF">
        <w:t xml:space="preserve">prévoyez-vous </w:t>
      </w:r>
      <w:r w:rsidRPr="00BC6BEF">
        <w:t xml:space="preserve">pour </w:t>
      </w:r>
      <w:r w:rsidR="004B177E" w:rsidRPr="00BC6BEF">
        <w:rPr>
          <w:b/>
          <w:bCs/>
        </w:rPr>
        <w:t xml:space="preserve">faire connaître et pour </w:t>
      </w:r>
      <w:r w:rsidRPr="00BC6BEF">
        <w:rPr>
          <w:b/>
          <w:bCs/>
        </w:rPr>
        <w:t>promouvoir la Convention auprès de toutes les entités publiques et privées</w:t>
      </w:r>
      <w:r w:rsidRPr="00BC6BEF">
        <w:t>, de manière large</w:t>
      </w:r>
      <w:r w:rsidR="004B177E" w:rsidRPr="00BC6BEF">
        <w:t>, complète et effective ?</w:t>
      </w:r>
      <w:r w:rsidR="00E91F28" w:rsidRPr="00BC6BEF">
        <w:t xml:space="preserve"> Et sincère, autant que possible.</w:t>
      </w:r>
    </w:p>
    <w:p w14:paraId="6E54A6B0" w14:textId="77777777" w:rsidR="002E2955" w:rsidRPr="00BC6BEF" w:rsidRDefault="002E2955" w:rsidP="00D83804">
      <w:pPr>
        <w:pStyle w:val="AA-texteQue"/>
      </w:pPr>
    </w:p>
    <w:p w14:paraId="58140075" w14:textId="4C407FF6" w:rsidR="00B72BC8" w:rsidRPr="00BC6BEF" w:rsidRDefault="00B72BC8" w:rsidP="00D83804">
      <w:pPr>
        <w:pStyle w:val="AA-texteQue"/>
      </w:pPr>
      <w:r w:rsidRPr="00BC6BEF">
        <w:t xml:space="preserve">- Quelles sont les </w:t>
      </w:r>
      <w:r w:rsidRPr="00BC6BEF">
        <w:rPr>
          <w:b/>
          <w:bCs/>
        </w:rPr>
        <w:t>sanctions</w:t>
      </w:r>
      <w:r w:rsidRPr="00BC6BEF">
        <w:t xml:space="preserve"> que vous allez mettre en place afin d'assurer le respect de la Convention ?</w:t>
      </w:r>
    </w:p>
    <w:p w14:paraId="6179ED16" w14:textId="77777777" w:rsidR="009F5139" w:rsidRPr="00BC6BEF" w:rsidRDefault="009F5139" w:rsidP="00D83804">
      <w:pPr>
        <w:pStyle w:val="AA-texteQue"/>
      </w:pPr>
    </w:p>
    <w:p w14:paraId="0E0128AB" w14:textId="77777777" w:rsidR="00D35FC6" w:rsidRPr="00BC6BEF" w:rsidRDefault="00D35FC6" w:rsidP="00D83804">
      <w:pPr>
        <w:pStyle w:val="AA-texteQue"/>
        <w:rPr>
          <w:color w:val="DE0000"/>
        </w:rPr>
      </w:pPr>
    </w:p>
    <w:p w14:paraId="5D81D141" w14:textId="51086542" w:rsidR="00D35FC6" w:rsidRPr="00BC6BEF" w:rsidRDefault="00D35FC6" w:rsidP="00290B9C">
      <w:pPr>
        <w:pStyle w:val="AARec"/>
      </w:pPr>
      <w:bookmarkStart w:id="13" w:name="_Toc79073916"/>
      <w:r w:rsidRPr="00BC6BEF">
        <w:lastRenderedPageBreak/>
        <w:t>1a[AA(Rec.)] Recommandations concernant l</w:t>
      </w:r>
      <w:r w:rsidR="001A4912" w:rsidRPr="00BC6BEF">
        <w:t xml:space="preserve">es </w:t>
      </w:r>
      <w:r w:rsidRPr="00BC6BEF">
        <w:t>Article</w:t>
      </w:r>
      <w:r w:rsidR="00F4296E" w:rsidRPr="00BC6BEF">
        <w:t>s</w:t>
      </w:r>
      <w:r w:rsidRPr="00BC6BEF">
        <w:t xml:space="preserve"> </w:t>
      </w:r>
      <w:r w:rsidR="00C01574" w:rsidRPr="00BC6BEF">
        <w:t>3</w:t>
      </w:r>
      <w:r w:rsidR="001A4912" w:rsidRPr="00BC6BEF">
        <w:t xml:space="preserve"> &amp; 4 </w:t>
      </w:r>
      <w:r w:rsidR="002D3904" w:rsidRPr="00BC6BEF">
        <w:rPr>
          <w:rStyle w:val="Forte"/>
          <w:b/>
          <w:color w:val="00B050"/>
        </w:rPr>
        <w:t xml:space="preserve"> </w:t>
      </w:r>
      <w:r w:rsidR="002D3904" w:rsidRPr="00BC6BEF">
        <w:rPr>
          <w:rStyle w:val="Forte"/>
          <w:color w:val="000000" w:themeColor="text1"/>
          <w:sz w:val="32"/>
        </w:rPr>
        <w:t xml:space="preserve">(Paragraphe </w:t>
      </w:r>
      <w:r w:rsidR="002D3904" w:rsidRPr="00BC6BEF">
        <w:rPr>
          <w:rStyle w:val="Forte"/>
          <w:b/>
          <w:color w:val="000000" w:themeColor="text1"/>
          <w:sz w:val="32"/>
        </w:rPr>
        <w:t>1a</w:t>
      </w:r>
      <w:r w:rsidR="002D3904" w:rsidRPr="00BC6BEF">
        <w:rPr>
          <w:rStyle w:val="Forte"/>
          <w:color w:val="000000" w:themeColor="text1"/>
          <w:sz w:val="32"/>
        </w:rPr>
        <w:t xml:space="preserve"> des Demandes du Comité)</w:t>
      </w:r>
      <w:bookmarkEnd w:id="13"/>
    </w:p>
    <w:p w14:paraId="5845A01A" w14:textId="1420DB48" w:rsidR="00D35FC6" w:rsidRPr="00BC6BEF" w:rsidRDefault="006A7F6B" w:rsidP="00C97AE7">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75"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w:t>
      </w:r>
      <w:r w:rsidR="004C38B2" w:rsidRPr="00BC6BEF">
        <w:rPr>
          <w:rFonts w:ascii="Georgia" w:hAnsi="Georgia"/>
          <w:b/>
          <w:bCs/>
          <w:color w:val="A907AD"/>
          <w:sz w:val="32"/>
          <w:szCs w:val="32"/>
          <w:lang w:val="fr-FR"/>
        </w:rPr>
        <w:t xml:space="preserve"> de cesser d'assi</w:t>
      </w:r>
      <w:r w:rsidR="001A5B5C" w:rsidRPr="00BC6BEF">
        <w:rPr>
          <w:rFonts w:ascii="Georgia" w:hAnsi="Georgia"/>
          <w:b/>
          <w:bCs/>
          <w:color w:val="A907AD"/>
          <w:sz w:val="32"/>
          <w:szCs w:val="32"/>
          <w:lang w:val="fr-FR"/>
        </w:rPr>
        <w:t xml:space="preserve">miler les entreprises associatives qui fournissent des services </w:t>
      </w:r>
      <w:r w:rsidR="001D5FD4" w:rsidRPr="00BC6BEF">
        <w:rPr>
          <w:rFonts w:ascii="Georgia" w:hAnsi="Georgia"/>
          <w:b/>
          <w:bCs/>
          <w:color w:val="A907AD"/>
          <w:sz w:val="32"/>
          <w:szCs w:val="32"/>
          <w:lang w:val="fr-FR"/>
        </w:rPr>
        <w:t xml:space="preserve">aux personnes handicapées </w:t>
      </w:r>
      <w:r w:rsidR="0009244A" w:rsidRPr="00BC6BEF">
        <w:rPr>
          <w:rFonts w:ascii="Georgia" w:hAnsi="Georgia"/>
          <w:b/>
          <w:bCs/>
          <w:color w:val="A907AD"/>
          <w:sz w:val="32"/>
          <w:szCs w:val="32"/>
          <w:lang w:val="fr-FR"/>
        </w:rPr>
        <w:t>à des organisation</w:t>
      </w:r>
      <w:r w:rsidR="00F07DF1" w:rsidRPr="00BC6BEF">
        <w:rPr>
          <w:rFonts w:ascii="Georgia" w:hAnsi="Georgia"/>
          <w:b/>
          <w:bCs/>
          <w:color w:val="A907AD"/>
          <w:sz w:val="32"/>
          <w:szCs w:val="32"/>
          <w:lang w:val="fr-FR"/>
        </w:rPr>
        <w:t>s</w:t>
      </w:r>
      <w:r w:rsidR="0009244A" w:rsidRPr="00BC6BEF">
        <w:rPr>
          <w:rFonts w:ascii="Georgia" w:hAnsi="Georgia"/>
          <w:b/>
          <w:bCs/>
          <w:color w:val="A907AD"/>
          <w:sz w:val="32"/>
          <w:szCs w:val="32"/>
          <w:lang w:val="fr-FR"/>
        </w:rPr>
        <w:t xml:space="preserve"> de personnes handicapées</w:t>
      </w:r>
      <w:r w:rsidR="0009244A" w:rsidRPr="00BC6BEF">
        <w:rPr>
          <w:rFonts w:ascii="Georgia" w:hAnsi="Georgia"/>
          <w:color w:val="A907AD"/>
          <w:sz w:val="32"/>
          <w:szCs w:val="32"/>
          <w:lang w:val="fr-FR"/>
        </w:rPr>
        <w:t xml:space="preserve"> (même si elles en comportent</w:t>
      </w:r>
      <w:r w:rsidR="00C7260B" w:rsidRPr="00BC6BEF">
        <w:rPr>
          <w:rFonts w:ascii="Georgia" w:hAnsi="Georgia"/>
          <w:color w:val="A907AD"/>
          <w:sz w:val="32"/>
          <w:szCs w:val="32"/>
          <w:lang w:val="fr-FR"/>
        </w:rPr>
        <w:t xml:space="preserve"> dans leurs membres), et garantir que les </w:t>
      </w:r>
      <w:r w:rsidR="0004020F" w:rsidRPr="00BC6BEF">
        <w:rPr>
          <w:rFonts w:ascii="Georgia" w:hAnsi="Georgia"/>
          <w:color w:val="A907AD"/>
          <w:sz w:val="32"/>
          <w:szCs w:val="32"/>
          <w:lang w:val="fr-FR"/>
        </w:rPr>
        <w:t>entités ayant un poids économique ne puissent plus influencer les politiques publiques en matière de handicap</w:t>
      </w:r>
      <w:r w:rsidR="000174E5" w:rsidRPr="00BC6BEF">
        <w:rPr>
          <w:rFonts w:ascii="Georgia" w:hAnsi="Georgia"/>
          <w:color w:val="A907AD"/>
          <w:sz w:val="32"/>
          <w:szCs w:val="32"/>
          <w:lang w:val="fr-FR"/>
        </w:rPr>
        <w:t>.</w:t>
      </w:r>
    </w:p>
    <w:p w14:paraId="71D9950C" w14:textId="626A05CB" w:rsidR="000174E5" w:rsidRPr="00BC6BEF" w:rsidRDefault="000174E5" w:rsidP="00C97AE7">
      <w:pPr>
        <w:pStyle w:val="NormalWeb"/>
        <w:ind w:left="2835"/>
        <w:rPr>
          <w:rFonts w:ascii="Georgia" w:hAnsi="Georgia"/>
          <w:color w:val="A907AD"/>
          <w:lang w:val="fr-FR"/>
        </w:rPr>
      </w:pPr>
      <w:r w:rsidRPr="00BC6BEF">
        <w:rPr>
          <w:rFonts w:ascii="Georgia" w:hAnsi="Georgia"/>
          <w:color w:val="A907AD"/>
          <w:lang w:val="fr-FR"/>
        </w:rPr>
        <w:t xml:space="preserve">Ceci est une étape nécessaire, sans laquelle </w:t>
      </w:r>
      <w:r w:rsidR="00474814" w:rsidRPr="00BC6BEF">
        <w:rPr>
          <w:rFonts w:ascii="Georgia" w:hAnsi="Georgia"/>
          <w:color w:val="A907AD"/>
          <w:lang w:val="fr-FR"/>
        </w:rPr>
        <w:t>la plupart des autres recommandations seront vaines</w:t>
      </w:r>
      <w:r w:rsidR="00503F0C" w:rsidRPr="00BC6BEF">
        <w:rPr>
          <w:rFonts w:ascii="Georgia" w:hAnsi="Georgia"/>
          <w:color w:val="A907AD"/>
          <w:lang w:val="fr-FR"/>
        </w:rPr>
        <w:t xml:space="preserve"> puisque dans les faits c'est le secteur du médico-social qui gère le handicap en France</w:t>
      </w:r>
      <w:r w:rsidR="00217E06" w:rsidRPr="00BC6BEF">
        <w:rPr>
          <w:rFonts w:ascii="Georgia" w:hAnsi="Georgia"/>
          <w:color w:val="A907AD"/>
          <w:lang w:val="fr-FR"/>
        </w:rPr>
        <w:t xml:space="preserve"> (ce qui maintient </w:t>
      </w:r>
      <w:r w:rsidR="00B2258C" w:rsidRPr="00BC6BEF">
        <w:rPr>
          <w:rFonts w:ascii="Georgia" w:hAnsi="Georgia"/>
          <w:color w:val="A907AD"/>
          <w:lang w:val="fr-FR"/>
        </w:rPr>
        <w:t>l'approche "institutionnalisatrice" et ce qui s</w:t>
      </w:r>
      <w:r w:rsidR="00E064D0" w:rsidRPr="00BC6BEF">
        <w:rPr>
          <w:rFonts w:ascii="Georgia" w:hAnsi="Georgia"/>
          <w:color w:val="A907AD"/>
          <w:lang w:val="fr-FR"/>
        </w:rPr>
        <w:t xml:space="preserve">'oppose donc </w:t>
      </w:r>
      <w:r w:rsidR="007266D6" w:rsidRPr="00BC6BEF">
        <w:rPr>
          <w:rFonts w:ascii="Georgia" w:hAnsi="Georgia"/>
          <w:color w:val="A907AD"/>
          <w:lang w:val="fr-FR"/>
        </w:rPr>
        <w:t xml:space="preserve">à une réelle inclusion </w:t>
      </w:r>
      <w:r w:rsidR="00F07DF1" w:rsidRPr="00BC6BEF">
        <w:rPr>
          <w:rFonts w:ascii="Georgia" w:hAnsi="Georgia"/>
          <w:color w:val="A907AD"/>
          <w:lang w:val="fr-FR"/>
        </w:rPr>
        <w:t>et donc à l'accessibilité universelle)</w:t>
      </w:r>
      <w:r w:rsidR="00503F0C" w:rsidRPr="00BC6BEF">
        <w:rPr>
          <w:rFonts w:ascii="Georgia" w:hAnsi="Georgia"/>
          <w:color w:val="A907AD"/>
          <w:lang w:val="fr-FR"/>
        </w:rPr>
        <w:t>, y-compris au niveau d</w:t>
      </w:r>
      <w:r w:rsidR="00BD2887" w:rsidRPr="00BC6BEF">
        <w:rPr>
          <w:rFonts w:ascii="Georgia" w:hAnsi="Georgia"/>
          <w:color w:val="A907AD"/>
          <w:lang w:val="fr-FR"/>
        </w:rPr>
        <w:t xml:space="preserve">es politiques publiques, qu'il façonne et qu'il contrôle indirectement par l'intermédiaire </w:t>
      </w:r>
      <w:r w:rsidR="003351D8" w:rsidRPr="00BC6BEF">
        <w:rPr>
          <w:rFonts w:ascii="Georgia" w:hAnsi="Georgia"/>
          <w:color w:val="A907AD"/>
          <w:lang w:val="fr-FR"/>
        </w:rPr>
        <w:t>des décideurs politiques qui en sont souvent issus et qui se choisissent mutuellement</w:t>
      </w:r>
      <w:r w:rsidR="00217E06" w:rsidRPr="00BC6BEF">
        <w:rPr>
          <w:rFonts w:ascii="Georgia" w:hAnsi="Georgia"/>
          <w:color w:val="A907AD"/>
          <w:lang w:val="fr-FR"/>
        </w:rPr>
        <w:t>.</w:t>
      </w:r>
    </w:p>
    <w:p w14:paraId="0265808D" w14:textId="37858CD0" w:rsidR="00042EA4" w:rsidRPr="00BC6BEF" w:rsidRDefault="00042EA4" w:rsidP="009C1E15">
      <w:pPr>
        <w:pStyle w:val="NormalWeb"/>
        <w:rPr>
          <w:rFonts w:ascii="Georgia" w:hAnsi="Georgia"/>
          <w:color w:val="A907AD"/>
          <w:lang w:val="fr-FR"/>
        </w:rPr>
      </w:pPr>
    </w:p>
    <w:p w14:paraId="16AA9F38" w14:textId="77777777" w:rsidR="00127E7A" w:rsidRPr="00BC6BEF" w:rsidRDefault="00127E7A" w:rsidP="00127E7A">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2AAAD67A" wp14:editId="76F2C375">
            <wp:extent cx="1388064" cy="1935354"/>
            <wp:effectExtent l="0" t="0" r="3175" b="8255"/>
            <wp:docPr id="58" name="Imagem 58"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35230F61" w14:textId="5DEF90DA" w:rsidR="00E665E9" w:rsidRPr="00BC6BEF" w:rsidRDefault="00E665E9" w:rsidP="00E665E9">
      <w:pPr>
        <w:pStyle w:val="FR"/>
      </w:pPr>
      <w:bookmarkStart w:id="14" w:name="_Toc79073917"/>
      <w:r w:rsidRPr="00BC6BEF">
        <w:t>1b[FR] Réponse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1b</w:t>
      </w:r>
      <w:r w:rsidRPr="00BC6BEF">
        <w:rPr>
          <w:rStyle w:val="Forte"/>
          <w:color w:val="000000" w:themeColor="text1"/>
          <w:sz w:val="32"/>
          <w:szCs w:val="32"/>
        </w:rPr>
        <w:t xml:space="preserve"> des Demandes du Comité)</w:t>
      </w:r>
      <w:bookmarkEnd w:id="14"/>
    </w:p>
    <w:p w14:paraId="3C96CB60" w14:textId="0E4E7DD8" w:rsidR="00E43B4C" w:rsidRPr="00BC6BEF" w:rsidRDefault="00E43B4C" w:rsidP="00020093">
      <w:pPr>
        <w:pStyle w:val="NormalWeb"/>
        <w:spacing w:before="0" w:beforeAutospacing="0" w:after="420" w:afterAutospacing="0"/>
        <w:ind w:left="567"/>
        <w:rPr>
          <w:rFonts w:ascii="Georgia" w:hAnsi="Georgia"/>
          <w:color w:val="993300"/>
          <w:lang w:val="fr-FR"/>
        </w:rPr>
      </w:pPr>
      <w:r w:rsidRPr="00BC6BEF">
        <w:rPr>
          <w:rFonts w:ascii="Georgia" w:hAnsi="Georgia"/>
          <w:color w:val="993300"/>
          <w:lang w:val="fr-FR"/>
        </w:rPr>
        <w:t>6.</w:t>
      </w:r>
      <w:r w:rsidRPr="00BC6BEF">
        <w:rPr>
          <w:rFonts w:ascii="Georgia" w:hAnsi="Georgia"/>
          <w:color w:val="993300"/>
          <w:lang w:val="fr-FR"/>
        </w:rPr>
        <w:tab/>
        <w:t xml:space="preserve">A la ratification de la Convention, la France n’a déposé aucune réserve. En revanche, elle a formulé plusieurs déclarations interprétatives dont l’une concerne le terme « consentement » à l’article 15. La France rappelle qu’elle interprète le terme de « consentement » conformément aux instruments internationaux, tels que la Convention du Conseil de l’Europe sur les droits de l’Homme et la biomédecine, son Protocole additionnel relatif à la recherche biomédicale, et à sa législation nationale, elle-même conforme à ces instruments. </w:t>
      </w:r>
    </w:p>
    <w:p w14:paraId="0095B321" w14:textId="0A05A619" w:rsidR="00991CFF" w:rsidRPr="00BC6BEF" w:rsidRDefault="00991CFF" w:rsidP="00E43B4C">
      <w:pPr>
        <w:pStyle w:val="NormalWeb"/>
        <w:spacing w:before="0" w:beforeAutospacing="0" w:after="420" w:afterAutospacing="0"/>
        <w:rPr>
          <w:rFonts w:ascii="Georgia" w:hAnsi="Georgia"/>
          <w:color w:val="993300"/>
          <w:lang w:val="fr-FR"/>
        </w:rPr>
      </w:pPr>
    </w:p>
    <w:p w14:paraId="0D5EF8DE" w14:textId="37E06DAE" w:rsidR="00C21F3C" w:rsidRPr="00BC6BEF" w:rsidRDefault="00C21F3C" w:rsidP="00C21F3C">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0F7E0C3B" wp14:editId="71A7F405">
            <wp:extent cx="2223493" cy="1467651"/>
            <wp:effectExtent l="0" t="0" r="0" b="0"/>
            <wp:docPr id="122" name="Imagem 122"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6CC0F41C" w14:textId="58D1F276" w:rsidR="007464E8" w:rsidRPr="00BC6BEF" w:rsidRDefault="007464E8" w:rsidP="00D667A7">
      <w:pPr>
        <w:pStyle w:val="AAAna"/>
        <w:rPr>
          <w:rStyle w:val="Forte"/>
          <w:color w:val="000000" w:themeColor="text1"/>
          <w:sz w:val="32"/>
          <w:szCs w:val="32"/>
        </w:rPr>
      </w:pPr>
      <w:bookmarkStart w:id="15" w:name="_Toc79073918"/>
      <w:r w:rsidRPr="00BC6BEF">
        <w:t>1b[AA(Ana.)]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1b</w:t>
      </w:r>
      <w:r w:rsidRPr="00BC6BEF">
        <w:rPr>
          <w:rStyle w:val="Forte"/>
          <w:color w:val="000000" w:themeColor="text1"/>
          <w:sz w:val="32"/>
          <w:szCs w:val="32"/>
        </w:rPr>
        <w:t xml:space="preserve"> des Demandes du Comité)</w:t>
      </w:r>
      <w:bookmarkEnd w:id="15"/>
    </w:p>
    <w:p w14:paraId="15BE2E16" w14:textId="65FA205D" w:rsidR="004E0C24" w:rsidRPr="00BC6BEF" w:rsidRDefault="003079B3" w:rsidP="000669D2">
      <w:pPr>
        <w:pStyle w:val="AA-titre-rsum"/>
      </w:pPr>
      <w:r w:rsidRPr="00BC6BEF">
        <w:t xml:space="preserve">* </w:t>
      </w:r>
      <w:r w:rsidR="004E0C24" w:rsidRPr="00BC6BEF">
        <w:t xml:space="preserve">Résumé </w:t>
      </w:r>
      <w:r w:rsidRPr="00BC6BEF">
        <w:t>*</w:t>
      </w:r>
    </w:p>
    <w:p w14:paraId="327EDE1D" w14:textId="498EBB7B" w:rsidR="00A60713" w:rsidRPr="00BC6BEF" w:rsidRDefault="003079B3" w:rsidP="004E0C24">
      <w:pPr>
        <w:pStyle w:val="AA-rsum"/>
        <w:rPr>
          <w:b/>
          <w:bCs w:val="0"/>
        </w:rPr>
      </w:pPr>
      <w:r w:rsidRPr="00BC6BEF">
        <w:t xml:space="preserve">- </w:t>
      </w:r>
      <w:r w:rsidR="00FF2C74" w:rsidRPr="00BC6BEF">
        <w:t>Cette</w:t>
      </w:r>
      <w:r w:rsidR="00E379CE" w:rsidRPr="00BC6BEF">
        <w:t xml:space="preserve"> soi-disant </w:t>
      </w:r>
      <w:r w:rsidR="006E59E0" w:rsidRPr="00BC6BEF">
        <w:t xml:space="preserve">"déclaration interprétative" est </w:t>
      </w:r>
      <w:r w:rsidR="006E59E0" w:rsidRPr="00BC6BEF">
        <w:rPr>
          <w:b/>
          <w:bCs w:val="0"/>
        </w:rPr>
        <w:t>en réalité une réserve qui ne veut pas dire son nom</w:t>
      </w:r>
      <w:r w:rsidR="00C124BA" w:rsidRPr="00BC6BEF">
        <w:rPr>
          <w:b/>
          <w:bCs w:val="0"/>
        </w:rPr>
        <w:t>.</w:t>
      </w:r>
    </w:p>
    <w:p w14:paraId="6FBF41C2" w14:textId="3F4E0CDD" w:rsidR="00A60713" w:rsidRPr="00BC6BEF" w:rsidRDefault="003079B3" w:rsidP="004E0C24">
      <w:pPr>
        <w:pStyle w:val="AA-rsum"/>
        <w:rPr>
          <w:b/>
          <w:bCs w:val="0"/>
        </w:rPr>
      </w:pPr>
      <w:r w:rsidRPr="00BC6BEF">
        <w:t xml:space="preserve">- </w:t>
      </w:r>
      <w:r w:rsidR="00C124BA" w:rsidRPr="00BC6BEF">
        <w:t xml:space="preserve">Elle se base sur des </w:t>
      </w:r>
      <w:r w:rsidR="00C124BA" w:rsidRPr="00BC6BEF">
        <w:rPr>
          <w:b/>
          <w:bCs w:val="0"/>
        </w:rPr>
        <w:t>raisonnements et amalgames fallacieux</w:t>
      </w:r>
      <w:r w:rsidR="0021437E" w:rsidRPr="00BC6BEF">
        <w:rPr>
          <w:b/>
          <w:bCs w:val="0"/>
        </w:rPr>
        <w:t>.</w:t>
      </w:r>
    </w:p>
    <w:p w14:paraId="59FD8C9A" w14:textId="6965159C" w:rsidR="00A60713" w:rsidRPr="00BC6BEF" w:rsidRDefault="003079B3" w:rsidP="004E0C24">
      <w:pPr>
        <w:pStyle w:val="AA-rsum"/>
      </w:pPr>
      <w:r w:rsidRPr="00BC6BEF">
        <w:t xml:space="preserve">- </w:t>
      </w:r>
      <w:r w:rsidR="0021437E" w:rsidRPr="00BC6BEF">
        <w:t>La réponse de la France</w:t>
      </w:r>
      <w:r w:rsidR="0021437E" w:rsidRPr="00BC6BEF">
        <w:rPr>
          <w:b/>
          <w:bCs w:val="0"/>
        </w:rPr>
        <w:t xml:space="preserve"> ignore </w:t>
      </w:r>
      <w:r w:rsidR="00520382" w:rsidRPr="00BC6BEF">
        <w:rPr>
          <w:b/>
          <w:bCs w:val="0"/>
        </w:rPr>
        <w:t xml:space="preserve">"superbement" </w:t>
      </w:r>
      <w:r w:rsidR="0021437E" w:rsidRPr="00BC6BEF">
        <w:rPr>
          <w:b/>
          <w:bCs w:val="0"/>
        </w:rPr>
        <w:t>la demande de retrait</w:t>
      </w:r>
      <w:r w:rsidR="0021437E" w:rsidRPr="00BC6BEF">
        <w:t xml:space="preserve"> de cette réserve.</w:t>
      </w:r>
    </w:p>
    <w:p w14:paraId="731926E7" w14:textId="68AC29BE" w:rsidR="00FF2C74" w:rsidRPr="00BC6BEF" w:rsidRDefault="00520382" w:rsidP="004E0C24">
      <w:pPr>
        <w:pStyle w:val="AA-rsum"/>
        <w:rPr>
          <w:b/>
          <w:bCs w:val="0"/>
        </w:rPr>
      </w:pPr>
      <w:r w:rsidRPr="00BC6BEF">
        <w:t xml:space="preserve">- </w:t>
      </w:r>
      <w:r w:rsidR="00695731" w:rsidRPr="00BC6BEF">
        <w:t xml:space="preserve">Cette </w:t>
      </w:r>
      <w:r w:rsidR="00695731" w:rsidRPr="00BC6BEF">
        <w:rPr>
          <w:b/>
          <w:bCs w:val="0"/>
        </w:rPr>
        <w:t>mauvaise foi opaque</w:t>
      </w:r>
      <w:r w:rsidR="00695731" w:rsidRPr="00BC6BEF">
        <w:t xml:space="preserve"> et cette </w:t>
      </w:r>
      <w:r w:rsidR="00695731" w:rsidRPr="00BC6BEF">
        <w:rPr>
          <w:b/>
          <w:bCs w:val="0"/>
        </w:rPr>
        <w:t>obstination</w:t>
      </w:r>
      <w:r w:rsidR="00695731" w:rsidRPr="00BC6BEF">
        <w:t xml:space="preserve"> cachent</w:t>
      </w:r>
      <w:r w:rsidR="00572C6F" w:rsidRPr="00BC6BEF">
        <w:t xml:space="preserve"> certainement des </w:t>
      </w:r>
      <w:r w:rsidR="00572C6F" w:rsidRPr="00BC6BEF">
        <w:rPr>
          <w:b/>
          <w:bCs w:val="0"/>
        </w:rPr>
        <w:t>intérêts</w:t>
      </w:r>
      <w:r w:rsidR="00625B44" w:rsidRPr="00BC6BEF">
        <w:t xml:space="preserve"> ;</w:t>
      </w:r>
      <w:r w:rsidR="00572C6F" w:rsidRPr="00BC6BEF">
        <w:t xml:space="preserve"> </w:t>
      </w:r>
      <w:r w:rsidR="006E4B4C" w:rsidRPr="00BC6BEF">
        <w:t xml:space="preserve">l'administration forcée de </w:t>
      </w:r>
      <w:r w:rsidR="006E4B4C" w:rsidRPr="00BC6BEF">
        <w:rPr>
          <w:b/>
          <w:bCs w:val="0"/>
        </w:rPr>
        <w:t>médicaments</w:t>
      </w:r>
      <w:r w:rsidR="006E4B4C" w:rsidRPr="00BC6BEF">
        <w:t xml:space="preserve"> </w:t>
      </w:r>
      <w:r w:rsidR="003C6857" w:rsidRPr="00BC6BEF">
        <w:t xml:space="preserve">est </w:t>
      </w:r>
      <w:r w:rsidR="003C6857" w:rsidRPr="00BC6BEF">
        <w:rPr>
          <w:b/>
          <w:bCs w:val="0"/>
        </w:rPr>
        <w:t>lucrative</w:t>
      </w:r>
      <w:r w:rsidR="003C6857" w:rsidRPr="00BC6BEF">
        <w:t xml:space="preserve">, </w:t>
      </w:r>
      <w:r w:rsidR="006E4B4C" w:rsidRPr="00BC6BEF">
        <w:t>les "</w:t>
      </w:r>
      <w:r w:rsidR="006E4B4C" w:rsidRPr="00BC6BEF">
        <w:rPr>
          <w:b/>
          <w:bCs w:val="0"/>
        </w:rPr>
        <w:t>essais gra</w:t>
      </w:r>
      <w:r w:rsidR="001E52F0" w:rsidRPr="00BC6BEF">
        <w:rPr>
          <w:b/>
          <w:bCs w:val="0"/>
        </w:rPr>
        <w:t>tuits</w:t>
      </w:r>
      <w:r w:rsidR="001E52F0" w:rsidRPr="00BC6BEF">
        <w:t>" sur des "</w:t>
      </w:r>
      <w:r w:rsidR="001E52F0" w:rsidRPr="00BC6BEF">
        <w:rPr>
          <w:b/>
          <w:bCs w:val="0"/>
        </w:rPr>
        <w:t>cobayes humains" sans défense</w:t>
      </w:r>
      <w:r w:rsidR="003C6857" w:rsidRPr="00BC6BEF">
        <w:t xml:space="preserve"> sont </w:t>
      </w:r>
      <w:r w:rsidR="00625B44" w:rsidRPr="00BC6BEF">
        <w:t xml:space="preserve">"pratiques", et </w:t>
      </w:r>
      <w:r w:rsidR="00625B44" w:rsidRPr="00BC6BEF">
        <w:rPr>
          <w:b/>
          <w:bCs w:val="0"/>
        </w:rPr>
        <w:t>l'Etat français est complice.</w:t>
      </w:r>
    </w:p>
    <w:p w14:paraId="59DEB666" w14:textId="50085BB8" w:rsidR="004E0C24" w:rsidRPr="00BC6BEF" w:rsidRDefault="004E0C24" w:rsidP="004E0C24">
      <w:pPr>
        <w:pStyle w:val="AA-rsum"/>
      </w:pPr>
    </w:p>
    <w:p w14:paraId="4161C3A4" w14:textId="77777777" w:rsidR="007464E8" w:rsidRPr="00BC6BEF" w:rsidRDefault="007464E8" w:rsidP="00F64AC2">
      <w:pPr>
        <w:pStyle w:val="AA-chapitre"/>
      </w:pPr>
      <w:r w:rsidRPr="00BC6BEF">
        <w:t>1b[AA(Com.)] Commentaires de l’AA sur les réponses aux éléments du paragraphe 1b</w:t>
      </w:r>
    </w:p>
    <w:p w14:paraId="5E9B52F4" w14:textId="77777777" w:rsidR="007464E8" w:rsidRPr="00BC6BEF" w:rsidRDefault="007464E8" w:rsidP="004416AC">
      <w:pPr>
        <w:pStyle w:val="AA-paragraphe"/>
      </w:pPr>
      <w:r w:rsidRPr="00BC6BEF">
        <w:t>1b-6[AA(Com.)]-1. Analyse des motifs de l'existence de la "déclaration" de la France</w:t>
      </w:r>
    </w:p>
    <w:p w14:paraId="07CA3575" w14:textId="77777777" w:rsidR="007464E8" w:rsidRPr="00BC6BEF" w:rsidRDefault="007464E8" w:rsidP="004416A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Si le gouvernement français a fait cette déclaration, c'est parce que quelque chose dans les lois ou dans les pratiques nationales ne respecte pas complètement l'article 15. </w:t>
      </w:r>
    </w:p>
    <w:p w14:paraId="737182AC" w14:textId="77777777" w:rsidR="007464E8" w:rsidRPr="00BC6BEF" w:rsidRDefault="007464E8" w:rsidP="004416AC">
      <w:pPr>
        <w:pStyle w:val="AA-paragraphe"/>
      </w:pPr>
      <w:r w:rsidRPr="00BC6BEF">
        <w:lastRenderedPageBreak/>
        <w:t>1b-6[AA(Com.)]-2. Analyse de la déclaration de la France, et de son "interprétation" du terme "consentement"</w:t>
      </w:r>
    </w:p>
    <w:p w14:paraId="64AEF106" w14:textId="41DC3BD5" w:rsidR="007464E8" w:rsidRPr="00BC6BEF" w:rsidRDefault="0058797F" w:rsidP="00253483">
      <w:pPr>
        <w:pStyle w:val="NormalWeb"/>
        <w:spacing w:before="0" w:beforeAutospacing="0" w:after="420" w:afterAutospacing="0"/>
        <w:ind w:left="2124"/>
        <w:rPr>
          <w:rFonts w:ascii="Georgia" w:hAnsi="Georgia" w:cs="Calibri"/>
          <w:color w:val="524E4E"/>
          <w:sz w:val="21"/>
          <w:szCs w:val="21"/>
          <w:shd w:val="clear" w:color="auto" w:fill="FFFFFF"/>
          <w:lang w:val="fr-FR"/>
        </w:rPr>
      </w:pPr>
      <w:hyperlink r:id="rId76" w:history="1">
        <w:r w:rsidR="007464E8" w:rsidRPr="00BC6BEF">
          <w:rPr>
            <w:rStyle w:val="Hyperlink"/>
            <w:rFonts w:ascii="Georgia" w:hAnsi="Georgia" w:cs="Calibri"/>
            <w:sz w:val="21"/>
            <w:szCs w:val="21"/>
            <w:shd w:val="clear" w:color="auto" w:fill="FFFFFF"/>
            <w:lang w:val="fr-FR"/>
          </w:rPr>
          <w:t>https://treaties.un.org/Pages/ViewDetails.aspx?src=TREATY&amp;mtdsg_no=iv-15&amp;chapter=4&amp;clang=_fr</w:t>
        </w:r>
      </w:hyperlink>
      <w:r w:rsidR="007464E8" w:rsidRPr="00BC6BEF">
        <w:rPr>
          <w:rFonts w:ascii="Georgia" w:hAnsi="Georgia" w:cs="Calibri"/>
          <w:color w:val="524E4E"/>
          <w:sz w:val="21"/>
          <w:szCs w:val="21"/>
          <w:shd w:val="clear" w:color="auto" w:fill="FFFFFF"/>
          <w:lang w:val="fr-FR"/>
        </w:rPr>
        <w:br/>
      </w:r>
      <w:r w:rsidR="003E7A8D" w:rsidRPr="00BC6BEF">
        <w:rPr>
          <w:rFonts w:ascii="Georgia" w:hAnsi="Georgia" w:cs="Calibri"/>
          <w:i/>
          <w:iCs/>
          <w:color w:val="524E4E"/>
          <w:sz w:val="21"/>
          <w:szCs w:val="21"/>
          <w:shd w:val="clear" w:color="auto" w:fill="FFFFFF"/>
          <w:lang w:val="fr-FR"/>
        </w:rPr>
        <w:br/>
      </w:r>
      <w:r w:rsidR="007464E8" w:rsidRPr="00BC6BEF">
        <w:rPr>
          <w:rFonts w:ascii="Georgia" w:hAnsi="Georgia" w:cs="Calibri"/>
          <w:i/>
          <w:iCs/>
          <w:color w:val="524E4E"/>
          <w:sz w:val="21"/>
          <w:szCs w:val="21"/>
          <w:shd w:val="clear" w:color="auto" w:fill="FFFFFF"/>
          <w:lang w:val="fr-FR"/>
        </w:rPr>
        <w:t>Déclarations :</w:t>
      </w:r>
      <w:r w:rsidR="007464E8" w:rsidRPr="00BC6BEF">
        <w:rPr>
          <w:rFonts w:ascii="Georgia" w:hAnsi="Georgia" w:cs="Calibri"/>
          <w:i/>
          <w:iCs/>
          <w:color w:val="524E4E"/>
          <w:sz w:val="21"/>
          <w:szCs w:val="21"/>
          <w:shd w:val="clear" w:color="auto" w:fill="FFFFFF"/>
          <w:lang w:val="fr-FR"/>
        </w:rPr>
        <w:br/>
      </w:r>
      <w:r w:rsidR="007464E8" w:rsidRPr="00BC6BEF">
        <w:rPr>
          <w:rFonts w:ascii="Georgia" w:hAnsi="Georgia" w:cs="Calibri"/>
          <w:color w:val="524E4E"/>
          <w:sz w:val="21"/>
          <w:szCs w:val="21"/>
          <w:shd w:val="clear" w:color="auto" w:fill="FFFFFF"/>
          <w:lang w:val="fr-FR"/>
        </w:rPr>
        <w:t>       "La République française déclare qu’elle interprétera le terme ‘consentement’ figurant à l’article 15 de la Convention conformément aux instruments internationaux en particulier ceux qui touchent aux droits de l’Homme et à la bio-médecine, et à sa législation nationale, qui est conforme à ces instruments. Ceci signifie qu’en ce qui concerne la recherche biomédicale, le terme ‘consentement’</w:t>
      </w:r>
      <w:r w:rsidR="007464E8" w:rsidRPr="00BC6BEF">
        <w:rPr>
          <w:rFonts w:ascii="Georgia" w:hAnsi="Georgia" w:cs="Calibri"/>
          <w:color w:val="524E4E"/>
          <w:sz w:val="21"/>
          <w:szCs w:val="21"/>
          <w:lang w:val="fr-FR"/>
        </w:rPr>
        <w:br/>
      </w:r>
      <w:r w:rsidR="007464E8" w:rsidRPr="00BC6BEF">
        <w:rPr>
          <w:rFonts w:ascii="Georgia" w:hAnsi="Georgia" w:cs="Calibri"/>
          <w:color w:val="524E4E"/>
          <w:sz w:val="21"/>
          <w:szCs w:val="21"/>
          <w:shd w:val="clear" w:color="auto" w:fill="FFFFFF"/>
          <w:lang w:val="fr-FR"/>
        </w:rPr>
        <w:t>       renvoie à deux situations différentes :</w:t>
      </w:r>
      <w:r w:rsidR="007464E8" w:rsidRPr="00BC6BEF">
        <w:rPr>
          <w:rFonts w:ascii="Georgia" w:hAnsi="Georgia" w:cs="Calibri"/>
          <w:color w:val="524E4E"/>
          <w:sz w:val="21"/>
          <w:szCs w:val="21"/>
          <w:lang w:val="fr-FR"/>
        </w:rPr>
        <w:br/>
      </w:r>
      <w:r w:rsidR="007464E8" w:rsidRPr="00BC6BEF">
        <w:rPr>
          <w:rFonts w:ascii="Georgia" w:hAnsi="Georgia" w:cs="Calibri"/>
          <w:color w:val="524E4E"/>
          <w:sz w:val="21"/>
          <w:szCs w:val="21"/>
          <w:shd w:val="clear" w:color="auto" w:fill="FFFFFF"/>
          <w:lang w:val="fr-FR"/>
        </w:rPr>
        <w:t>       1) Le consentement donné par une personne apte à consentir; et</w:t>
      </w:r>
      <w:r w:rsidR="007464E8" w:rsidRPr="00BC6BEF">
        <w:rPr>
          <w:rFonts w:ascii="Georgia" w:hAnsi="Georgia" w:cs="Calibri"/>
          <w:color w:val="524E4E"/>
          <w:sz w:val="21"/>
          <w:szCs w:val="21"/>
          <w:lang w:val="fr-FR"/>
        </w:rPr>
        <w:br/>
      </w:r>
      <w:r w:rsidR="007464E8" w:rsidRPr="00BC6BEF">
        <w:rPr>
          <w:rFonts w:ascii="Georgia" w:hAnsi="Georgia" w:cs="Calibri"/>
          <w:color w:val="524E4E"/>
          <w:sz w:val="21"/>
          <w:szCs w:val="21"/>
          <w:shd w:val="clear" w:color="auto" w:fill="FFFFFF"/>
          <w:lang w:val="fr-FR"/>
        </w:rPr>
        <w:t>       2) Dans le cas des personnes qui ne sont pas aptes à donner leur consentement, l’autorisation donnée par leur représentant ou par une autorité ou un organe désigné par la loi.</w:t>
      </w:r>
      <w:r w:rsidR="007464E8" w:rsidRPr="00BC6BEF">
        <w:rPr>
          <w:rFonts w:ascii="Georgia" w:hAnsi="Georgia" w:cs="Calibri"/>
          <w:color w:val="524E4E"/>
          <w:sz w:val="21"/>
          <w:szCs w:val="21"/>
          <w:lang w:val="fr-FR"/>
        </w:rPr>
        <w:br/>
      </w:r>
      <w:r w:rsidR="007464E8" w:rsidRPr="00BC6BEF">
        <w:rPr>
          <w:rFonts w:ascii="Georgia" w:hAnsi="Georgia" w:cs="Calibri"/>
          <w:color w:val="524E4E"/>
          <w:sz w:val="21"/>
          <w:szCs w:val="21"/>
          <w:shd w:val="clear" w:color="auto" w:fill="FFFFFF"/>
          <w:lang w:val="fr-FR"/>
        </w:rPr>
        <w:t>       La République française considère qu’il est important que les personnes qui ne sont pas capables de donner leur consentement librement et en connaissance de cause bénéficient d’une protection particulière sans que toute recherche médicale à leur profit soit empêchée. Elle estime qu’outre l’autorisation visée au paragraphe 2 ci-dessus, d’autres mesures de protection, comme celle prévues dans les instruments internationaux susmentionnés, font partie de cette protection.</w:t>
      </w:r>
      <w:r w:rsidR="007464E8" w:rsidRPr="00BC6BEF">
        <w:rPr>
          <w:rFonts w:ascii="Georgia" w:hAnsi="Georgia" w:cs="Calibri"/>
          <w:color w:val="524E4E"/>
          <w:sz w:val="21"/>
          <w:szCs w:val="21"/>
          <w:lang w:val="fr-FR"/>
        </w:rPr>
        <w:br/>
      </w:r>
      <w:r w:rsidR="007464E8" w:rsidRPr="00BC6BEF">
        <w:rPr>
          <w:rFonts w:ascii="Georgia" w:hAnsi="Georgia" w:cs="Calibri"/>
          <w:color w:val="524E4E"/>
          <w:sz w:val="21"/>
          <w:szCs w:val="21"/>
          <w:shd w:val="clear" w:color="auto" w:fill="FFFFFF"/>
          <w:lang w:val="fr-FR"/>
        </w:rPr>
        <w:t>       S’agissant de l’article 29 de la Convention, l’exercice du droit de vote est une composante de la capacité juridique qui ne peut connaître de restriction que dans les conditions et selon les modalités prévues à l’article 12 de la Convention."</w:t>
      </w:r>
    </w:p>
    <w:p w14:paraId="26616CCA" w14:textId="77777777" w:rsidR="007464E8" w:rsidRPr="00BC6BEF" w:rsidRDefault="007464E8" w:rsidP="004416A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Selon cette "déclaration", la République française "interprétera" le terme "consentement" "conformément" aux "instruments internationaux" et à sa "législation nationale", mais cette formulation est vague et ne donne aucune précision sur cette "interprétation.</w:t>
      </w:r>
      <w:r w:rsidRPr="00BC6BEF">
        <w:rPr>
          <w:rStyle w:val="Forte"/>
          <w:rFonts w:ascii="Georgia" w:hAnsi="Georgia"/>
          <w:b w:val="0"/>
          <w:bCs w:val="0"/>
          <w:color w:val="333399"/>
          <w:lang w:val="fr-FR"/>
        </w:rPr>
        <w:br/>
        <w:t>Ensuite, la mention "Ceci signifie [que]" tente de faire penser que cette "interprétation" "signifierait", ou serait, ce qui est exposé après.</w:t>
      </w:r>
      <w:r w:rsidRPr="00BC6BEF">
        <w:rPr>
          <w:rStyle w:val="Forte"/>
          <w:rFonts w:ascii="Georgia" w:hAnsi="Georgia"/>
          <w:b w:val="0"/>
          <w:bCs w:val="0"/>
          <w:color w:val="333399"/>
          <w:lang w:val="fr-FR"/>
        </w:rPr>
        <w:br/>
        <w:t>Mais il est alors expliqué que "le terme consentement" "renvoie" " à deux situations différentes".</w:t>
      </w:r>
      <w:r w:rsidRPr="00BC6BEF">
        <w:rPr>
          <w:rStyle w:val="Forte"/>
          <w:rFonts w:ascii="Georgia" w:hAnsi="Georgia"/>
          <w:b w:val="0"/>
          <w:bCs w:val="0"/>
          <w:color w:val="333399"/>
          <w:lang w:val="fr-FR"/>
        </w:rPr>
        <w:br/>
        <w:t>C’est-à-dire ce que ce terme est utilisé lorsqu'il y a consentement (1), et lorsqu'il n'y a PAS consentement (2).</w:t>
      </w:r>
    </w:p>
    <w:p w14:paraId="029753A8" w14:textId="77777777" w:rsidR="007464E8" w:rsidRPr="00BC6BEF" w:rsidRDefault="007464E8" w:rsidP="004416A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Donc, dans cette déclaration :</w:t>
      </w:r>
      <w:r w:rsidRPr="00BC6BEF">
        <w:rPr>
          <w:rStyle w:val="Forte"/>
          <w:rFonts w:ascii="Georgia" w:hAnsi="Georgia"/>
          <w:b w:val="0"/>
          <w:bCs w:val="0"/>
          <w:color w:val="333399"/>
          <w:lang w:val="fr-FR"/>
        </w:rPr>
        <w:br/>
        <w:t>- d'une part, il n'y a aucune précision sur une "interprétation" du terme "consentement" ;</w:t>
      </w:r>
      <w:r w:rsidRPr="00BC6BEF">
        <w:rPr>
          <w:rStyle w:val="Forte"/>
          <w:rFonts w:ascii="Georgia" w:hAnsi="Georgia"/>
          <w:b w:val="0"/>
          <w:bCs w:val="0"/>
          <w:color w:val="333399"/>
          <w:lang w:val="fr-FR"/>
        </w:rPr>
        <w:br/>
        <w:t>- et d'autre part, il est exposé que lorsqu'il n'y a PAS de consentement de la part de la personne handicapée, alors il est tout de même possible que faire des expériences médicales sur ces personnes, en recourant à "une autorisation" donnée par "son représentant" ou "une autorité" ou "un organe désigné par la loi" (autrement dit, c'est très facile).</w:t>
      </w:r>
      <w:r w:rsidRPr="00BC6BEF">
        <w:rPr>
          <w:rStyle w:val="Forte"/>
          <w:rFonts w:ascii="Georgia" w:hAnsi="Georgia"/>
          <w:b w:val="0"/>
          <w:bCs w:val="0"/>
          <w:color w:val="333399"/>
          <w:lang w:val="fr-FR"/>
        </w:rPr>
        <w:br/>
      </w:r>
      <w:r w:rsidRPr="00BC6BEF">
        <w:rPr>
          <w:rStyle w:val="Forte"/>
          <w:rFonts w:ascii="Georgia" w:hAnsi="Georgia"/>
          <w:b w:val="0"/>
          <w:bCs w:val="0"/>
          <w:color w:val="333399"/>
          <w:lang w:val="fr-FR"/>
        </w:rPr>
        <w:br/>
        <w:t xml:space="preserve">Or ceci viole frontalement l'article 15, qui stipule </w:t>
      </w:r>
      <w:r w:rsidRPr="00BC6BEF">
        <w:rPr>
          <w:rStyle w:val="Forte"/>
          <w:rFonts w:ascii="Georgia" w:hAnsi="Georgia"/>
          <w:b w:val="0"/>
          <w:bCs w:val="0"/>
          <w:i/>
          <w:iCs/>
          <w:color w:val="333399"/>
          <w:lang w:val="fr-FR"/>
        </w:rPr>
        <w:t>"En particulier, il est interdit de soumettre une personne sans son libre consentement à une expérience médicale ou scientifique"</w:t>
      </w:r>
      <w:r w:rsidRPr="00BC6BEF">
        <w:rPr>
          <w:rStyle w:val="Forte"/>
          <w:rFonts w:ascii="Georgia" w:hAnsi="Georgia"/>
          <w:b w:val="0"/>
          <w:bCs w:val="0"/>
          <w:color w:val="333399"/>
          <w:lang w:val="fr-FR"/>
        </w:rPr>
        <w:t>.</w:t>
      </w:r>
    </w:p>
    <w:p w14:paraId="02711872" w14:textId="77777777" w:rsidR="007464E8" w:rsidRPr="00BC6BEF" w:rsidRDefault="007464E8" w:rsidP="004416A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Ce n'est donc pas une "interprétation" mais une déclaration qui expose que la législation française viole cet article de la Convention.</w:t>
      </w:r>
      <w:r w:rsidRPr="00BC6BEF">
        <w:rPr>
          <w:rStyle w:val="Forte"/>
          <w:rFonts w:ascii="Georgia" w:hAnsi="Georgia"/>
          <w:b w:val="0"/>
          <w:bCs w:val="0"/>
          <w:color w:val="333399"/>
          <w:lang w:val="fr-FR"/>
        </w:rPr>
        <w:br/>
        <w:t xml:space="preserve">En outre, ce caractère violant est aggravé par le fait que la "République française" </w:t>
      </w:r>
      <w:r w:rsidRPr="00BC6BEF">
        <w:rPr>
          <w:rStyle w:val="Forte"/>
          <w:rFonts w:ascii="Georgia" w:hAnsi="Georgia"/>
          <w:b w:val="0"/>
          <w:bCs w:val="0"/>
          <w:color w:val="333399"/>
          <w:lang w:val="fr-FR"/>
        </w:rPr>
        <w:lastRenderedPageBreak/>
        <w:t>ne donne aucune indication de nature à atténuer cette situation ou à laisser espérer un changement : elle se contente de dire qu'elle ne respectera pas la Convention, tout en essayant de faire passer cette déclaration de refus pour une "interprétation", qui n'apparaît nulle part dans cette déclaration.</w:t>
      </w:r>
    </w:p>
    <w:p w14:paraId="47C37AAC" w14:textId="77777777" w:rsidR="007464E8" w:rsidRPr="00BC6BEF" w:rsidRDefault="007464E8" w:rsidP="004416AC">
      <w:pPr>
        <w:pStyle w:val="AA-paragraphe"/>
      </w:pPr>
      <w:r w:rsidRPr="00BC6BEF">
        <w:t>1b-6[AA(Com.)]-3. Etude du bien-fondé de l'invocation des certains autres traités et de sa législation interne pour préciser sa déclaration</w:t>
      </w:r>
    </w:p>
    <w:p w14:paraId="3145FE3C" w14:textId="77777777" w:rsidR="007464E8" w:rsidRPr="00BC6BEF" w:rsidRDefault="007464E8" w:rsidP="004416A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Le fait de citer des textes externes à la Convention est peut-être utile pour essayer de "justifier" la déclaration de la France, mais il n'est d'aucune utilité juridique puisque ces textes n'ont aucune influence sur la Convention. C'est donc peu pertinent.</w:t>
      </w:r>
    </w:p>
    <w:p w14:paraId="65370941" w14:textId="77777777" w:rsidR="007464E8" w:rsidRPr="00BC6BEF" w:rsidRDefault="007464E8" w:rsidP="004416AC">
      <w:pPr>
        <w:pStyle w:val="AA-paragraphe"/>
      </w:pPr>
      <w:r w:rsidRPr="00BC6BEF">
        <w:t>1b-6[AA(Com.)]-4. Analyse des contradictions de la France entre sa position sur le "consentement" concernant l'article 15 et celle concernant l'article 29 de la Convention</w:t>
      </w:r>
    </w:p>
    <w:p w14:paraId="0B6AEB11" w14:textId="77777777" w:rsidR="007464E8" w:rsidRPr="00BC6BEF" w:rsidRDefault="007464E8" w:rsidP="004416A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Dans sa déclaration à propos du consentement pour les expériences médicales ou scientifiques (qui peuvent inclure des expériences touchant irréversiblement à l'intégrité physique de la personne), la République française explique, en substance, qu'elle se passera du consentement de la personne si des gens décident de faire des expériences sur celle-ci.</w:t>
      </w:r>
    </w:p>
    <w:p w14:paraId="1FC8A699" w14:textId="77777777" w:rsidR="007464E8" w:rsidRPr="00BC6BEF" w:rsidRDefault="007464E8" w:rsidP="004416A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En revanche, alors que l'article 29 ne mentionne aucune restriction dans l'exercice du droit de vote, la France invoque le fait que celui-ci est "une composante de la capacité juridique", pour ensuite tenter d'utiliser l'article 12 pour tenter de justifier ces "restrictions".</w:t>
      </w:r>
      <w:r w:rsidRPr="00BC6BEF">
        <w:rPr>
          <w:rStyle w:val="Forte"/>
          <w:rFonts w:ascii="Georgia" w:hAnsi="Georgia"/>
          <w:b w:val="0"/>
          <w:bCs w:val="0"/>
          <w:color w:val="333399"/>
          <w:lang w:val="fr-FR"/>
        </w:rPr>
        <w:br/>
        <w:t>Or si la Convention avait prévu de telles restrictions en matière d'exercice du droit de vote, cela serait apparu soit dans l'article 29, soit dans l'article 12 (soit dans un autre).</w:t>
      </w:r>
      <w:r w:rsidRPr="00BC6BEF">
        <w:rPr>
          <w:rStyle w:val="Forte"/>
          <w:rFonts w:ascii="Georgia" w:hAnsi="Georgia"/>
          <w:b w:val="0"/>
          <w:bCs w:val="0"/>
          <w:color w:val="333399"/>
          <w:lang w:val="fr-FR"/>
        </w:rPr>
        <w:br/>
        <w:t>Cela n'apparaît pas, donc il n'y a pas de restriction. Mais la France en "invente", tout en essayant de faire croire qu'elle s'appuie sur la Convention pour cela.</w:t>
      </w:r>
    </w:p>
    <w:p w14:paraId="6FABF0A1" w14:textId="2547268D" w:rsidR="007464E8" w:rsidRPr="00BC6BEF" w:rsidRDefault="007464E8" w:rsidP="004416A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Ceci est une première irrégularité.</w:t>
      </w:r>
      <w:r w:rsidRPr="00BC6BEF">
        <w:rPr>
          <w:rStyle w:val="Forte"/>
          <w:rFonts w:ascii="Georgia" w:hAnsi="Georgia"/>
          <w:b w:val="0"/>
          <w:bCs w:val="0"/>
          <w:color w:val="333399"/>
          <w:lang w:val="fr-FR"/>
        </w:rPr>
        <w:br/>
        <w:t>Mais concernant la contradiction entre les conceptions de la France sur le "consentement", voici ce qu'explique l' "Etat des lieux" de 2018 réalisé par le CFHE (</w:t>
      </w:r>
      <w:hyperlink r:id="rId77" w:history="1">
        <w:r w:rsidRPr="00BC6BEF">
          <w:rPr>
            <w:rStyle w:val="Hyperlink"/>
            <w:rFonts w:ascii="Georgia" w:hAnsi="Georgia"/>
            <w:lang w:val="fr-FR"/>
          </w:rPr>
          <w:t>http://www.cfhe.org/upload/CIDPH/rapports/Etat%20des%20lieux%20CIDPH.pdf</w:t>
        </w:r>
      </w:hyperlink>
      <w:r w:rsidRPr="00BC6BEF">
        <w:rPr>
          <w:rStyle w:val="Forte"/>
          <w:rFonts w:ascii="Georgia" w:hAnsi="Georgia"/>
          <w:b w:val="0"/>
          <w:bCs w:val="0"/>
          <w:color w:val="333399"/>
          <w:lang w:val="fr-FR"/>
        </w:rPr>
        <w:t xml:space="preserve">) : </w:t>
      </w:r>
    </w:p>
    <w:p w14:paraId="323B4168" w14:textId="77777777" w:rsidR="007464E8" w:rsidRPr="00BC6BEF" w:rsidRDefault="007464E8" w:rsidP="004416AC">
      <w:pPr>
        <w:pStyle w:val="NormalWeb"/>
        <w:spacing w:before="0" w:beforeAutospacing="0" w:after="420" w:afterAutospacing="0"/>
        <w:ind w:left="1701"/>
        <w:rPr>
          <w:rFonts w:ascii="Georgia" w:hAnsi="Georgia"/>
          <w:i/>
          <w:iCs/>
          <w:color w:val="993300"/>
          <w:lang w:val="fr-FR"/>
        </w:rPr>
      </w:pPr>
      <w:r w:rsidRPr="00BC6BEF">
        <w:rPr>
          <w:rFonts w:ascii="Georgia" w:hAnsi="Georgia"/>
          <w:i/>
          <w:iCs/>
          <w:color w:val="993300"/>
          <w:lang w:val="fr-FR"/>
        </w:rPr>
        <w:t xml:space="preserve">"(...) En effet, si la loi du 5 mars 2007 permet au majeur sous tutelle de voter sous réserve de son inscription sur la liste électorale, son droit de vote peut néanmoins être supprimé par décision spéciale du juge des tutelles. Ainsi, l’article L5 du Code électoral dispose : « Lorsqu'il ouvre ou renouvelle une mesure de tutelle, le juge statue sur le maintien ou la suppression du droit de vote de la personne protégée. » </w:t>
      </w:r>
      <w:r w:rsidRPr="00BC6BEF">
        <w:rPr>
          <w:rFonts w:ascii="Georgia" w:hAnsi="Georgia"/>
          <w:b/>
          <w:bCs/>
          <w:i/>
          <w:iCs/>
          <w:color w:val="993300"/>
          <w:lang w:val="fr-FR"/>
        </w:rPr>
        <w:t xml:space="preserve">Le rapport initial de la France justifie étrangement cette disposition qualifiée par ailleurs de « raisonnable » : « Le droit de vote étant dans la conception française un droit éminemment personnel, la personne </w:t>
      </w:r>
      <w:r w:rsidRPr="00BC6BEF">
        <w:rPr>
          <w:rFonts w:ascii="Georgia" w:hAnsi="Georgia"/>
          <w:b/>
          <w:bCs/>
          <w:i/>
          <w:iCs/>
          <w:color w:val="993300"/>
          <w:lang w:val="fr-FR"/>
        </w:rPr>
        <w:lastRenderedPageBreak/>
        <w:t>en charge de représenter la personne protégée ne peut, en l’état actuel de notre législation exercer ce droit à sa place ».</w:t>
      </w:r>
      <w:r w:rsidRPr="00BC6BEF">
        <w:rPr>
          <w:rFonts w:ascii="Georgia" w:hAnsi="Georgia"/>
          <w:i/>
          <w:iCs/>
          <w:color w:val="993300"/>
          <w:lang w:val="fr-FR"/>
        </w:rPr>
        <w:t xml:space="preserve"> Or cette observation relative à une hypothèse de substitution, n’a rien à voir avec l’article 29, qui, conjugué à l’article 12 de la Convention, vise, au contraire, à permettre à la personne de voter elle-même si elle le souhaite. (…)"</w:t>
      </w:r>
    </w:p>
    <w:p w14:paraId="2649026F" w14:textId="77777777" w:rsidR="007464E8" w:rsidRPr="00BC6BEF" w:rsidRDefault="007464E8" w:rsidP="004416A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Cela signifie que lorsqu'il s'agit d'effectuer des opérations (médicales) qui peuvent nuire à la personne, ou du moins l'exploiter, son consentement n'est pas nécessaire et le fait qu'elle ne peut pas consentir n'est pas vu comme un obstacle et permet à d'autres de décider pour elle, mais qu'en revanche, quand il s'agit d'une opération sans danger pour la personne, son impossibilité (supposée) de consentir est, là, érigée comme un obstacle qui interdit à quiconque de décider pour elle.</w:t>
      </w:r>
      <w:r w:rsidRPr="00BC6BEF">
        <w:rPr>
          <w:rStyle w:val="Forte"/>
          <w:rFonts w:ascii="Georgia" w:hAnsi="Georgia"/>
          <w:b w:val="0"/>
          <w:bCs w:val="0"/>
          <w:color w:val="333399"/>
          <w:lang w:val="fr-FR"/>
        </w:rPr>
        <w:br/>
        <w:t>Il y a donc une contradiction entre l'importance nulle donnée à l'absence de capacité de consentement dans un cas, et l'importance quasiment "sacralisée" donnée à l'absence (supposée) de consentement dans le second cas.</w:t>
      </w:r>
      <w:r w:rsidRPr="00BC6BEF">
        <w:rPr>
          <w:rStyle w:val="Forte"/>
          <w:rFonts w:ascii="Georgia" w:hAnsi="Georgia"/>
          <w:b w:val="0"/>
          <w:bCs w:val="0"/>
          <w:color w:val="333399"/>
          <w:lang w:val="fr-FR"/>
        </w:rPr>
        <w:br/>
        <w:t>Et dans les deux cas, cela pénalise la personne.</w:t>
      </w:r>
      <w:r w:rsidRPr="00BC6BEF">
        <w:rPr>
          <w:rStyle w:val="Forte"/>
          <w:rFonts w:ascii="Georgia" w:hAnsi="Georgia"/>
          <w:b w:val="0"/>
          <w:bCs w:val="0"/>
          <w:color w:val="333399"/>
          <w:lang w:val="fr-FR"/>
        </w:rPr>
        <w:br/>
        <w:t xml:space="preserve">Pourtant, si cette capacité à consentir est si importante pour l'article 29 selon la France, alors elle devrait l'être aussi pour l'article 15, et ce d'autant plus que cela touche à l'intégrité corporelle ou psychique de la personne. </w:t>
      </w:r>
    </w:p>
    <w:p w14:paraId="59EF1305" w14:textId="77777777" w:rsidR="007464E8" w:rsidRPr="00BC6BEF" w:rsidRDefault="007464E8" w:rsidP="004416AC">
      <w:pPr>
        <w:pStyle w:val="AA-paragraphe"/>
      </w:pPr>
      <w:r w:rsidRPr="00BC6BEF">
        <w:t>1b-6[AA(Com.)]-5. Etude de la notion de "recherche médicale" invoquée ici par la France, et différence avec "traitement médical" et les actes médicaux réellement pratiqués</w:t>
      </w:r>
    </w:p>
    <w:p w14:paraId="43B99795" w14:textId="77777777" w:rsidR="007464E8" w:rsidRPr="00BC6BEF" w:rsidRDefault="007464E8" w:rsidP="004416A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La France "</w:t>
      </w:r>
      <w:r w:rsidRPr="00BC6BEF">
        <w:rPr>
          <w:rFonts w:ascii="Georgia" w:hAnsi="Georgia" w:cs="Calibri"/>
          <w:i/>
          <w:iCs/>
          <w:color w:val="993300"/>
          <w:shd w:val="clear" w:color="auto" w:fill="FFFFFF"/>
          <w:lang w:val="fr-FR"/>
        </w:rPr>
        <w:t xml:space="preserve">considère qu’il est important que les personnes qui ne sont pas capables de donner leur consentement (…) bénéficient d’une protection particulière sans que toute recherche médicale à leur profit soit empêchée </w:t>
      </w:r>
      <w:r w:rsidRPr="00BC6BEF">
        <w:rPr>
          <w:rStyle w:val="Forte"/>
          <w:rFonts w:ascii="Georgia" w:hAnsi="Georgia"/>
          <w:b w:val="0"/>
          <w:bCs w:val="0"/>
          <w:i/>
          <w:iCs/>
          <w:color w:val="993300"/>
          <w:lang w:val="fr-FR"/>
        </w:rPr>
        <w:t>" et "</w:t>
      </w:r>
      <w:r w:rsidRPr="00BC6BEF">
        <w:rPr>
          <w:rFonts w:ascii="Georgia" w:hAnsi="Georgia" w:cs="Calibri"/>
          <w:i/>
          <w:iCs/>
          <w:color w:val="993300"/>
          <w:shd w:val="clear" w:color="auto" w:fill="FFFFFF"/>
          <w:lang w:val="fr-FR"/>
        </w:rPr>
        <w:t xml:space="preserve"> l’autorisation (…) [donnée par d'autres personnes] [fait] partie de cette protection.</w:t>
      </w:r>
      <w:r w:rsidRPr="00BC6BEF">
        <w:rPr>
          <w:rStyle w:val="Forte"/>
          <w:rFonts w:ascii="Georgia" w:hAnsi="Georgia"/>
          <w:color w:val="333399"/>
          <w:lang w:val="fr-FR"/>
        </w:rPr>
        <w:t>".</w:t>
      </w:r>
    </w:p>
    <w:p w14:paraId="41F91721" w14:textId="77777777" w:rsidR="007464E8" w:rsidRPr="00BC6BEF" w:rsidRDefault="007464E8" w:rsidP="004416A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Or une "recherche médicale" ne peut pas être réalisée uniquement sur la personne "à protéger", mais sur plusieurs personnes.</w:t>
      </w:r>
      <w:r w:rsidRPr="00BC6BEF">
        <w:rPr>
          <w:rStyle w:val="Forte"/>
          <w:rFonts w:ascii="Georgia" w:hAnsi="Georgia"/>
          <w:b w:val="0"/>
          <w:bCs w:val="0"/>
          <w:color w:val="333399"/>
          <w:lang w:val="fr-FR"/>
        </w:rPr>
        <w:br/>
        <w:t>Il y a dans cette partie de la déclaration une confusion grave (et opportune) entre l'individuel ("à protéger") et le collectif (censé bénéficier de la recherche).</w:t>
      </w:r>
      <w:r w:rsidRPr="00BC6BEF">
        <w:rPr>
          <w:rStyle w:val="Forte"/>
          <w:rFonts w:ascii="Georgia" w:hAnsi="Georgia"/>
          <w:b w:val="0"/>
          <w:bCs w:val="0"/>
          <w:color w:val="333399"/>
          <w:lang w:val="fr-FR"/>
        </w:rPr>
        <w:br/>
        <w:t>L'autorisation qui est donnée, tout comme la "protection", concernent une seule personne, et non pas la catégorie visée.</w:t>
      </w:r>
    </w:p>
    <w:p w14:paraId="0BF92B54" w14:textId="77777777" w:rsidR="007464E8" w:rsidRPr="00BC6BEF" w:rsidRDefault="007464E8" w:rsidP="004416A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De plus, ces "recherches" sont parfois utilisées comme prétextes pour permettre d'autres choses décidées par les médecins ou par d'autres tiers, comme la stérilisation, l'avortement, les électrochocs, le "packing", diverses drogues psychotropes.</w:t>
      </w:r>
      <w:r w:rsidRPr="00BC6BEF">
        <w:rPr>
          <w:rStyle w:val="Forte"/>
          <w:rFonts w:ascii="Georgia" w:hAnsi="Georgia"/>
          <w:b w:val="0"/>
          <w:bCs w:val="0"/>
          <w:color w:val="333399"/>
          <w:lang w:val="fr-FR"/>
        </w:rPr>
        <w:br/>
        <w:t>Il suffit d'invoquer l'expérimentation ou "la recherche" pour faire des choses normalement interdites, et beaucoup de ces choses portent atteinte à l'intégrité physique ou mentale de la personne "protégée", et souvent de manière irréversible.</w:t>
      </w:r>
    </w:p>
    <w:p w14:paraId="70FFDCED" w14:textId="77777777" w:rsidR="007464E8" w:rsidRPr="00BC6BEF" w:rsidRDefault="007464E8" w:rsidP="004416AC">
      <w:pPr>
        <w:pStyle w:val="AA-paragraphe"/>
      </w:pPr>
      <w:r w:rsidRPr="00BC6BEF">
        <w:lastRenderedPageBreak/>
        <w:t>1b-6[AA(Com.)]-6. Etude de la notion de "à leur profit" invoquée ici par la France</w:t>
      </w:r>
    </w:p>
    <w:p w14:paraId="22CB5EC5" w14:textId="77777777" w:rsidR="007464E8" w:rsidRPr="00BC6BEF" w:rsidRDefault="007464E8" w:rsidP="004416A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On peut parler d'une recherche "au profit d'une catégorie de personnes handicapées ou malades" (ce qui décrit un objectif) mais pas "au profit d'une seule personne".</w:t>
      </w:r>
      <w:r w:rsidRPr="00BC6BEF">
        <w:rPr>
          <w:rStyle w:val="Forte"/>
          <w:rFonts w:ascii="Georgia" w:hAnsi="Georgia"/>
          <w:b w:val="0"/>
          <w:bCs w:val="0"/>
          <w:color w:val="333399"/>
          <w:lang w:val="fr-FR"/>
        </w:rPr>
        <w:br/>
        <w:t>Cette partie de la déclaration décrit donc en réalité des recherches qui sont faites sur des personnes individuelles non consentantes, au profit d'une catégorie de personnes plutôt que d'elles-mêmes individuellement (même si elles peuvent éventuellement en recueillir des bénéfices immédiats), donc il semble irrégulier d'utiliser l'absence de consentement d'une seule personne pour le "profit" d'un groupe de personnes.</w:t>
      </w:r>
      <w:r w:rsidRPr="00BC6BEF">
        <w:rPr>
          <w:rStyle w:val="Forte"/>
          <w:rFonts w:ascii="Georgia" w:hAnsi="Georgia"/>
          <w:b w:val="0"/>
          <w:bCs w:val="0"/>
          <w:color w:val="333399"/>
          <w:lang w:val="fr-FR"/>
        </w:rPr>
        <w:br/>
        <w:t>Cela aurait pu être juste dans le cas d'un traitement d'urgence par exemple, où les notions de "consentement" et de "profit" concernent une seule et même personne.</w:t>
      </w:r>
    </w:p>
    <w:p w14:paraId="6EFF69FB" w14:textId="77777777" w:rsidR="007464E8" w:rsidRPr="00BC6BEF" w:rsidRDefault="007464E8" w:rsidP="004416AC">
      <w:pPr>
        <w:pStyle w:val="AA-paragraphe"/>
      </w:pPr>
      <w:r w:rsidRPr="00BC6BEF">
        <w:t>1b-6[AA(Com.)]-7. Etude de la notion de "protection" invoquée ici par la France</w:t>
      </w:r>
    </w:p>
    <w:p w14:paraId="5791A7C9" w14:textId="77777777" w:rsidR="007464E8" w:rsidRPr="00BC6BEF" w:rsidRDefault="007464E8" w:rsidP="004416A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Puisqu'il s'agit de "recherches", on ne peut pas prédire à l'avance si les résultats d'une expérience effectués sur une personne "à protéger" seront "profitables" ou non.</w:t>
      </w:r>
      <w:r w:rsidRPr="00BC6BEF">
        <w:rPr>
          <w:rStyle w:val="Forte"/>
          <w:rFonts w:ascii="Georgia" w:hAnsi="Georgia"/>
          <w:b w:val="0"/>
          <w:bCs w:val="0"/>
          <w:color w:val="333399"/>
          <w:lang w:val="fr-FR"/>
        </w:rPr>
        <w:br/>
        <w:t>En outre, cet hypothétique profit ne peut être situé que dans le futur.</w:t>
      </w:r>
      <w:r w:rsidRPr="00BC6BEF">
        <w:rPr>
          <w:rStyle w:val="Forte"/>
          <w:rFonts w:ascii="Georgia" w:hAnsi="Georgia"/>
          <w:b w:val="0"/>
          <w:bCs w:val="0"/>
          <w:color w:val="333399"/>
          <w:lang w:val="fr-FR"/>
        </w:rPr>
        <w:br/>
        <w:t>Enfin, rien n'indique que les résultats de ces recherches seront appliqués aux personnes qui auront servi de "cobayes" malgré elles.</w:t>
      </w:r>
      <w:r w:rsidRPr="00BC6BEF">
        <w:rPr>
          <w:rStyle w:val="Forte"/>
          <w:rFonts w:ascii="Georgia" w:hAnsi="Georgia"/>
          <w:b w:val="0"/>
          <w:bCs w:val="0"/>
          <w:color w:val="333399"/>
          <w:lang w:val="fr-FR"/>
        </w:rPr>
        <w:br/>
        <w:t>Même si, par exemple, des traitements expérimentaux peuvent sembler avoir des effets bénéfiques rapides sur les personnes ainsi utilisées, rien ne permet de savoir rapidement s'il peut y avoir des effets néfastes.</w:t>
      </w:r>
    </w:p>
    <w:p w14:paraId="09DEAF8D" w14:textId="77777777" w:rsidR="007464E8" w:rsidRPr="00BC6BEF" w:rsidRDefault="007464E8" w:rsidP="004416A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Dans ces conditions, il est incorrect d'invoquer la notion de "protection", puisque les bénéfices ne sont pas garantis.</w:t>
      </w:r>
      <w:r w:rsidRPr="00BC6BEF">
        <w:rPr>
          <w:rStyle w:val="Forte"/>
          <w:rFonts w:ascii="Georgia" w:hAnsi="Georgia"/>
          <w:b w:val="0"/>
          <w:bCs w:val="0"/>
          <w:color w:val="333399"/>
          <w:lang w:val="fr-FR"/>
        </w:rPr>
        <w:br/>
        <w:t>En outre, lorsque ces "recherches" sont utilisées comme prétexte pour effectuer des stérilisations forcées, on ne voit pas en quoi réside ici la prétendue "protection" de la personne.</w:t>
      </w:r>
    </w:p>
    <w:p w14:paraId="3F016C6B" w14:textId="77777777" w:rsidR="007464E8" w:rsidRPr="00BC6BEF" w:rsidRDefault="007464E8" w:rsidP="004416AC">
      <w:pPr>
        <w:pStyle w:val="AA-paragraphe"/>
      </w:pPr>
      <w:r w:rsidRPr="00BC6BEF">
        <w:t>1b-6[AA(Com.)]-8. Etude du bien-fondé d'effectuer des recherches ou des actes médicaux sur les personnes en l'absence de la possibilité de leur consentement, et acharnement thérapeutique</w:t>
      </w:r>
    </w:p>
    <w:p w14:paraId="34A9278D" w14:textId="77777777" w:rsidR="007464E8" w:rsidRPr="00BC6BEF" w:rsidRDefault="007464E8" w:rsidP="004416A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Puisque l'absence de consentement représente évidemment un problème, pourquoi s'obstiner à effectuer des recherches sur des personnes qui ne peuvent y consentir, plutôt que sur des personnes "capables" ?</w:t>
      </w:r>
      <w:r w:rsidRPr="00BC6BEF">
        <w:rPr>
          <w:rStyle w:val="Forte"/>
          <w:rFonts w:ascii="Georgia" w:hAnsi="Georgia"/>
          <w:b w:val="0"/>
          <w:bCs w:val="0"/>
          <w:color w:val="333399"/>
          <w:lang w:val="fr-FR"/>
        </w:rPr>
        <w:br/>
        <w:t>A moins que ces recherchent visent uniquement les personnes dont la condition les empêche de donner leur consentement ?</w:t>
      </w:r>
    </w:p>
    <w:p w14:paraId="585F2E87" w14:textId="77777777" w:rsidR="007464E8" w:rsidRPr="00BC6BEF" w:rsidRDefault="007464E8" w:rsidP="004416AC">
      <w:pPr>
        <w:pStyle w:val="NormalWeb"/>
        <w:spacing w:before="0" w:beforeAutospacing="0" w:after="420" w:afterAutospacing="0"/>
        <w:ind w:left="1701"/>
        <w:rPr>
          <w:rStyle w:val="Forte"/>
          <w:rFonts w:ascii="Georgia" w:hAnsi="Georgia"/>
          <w:b w:val="0"/>
          <w:bCs w:val="0"/>
          <w:color w:val="333399"/>
          <w:lang w:val="fr-FR"/>
        </w:rPr>
      </w:pPr>
      <w:r w:rsidRPr="00BC6BEF">
        <w:rPr>
          <w:rFonts w:ascii="Georgia" w:eastAsiaTheme="minorHAnsi" w:hAnsi="Georgia" w:cstheme="minorBidi"/>
          <w:color w:val="333399"/>
          <w:lang w:val="fr-FR" w:eastAsia="en-US"/>
        </w:rPr>
        <w:t>De quelles exp</w:t>
      </w:r>
      <w:r w:rsidRPr="00BC6BEF">
        <w:rPr>
          <w:rFonts w:ascii="Georgia" w:hAnsi="Georgia" w:cstheme="minorBidi"/>
          <w:color w:val="333399"/>
          <w:lang w:val="fr-FR" w:eastAsia="en-US"/>
        </w:rPr>
        <w:t>érimentations particulières est-ce que la France aurait besoin (et pas les autres pays) ?...</w:t>
      </w:r>
    </w:p>
    <w:p w14:paraId="5688D6DF" w14:textId="77777777" w:rsidR="007464E8" w:rsidRPr="00BC6BEF" w:rsidRDefault="007464E8" w:rsidP="004416AC">
      <w:pPr>
        <w:pStyle w:val="AA-paragraphe"/>
      </w:pPr>
      <w:r w:rsidRPr="00BC6BEF">
        <w:lastRenderedPageBreak/>
        <w:t>1b-6[AA(Com.)]-9. Avantages collatéraux des autorisations données en l'absence de consentement, et hypothèse sur les motifs de ce refus d'accepter cet article de la Convention</w:t>
      </w:r>
    </w:p>
    <w:p w14:paraId="5AA7FD14" w14:textId="77777777" w:rsidR="007464E8" w:rsidRPr="00BC6BEF" w:rsidRDefault="007464E8" w:rsidP="004416A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Le système français actuel permet de faire facilement des "recherches" que les personnes "lucides" refuseraient.</w:t>
      </w:r>
      <w:r w:rsidRPr="00BC6BEF">
        <w:rPr>
          <w:rStyle w:val="Forte"/>
          <w:rFonts w:ascii="Georgia" w:hAnsi="Georgia"/>
          <w:b w:val="0"/>
          <w:bCs w:val="0"/>
          <w:color w:val="333399"/>
          <w:lang w:val="fr-FR"/>
        </w:rPr>
        <w:br/>
        <w:t>On peut faire des essais sur des "cobayes"  qui ne se doutent de rien, qui ne sont même pas payés, et qui n'auront pas de réparations financières en cas de problème.</w:t>
      </w:r>
      <w:r w:rsidRPr="00BC6BEF">
        <w:rPr>
          <w:rStyle w:val="Forte"/>
          <w:rFonts w:ascii="Georgia" w:hAnsi="Georgia"/>
          <w:b w:val="0"/>
          <w:bCs w:val="0"/>
          <w:color w:val="333399"/>
          <w:lang w:val="fr-FR"/>
        </w:rPr>
        <w:br/>
        <w:t>C'est de "l'exploitation gratuite de cobayes humains".</w:t>
      </w:r>
      <w:r w:rsidRPr="00BC6BEF">
        <w:rPr>
          <w:rStyle w:val="Forte"/>
          <w:rFonts w:ascii="Georgia" w:hAnsi="Georgia"/>
          <w:b w:val="0"/>
          <w:bCs w:val="0"/>
          <w:color w:val="333399"/>
          <w:lang w:val="fr-FR"/>
        </w:rPr>
        <w:br/>
        <w:t>Avec la bénédiction (et/ou la complicité, comme d'habitude ?) des autorités publiques de la France.</w:t>
      </w:r>
    </w:p>
    <w:p w14:paraId="79A4E0D2" w14:textId="77777777" w:rsidR="007464E8" w:rsidRPr="00BC6BEF" w:rsidRDefault="007464E8" w:rsidP="004416AC">
      <w:pPr>
        <w:pStyle w:val="AA-paragraphe"/>
      </w:pPr>
      <w:r w:rsidRPr="00BC6BEF">
        <w:t>1b-6[AA(Com.)]-10. Analyse de la nature réelle de la déclaration de la France, et de sa conventionnalité</w:t>
      </w:r>
    </w:p>
    <w:p w14:paraId="4551E275" w14:textId="77777777" w:rsidR="007464E8" w:rsidRPr="00BC6BEF" w:rsidRDefault="007464E8" w:rsidP="004416A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Cette déclaration est en réalité une réserve puisque l'Etat français refuse de suivre la Convention.</w:t>
      </w:r>
      <w:r w:rsidRPr="00BC6BEF">
        <w:rPr>
          <w:rStyle w:val="Forte"/>
          <w:rFonts w:ascii="Georgia" w:hAnsi="Georgia"/>
          <w:b w:val="0"/>
          <w:bCs w:val="0"/>
          <w:color w:val="333399"/>
          <w:lang w:val="fr-FR"/>
        </w:rPr>
        <w:br/>
      </w:r>
      <w:r w:rsidRPr="00BC6BEF">
        <w:rPr>
          <w:rFonts w:ascii="Georgia" w:hAnsi="Georgia" w:cs="Calibri"/>
          <w:i/>
          <w:iCs/>
          <w:color w:val="524E4E"/>
          <w:shd w:val="clear" w:color="auto" w:fill="FFFFFF"/>
          <w:lang w:val="fr-FR"/>
        </w:rPr>
        <w:t>"Conformément au paragraphe 1 de l’article 46 de la Convention, ainsi qu’au droit international coutumier codifié dans la Convention de Vienne sur le droit des traités, les réserves incompatibles avec l’objet et le but d’un traité ne sont pas admises."</w:t>
      </w:r>
      <w:r w:rsidRPr="00BC6BEF">
        <w:rPr>
          <w:rFonts w:ascii="Georgia" w:hAnsi="Georgia" w:cs="Calibri"/>
          <w:i/>
          <w:iCs/>
          <w:color w:val="524E4E"/>
          <w:shd w:val="clear" w:color="auto" w:fill="FFFFFF"/>
          <w:lang w:val="fr-FR"/>
        </w:rPr>
        <w:br/>
      </w:r>
      <w:r w:rsidRPr="00BC6BEF">
        <w:rPr>
          <w:rStyle w:val="Forte"/>
          <w:rFonts w:ascii="Georgia" w:hAnsi="Georgia"/>
          <w:b w:val="0"/>
          <w:bCs w:val="0"/>
          <w:color w:val="333399"/>
          <w:lang w:val="fr-FR"/>
        </w:rPr>
        <w:t>Cette réserve n'est autorisée par la Convention, et c'est pourquoi la France doit la retirer.</w:t>
      </w:r>
    </w:p>
    <w:p w14:paraId="71697A3E" w14:textId="77777777" w:rsidR="007464E8" w:rsidRPr="00BC6BEF" w:rsidRDefault="007464E8" w:rsidP="00F64AC2">
      <w:pPr>
        <w:pStyle w:val="AA-chapitre"/>
      </w:pPr>
      <w:r w:rsidRPr="00BC6BEF">
        <w:t>1b[AA(Ana.)] Analyse par l’AA de la pertinence des réponses aux éléments du paragraphe 1b</w:t>
      </w:r>
    </w:p>
    <w:p w14:paraId="76839142" w14:textId="77777777" w:rsidR="007464E8" w:rsidRPr="00BC6BEF" w:rsidRDefault="007464E8" w:rsidP="004416AC">
      <w:pPr>
        <w:pStyle w:val="NormalWeb"/>
        <w:spacing w:before="0" w:beforeAutospacing="0" w:after="420" w:afterAutospacing="0"/>
        <w:ind w:left="1701"/>
        <w:rPr>
          <w:rStyle w:val="Forte"/>
          <w:rFonts w:ascii="Georgia" w:hAnsi="Georgia"/>
          <w:b w:val="0"/>
          <w:bCs w:val="0"/>
          <w:color w:val="333399"/>
          <w:lang w:val="fr-FR"/>
        </w:rPr>
      </w:pPr>
      <w:r w:rsidRPr="00BC6BEF">
        <w:rPr>
          <w:rFonts w:ascii="Georgia" w:hAnsi="Georgia"/>
          <w:color w:val="333399"/>
          <w:lang w:val="fr-FR"/>
        </w:rPr>
        <w:t>La réponse se contente de rappeler la réserve de la France, et ne fournit aucun élément pertinent correspondant à la demande de retrait faite par le Comité.</w:t>
      </w:r>
      <w:r w:rsidRPr="00BC6BEF">
        <w:rPr>
          <w:rFonts w:ascii="Georgia" w:hAnsi="Georgia"/>
          <w:color w:val="333399"/>
          <w:lang w:val="fr-FR"/>
        </w:rPr>
        <w:br/>
        <w:t>Elle rappelle donc un refus, et elle ne daigne pas commenter la demande du Comité.</w:t>
      </w:r>
    </w:p>
    <w:p w14:paraId="36966375" w14:textId="5D0D8B3A" w:rsidR="007464E8" w:rsidRPr="00BC6BEF" w:rsidRDefault="007464E8" w:rsidP="00FE6263">
      <w:pPr>
        <w:rPr>
          <w:rStyle w:val="Forte"/>
          <w:rFonts w:ascii="Georgia" w:hAnsi="Georgia"/>
          <w:i/>
          <w:iCs/>
          <w:sz w:val="36"/>
          <w:szCs w:val="36"/>
          <w:lang w:val="fr-FR"/>
        </w:rPr>
      </w:pPr>
    </w:p>
    <w:p w14:paraId="41FDCB95" w14:textId="7914363D" w:rsidR="007B6427" w:rsidRPr="00BC6BEF" w:rsidRDefault="00316280" w:rsidP="007B6427">
      <w:pPr>
        <w:pStyle w:val="AAVio"/>
      </w:pPr>
      <w:bookmarkStart w:id="16" w:name="_Toc79073919"/>
      <w:r w:rsidRPr="00BC6BEF">
        <w:t>1</w:t>
      </w:r>
      <w:r w:rsidR="007B6427" w:rsidRPr="00BC6BEF">
        <w:t>b[AA(Vio.)] Violations de l'Article 4</w:t>
      </w:r>
      <w:r w:rsidR="002B75A2" w:rsidRPr="00BC6BEF">
        <w:rPr>
          <w:rStyle w:val="Forte"/>
          <w:b/>
          <w:bCs w:val="0"/>
          <w:color w:val="00B050"/>
        </w:rPr>
        <w:t xml:space="preserve"> </w:t>
      </w:r>
      <w:r w:rsidR="002B75A2" w:rsidRPr="00BC6BEF">
        <w:rPr>
          <w:rStyle w:val="Forte"/>
          <w:color w:val="000000" w:themeColor="text1"/>
          <w:sz w:val="32"/>
          <w:szCs w:val="32"/>
        </w:rPr>
        <w:t xml:space="preserve">(Paragraphe </w:t>
      </w:r>
      <w:r w:rsidR="002B75A2" w:rsidRPr="00BC6BEF">
        <w:rPr>
          <w:rStyle w:val="Forte"/>
          <w:b/>
          <w:bCs w:val="0"/>
          <w:color w:val="000000" w:themeColor="text1"/>
          <w:sz w:val="32"/>
          <w:szCs w:val="32"/>
        </w:rPr>
        <w:t>1b</w:t>
      </w:r>
      <w:r w:rsidR="002B75A2" w:rsidRPr="00BC6BEF">
        <w:rPr>
          <w:rStyle w:val="Forte"/>
          <w:color w:val="000000" w:themeColor="text1"/>
          <w:sz w:val="32"/>
          <w:szCs w:val="32"/>
        </w:rPr>
        <w:t xml:space="preserve"> des Demandes du Comité)</w:t>
      </w:r>
      <w:bookmarkEnd w:id="16"/>
    </w:p>
    <w:p w14:paraId="3EFE1109" w14:textId="0914417A" w:rsidR="00665904" w:rsidRPr="00BC6BEF" w:rsidRDefault="00D87817" w:rsidP="006E65D0">
      <w:pPr>
        <w:pStyle w:val="AA-texteVio"/>
      </w:pPr>
      <w:r w:rsidRPr="00BC6BEF">
        <w:t xml:space="preserve">La "déclaration interprétative" de la France </w:t>
      </w:r>
      <w:r w:rsidRPr="00BC6BEF">
        <w:rPr>
          <w:b/>
          <w:bCs/>
        </w:rPr>
        <w:t>est en réalité une réserve</w:t>
      </w:r>
      <w:r w:rsidRPr="00BC6BEF">
        <w:t>, ce qui n'est pas admis par la Convention</w:t>
      </w:r>
      <w:r w:rsidR="00B508FC" w:rsidRPr="00BC6BEF">
        <w:t xml:space="preserve">, et en plus, elle se base sur des </w:t>
      </w:r>
      <w:r w:rsidR="00B508FC" w:rsidRPr="00BC6BEF">
        <w:rPr>
          <w:b/>
          <w:bCs/>
        </w:rPr>
        <w:t>argumentations fallacieuses</w:t>
      </w:r>
      <w:r w:rsidR="00B508FC" w:rsidRPr="00BC6BEF">
        <w:t>, et semble cacher des</w:t>
      </w:r>
      <w:r w:rsidR="00B508FC" w:rsidRPr="00BC6BEF">
        <w:rPr>
          <w:b/>
          <w:bCs/>
        </w:rPr>
        <w:t xml:space="preserve"> intérêts suspects</w:t>
      </w:r>
      <w:r w:rsidR="00B508FC" w:rsidRPr="00BC6BEF">
        <w:t>.</w:t>
      </w:r>
    </w:p>
    <w:p w14:paraId="36A346F6" w14:textId="7E77D5B6" w:rsidR="003C07FD" w:rsidRPr="00BC6BEF" w:rsidRDefault="00E31A97" w:rsidP="009D74E9">
      <w:pPr>
        <w:pStyle w:val="AA-avis"/>
      </w:pPr>
      <w:r w:rsidRPr="00BC6BEF">
        <w:t xml:space="preserve">Le fait d'appeler "déclaration" une réserve n'est pas suffisant pour qu'elle ne soit plus une réserve, c'est </w:t>
      </w:r>
      <w:r w:rsidRPr="00BC6BEF">
        <w:lastRenderedPageBreak/>
        <w:t>simplement un artifice de plus (comme dans tout le reste de la "réponse de la France").</w:t>
      </w:r>
    </w:p>
    <w:p w14:paraId="7A7638CB" w14:textId="77777777" w:rsidR="00E31A97" w:rsidRPr="00BC6BEF" w:rsidRDefault="00E31A97" w:rsidP="00E31A97">
      <w:pPr>
        <w:pStyle w:val="NormalWeb"/>
        <w:spacing w:before="0" w:beforeAutospacing="0" w:after="420" w:afterAutospacing="0"/>
        <w:ind w:left="2268"/>
        <w:rPr>
          <w:rFonts w:ascii="Georgia" w:hAnsi="Georgia" w:cs="Calibri"/>
          <w:color w:val="7F7F7F" w:themeColor="text1" w:themeTint="80"/>
          <w:lang w:val="fr-FR"/>
        </w:rPr>
      </w:pPr>
      <w:r w:rsidRPr="00BC6BEF">
        <w:rPr>
          <w:rFonts w:ascii="Georgia" w:hAnsi="Georgia" w:cs="Calibri"/>
          <w:b/>
          <w:bCs/>
          <w:color w:val="7F7F7F" w:themeColor="text1" w:themeTint="80"/>
          <w:lang w:val="fr-FR"/>
        </w:rPr>
        <w:t>Rapport de la Commission du droit international Soixante-troisième session 26 avril-3 juin et 4 juillet-12 août 2011 (</w:t>
      </w:r>
      <w:hyperlink r:id="rId78" w:history="1">
        <w:r w:rsidRPr="00BC6BEF">
          <w:rPr>
            <w:rStyle w:val="Hyperlink"/>
            <w:rFonts w:ascii="Georgia" w:hAnsi="Georgia" w:cs="Calibri"/>
            <w:b/>
            <w:bCs/>
            <w:lang w:val="fr-FR"/>
          </w:rPr>
          <w:t>A/66/10/Add.1</w:t>
        </w:r>
      </w:hyperlink>
      <w:r w:rsidRPr="00BC6BEF">
        <w:rPr>
          <w:rFonts w:ascii="Georgia" w:hAnsi="Georgia" w:cs="Calibri"/>
          <w:b/>
          <w:bCs/>
          <w:color w:val="7F7F7F" w:themeColor="text1" w:themeTint="80"/>
          <w:lang w:val="fr-FR"/>
        </w:rPr>
        <w:t>) :</w:t>
      </w:r>
      <w:r w:rsidRPr="00BC6BEF">
        <w:rPr>
          <w:rFonts w:ascii="Georgia" w:hAnsi="Georgia" w:cs="Calibri"/>
          <w:b/>
          <w:bCs/>
          <w:color w:val="7F7F7F" w:themeColor="text1" w:themeTint="80"/>
          <w:lang w:val="fr-FR"/>
        </w:rPr>
        <w:br/>
      </w:r>
      <w:r w:rsidRPr="00BC6BEF">
        <w:rPr>
          <w:rFonts w:ascii="Georgia" w:hAnsi="Georgia" w:cs="Calibri"/>
          <w:b/>
          <w:bCs/>
          <w:color w:val="7F7F7F" w:themeColor="text1" w:themeTint="80"/>
          <w:lang w:val="fr-FR"/>
        </w:rPr>
        <w:br/>
      </w:r>
      <w:r w:rsidRPr="00BC6BEF">
        <w:rPr>
          <w:rFonts w:ascii="Georgia" w:hAnsi="Georgia" w:cs="Calibri"/>
          <w:color w:val="7F7F7F" w:themeColor="text1" w:themeTint="80"/>
          <w:lang w:val="fr-FR"/>
        </w:rPr>
        <w:t>"</w:t>
      </w:r>
      <w:r w:rsidRPr="00BC6BEF">
        <w:rPr>
          <w:rFonts w:ascii="Georgia" w:hAnsi="Georgia" w:cs="Calibri"/>
          <w:i/>
          <w:iCs/>
          <w:color w:val="7F7F7F" w:themeColor="text1" w:themeTint="80"/>
          <w:lang w:val="fr-FR"/>
        </w:rPr>
        <w:t xml:space="preserve">5) L’incertitude terminologique est soulignée par la définition même des réserves puisque, aux termes des Conventions de Vienne de 1969, 1978 et 1986, une réserve est «une déclaration unilatérale, quel que soit son libellé ou sa désignation...». </w:t>
      </w:r>
      <w:r w:rsidRPr="00BC6BEF">
        <w:rPr>
          <w:rFonts w:ascii="Georgia" w:hAnsi="Georgia" w:cs="Calibri"/>
          <w:i/>
          <w:iCs/>
          <w:color w:val="7F7F7F" w:themeColor="text1" w:themeTint="80"/>
          <w:lang w:val="fr-FR"/>
        </w:rPr>
        <w:br/>
        <w:t xml:space="preserve">Cette «précision négative» exclut tout nominalisme et oblige à s’intéresser au contenu même des déclarations et à l’effet qu’elles visent à produire, mais, et c’est la contrepartie négative, ce parti-pris de privilégier la substance par rapport à la forme risque, dans les meilleurs des cas, d’encourager les États à ne pas prêter attention au nom qu’ils donnent à leurs déclarations et à créer ainsi des confusions ou des incertitudes fâcheuses; </w:t>
      </w:r>
      <w:r w:rsidRPr="00BC6BEF">
        <w:rPr>
          <w:rFonts w:ascii="Georgia" w:hAnsi="Georgia" w:cs="Calibri"/>
          <w:b/>
          <w:bCs/>
          <w:i/>
          <w:iCs/>
          <w:color w:val="7F7F7F" w:themeColor="text1" w:themeTint="80"/>
          <w:lang w:val="fr-FR"/>
        </w:rPr>
        <w:t>dans les pires, cela leur permet de jouer avec les libellés pour jeter l’incertitude sur la nature réelle de leurs intentions (131). Baptisant «déclarations» des instruments qui constituent d’indiscutables et véritables réserves, ils espèrent endormir la vigilance des autres États parties tout en atteignant les mêmes objectif</w:t>
      </w:r>
      <w:r w:rsidRPr="00BC6BEF">
        <w:rPr>
          <w:rFonts w:ascii="Georgia" w:hAnsi="Georgia" w:cs="Calibri"/>
          <w:i/>
          <w:iCs/>
          <w:color w:val="7F7F7F" w:themeColor="text1" w:themeTint="80"/>
          <w:lang w:val="fr-FR"/>
        </w:rPr>
        <w:t>s, ou, à l’inverse, pour donner plus de poids à des déclarations qui sont clairement dépourvues d’effet juridique sur les dispositions du traité, ils les appellent «réserves», alors qu’elles n’en sont pas aux termes de la définition de Vienne.</w:t>
      </w:r>
      <w:r w:rsidRPr="00BC6BEF">
        <w:rPr>
          <w:rFonts w:ascii="Georgia" w:hAnsi="Georgia" w:cs="Calibri"/>
          <w:color w:val="7F7F7F" w:themeColor="text1" w:themeTint="80"/>
          <w:lang w:val="fr-FR"/>
        </w:rPr>
        <w:t>"</w:t>
      </w:r>
    </w:p>
    <w:p w14:paraId="246DCDD7" w14:textId="77777777" w:rsidR="00E31A97" w:rsidRPr="00BC6BEF" w:rsidRDefault="00E31A97" w:rsidP="00E31A97">
      <w:pPr>
        <w:pStyle w:val="NormalWeb"/>
        <w:spacing w:before="0" w:beforeAutospacing="0" w:after="420" w:afterAutospacing="0"/>
        <w:ind w:left="2268"/>
        <w:rPr>
          <w:rFonts w:ascii="Georgia" w:hAnsi="Georgia" w:cs="Calibri"/>
          <w:b/>
          <w:bCs/>
          <w:i/>
          <w:iCs/>
          <w:color w:val="808080" w:themeColor="background1" w:themeShade="80"/>
          <w:lang w:val="fr-FR"/>
        </w:rPr>
      </w:pPr>
      <w:r w:rsidRPr="00BC6BEF">
        <w:rPr>
          <w:rFonts w:ascii="Georgia" w:hAnsi="Georgia" w:cs="Calibri"/>
          <w:b/>
          <w:bCs/>
          <w:i/>
          <w:iCs/>
          <w:color w:val="808080" w:themeColor="background1" w:themeShade="80"/>
          <w:lang w:val="fr-FR"/>
        </w:rPr>
        <w:t>Note 131 :</w:t>
      </w:r>
      <w:r w:rsidRPr="00BC6BEF">
        <w:rPr>
          <w:rFonts w:ascii="Georgia" w:hAnsi="Georgia" w:cs="Calibri"/>
          <w:b/>
          <w:bCs/>
          <w:i/>
          <w:iCs/>
          <w:color w:val="808080" w:themeColor="background1" w:themeShade="80"/>
          <w:lang w:val="fr-FR"/>
        </w:rPr>
        <w:br/>
      </w:r>
      <w:r w:rsidRPr="00BC6BEF">
        <w:rPr>
          <w:rFonts w:ascii="Georgia" w:hAnsi="Georgia"/>
          <w:i/>
          <w:iCs/>
          <w:color w:val="808080" w:themeColor="background1" w:themeShade="80"/>
          <w:lang w:val="fr-FR"/>
        </w:rPr>
        <w:t xml:space="preserve">Comme le relève le Danemark dans sa réponse au questionnaire de la CDI sur les réserves: «There even seems to be a tendency among States to cast their reservations in terms of interpretative statements either because the treaty does not allow for reservation proper or because it looks “nicer” with an interpretative declaration than a real reservation» (Il semble même exister </w:t>
      </w:r>
      <w:r w:rsidRPr="00BC6BEF">
        <w:rPr>
          <w:rFonts w:ascii="Georgia" w:hAnsi="Georgia"/>
          <w:b/>
          <w:bCs/>
          <w:i/>
          <w:iCs/>
          <w:color w:val="808080" w:themeColor="background1" w:themeShade="80"/>
          <w:lang w:val="fr-FR"/>
        </w:rPr>
        <w:t>une tendance parmi les États à présenter leurs réserves comme des déclarations interprétatives soit parce que le traité n’autorise pas de véritables réserve</w:t>
      </w:r>
      <w:r w:rsidRPr="00BC6BEF">
        <w:rPr>
          <w:rFonts w:ascii="Georgia" w:hAnsi="Georgia"/>
          <w:i/>
          <w:iCs/>
          <w:color w:val="808080" w:themeColor="background1" w:themeShade="80"/>
          <w:lang w:val="fr-FR"/>
        </w:rPr>
        <w:t>s, soit parce qu’une déclaration interprétative paraît plus «aimable» qu’une vraie réserve).</w:t>
      </w:r>
    </w:p>
    <w:p w14:paraId="71ACE67F" w14:textId="30E62043" w:rsidR="003D188C" w:rsidRPr="00BC6BEF" w:rsidRDefault="00047CEE" w:rsidP="006E65D0">
      <w:pPr>
        <w:pStyle w:val="AA-texteVio"/>
      </w:pPr>
      <w:r w:rsidRPr="00BC6BEF">
        <w:t xml:space="preserve">Cette dénomination "déclaration interprétative" est très clairement </w:t>
      </w:r>
      <w:r w:rsidRPr="00BC6BEF">
        <w:rPr>
          <w:b/>
          <w:bCs/>
        </w:rPr>
        <w:t>un subterfuge</w:t>
      </w:r>
      <w:r w:rsidR="00E07B23" w:rsidRPr="00BC6BEF">
        <w:rPr>
          <w:b/>
          <w:bCs/>
        </w:rPr>
        <w:t xml:space="preserve"> utilisé pour tenter de contourner l'interdiction</w:t>
      </w:r>
      <w:r w:rsidR="00E07B23" w:rsidRPr="00BC6BEF">
        <w:t>.</w:t>
      </w:r>
    </w:p>
    <w:p w14:paraId="7A34B47D" w14:textId="3D27D33B" w:rsidR="001C4E4A" w:rsidRPr="00BC6BEF" w:rsidRDefault="001C4E4A" w:rsidP="00687F9A">
      <w:pPr>
        <w:pStyle w:val="AA-avis"/>
      </w:pPr>
      <w:r w:rsidRPr="00BC6BEF">
        <w:t xml:space="preserve">D'ailleurs, </w:t>
      </w:r>
      <w:r w:rsidR="003D75EB" w:rsidRPr="00BC6BEF">
        <w:t>il faut ici distinguer deux choses :</w:t>
      </w:r>
    </w:p>
    <w:p w14:paraId="4511E36B" w14:textId="3E067B2C" w:rsidR="003D75EB" w:rsidRPr="00BC6BEF" w:rsidRDefault="00C83AA2" w:rsidP="00687F9A">
      <w:pPr>
        <w:pStyle w:val="AA-avis"/>
      </w:pPr>
      <w:r w:rsidRPr="00BC6BEF">
        <w:t xml:space="preserve">1/ "L'interprétation" du terme "consentement" </w:t>
      </w:r>
      <w:r w:rsidR="005546C1" w:rsidRPr="00BC6BEF">
        <w:t>dans le contexte de la Convention (c’est-à-dire l</w:t>
      </w:r>
      <w:r w:rsidR="008F440B" w:rsidRPr="00BC6BEF">
        <w:t xml:space="preserve">a manière dont se mot devrait se comprendre, dans le cas précis de </w:t>
      </w:r>
      <w:r w:rsidR="00671692" w:rsidRPr="00BC6BEF">
        <w:t>la Convention ;</w:t>
      </w:r>
    </w:p>
    <w:p w14:paraId="19B01BBB" w14:textId="7833F311" w:rsidR="00671692" w:rsidRPr="00BC6BEF" w:rsidRDefault="00671692" w:rsidP="00687F9A">
      <w:pPr>
        <w:pStyle w:val="AA-avis"/>
      </w:pPr>
      <w:r w:rsidRPr="00BC6BEF">
        <w:t>2/ "L'interprétation" du terme "consentement"</w:t>
      </w:r>
      <w:r w:rsidR="00730EF4" w:rsidRPr="00BC6BEF">
        <w:t xml:space="preserve"> dans un autre contexte</w:t>
      </w:r>
      <w:r w:rsidR="009B2E24" w:rsidRPr="00BC6BEF">
        <w:t>.</w:t>
      </w:r>
    </w:p>
    <w:p w14:paraId="7C00D16D" w14:textId="5EDBE3CE" w:rsidR="00FD787C" w:rsidRPr="00BC6BEF" w:rsidRDefault="00FD787C" w:rsidP="00687F9A">
      <w:pPr>
        <w:pStyle w:val="AA-avis"/>
      </w:pPr>
      <w:r w:rsidRPr="00BC6BEF">
        <w:t xml:space="preserve">Si "la France" a fait cette "déclaration", c'est bien parce qu'elle n'est pas d'accord avec le sens </w:t>
      </w:r>
      <w:r w:rsidR="005B5706" w:rsidRPr="00BC6BEF">
        <w:t>qui e</w:t>
      </w:r>
      <w:r w:rsidR="007829C1" w:rsidRPr="00BC6BEF">
        <w:t>s</w:t>
      </w:r>
      <w:r w:rsidR="005B5706" w:rsidRPr="00BC6BEF">
        <w:t xml:space="preserve">t retenu par </w:t>
      </w:r>
      <w:r w:rsidR="005B5706" w:rsidRPr="00BC6BEF">
        <w:lastRenderedPageBreak/>
        <w:t>la Convention.</w:t>
      </w:r>
      <w:r w:rsidR="005B5706" w:rsidRPr="00BC6BEF">
        <w:br/>
        <w:t xml:space="preserve">Elle a donc très bien compris </w:t>
      </w:r>
      <w:r w:rsidR="006B489C" w:rsidRPr="00BC6BEF">
        <w:t>comment il convient d'interpréter le mot "consentement" au sens de la Convention</w:t>
      </w:r>
      <w:r w:rsidR="00091AF2" w:rsidRPr="00BC6BEF">
        <w:t>, m</w:t>
      </w:r>
      <w:r w:rsidR="00223624" w:rsidRPr="00BC6BEF">
        <w:t xml:space="preserve">ais elle choisit d'ignorer ce sens, et d'utiliser </w:t>
      </w:r>
      <w:r w:rsidR="0042780C" w:rsidRPr="00BC6BEF">
        <w:t>un sens différent</w:t>
      </w:r>
      <w:r w:rsidR="009E0F1F" w:rsidRPr="00BC6BEF">
        <w:t>, en se référant à d'autres textes</w:t>
      </w:r>
      <w:r w:rsidR="00AB25B6" w:rsidRPr="00BC6BEF">
        <w:t>, ce qui est malhonnête</w:t>
      </w:r>
      <w:r w:rsidR="00F14BB0" w:rsidRPr="00BC6BEF">
        <w:t xml:space="preserve"> (mais ce qui est une spécialité du système administratif français, qui "fabrique des vérités" en manipulant, amalgamant et dé</w:t>
      </w:r>
      <w:r w:rsidR="00F001B3" w:rsidRPr="00BC6BEF">
        <w:t>tournant les mots).</w:t>
      </w:r>
    </w:p>
    <w:p w14:paraId="2D30A83B" w14:textId="43B17D63" w:rsidR="00F001B3" w:rsidRPr="00BC6BEF" w:rsidRDefault="009161A0" w:rsidP="00687F9A">
      <w:pPr>
        <w:pStyle w:val="AA-avis"/>
      </w:pPr>
      <w:r w:rsidRPr="00BC6BEF">
        <w:t>La France a le droit d'interpréter le mot "consentement" comme elle veut dans d'autres contextes, mais ici</w:t>
      </w:r>
      <w:r w:rsidR="00710865" w:rsidRPr="00BC6BEF">
        <w:t xml:space="preserve"> ce terme est précisé de manière détaillée, et donc elle n'a pas le droit d</w:t>
      </w:r>
      <w:r w:rsidR="00C444A1" w:rsidRPr="00BC6BEF">
        <w:t>e manipuler ce mot pour tenter d'ignorer ces précisions.</w:t>
      </w:r>
    </w:p>
    <w:p w14:paraId="0B2407E0" w14:textId="77777777" w:rsidR="00D816A1" w:rsidRPr="00BC6BEF" w:rsidRDefault="00D816A1" w:rsidP="00687F9A">
      <w:pPr>
        <w:pStyle w:val="AA-avis"/>
      </w:pPr>
    </w:p>
    <w:p w14:paraId="54CC77B2" w14:textId="16C5A78E" w:rsidR="00086124" w:rsidRPr="00BC6BEF" w:rsidRDefault="00D96B89" w:rsidP="008A3E60">
      <w:pPr>
        <w:pStyle w:val="AA-texteVio"/>
        <w:rPr>
          <w:b/>
          <w:bCs/>
        </w:rPr>
      </w:pPr>
      <w:r w:rsidRPr="00BC6BEF">
        <w:t xml:space="preserve">En </w:t>
      </w:r>
      <w:r w:rsidR="00420944" w:rsidRPr="00BC6BEF">
        <w:t>fait</w:t>
      </w:r>
      <w:r w:rsidRPr="00BC6BEF">
        <w:t xml:space="preserve">, </w:t>
      </w:r>
      <w:r w:rsidRPr="00BC6BEF">
        <w:rPr>
          <w:b/>
          <w:bCs/>
        </w:rPr>
        <w:t>l</w:t>
      </w:r>
      <w:r w:rsidR="003A759C" w:rsidRPr="00BC6BEF">
        <w:rPr>
          <w:b/>
          <w:bCs/>
        </w:rPr>
        <w:t xml:space="preserve">'Etat français </w:t>
      </w:r>
      <w:r w:rsidRPr="00BC6BEF">
        <w:rPr>
          <w:b/>
          <w:bCs/>
        </w:rPr>
        <w:t>"aimerait interpréter</w:t>
      </w:r>
      <w:r w:rsidR="00FD7CFF" w:rsidRPr="00BC6BEF">
        <w:rPr>
          <w:b/>
          <w:bCs/>
        </w:rPr>
        <w:t>" le mot "consentement" d'une manière différente de ce que la Convention explique</w:t>
      </w:r>
      <w:r w:rsidR="00E47C89" w:rsidRPr="00BC6BEF">
        <w:t>, parce qu'</w:t>
      </w:r>
      <w:r w:rsidR="00A50FF7" w:rsidRPr="00BC6BEF">
        <w:t>il</w:t>
      </w:r>
      <w:r w:rsidR="00E47C89" w:rsidRPr="00BC6BEF">
        <w:t xml:space="preserve"> ne veut pas respecter c</w:t>
      </w:r>
      <w:r w:rsidR="00247E84" w:rsidRPr="00BC6BEF">
        <w:t>et article</w:t>
      </w:r>
      <w:r w:rsidR="00E47C89" w:rsidRPr="00BC6BEF">
        <w:t xml:space="preserve">, et </w:t>
      </w:r>
      <w:r w:rsidR="00A50FF7" w:rsidRPr="00BC6BEF">
        <w:rPr>
          <w:b/>
          <w:bCs/>
        </w:rPr>
        <w:t>il</w:t>
      </w:r>
      <w:r w:rsidR="00E47C89" w:rsidRPr="00BC6BEF">
        <w:rPr>
          <w:b/>
          <w:bCs/>
        </w:rPr>
        <w:t xml:space="preserve"> aimerait aussi que t</w:t>
      </w:r>
      <w:r w:rsidR="00247E84" w:rsidRPr="00BC6BEF">
        <w:rPr>
          <w:b/>
          <w:bCs/>
        </w:rPr>
        <w:t>out le monde croie</w:t>
      </w:r>
      <w:r w:rsidR="007456FC" w:rsidRPr="00BC6BEF">
        <w:rPr>
          <w:b/>
          <w:bCs/>
        </w:rPr>
        <w:t xml:space="preserve"> que parce qu'</w:t>
      </w:r>
      <w:r w:rsidR="00A50FF7" w:rsidRPr="00BC6BEF">
        <w:rPr>
          <w:b/>
          <w:bCs/>
        </w:rPr>
        <w:t>il</w:t>
      </w:r>
      <w:r w:rsidR="007456FC" w:rsidRPr="00BC6BEF">
        <w:rPr>
          <w:b/>
          <w:bCs/>
        </w:rPr>
        <w:t xml:space="preserve"> appelle "déclaration interprétative</w:t>
      </w:r>
      <w:r w:rsidR="003A759C" w:rsidRPr="00BC6BEF">
        <w:rPr>
          <w:b/>
          <w:bCs/>
        </w:rPr>
        <w:t>" ce qui est en réalité un refus donc une réserve</w:t>
      </w:r>
      <w:r w:rsidR="003A759C" w:rsidRPr="00BC6BEF">
        <w:t xml:space="preserve"> (inacceptable), </w:t>
      </w:r>
      <w:r w:rsidR="00B31348" w:rsidRPr="00BC6BEF">
        <w:rPr>
          <w:b/>
          <w:bCs/>
        </w:rPr>
        <w:t>alors cela ne serait plus une réserve</w:t>
      </w:r>
      <w:r w:rsidR="00B31348" w:rsidRPr="00BC6BEF">
        <w:t xml:space="preserve"> : c'est là un bon </w:t>
      </w:r>
      <w:r w:rsidR="00B31348" w:rsidRPr="00BC6BEF">
        <w:rPr>
          <w:b/>
          <w:bCs/>
        </w:rPr>
        <w:t>exemple d</w:t>
      </w:r>
      <w:r w:rsidR="00AB3D3A" w:rsidRPr="00BC6BEF">
        <w:rPr>
          <w:b/>
          <w:bCs/>
        </w:rPr>
        <w:t>u mode de raisonnement de la "magie administrative française"</w:t>
      </w:r>
      <w:r w:rsidR="003445E5" w:rsidRPr="00BC6BEF">
        <w:t xml:space="preserve"> (ou "méthode Coué")</w:t>
      </w:r>
      <w:r w:rsidR="00AB3D3A" w:rsidRPr="00BC6BEF">
        <w:t xml:space="preserve">, </w:t>
      </w:r>
      <w:r w:rsidR="00AB3D3A" w:rsidRPr="00BC6BEF">
        <w:rPr>
          <w:b/>
          <w:bCs/>
        </w:rPr>
        <w:t>qui croit qu'il suffit de dire ou d'écrire quelque chose pour que cela devienne un</w:t>
      </w:r>
      <w:r w:rsidR="00A722D3" w:rsidRPr="00BC6BEF">
        <w:rPr>
          <w:b/>
          <w:bCs/>
        </w:rPr>
        <w:t>e</w:t>
      </w:r>
      <w:r w:rsidR="00AB3D3A" w:rsidRPr="00BC6BEF">
        <w:rPr>
          <w:b/>
          <w:bCs/>
        </w:rPr>
        <w:t xml:space="preserve"> réalité</w:t>
      </w:r>
      <w:r w:rsidR="00AB3D3A" w:rsidRPr="00BC6BEF">
        <w:t>, par une sorte d'</w:t>
      </w:r>
      <w:r w:rsidR="00AB3D3A" w:rsidRPr="00BC6BEF">
        <w:rPr>
          <w:b/>
          <w:bCs/>
        </w:rPr>
        <w:t xml:space="preserve">effet </w:t>
      </w:r>
      <w:r w:rsidR="00A722D3" w:rsidRPr="00BC6BEF">
        <w:rPr>
          <w:b/>
          <w:bCs/>
        </w:rPr>
        <w:t xml:space="preserve">quasi-mystique </w:t>
      </w:r>
      <w:r w:rsidR="00AB3D3A" w:rsidRPr="00BC6BEF">
        <w:rPr>
          <w:b/>
          <w:bCs/>
        </w:rPr>
        <w:t xml:space="preserve">de la </w:t>
      </w:r>
      <w:r w:rsidR="00FF76EA" w:rsidRPr="00BC6BEF">
        <w:rPr>
          <w:b/>
          <w:bCs/>
        </w:rPr>
        <w:t>toute-</w:t>
      </w:r>
      <w:r w:rsidR="00AB3D3A" w:rsidRPr="00BC6BEF">
        <w:rPr>
          <w:b/>
          <w:bCs/>
        </w:rPr>
        <w:t>puissance administrative française</w:t>
      </w:r>
      <w:r w:rsidR="00FF76EA" w:rsidRPr="00BC6BEF">
        <w:rPr>
          <w:b/>
          <w:bCs/>
        </w:rPr>
        <w:t xml:space="preserve"> supérieure et souveraine.</w:t>
      </w:r>
    </w:p>
    <w:p w14:paraId="0EEBDDF6" w14:textId="77777777" w:rsidR="00AD4F56" w:rsidRPr="00BC6BEF" w:rsidRDefault="00AD4F56" w:rsidP="008A3E60">
      <w:pPr>
        <w:pStyle w:val="AA-texteVio"/>
      </w:pPr>
    </w:p>
    <w:p w14:paraId="44D384CB" w14:textId="77777777" w:rsidR="00481BBA" w:rsidRPr="00BC6BEF" w:rsidRDefault="00086124" w:rsidP="008A3E60">
      <w:pPr>
        <w:pStyle w:val="AA-texteVio"/>
      </w:pPr>
      <w:r w:rsidRPr="00BC6BEF">
        <w:t xml:space="preserve">Tout cela est donc </w:t>
      </w:r>
      <w:r w:rsidRPr="00BC6BEF">
        <w:rPr>
          <w:b/>
          <w:bCs/>
        </w:rPr>
        <w:t>doublement mensonger</w:t>
      </w:r>
      <w:r w:rsidR="00481BBA" w:rsidRPr="00BC6BEF">
        <w:t xml:space="preserve"> :</w:t>
      </w:r>
    </w:p>
    <w:p w14:paraId="55C9F3BC" w14:textId="77777777" w:rsidR="00481BBA" w:rsidRPr="00BC6BEF" w:rsidRDefault="00481BBA" w:rsidP="008A3E60">
      <w:pPr>
        <w:pStyle w:val="AA-texteVio"/>
      </w:pPr>
      <w:r w:rsidRPr="00BC6BEF">
        <w:t>-</w:t>
      </w:r>
      <w:r w:rsidR="00086124" w:rsidRPr="00BC6BEF">
        <w:t xml:space="preserve"> parce que </w:t>
      </w:r>
      <w:r w:rsidR="00086124" w:rsidRPr="00BC6BEF">
        <w:rPr>
          <w:b/>
          <w:bCs/>
        </w:rPr>
        <w:t>ce n'est pas une interprétation mais un désir d'interprétation</w:t>
      </w:r>
      <w:r w:rsidR="00086124" w:rsidRPr="00BC6BEF">
        <w:t xml:space="preserve">, </w:t>
      </w:r>
    </w:p>
    <w:p w14:paraId="1DB3891F" w14:textId="50F7F7BB" w:rsidR="00752CBF" w:rsidRPr="00BC6BEF" w:rsidRDefault="00481BBA" w:rsidP="008A3E60">
      <w:pPr>
        <w:pStyle w:val="AA-texteVio"/>
      </w:pPr>
      <w:r w:rsidRPr="00BC6BEF">
        <w:t xml:space="preserve">- </w:t>
      </w:r>
      <w:r w:rsidR="00086124" w:rsidRPr="00BC6BEF">
        <w:t xml:space="preserve">et parce que </w:t>
      </w:r>
      <w:r w:rsidR="00086124" w:rsidRPr="00BC6BEF">
        <w:rPr>
          <w:b/>
          <w:bCs/>
        </w:rPr>
        <w:t>c'est une réserve qui ne veut pas dire son nom</w:t>
      </w:r>
      <w:r w:rsidR="00752CBF" w:rsidRPr="00BC6BEF">
        <w:t>.</w:t>
      </w:r>
    </w:p>
    <w:p w14:paraId="15917201" w14:textId="77777777" w:rsidR="00AD4F56" w:rsidRPr="00BC6BEF" w:rsidRDefault="00AD4F56" w:rsidP="008A3E60">
      <w:pPr>
        <w:pStyle w:val="AA-texteVio"/>
      </w:pPr>
    </w:p>
    <w:p w14:paraId="35EE9AD4" w14:textId="77777777" w:rsidR="00AD4F56" w:rsidRPr="00BC6BEF" w:rsidRDefault="00752CBF" w:rsidP="008A3E60">
      <w:pPr>
        <w:pStyle w:val="AA-texteVio"/>
      </w:pPr>
      <w:r w:rsidRPr="00BC6BEF">
        <w:t xml:space="preserve">Ces </w:t>
      </w:r>
      <w:r w:rsidRPr="00BC6BEF">
        <w:rPr>
          <w:b/>
          <w:bCs/>
        </w:rPr>
        <w:t>mensonges</w:t>
      </w:r>
      <w:r w:rsidRPr="00BC6BEF">
        <w:t xml:space="preserve"> et ces </w:t>
      </w:r>
      <w:r w:rsidRPr="00BC6BEF">
        <w:rPr>
          <w:rStyle w:val="AA-texteVioChar"/>
          <w:b/>
          <w:bCs/>
        </w:rPr>
        <w:t>violations</w:t>
      </w:r>
      <w:r w:rsidRPr="00BC6BEF">
        <w:t xml:space="preserve"> sont </w:t>
      </w:r>
      <w:r w:rsidRPr="00BC6BEF">
        <w:rPr>
          <w:b/>
          <w:bCs/>
        </w:rPr>
        <w:t>inacceptables</w:t>
      </w:r>
      <w:r w:rsidR="000A397A" w:rsidRPr="00BC6BEF">
        <w:t>.</w:t>
      </w:r>
      <w:r w:rsidR="000A397A" w:rsidRPr="00BC6BEF">
        <w:br/>
      </w:r>
    </w:p>
    <w:p w14:paraId="4EB2A5E7" w14:textId="07CF474A" w:rsidR="00D96B89" w:rsidRPr="00BC6BEF" w:rsidRDefault="000A397A" w:rsidP="008A3E60">
      <w:pPr>
        <w:pStyle w:val="AA-texteVio"/>
        <w:rPr>
          <w:b/>
          <w:bCs/>
        </w:rPr>
      </w:pPr>
      <w:r w:rsidRPr="00BC6BEF">
        <w:t xml:space="preserve">Puisque "la France" viole la Convention dans les faits, mais aussi "sur le papier" et </w:t>
      </w:r>
      <w:r w:rsidR="00ED18B1" w:rsidRPr="00BC6BEF">
        <w:t xml:space="preserve">de manière indubitable, et puisqu'elle confirme ici (implicitement) qu'elle ne veut pas retirer sa "déclaration", alors </w:t>
      </w:r>
      <w:r w:rsidR="00ED18B1" w:rsidRPr="00BC6BEF">
        <w:rPr>
          <w:b/>
          <w:bCs/>
        </w:rPr>
        <w:t xml:space="preserve">elle confirme aussi </w:t>
      </w:r>
      <w:r w:rsidR="009531F1" w:rsidRPr="00BC6BEF">
        <w:rPr>
          <w:b/>
          <w:bCs/>
        </w:rPr>
        <w:t>par écrit qu'elle viole la Convention</w:t>
      </w:r>
      <w:r w:rsidR="009531F1" w:rsidRPr="00BC6BEF">
        <w:t xml:space="preserve">, et </w:t>
      </w:r>
      <w:r w:rsidR="009531F1" w:rsidRPr="00BC6BEF">
        <w:rPr>
          <w:b/>
          <w:bCs/>
        </w:rPr>
        <w:t xml:space="preserve">le subterfuge du choix du </w:t>
      </w:r>
      <w:r w:rsidR="009531F1" w:rsidRPr="00BC6BEF">
        <w:rPr>
          <w:b/>
          <w:bCs/>
        </w:rPr>
        <w:lastRenderedPageBreak/>
        <w:t>terme "déclaration interprétative" ne suffit pas pour cacher la réalité.</w:t>
      </w:r>
    </w:p>
    <w:p w14:paraId="0024F021" w14:textId="77777777" w:rsidR="00AD4F56" w:rsidRPr="00BC6BEF" w:rsidRDefault="00AD4F56" w:rsidP="008A3E60">
      <w:pPr>
        <w:pStyle w:val="AA-texteVio"/>
      </w:pPr>
    </w:p>
    <w:p w14:paraId="207AD20A" w14:textId="472DC88E" w:rsidR="008A3E60" w:rsidRPr="00BC6BEF" w:rsidRDefault="00050642" w:rsidP="002123CC">
      <w:pPr>
        <w:pStyle w:val="AA-avis"/>
      </w:pPr>
      <w:r w:rsidRPr="00BC6BEF">
        <w:t xml:space="preserve">Si l'Etat français ne veut pas </w:t>
      </w:r>
      <w:r w:rsidR="0082791A" w:rsidRPr="00BC6BEF">
        <w:t>respecter la Convention (et c'est ce qu'il affirme ici implicitement, malgré l'enrobage "</w:t>
      </w:r>
      <w:r w:rsidR="0052012B" w:rsidRPr="00BC6BEF">
        <w:t>adoucissant"), alors il doit dénoncer la Convention, c’est-à-dire la quitter.</w:t>
      </w:r>
    </w:p>
    <w:p w14:paraId="40D19B0B" w14:textId="60795895" w:rsidR="00050642" w:rsidRPr="00BC6BEF" w:rsidRDefault="0052012B" w:rsidP="00C12180">
      <w:pPr>
        <w:pStyle w:val="AA-avis"/>
      </w:pPr>
      <w:r w:rsidRPr="00BC6BEF">
        <w:t>Quand on n'est pas capable de respecter les personnes handicapées, et qu'on préfère servir les lobbies qui les exploitent, on ne ratifie pas la CDPH</w:t>
      </w:r>
      <w:r w:rsidR="0093235E" w:rsidRPr="00BC6BEF">
        <w:t>.</w:t>
      </w:r>
      <w:r w:rsidR="0093235E" w:rsidRPr="00BC6BEF">
        <w:br/>
        <w:t>Nous ne sommes pas dupes.</w:t>
      </w:r>
    </w:p>
    <w:p w14:paraId="78A76806" w14:textId="438D8677" w:rsidR="00855E8A" w:rsidRPr="00BC6BEF" w:rsidRDefault="00855E8A" w:rsidP="00C12180">
      <w:pPr>
        <w:pStyle w:val="AA-avis"/>
      </w:pPr>
      <w:r w:rsidRPr="00BC6BEF">
        <w:t>Toutes ces manipulations sémantiques, ces amalgames, ces tricheries, cette hypocrisie, ce n'e</w:t>
      </w:r>
      <w:r w:rsidR="001E69F7" w:rsidRPr="00BC6BEF">
        <w:t xml:space="preserve">st </w:t>
      </w:r>
      <w:r w:rsidR="00264DC8" w:rsidRPr="00BC6BEF">
        <w:t xml:space="preserve">pas </w:t>
      </w:r>
      <w:r w:rsidR="001E69F7" w:rsidRPr="00BC6BEF">
        <w:t>que dans ce texte</w:t>
      </w:r>
      <w:r w:rsidR="000F5949" w:rsidRPr="00BC6BEF">
        <w:t xml:space="preserve"> : </w:t>
      </w:r>
      <w:r w:rsidR="001E69F7" w:rsidRPr="00BC6BEF">
        <w:t xml:space="preserve">c'est le mode de fonctionnement </w:t>
      </w:r>
      <w:r w:rsidR="000F5949" w:rsidRPr="00BC6BEF">
        <w:t xml:space="preserve">habituel </w:t>
      </w:r>
      <w:r w:rsidR="001E69F7" w:rsidRPr="00BC6BEF">
        <w:t xml:space="preserve">de l'Administration française, qui ne connaît ni la sincérité ni le courage, et c'est ce qui transforme souvent en calvaire la vie des personnes qui </w:t>
      </w:r>
      <w:r w:rsidR="00CC332E" w:rsidRPr="00BC6BEF">
        <w:t>refusent ce système basé sur le mensonge, la manipulation, la mauvaise foi</w:t>
      </w:r>
      <w:r w:rsidR="000F5949" w:rsidRPr="00BC6BEF">
        <w:t>, la "politique de l'autruche", le</w:t>
      </w:r>
      <w:r w:rsidR="00612C09" w:rsidRPr="00BC6BEF">
        <w:t xml:space="preserve"> sentiment hautain d'infaillibilité</w:t>
      </w:r>
      <w:r w:rsidR="00BB502E" w:rsidRPr="00BC6BEF">
        <w:t>, les "incantations" et les mesures "auto-réalisatrices"</w:t>
      </w:r>
      <w:r w:rsidR="00D5522C" w:rsidRPr="00BC6BEF">
        <w:t>, les limitations intellectuelles ou en termes d'humanité,</w:t>
      </w:r>
      <w:r w:rsidR="00612C09" w:rsidRPr="00BC6BEF">
        <w:t xml:space="preserve"> etc.</w:t>
      </w:r>
    </w:p>
    <w:p w14:paraId="5DCE2324" w14:textId="2A4847C3" w:rsidR="005E09AC" w:rsidRPr="00BC6BEF" w:rsidRDefault="005E09AC" w:rsidP="00C12180">
      <w:pPr>
        <w:pStyle w:val="AA-avis"/>
      </w:pPr>
    </w:p>
    <w:p w14:paraId="57BD6E45" w14:textId="7E1BE1F6" w:rsidR="007B6427" w:rsidRPr="00BC6BEF" w:rsidRDefault="00316280" w:rsidP="007B6427">
      <w:pPr>
        <w:pStyle w:val="AAQue"/>
        <w:rPr>
          <w:lang w:val="fr-FR"/>
        </w:rPr>
      </w:pPr>
      <w:bookmarkStart w:id="17" w:name="_Toc79073920"/>
      <w:r w:rsidRPr="00BC6BEF">
        <w:rPr>
          <w:lang w:val="fr-FR"/>
        </w:rPr>
        <w:t>1</w:t>
      </w:r>
      <w:r w:rsidR="007B6427" w:rsidRPr="00BC6BEF">
        <w:rPr>
          <w:lang w:val="fr-FR"/>
        </w:rPr>
        <w:t>b[AA(Que.)] Questions concernant l'Article 4</w:t>
      </w:r>
      <w:r w:rsidR="000354BB" w:rsidRPr="00BC6BEF">
        <w:rPr>
          <w:rStyle w:val="Forte"/>
          <w:b/>
          <w:bCs w:val="0"/>
          <w:color w:val="00B050"/>
          <w:lang w:val="fr-FR"/>
        </w:rPr>
        <w:t xml:space="preserve"> </w:t>
      </w:r>
      <w:r w:rsidR="000354BB" w:rsidRPr="00BC6BEF">
        <w:rPr>
          <w:rStyle w:val="Forte"/>
          <w:color w:val="000000" w:themeColor="text1"/>
          <w:sz w:val="32"/>
          <w:szCs w:val="32"/>
          <w:lang w:val="fr-FR"/>
        </w:rPr>
        <w:t xml:space="preserve">(Paragraphe </w:t>
      </w:r>
      <w:r w:rsidR="000354BB" w:rsidRPr="00BC6BEF">
        <w:rPr>
          <w:rStyle w:val="Forte"/>
          <w:b/>
          <w:bCs w:val="0"/>
          <w:color w:val="000000" w:themeColor="text1"/>
          <w:sz w:val="32"/>
          <w:szCs w:val="32"/>
          <w:lang w:val="fr-FR"/>
        </w:rPr>
        <w:t>1b</w:t>
      </w:r>
      <w:r w:rsidR="000354BB" w:rsidRPr="00BC6BEF">
        <w:rPr>
          <w:rStyle w:val="Forte"/>
          <w:color w:val="000000" w:themeColor="text1"/>
          <w:sz w:val="32"/>
          <w:szCs w:val="32"/>
          <w:lang w:val="fr-FR"/>
        </w:rPr>
        <w:t xml:space="preserve"> des Demandes du Comité)</w:t>
      </w:r>
      <w:bookmarkEnd w:id="17"/>
    </w:p>
    <w:p w14:paraId="3290D0C2" w14:textId="18180325" w:rsidR="007B6427" w:rsidRPr="00BC6BEF" w:rsidRDefault="00144AF3" w:rsidP="008609F8">
      <w:pPr>
        <w:pStyle w:val="AA-texteQue"/>
      </w:pPr>
      <w:r w:rsidRPr="00BC6BEF">
        <w:rPr>
          <w:b/>
          <w:bCs/>
        </w:rPr>
        <w:t xml:space="preserve">Comment est-ce que vous comptez résoudre le problème </w:t>
      </w:r>
      <w:r w:rsidR="00301CD5" w:rsidRPr="00BC6BEF">
        <w:rPr>
          <w:b/>
          <w:bCs/>
        </w:rPr>
        <w:t>d</w:t>
      </w:r>
      <w:r w:rsidR="00437C01" w:rsidRPr="00BC6BEF">
        <w:rPr>
          <w:b/>
          <w:bCs/>
        </w:rPr>
        <w:t xml:space="preserve">u refus </w:t>
      </w:r>
      <w:r w:rsidR="00663FB9" w:rsidRPr="00BC6BEF">
        <w:rPr>
          <w:b/>
          <w:bCs/>
        </w:rPr>
        <w:t>assumé</w:t>
      </w:r>
      <w:r w:rsidR="008A2FB5" w:rsidRPr="00BC6BEF">
        <w:rPr>
          <w:b/>
          <w:bCs/>
        </w:rPr>
        <w:t xml:space="preserve"> de respecter</w:t>
      </w:r>
      <w:r w:rsidR="00301CD5" w:rsidRPr="00BC6BEF">
        <w:rPr>
          <w:b/>
          <w:bCs/>
        </w:rPr>
        <w:t xml:space="preserve"> la Convention</w:t>
      </w:r>
      <w:r w:rsidR="008A2FB5" w:rsidRPr="00BC6BEF">
        <w:t xml:space="preserve">, qui est implicite dans </w:t>
      </w:r>
      <w:r w:rsidR="003D6B27" w:rsidRPr="00BC6BEF">
        <w:t>votre "déclaration interpréta</w:t>
      </w:r>
      <w:r w:rsidR="00B63709" w:rsidRPr="00BC6BEF">
        <w:t>tive"</w:t>
      </w:r>
      <w:r w:rsidR="00B51229" w:rsidRPr="00BC6BEF">
        <w:t>, laquelle est</w:t>
      </w:r>
      <w:r w:rsidR="00B63709" w:rsidRPr="00BC6BEF">
        <w:t xml:space="preserve"> en réalité une réserve, ce qui est interdit ?</w:t>
      </w:r>
    </w:p>
    <w:p w14:paraId="78A56DDA" w14:textId="77777777" w:rsidR="007B6427" w:rsidRPr="00BC6BEF" w:rsidRDefault="007B6427" w:rsidP="007B6427">
      <w:pPr>
        <w:pStyle w:val="NormalWeb"/>
        <w:ind w:left="1134"/>
        <w:rPr>
          <w:rFonts w:ascii="Georgia" w:hAnsi="Georgia"/>
          <w:color w:val="DE0000"/>
          <w:lang w:val="fr-FR"/>
        </w:rPr>
      </w:pPr>
    </w:p>
    <w:p w14:paraId="7D743A0E" w14:textId="6C2FE132" w:rsidR="007B6427" w:rsidRPr="00BC6BEF" w:rsidRDefault="00316280" w:rsidP="00290B9C">
      <w:pPr>
        <w:pStyle w:val="AARec"/>
      </w:pPr>
      <w:bookmarkStart w:id="18" w:name="_Toc79073921"/>
      <w:r w:rsidRPr="00BC6BEF">
        <w:t>1</w:t>
      </w:r>
      <w:r w:rsidR="007B6427" w:rsidRPr="00BC6BEF">
        <w:t>b[AA(Rec.)] Recommandations concernant l'Article 4</w:t>
      </w:r>
      <w:r w:rsidR="000354BB" w:rsidRPr="00BC6BEF">
        <w:rPr>
          <w:rStyle w:val="Forte"/>
          <w:b/>
          <w:color w:val="00B050"/>
        </w:rPr>
        <w:t xml:space="preserve"> </w:t>
      </w:r>
      <w:r w:rsidR="000354BB" w:rsidRPr="00BC6BEF">
        <w:rPr>
          <w:rStyle w:val="Forte"/>
          <w:color w:val="000000" w:themeColor="text1"/>
          <w:sz w:val="32"/>
        </w:rPr>
        <w:t xml:space="preserve">(Paragraphe </w:t>
      </w:r>
      <w:r w:rsidR="000354BB" w:rsidRPr="00BC6BEF">
        <w:rPr>
          <w:rStyle w:val="Forte"/>
          <w:b/>
          <w:color w:val="000000" w:themeColor="text1"/>
          <w:sz w:val="32"/>
        </w:rPr>
        <w:t>1b</w:t>
      </w:r>
      <w:r w:rsidR="000354BB" w:rsidRPr="00BC6BEF">
        <w:rPr>
          <w:rStyle w:val="Forte"/>
          <w:color w:val="000000" w:themeColor="text1"/>
          <w:sz w:val="32"/>
        </w:rPr>
        <w:t xml:space="preserve"> des Demandes du Comité)</w:t>
      </w:r>
      <w:bookmarkEnd w:id="18"/>
    </w:p>
    <w:p w14:paraId="6E1A4F72" w14:textId="6DC7CACC" w:rsidR="007B6427" w:rsidRPr="00BC6BEF" w:rsidRDefault="00B7615A" w:rsidP="00252EAD">
      <w:pPr>
        <w:pStyle w:val="AA-texteRec"/>
        <w:numPr>
          <w:ilvl w:val="0"/>
          <w:numId w:val="50"/>
        </w:numPr>
        <w:ind w:left="2835"/>
      </w:pPr>
      <w:r w:rsidRPr="00BC6BEF">
        <w:t xml:space="preserve">S'interroger sur </w:t>
      </w:r>
      <w:r w:rsidRPr="00BC6BEF">
        <w:rPr>
          <w:b/>
          <w:bCs/>
        </w:rPr>
        <w:t xml:space="preserve">ce qu'il convient de faire lorsqu'un Etat partie </w:t>
      </w:r>
      <w:r w:rsidR="003F0B1D" w:rsidRPr="00BC6BEF">
        <w:rPr>
          <w:b/>
          <w:bCs/>
        </w:rPr>
        <w:t>déclare ouvertement</w:t>
      </w:r>
      <w:r w:rsidR="003F0B1D" w:rsidRPr="00BC6BEF">
        <w:t xml:space="preserve"> </w:t>
      </w:r>
      <w:r w:rsidR="009277DC" w:rsidRPr="00BC6BEF">
        <w:lastRenderedPageBreak/>
        <w:t xml:space="preserve">(même avec des apparences "douces" et trompeuses) </w:t>
      </w:r>
      <w:r w:rsidR="009277DC" w:rsidRPr="00BC6BEF">
        <w:rPr>
          <w:b/>
          <w:bCs/>
        </w:rPr>
        <w:t>qu'il ne respectera pas un traité qu'il a ratifié.</w:t>
      </w:r>
    </w:p>
    <w:p w14:paraId="514F3DAE" w14:textId="67FE16B9" w:rsidR="00252EAD" w:rsidRPr="00BC6BEF" w:rsidRDefault="00252EAD" w:rsidP="00252EAD">
      <w:pPr>
        <w:pStyle w:val="AA-texteRec"/>
      </w:pPr>
    </w:p>
    <w:p w14:paraId="19BAA13C" w14:textId="17EF36D5" w:rsidR="00252EAD" w:rsidRPr="00BC6BEF" w:rsidRDefault="00252EAD" w:rsidP="00252EAD">
      <w:pPr>
        <w:pStyle w:val="AA-texteRec"/>
        <w:numPr>
          <w:ilvl w:val="0"/>
          <w:numId w:val="50"/>
        </w:numPr>
        <w:ind w:left="2835"/>
      </w:pPr>
      <w:r w:rsidRPr="00BC6BEF">
        <w:t xml:space="preserve">Proposer ou faire proposer à l'Etat français de </w:t>
      </w:r>
      <w:r w:rsidRPr="00BC6BEF">
        <w:rPr>
          <w:b/>
          <w:bCs/>
        </w:rPr>
        <w:t>dénoncer la Convention</w:t>
      </w:r>
      <w:r w:rsidRPr="00BC6BEF">
        <w:t xml:space="preserve"> (c’est-à-dire de la quitter), pour lui</w:t>
      </w:r>
      <w:r w:rsidR="00C142C4" w:rsidRPr="00BC6BEF">
        <w:t xml:space="preserve"> </w:t>
      </w:r>
      <w:r w:rsidR="00704427" w:rsidRPr="00BC6BEF">
        <w:t xml:space="preserve">voir si le </w:t>
      </w:r>
      <w:r w:rsidR="00704427" w:rsidRPr="00BC6BEF">
        <w:rPr>
          <w:b/>
          <w:bCs/>
        </w:rPr>
        <w:t>"déshonneur international"</w:t>
      </w:r>
      <w:r w:rsidR="00704427" w:rsidRPr="00BC6BEF">
        <w:t xml:space="preserve"> pourrait "infléchir" les politiques françaises vers davantage de décence, de bonne foi et d'humanité</w:t>
      </w:r>
      <w:r w:rsidRPr="00BC6BEF">
        <w:t>.</w:t>
      </w:r>
    </w:p>
    <w:p w14:paraId="5699C3BF" w14:textId="77777777" w:rsidR="00DA651E" w:rsidRPr="00BC6BEF" w:rsidRDefault="00DA651E" w:rsidP="00252EAD">
      <w:pPr>
        <w:pBdr>
          <w:top w:val="none" w:sz="0" w:space="0" w:color="auto"/>
          <w:left w:val="none" w:sz="0" w:space="0" w:color="auto"/>
          <w:bottom w:val="none" w:sz="0" w:space="0" w:color="auto"/>
          <w:right w:val="none" w:sz="0" w:space="0" w:color="auto"/>
          <w:between w:val="none" w:sz="0" w:space="0" w:color="auto"/>
        </w:pBdr>
        <w:spacing w:after="160" w:line="360" w:lineRule="auto"/>
        <w:ind w:left="2835"/>
        <w:rPr>
          <w:rFonts w:ascii="Georgia" w:hAnsi="Georgia"/>
          <w:color w:val="000000" w:themeColor="text1"/>
          <w:sz w:val="32"/>
          <w:szCs w:val="32"/>
          <w:lang w:val="fr-FR"/>
        </w:rPr>
      </w:pPr>
    </w:p>
    <w:p w14:paraId="25DE23EE" w14:textId="77777777" w:rsidR="00DA651E" w:rsidRPr="00BC6BEF" w:rsidRDefault="00DA651E" w:rsidP="00DA651E">
      <w:pPr>
        <w:pBdr>
          <w:top w:val="none" w:sz="0" w:space="0" w:color="auto"/>
          <w:left w:val="none" w:sz="0" w:space="0" w:color="auto"/>
          <w:bottom w:val="none" w:sz="0" w:space="0" w:color="auto"/>
          <w:right w:val="none" w:sz="0" w:space="0" w:color="auto"/>
          <w:between w:val="none" w:sz="0" w:space="0" w:color="auto"/>
        </w:pBdr>
        <w:spacing w:after="160" w:line="360" w:lineRule="auto"/>
        <w:rPr>
          <w:rFonts w:ascii="Georgia" w:hAnsi="Georgia"/>
          <w:color w:val="000000" w:themeColor="text1"/>
          <w:sz w:val="32"/>
          <w:szCs w:val="32"/>
          <w:lang w:val="fr-FR"/>
        </w:rPr>
      </w:pPr>
    </w:p>
    <w:p w14:paraId="4F9E7DC6" w14:textId="42D7A12A" w:rsidR="00DA651E" w:rsidRPr="00BC6BEF" w:rsidRDefault="00DA651E" w:rsidP="00DA651E">
      <w:pPr>
        <w:pBdr>
          <w:top w:val="none" w:sz="0" w:space="0" w:color="auto"/>
          <w:left w:val="none" w:sz="0" w:space="0" w:color="auto"/>
          <w:bottom w:val="none" w:sz="0" w:space="0" w:color="auto"/>
          <w:right w:val="none" w:sz="0" w:space="0" w:color="auto"/>
          <w:between w:val="none" w:sz="0" w:space="0" w:color="auto"/>
        </w:pBdr>
        <w:spacing w:after="160" w:line="360" w:lineRule="auto"/>
        <w:rPr>
          <w:rFonts w:ascii="Georgia" w:hAnsi="Georgia"/>
          <w:color w:val="000000" w:themeColor="text1"/>
          <w:sz w:val="32"/>
          <w:szCs w:val="32"/>
          <w:lang w:val="fr-FR"/>
        </w:rPr>
      </w:pPr>
      <w:r w:rsidRPr="00BC6BEF">
        <w:rPr>
          <w:rFonts w:ascii="Georgia" w:hAnsi="Georgia"/>
          <w:b/>
          <w:bCs/>
          <w:noProof/>
          <w:color w:val="000000" w:themeColor="text1"/>
          <w:sz w:val="52"/>
          <w:szCs w:val="52"/>
          <w:lang w:val="fr-FR"/>
        </w:rPr>
        <w:drawing>
          <wp:inline distT="0" distB="0" distL="0" distR="0" wp14:anchorId="0E4C0387" wp14:editId="1530096B">
            <wp:extent cx="1483019" cy="1258136"/>
            <wp:effectExtent l="0" t="0" r="3175" b="0"/>
            <wp:docPr id="216" name="Imagem 216"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7D9BD38C" w14:textId="61824331" w:rsidR="00E43B4C" w:rsidRPr="00BC6BEF" w:rsidRDefault="003B7EB0" w:rsidP="008609F8">
      <w:pPr>
        <w:pStyle w:val="CDPH"/>
        <w:rPr>
          <w:lang w:val="fr-FR"/>
        </w:rPr>
      </w:pPr>
      <w:bookmarkStart w:id="19" w:name="_Toc79073922"/>
      <w:r w:rsidRPr="00BC6BEF">
        <w:rPr>
          <w:lang w:val="fr-FR"/>
        </w:rPr>
        <w:t>2[CDPH] Demande du Comité</w:t>
      </w:r>
      <w:bookmarkEnd w:id="19"/>
    </w:p>
    <w:p w14:paraId="5E0FA595" w14:textId="77777777" w:rsidR="00E43B4C" w:rsidRPr="00BC6BEF" w:rsidRDefault="00E43B4C" w:rsidP="008702E0">
      <w:pPr>
        <w:numPr>
          <w:ilvl w:val="0"/>
          <w:numId w:val="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426"/>
        <w:rPr>
          <w:rFonts w:ascii="Georgia" w:hAnsi="Georgia"/>
          <w:color w:val="000000" w:themeColor="text1"/>
          <w:lang w:val="fr-FR"/>
        </w:rPr>
      </w:pPr>
      <w:r w:rsidRPr="00BC6BEF">
        <w:rPr>
          <w:rStyle w:val="Forte"/>
          <w:rFonts w:ascii="Georgia" w:hAnsi="Georgia"/>
          <w:color w:val="000000" w:themeColor="text1"/>
          <w:lang w:val="fr-FR"/>
        </w:rPr>
        <w:t>Donner des renseignements sur :</w:t>
      </w:r>
    </w:p>
    <w:p w14:paraId="19502B8F" w14:textId="77777777" w:rsidR="00E43B4C" w:rsidRPr="00BC6BEF" w:rsidRDefault="00E43B4C" w:rsidP="008702E0">
      <w:pPr>
        <w:numPr>
          <w:ilvl w:val="1"/>
          <w:numId w:val="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426"/>
        <w:rPr>
          <w:rFonts w:ascii="Georgia" w:hAnsi="Georgia"/>
          <w:color w:val="000000" w:themeColor="text1"/>
          <w:lang w:val="fr-FR"/>
        </w:rPr>
      </w:pPr>
      <w:r w:rsidRPr="00BC6BEF">
        <w:rPr>
          <w:rFonts w:ascii="Georgia" w:hAnsi="Georgia"/>
          <w:color w:val="000000" w:themeColor="text1"/>
          <w:lang w:val="fr-FR"/>
        </w:rPr>
        <w:t>Les efforts entrepris pour garantir la mise en œuvre des plans établis dans la circulaire du Premier Ministre du 4 septembre 2012 relative à l’évaluation de l’impact de tous les projets de loi sur la situation des personnes handicapées ;</w:t>
      </w:r>
    </w:p>
    <w:p w14:paraId="33A3CC0A" w14:textId="77777777" w:rsidR="00E43B4C" w:rsidRPr="00BC6BEF" w:rsidRDefault="00E43B4C" w:rsidP="008702E0">
      <w:pPr>
        <w:numPr>
          <w:ilvl w:val="1"/>
          <w:numId w:val="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426"/>
        <w:rPr>
          <w:rFonts w:ascii="Georgia" w:hAnsi="Georgia"/>
          <w:color w:val="000000" w:themeColor="text1"/>
          <w:lang w:val="fr-FR"/>
        </w:rPr>
      </w:pPr>
      <w:r w:rsidRPr="00BC6BEF">
        <w:rPr>
          <w:rFonts w:ascii="Georgia" w:hAnsi="Georgia"/>
          <w:color w:val="000000" w:themeColor="text1"/>
          <w:lang w:val="fr-FR"/>
        </w:rPr>
        <w:t>La portée et l’application du principe de conception universelle dans le cadre des politiques et des lois nationales existantes dans tous les domaines couverts par la Convention ;</w:t>
      </w:r>
    </w:p>
    <w:p w14:paraId="2DD7733A" w14:textId="77777777" w:rsidR="00E43B4C" w:rsidRPr="00BC6BEF" w:rsidRDefault="00E43B4C" w:rsidP="008702E0">
      <w:pPr>
        <w:numPr>
          <w:ilvl w:val="1"/>
          <w:numId w:val="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426"/>
        <w:rPr>
          <w:rFonts w:ascii="Georgia" w:hAnsi="Georgia"/>
          <w:color w:val="000000" w:themeColor="text1"/>
          <w:lang w:val="fr-FR"/>
        </w:rPr>
      </w:pPr>
      <w:r w:rsidRPr="00BC6BEF">
        <w:rPr>
          <w:rFonts w:ascii="Georgia" w:hAnsi="Georgia"/>
          <w:color w:val="000000" w:themeColor="text1"/>
          <w:lang w:val="fr-FR"/>
        </w:rPr>
        <w:t>Les mécanismes en place pour garantir la participation des organisations de personnes handicapées, y compris les organisations d’enfants et de femmes en situation de handicap, à l’élaboration et à la mise en œuvre de la législation et des politiques aux niveaux national, régional, départemental et municipal, notamment par l’intermédiaire du Conseil national consultatif des personnes handicapées et du Conseil français des personnes handicapées pour les questions européennes ;</w:t>
      </w:r>
    </w:p>
    <w:p w14:paraId="3D6C3882" w14:textId="77777777" w:rsidR="00E43B4C" w:rsidRPr="00BC6BEF" w:rsidRDefault="00E43B4C" w:rsidP="008702E0">
      <w:pPr>
        <w:numPr>
          <w:ilvl w:val="1"/>
          <w:numId w:val="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426"/>
        <w:rPr>
          <w:rFonts w:ascii="Georgia" w:hAnsi="Georgia"/>
          <w:color w:val="000000" w:themeColor="text1"/>
          <w:lang w:val="fr-FR"/>
        </w:rPr>
      </w:pPr>
      <w:r w:rsidRPr="00BC6BEF">
        <w:rPr>
          <w:rFonts w:ascii="Georgia" w:hAnsi="Georgia"/>
          <w:color w:val="000000" w:themeColor="text1"/>
          <w:lang w:val="fr-FR"/>
        </w:rPr>
        <w:t>Les efforts déployés, ainsi que les ressources humaines, techniques et financières allouées, en vue de la mise en place d’une formation systématique, fondée sur la Convention et sur les droits des personnes handicapées, dans le cadre des programmes de formation obligatoire destinés aux décideurs et aux fonctionnaires aux niveaux national, régional, départemental et municipal, ainsi qu’aux professionnels travaillant avec des personnes handicapées, y compris ceux qui travaillent dans les Maisons départementales des personnes handicapées.</w:t>
      </w:r>
    </w:p>
    <w:p w14:paraId="7BC0B528" w14:textId="77777777" w:rsidR="00E43B4C" w:rsidRPr="00BC6BEF" w:rsidRDefault="00E43B4C" w:rsidP="00E43B4C">
      <w:pPr>
        <w:pStyle w:val="NormalWeb"/>
        <w:spacing w:before="0" w:beforeAutospacing="0" w:after="420" w:afterAutospacing="0"/>
        <w:rPr>
          <w:rFonts w:ascii="Georgia" w:hAnsi="Georgia"/>
          <w:color w:val="333333"/>
          <w:lang w:val="fr-FR"/>
        </w:rPr>
      </w:pPr>
    </w:p>
    <w:p w14:paraId="066F8BCB" w14:textId="77777777" w:rsidR="00600694" w:rsidRPr="00BC6BEF" w:rsidRDefault="00600694" w:rsidP="00600694">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7B001439" wp14:editId="4D14C7B8">
            <wp:extent cx="1388064" cy="1935354"/>
            <wp:effectExtent l="0" t="0" r="3175" b="8255"/>
            <wp:docPr id="225" name="Imagem 225"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2AF2A8E2" w14:textId="1D836D07" w:rsidR="00E43B4C" w:rsidRPr="00BC6BEF" w:rsidRDefault="00600694" w:rsidP="00600694">
      <w:pPr>
        <w:pStyle w:val="FR"/>
        <w:rPr>
          <w:sz w:val="40"/>
          <w:szCs w:val="40"/>
        </w:rPr>
      </w:pPr>
      <w:bookmarkStart w:id="20" w:name="_Toc79073923"/>
      <w:r w:rsidRPr="00BC6BEF">
        <w:t xml:space="preserve">2a[FR] Réponse de la </w:t>
      </w:r>
      <w:r w:rsidR="009C6590" w:rsidRPr="00BC6BEF">
        <w:t>France</w:t>
      </w:r>
      <w:r w:rsidR="009C6590" w:rsidRPr="00BC6BEF">
        <w:rPr>
          <w:rStyle w:val="Forte"/>
          <w:b/>
          <w:bCs w:val="0"/>
          <w:color w:val="00B050"/>
        </w:rPr>
        <w:t xml:space="preserve"> </w:t>
      </w:r>
      <w:r w:rsidR="009C6590" w:rsidRPr="00BC6BEF">
        <w:rPr>
          <w:rStyle w:val="Forte"/>
          <w:color w:val="000000" w:themeColor="text1"/>
          <w:sz w:val="32"/>
          <w:szCs w:val="32"/>
        </w:rPr>
        <w:t xml:space="preserve">(Paragraphe </w:t>
      </w:r>
      <w:r w:rsidR="009C6590" w:rsidRPr="00BC6BEF">
        <w:rPr>
          <w:rStyle w:val="Forte"/>
          <w:b/>
          <w:bCs w:val="0"/>
          <w:color w:val="000000" w:themeColor="text1"/>
          <w:sz w:val="32"/>
          <w:szCs w:val="32"/>
        </w:rPr>
        <w:t>2a</w:t>
      </w:r>
      <w:r w:rsidR="009C6590" w:rsidRPr="00BC6BEF">
        <w:rPr>
          <w:rStyle w:val="Forte"/>
          <w:color w:val="000000" w:themeColor="text1"/>
          <w:sz w:val="32"/>
          <w:szCs w:val="32"/>
        </w:rPr>
        <w:t xml:space="preserve"> des Demandes du Comité)</w:t>
      </w:r>
      <w:bookmarkEnd w:id="20"/>
    </w:p>
    <w:p w14:paraId="3A45A890" w14:textId="4DF6795C" w:rsidR="00E43B4C" w:rsidRPr="00BC6BEF" w:rsidRDefault="00E43B4C" w:rsidP="008702E0">
      <w:pPr>
        <w:pStyle w:val="NormalWeb"/>
        <w:spacing w:after="420"/>
        <w:ind w:left="567"/>
        <w:rPr>
          <w:rFonts w:ascii="Georgia" w:hAnsi="Georgia"/>
          <w:color w:val="993300"/>
          <w:lang w:val="fr-FR"/>
        </w:rPr>
      </w:pPr>
      <w:r w:rsidRPr="00BC6BEF">
        <w:rPr>
          <w:rFonts w:ascii="Georgia" w:hAnsi="Georgia"/>
          <w:color w:val="993300"/>
          <w:lang w:val="fr-FR"/>
        </w:rPr>
        <w:t>7.</w:t>
      </w:r>
      <w:r w:rsidRPr="00BC6BEF">
        <w:rPr>
          <w:rFonts w:ascii="Georgia" w:hAnsi="Georgia"/>
          <w:color w:val="993300"/>
          <w:lang w:val="fr-FR"/>
        </w:rPr>
        <w:tab/>
        <w:t>La prise en compte du handicap dans les études d’impact progresse :</w:t>
      </w:r>
    </w:p>
    <w:p w14:paraId="1D607A93" w14:textId="77777777" w:rsidR="00E43B4C" w:rsidRPr="00BC6BEF" w:rsidRDefault="00E43B4C" w:rsidP="008702E0">
      <w:pPr>
        <w:pStyle w:val="NormalWeb"/>
        <w:spacing w:after="420"/>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En 2017, sur les 24 lois adoptées dans le cadre de la XVème législature, 9 portent sur des politiques publiques et 6 analysent les conséquences des dispositions sur le handicap ;</w:t>
      </w:r>
    </w:p>
    <w:p w14:paraId="194B2036" w14:textId="77777777" w:rsidR="00E43B4C" w:rsidRPr="00BC6BEF" w:rsidRDefault="00E43B4C" w:rsidP="008702E0">
      <w:pPr>
        <w:pStyle w:val="NormalWeb"/>
        <w:spacing w:after="420"/>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En 2018, sur les 42 lois adoptées, 18 portent sur des politiques publiques et 13 analysent les conséquences visées ;</w:t>
      </w:r>
    </w:p>
    <w:p w14:paraId="721F840B" w14:textId="6D448B00" w:rsidR="00E43B4C" w:rsidRPr="00BC6BEF" w:rsidRDefault="00E43B4C" w:rsidP="008702E0">
      <w:pPr>
        <w:pStyle w:val="NormalWeb"/>
        <w:spacing w:after="420"/>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 xml:space="preserve">En 2019, sur les 46 lois adoptées, 14 portent sur les politiques publiques et 10 analysent les conséquences visées. </w:t>
      </w:r>
    </w:p>
    <w:p w14:paraId="79956A85" w14:textId="4F9755AE" w:rsidR="0005352F" w:rsidRPr="00BC6BEF" w:rsidRDefault="00F43988" w:rsidP="00382C88">
      <w:pPr>
        <w:pStyle w:val="NormalWeb"/>
        <w:spacing w:before="0" w:beforeAutospacing="0" w:after="420" w:afterAutospacing="0"/>
        <w:ind w:left="567"/>
        <w:rPr>
          <w:rFonts w:ascii="Georgia" w:hAnsi="Georgia"/>
          <w:color w:val="993300"/>
          <w:lang w:val="fr-FR"/>
        </w:rPr>
      </w:pPr>
      <w:r w:rsidRPr="00BC6BEF">
        <w:rPr>
          <w:rFonts w:ascii="Georgia" w:hAnsi="Georgia"/>
          <w:color w:val="993300"/>
          <w:lang w:val="fr-FR"/>
        </w:rPr>
        <w:t>8.</w:t>
      </w:r>
      <w:r w:rsidRPr="00BC6BEF">
        <w:rPr>
          <w:rFonts w:ascii="Georgia" w:hAnsi="Georgia"/>
          <w:color w:val="993300"/>
          <w:lang w:val="fr-FR"/>
        </w:rPr>
        <w:tab/>
        <w:t xml:space="preserve">Depuis janvier 2018, dans chaque ministère, un haut fonctionnaire « handicap » s’assure de la prise en compte de cette question et de son suivi dans la préparation des politiques publiques. </w:t>
      </w:r>
    </w:p>
    <w:p w14:paraId="2C353704" w14:textId="77777777" w:rsidR="00F43988" w:rsidRPr="00BC6BEF" w:rsidRDefault="00F43988" w:rsidP="00E43B4C">
      <w:pPr>
        <w:pStyle w:val="NormalWeb"/>
        <w:spacing w:after="420"/>
        <w:rPr>
          <w:rFonts w:ascii="Georgia" w:hAnsi="Georgia"/>
          <w:color w:val="993300"/>
          <w:lang w:val="fr-FR"/>
        </w:rPr>
      </w:pPr>
    </w:p>
    <w:p w14:paraId="71F50BDA" w14:textId="4679E187" w:rsidR="00C21F3C" w:rsidRPr="00BC6BEF" w:rsidRDefault="00C21F3C" w:rsidP="00C21F3C">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60D49471" wp14:editId="564FA2C5">
            <wp:extent cx="2223493" cy="1467651"/>
            <wp:effectExtent l="0" t="0" r="0" b="0"/>
            <wp:docPr id="123" name="Imagem 123"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1F02AAA0" w14:textId="4DBBA5DD" w:rsidR="008C363C" w:rsidRPr="00BC6BEF" w:rsidRDefault="008C363C" w:rsidP="00D667A7">
      <w:pPr>
        <w:pStyle w:val="AAAna"/>
        <w:rPr>
          <w:rStyle w:val="Forte"/>
          <w:color w:val="000000" w:themeColor="text1"/>
          <w:sz w:val="32"/>
          <w:szCs w:val="32"/>
        </w:rPr>
      </w:pPr>
      <w:bookmarkStart w:id="21" w:name="_Toc79073924"/>
      <w:r w:rsidRPr="00BC6BEF">
        <w:t>2a[AA(Ana.)]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2a</w:t>
      </w:r>
      <w:r w:rsidRPr="00BC6BEF">
        <w:rPr>
          <w:rStyle w:val="Forte"/>
          <w:color w:val="000000" w:themeColor="text1"/>
          <w:sz w:val="32"/>
          <w:szCs w:val="32"/>
        </w:rPr>
        <w:t xml:space="preserve"> des Demandes du Comité)</w:t>
      </w:r>
      <w:bookmarkEnd w:id="21"/>
    </w:p>
    <w:p w14:paraId="1CD75327" w14:textId="60EF09C0" w:rsidR="00EA20C1" w:rsidRPr="00BC6BEF" w:rsidRDefault="002B0AC3" w:rsidP="003A49DC">
      <w:pPr>
        <w:pStyle w:val="AA-titre-rsum"/>
      </w:pPr>
      <w:r w:rsidRPr="00BC6BEF">
        <w:t xml:space="preserve">* </w:t>
      </w:r>
      <w:r w:rsidR="00EA20C1" w:rsidRPr="00BC6BEF">
        <w:t>Résumé</w:t>
      </w:r>
      <w:r w:rsidRPr="00BC6BEF">
        <w:t xml:space="preserve"> *</w:t>
      </w:r>
    </w:p>
    <w:p w14:paraId="407650C3" w14:textId="2C8C5A84" w:rsidR="00EA20C1" w:rsidRPr="00BC6BEF" w:rsidRDefault="00D5522C" w:rsidP="0065536C">
      <w:pPr>
        <w:pStyle w:val="AA-rsum"/>
        <w:rPr>
          <w:rStyle w:val="Forte"/>
        </w:rPr>
      </w:pPr>
      <w:r w:rsidRPr="00BC6BEF">
        <w:rPr>
          <w:rStyle w:val="Forte"/>
        </w:rPr>
        <w:t xml:space="preserve">- </w:t>
      </w:r>
      <w:r w:rsidR="0065536C" w:rsidRPr="00BC6BEF">
        <w:rPr>
          <w:rStyle w:val="Forte"/>
        </w:rPr>
        <w:t>Déclarations vagues</w:t>
      </w:r>
      <w:r w:rsidR="002B0AC3" w:rsidRPr="00BC6BEF">
        <w:rPr>
          <w:rStyle w:val="Forte"/>
        </w:rPr>
        <w:t xml:space="preserve"> et</w:t>
      </w:r>
      <w:r w:rsidR="0065536C" w:rsidRPr="00BC6BEF">
        <w:rPr>
          <w:rStyle w:val="Forte"/>
        </w:rPr>
        <w:t xml:space="preserve"> sans preuves.</w:t>
      </w:r>
    </w:p>
    <w:p w14:paraId="579FA36C" w14:textId="4DFCD1EC" w:rsidR="0065536C" w:rsidRPr="00BC6BEF" w:rsidRDefault="002B0AC3" w:rsidP="0065536C">
      <w:pPr>
        <w:pStyle w:val="AA-rsum"/>
        <w:rPr>
          <w:rStyle w:val="Forte"/>
        </w:rPr>
      </w:pPr>
      <w:r w:rsidRPr="00BC6BEF">
        <w:rPr>
          <w:rStyle w:val="Forte"/>
        </w:rPr>
        <w:lastRenderedPageBreak/>
        <w:t xml:space="preserve">- </w:t>
      </w:r>
      <w:r w:rsidR="0065536C" w:rsidRPr="00BC6BEF">
        <w:rPr>
          <w:rStyle w:val="Forte"/>
        </w:rPr>
        <w:t>Mesures "théoriques", non appliquées, ou qui "oublient" systématiquement l'autisme.</w:t>
      </w:r>
    </w:p>
    <w:p w14:paraId="466335FE" w14:textId="77777777" w:rsidR="0065536C" w:rsidRPr="00BC6BEF" w:rsidRDefault="0065536C" w:rsidP="0065536C">
      <w:pPr>
        <w:pStyle w:val="AA-rsum"/>
        <w:rPr>
          <w:rStyle w:val="Forte"/>
          <w:b w:val="0"/>
          <w:bCs/>
        </w:rPr>
      </w:pPr>
    </w:p>
    <w:p w14:paraId="44588208" w14:textId="77777777" w:rsidR="008C363C" w:rsidRPr="00BC6BEF" w:rsidRDefault="008C363C" w:rsidP="00F64AC2">
      <w:pPr>
        <w:pStyle w:val="AA-chapitre"/>
      </w:pPr>
      <w:r w:rsidRPr="00BC6BEF">
        <w:t>2a[AA(Com.)] Commentaires de l’AA sur les réponses aux éléments du paragraphe 2a</w:t>
      </w:r>
    </w:p>
    <w:p w14:paraId="128158CE" w14:textId="77777777" w:rsidR="008C363C" w:rsidRPr="00BC6BEF" w:rsidRDefault="008C363C" w:rsidP="00F24612">
      <w:pPr>
        <w:pStyle w:val="AA-paragraphe"/>
      </w:pPr>
      <w:r w:rsidRPr="00BC6BEF">
        <w:t>2a-7[AA(Com.)] Commentaires de l'AA sur la réponse 7</w:t>
      </w:r>
    </w:p>
    <w:p w14:paraId="07389FE5" w14:textId="77777777" w:rsidR="008C363C" w:rsidRPr="00BC6BEF" w:rsidRDefault="008C363C" w:rsidP="00F24612">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Ce sont des déclarations vagues.</w:t>
      </w:r>
    </w:p>
    <w:p w14:paraId="225ACB7E" w14:textId="77777777" w:rsidR="008C363C" w:rsidRPr="00BC6BEF" w:rsidRDefault="008C363C" w:rsidP="00F24612">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Quelles sont ces lois ? (Numéros ?)</w:t>
      </w:r>
    </w:p>
    <w:p w14:paraId="103D5633" w14:textId="77777777" w:rsidR="008C363C" w:rsidRPr="00BC6BEF" w:rsidRDefault="008C363C" w:rsidP="00F24612">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Comment est-ce que des lois peuvent "analyser les conséquences des dispositions sur le handicap" ?</w:t>
      </w:r>
    </w:p>
    <w:p w14:paraId="1C20A990" w14:textId="77777777" w:rsidR="008C363C" w:rsidRPr="00BC6BEF" w:rsidRDefault="008C363C" w:rsidP="00F24612">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Où sont les "études d'impact" ? (Des lois ne sont pas des études d'impact.)</w:t>
      </w:r>
    </w:p>
    <w:p w14:paraId="2C15B448" w14:textId="77777777" w:rsidR="008C363C" w:rsidRPr="00BC6BEF" w:rsidRDefault="008C363C" w:rsidP="00F24612">
      <w:pPr>
        <w:pStyle w:val="AA-paragraphe"/>
      </w:pPr>
      <w:r w:rsidRPr="00BC6BEF">
        <w:t>2a-8[AA(Com.)] Commentaires de l'AA sur la réponse 8</w:t>
      </w:r>
    </w:p>
    <w:p w14:paraId="57B2061F" w14:textId="77777777" w:rsidR="008C363C" w:rsidRPr="00BC6BEF" w:rsidRDefault="008C363C" w:rsidP="00F24612">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Ce sont des déclarations vagues. Il n'y a pas de preuves.</w:t>
      </w:r>
    </w:p>
    <w:p w14:paraId="63A1B68A" w14:textId="77777777" w:rsidR="008C363C" w:rsidRPr="00BC6BEF" w:rsidRDefault="008C363C" w:rsidP="00F64AC2">
      <w:pPr>
        <w:pStyle w:val="AA-chapitre"/>
      </w:pPr>
      <w:r w:rsidRPr="00BC6BEF">
        <w:t>2a[AA(Réa.)] Réalité vécue par les personnes handicapées autistes (concernant le paragraphe 2a)</w:t>
      </w:r>
    </w:p>
    <w:p w14:paraId="1B8F66A9" w14:textId="546EF3B2" w:rsidR="008C363C" w:rsidRPr="00BC6BEF" w:rsidRDefault="008C363C" w:rsidP="00F24612">
      <w:pPr>
        <w:pStyle w:val="NormalWeb"/>
        <w:spacing w:before="0" w:beforeAutospacing="0" w:after="420" w:afterAutospacing="0"/>
        <w:ind w:left="1701"/>
        <w:rPr>
          <w:rStyle w:val="FRChar"/>
          <w:bCs/>
          <w:color w:val="333399"/>
          <w:sz w:val="36"/>
          <w:szCs w:val="36"/>
        </w:rPr>
      </w:pPr>
      <w:r w:rsidRPr="00BC6BEF">
        <w:rPr>
          <w:rStyle w:val="Forte"/>
          <w:rFonts w:ascii="Georgia" w:hAnsi="Georgia"/>
          <w:b w:val="0"/>
          <w:bCs w:val="0"/>
          <w:color w:val="333399"/>
          <w:lang w:val="fr-FR"/>
        </w:rPr>
        <w:t>- Quand on contacte ces "hauts fonctionnaires" à propos de la prise en compte de l'autisme et de la CDPH, ils ne daignent pas nous répondre.</w:t>
      </w:r>
      <w:r w:rsidRPr="00BC6BEF">
        <w:rPr>
          <w:rStyle w:val="Forte"/>
          <w:rFonts w:ascii="Georgia" w:hAnsi="Georgia"/>
          <w:color w:val="993300"/>
          <w:sz w:val="28"/>
          <w:szCs w:val="28"/>
          <w:lang w:val="fr-FR"/>
        </w:rPr>
        <w:br/>
      </w:r>
    </w:p>
    <w:p w14:paraId="1D1E173A" w14:textId="4D829090" w:rsidR="00D93AF2" w:rsidRPr="00BC6BEF" w:rsidRDefault="00D93AF2" w:rsidP="00D93AF2">
      <w:pPr>
        <w:pStyle w:val="AAVio"/>
      </w:pPr>
      <w:bookmarkStart w:id="22" w:name="_Toc79073925"/>
      <w:r w:rsidRPr="00BC6BEF">
        <w:t>2</w:t>
      </w:r>
      <w:r w:rsidR="005627E0" w:rsidRPr="00BC6BEF">
        <w:t>a</w:t>
      </w:r>
      <w:r w:rsidRPr="00BC6BEF">
        <w:t>[AA(Vio.)] Violations de l'Article 4</w:t>
      </w:r>
      <w:r w:rsidR="009F7067" w:rsidRPr="00BC6BEF">
        <w:rPr>
          <w:rStyle w:val="Forte"/>
          <w:b/>
          <w:bCs w:val="0"/>
          <w:color w:val="00B050"/>
        </w:rPr>
        <w:t xml:space="preserve"> </w:t>
      </w:r>
      <w:r w:rsidR="009F7067" w:rsidRPr="00BC6BEF">
        <w:rPr>
          <w:rStyle w:val="Forte"/>
          <w:color w:val="000000" w:themeColor="text1"/>
          <w:sz w:val="32"/>
          <w:szCs w:val="32"/>
        </w:rPr>
        <w:t xml:space="preserve">(Paragraphe </w:t>
      </w:r>
      <w:r w:rsidR="009F7067" w:rsidRPr="00BC6BEF">
        <w:rPr>
          <w:rStyle w:val="Forte"/>
          <w:b/>
          <w:bCs w:val="0"/>
          <w:color w:val="000000" w:themeColor="text1"/>
          <w:sz w:val="32"/>
          <w:szCs w:val="32"/>
        </w:rPr>
        <w:t>2a</w:t>
      </w:r>
      <w:r w:rsidR="009F7067" w:rsidRPr="00BC6BEF">
        <w:rPr>
          <w:rStyle w:val="Forte"/>
          <w:color w:val="000000" w:themeColor="text1"/>
          <w:sz w:val="32"/>
          <w:szCs w:val="32"/>
        </w:rPr>
        <w:t xml:space="preserve"> des Demandes du Comité)</w:t>
      </w:r>
      <w:bookmarkEnd w:id="22"/>
    </w:p>
    <w:p w14:paraId="6BC8BDA0" w14:textId="7E514D1F" w:rsidR="00173F18" w:rsidRPr="00BC6BEF" w:rsidRDefault="00417BEB" w:rsidP="002250B8">
      <w:pPr>
        <w:pStyle w:val="AA-texteVio"/>
      </w:pPr>
      <w:r w:rsidRPr="00BC6BEF">
        <w:rPr>
          <w:b/>
          <w:bCs/>
        </w:rPr>
        <w:t>Aucun élément tangible</w:t>
      </w:r>
      <w:r w:rsidR="002532C2" w:rsidRPr="00BC6BEF">
        <w:t xml:space="preserve"> n'est</w:t>
      </w:r>
      <w:r w:rsidRPr="00BC6BEF">
        <w:t xml:space="preserve"> fourni en réponse au Comité</w:t>
      </w:r>
      <w:r w:rsidR="005823FD" w:rsidRPr="00BC6BEF">
        <w:t xml:space="preserve"> (et s'il y en avait, l'habileté du rédacteur n'aurait pas manqué de les mettre en valeur)</w:t>
      </w:r>
      <w:r w:rsidR="00F94F7B" w:rsidRPr="00BC6BEF">
        <w:t xml:space="preserve">, ce </w:t>
      </w:r>
      <w:r w:rsidR="009F6C52" w:rsidRPr="00BC6BEF">
        <w:t xml:space="preserve">amène à conclure au </w:t>
      </w:r>
      <w:r w:rsidR="009F6C52" w:rsidRPr="00BC6BEF">
        <w:rPr>
          <w:b/>
          <w:bCs/>
        </w:rPr>
        <w:t>maintien des problèmes en question</w:t>
      </w:r>
      <w:r w:rsidR="00F94F7B" w:rsidRPr="00BC6BEF">
        <w:t>.</w:t>
      </w:r>
    </w:p>
    <w:p w14:paraId="5770F26D" w14:textId="77777777" w:rsidR="003B3C03" w:rsidRPr="00BC6BEF" w:rsidRDefault="003B3C03" w:rsidP="003B3C03">
      <w:pPr>
        <w:pStyle w:val="NormalWeb"/>
        <w:ind w:left="1134"/>
        <w:rPr>
          <w:rFonts w:ascii="Georgia" w:hAnsi="Georgia"/>
          <w:color w:val="DE0000"/>
          <w:lang w:val="fr-FR"/>
        </w:rPr>
      </w:pPr>
    </w:p>
    <w:p w14:paraId="266DBF66" w14:textId="4BF6EBFC" w:rsidR="00D93AF2" w:rsidRPr="00BC6BEF" w:rsidRDefault="00D93AF2" w:rsidP="00D93AF2">
      <w:pPr>
        <w:pStyle w:val="AAQue"/>
        <w:rPr>
          <w:lang w:val="fr-FR"/>
        </w:rPr>
      </w:pPr>
      <w:bookmarkStart w:id="23" w:name="_Toc79073926"/>
      <w:r w:rsidRPr="00BC6BEF">
        <w:rPr>
          <w:lang w:val="fr-FR"/>
        </w:rPr>
        <w:lastRenderedPageBreak/>
        <w:t>2</w:t>
      </w:r>
      <w:r w:rsidR="001F387D" w:rsidRPr="00BC6BEF">
        <w:rPr>
          <w:lang w:val="fr-FR"/>
        </w:rPr>
        <w:t>a</w:t>
      </w:r>
      <w:r w:rsidRPr="00BC6BEF">
        <w:rPr>
          <w:lang w:val="fr-FR"/>
        </w:rPr>
        <w:t>[AA(Que.)] Questions concernant l'Article 4 (2</w:t>
      </w:r>
      <w:r w:rsidR="001F387D" w:rsidRPr="00BC6BEF">
        <w:rPr>
          <w:lang w:val="fr-FR"/>
        </w:rPr>
        <w:t>a</w:t>
      </w:r>
      <w:r w:rsidRPr="00BC6BEF">
        <w:rPr>
          <w:lang w:val="fr-FR"/>
        </w:rPr>
        <w:t>)</w:t>
      </w:r>
      <w:r w:rsidR="00D05EA7" w:rsidRPr="00BC6BEF">
        <w:rPr>
          <w:rStyle w:val="Forte"/>
          <w:b/>
          <w:bCs w:val="0"/>
          <w:color w:val="00B050"/>
          <w:lang w:val="fr-FR"/>
        </w:rPr>
        <w:t xml:space="preserve"> </w:t>
      </w:r>
      <w:r w:rsidR="00D05EA7" w:rsidRPr="00BC6BEF">
        <w:rPr>
          <w:rStyle w:val="Forte"/>
          <w:color w:val="000000" w:themeColor="text1"/>
          <w:sz w:val="32"/>
          <w:szCs w:val="32"/>
          <w:lang w:val="fr-FR"/>
        </w:rPr>
        <w:t xml:space="preserve">(Paragraphe </w:t>
      </w:r>
      <w:r w:rsidR="00D05EA7" w:rsidRPr="00BC6BEF">
        <w:rPr>
          <w:rStyle w:val="Forte"/>
          <w:b/>
          <w:bCs w:val="0"/>
          <w:color w:val="000000" w:themeColor="text1"/>
          <w:sz w:val="32"/>
          <w:szCs w:val="32"/>
          <w:lang w:val="fr-FR"/>
        </w:rPr>
        <w:t>2a</w:t>
      </w:r>
      <w:r w:rsidR="00D05EA7" w:rsidRPr="00BC6BEF">
        <w:rPr>
          <w:rStyle w:val="Forte"/>
          <w:color w:val="000000" w:themeColor="text1"/>
          <w:sz w:val="32"/>
          <w:szCs w:val="32"/>
          <w:lang w:val="fr-FR"/>
        </w:rPr>
        <w:t xml:space="preserve"> des Demandes du Comité)</w:t>
      </w:r>
      <w:bookmarkEnd w:id="23"/>
    </w:p>
    <w:p w14:paraId="18BF1438" w14:textId="4922C3DC" w:rsidR="00550FBD" w:rsidRPr="00BC6BEF" w:rsidRDefault="00550FBD" w:rsidP="0045720A">
      <w:pPr>
        <w:pStyle w:val="AA-texteQue"/>
      </w:pPr>
      <w:r w:rsidRPr="00BC6BEF">
        <w:t>- Quel</w:t>
      </w:r>
      <w:r w:rsidR="00D3247C" w:rsidRPr="00BC6BEF">
        <w:t xml:space="preserve">s sont les </w:t>
      </w:r>
      <w:r w:rsidR="00D3247C" w:rsidRPr="00BC6BEF">
        <w:rPr>
          <w:b/>
          <w:bCs/>
        </w:rPr>
        <w:t>numéros des lois</w:t>
      </w:r>
      <w:r w:rsidR="00D3247C" w:rsidRPr="00BC6BEF">
        <w:t xml:space="preserve"> citées dans votre réponse N°7 ?</w:t>
      </w:r>
    </w:p>
    <w:p w14:paraId="55C0B858" w14:textId="77777777" w:rsidR="002250B8" w:rsidRPr="00BC6BEF" w:rsidRDefault="002250B8" w:rsidP="0045720A">
      <w:pPr>
        <w:pStyle w:val="AA-texteQue"/>
      </w:pPr>
    </w:p>
    <w:p w14:paraId="75776781" w14:textId="454F0D37" w:rsidR="00550FBD" w:rsidRPr="00BC6BEF" w:rsidRDefault="00550FBD" w:rsidP="0045720A">
      <w:pPr>
        <w:pStyle w:val="AA-texteQue"/>
      </w:pPr>
      <w:r w:rsidRPr="00BC6BEF">
        <w:t>- Comment est-ce que des lois peuvent "</w:t>
      </w:r>
      <w:r w:rsidRPr="00BC6BEF">
        <w:rPr>
          <w:b/>
          <w:bCs/>
        </w:rPr>
        <w:t>analyser les conséquences des dispositions sur le handicap</w:t>
      </w:r>
      <w:r w:rsidRPr="00BC6BEF">
        <w:t>" ?</w:t>
      </w:r>
    </w:p>
    <w:p w14:paraId="04BACAFB" w14:textId="77777777" w:rsidR="002250B8" w:rsidRPr="00BC6BEF" w:rsidRDefault="002250B8" w:rsidP="0045720A">
      <w:pPr>
        <w:pStyle w:val="AA-texteQue"/>
      </w:pPr>
    </w:p>
    <w:p w14:paraId="47F296EE" w14:textId="0CA4878B" w:rsidR="000525FE" w:rsidRPr="00BC6BEF" w:rsidRDefault="00550FBD" w:rsidP="0045720A">
      <w:pPr>
        <w:pStyle w:val="AA-texteQue"/>
        <w:rPr>
          <w:i/>
          <w:iCs/>
        </w:rPr>
      </w:pPr>
      <w:r w:rsidRPr="00BC6BEF">
        <w:t>- Où sont les "</w:t>
      </w:r>
      <w:r w:rsidRPr="00BC6BEF">
        <w:rPr>
          <w:b/>
          <w:bCs/>
        </w:rPr>
        <w:t>études d'impact</w:t>
      </w:r>
      <w:r w:rsidRPr="00BC6BEF">
        <w:t xml:space="preserve">" </w:t>
      </w:r>
      <w:r w:rsidR="00674808" w:rsidRPr="00BC6BEF">
        <w:t xml:space="preserve">demandées par le Comité </w:t>
      </w:r>
      <w:r w:rsidRPr="00BC6BEF">
        <w:t xml:space="preserve">? </w:t>
      </w:r>
      <w:r w:rsidRPr="00BC6BEF">
        <w:rPr>
          <w:i/>
          <w:iCs/>
        </w:rPr>
        <w:t>(Des lois ne sont pas des études d'impact.)</w:t>
      </w:r>
    </w:p>
    <w:p w14:paraId="672DF293" w14:textId="77777777" w:rsidR="003B3C03" w:rsidRPr="00BC6BEF" w:rsidRDefault="003B3C03" w:rsidP="003B3C03">
      <w:pPr>
        <w:pStyle w:val="NormalWeb"/>
        <w:ind w:left="1134"/>
        <w:rPr>
          <w:rFonts w:ascii="Georgia" w:hAnsi="Georgia"/>
          <w:color w:val="DE0000"/>
          <w:lang w:val="fr-FR"/>
        </w:rPr>
      </w:pPr>
    </w:p>
    <w:p w14:paraId="5B546FCA" w14:textId="575B36FD" w:rsidR="00D93AF2" w:rsidRPr="00BC6BEF" w:rsidRDefault="00D93AF2" w:rsidP="00290B9C">
      <w:pPr>
        <w:pStyle w:val="AARec"/>
      </w:pPr>
      <w:bookmarkStart w:id="24" w:name="_Toc79073927"/>
      <w:r w:rsidRPr="00BC6BEF">
        <w:t>2</w:t>
      </w:r>
      <w:r w:rsidR="001F387D" w:rsidRPr="00BC6BEF">
        <w:t>a</w:t>
      </w:r>
      <w:r w:rsidRPr="00BC6BEF">
        <w:t>[AA(Rec.)] Recommandations concernant l'Article 4 (2</w:t>
      </w:r>
      <w:r w:rsidR="001F387D" w:rsidRPr="00BC6BEF">
        <w:t>a</w:t>
      </w:r>
      <w:r w:rsidRPr="00BC6BEF">
        <w:t>)</w:t>
      </w:r>
      <w:r w:rsidR="00D05EA7" w:rsidRPr="00BC6BEF">
        <w:rPr>
          <w:rStyle w:val="Forte"/>
          <w:b/>
          <w:color w:val="00B050"/>
        </w:rPr>
        <w:t xml:space="preserve"> </w:t>
      </w:r>
      <w:r w:rsidR="00D05EA7" w:rsidRPr="00BC6BEF">
        <w:rPr>
          <w:rStyle w:val="Forte"/>
          <w:color w:val="000000" w:themeColor="text1"/>
          <w:sz w:val="32"/>
        </w:rPr>
        <w:t xml:space="preserve">(Paragraphe </w:t>
      </w:r>
      <w:r w:rsidR="00D05EA7" w:rsidRPr="00BC6BEF">
        <w:rPr>
          <w:rStyle w:val="Forte"/>
          <w:b/>
          <w:color w:val="000000" w:themeColor="text1"/>
          <w:sz w:val="32"/>
        </w:rPr>
        <w:t>2a</w:t>
      </w:r>
      <w:r w:rsidR="00D05EA7" w:rsidRPr="00BC6BEF">
        <w:rPr>
          <w:rStyle w:val="Forte"/>
          <w:color w:val="000000" w:themeColor="text1"/>
          <w:sz w:val="32"/>
        </w:rPr>
        <w:t xml:space="preserve"> des Demandes du Comité)</w:t>
      </w:r>
      <w:bookmarkEnd w:id="24"/>
    </w:p>
    <w:p w14:paraId="3ED1F4DD" w14:textId="77777777" w:rsidR="00C21E86" w:rsidRPr="00BC6BEF" w:rsidRDefault="00C21E86" w:rsidP="00C21E86">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79"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5C87D251" w14:textId="2FB71FBF" w:rsidR="00937DDF" w:rsidRPr="00BC6BEF" w:rsidRDefault="00937DDF" w:rsidP="00944F6C">
      <w:pPr>
        <w:pStyle w:val="AA-texteRec"/>
        <w:rPr>
          <w:sz w:val="24"/>
          <w:szCs w:val="14"/>
        </w:rPr>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w:t>
      </w:r>
      <w:r w:rsidR="007266D6" w:rsidRPr="00BC6BEF">
        <w:rPr>
          <w:sz w:val="24"/>
          <w:szCs w:val="14"/>
        </w:rPr>
        <w:t xml:space="preserve">à une réelle inclusion </w:t>
      </w:r>
      <w:r w:rsidRPr="00BC6BEF">
        <w:rPr>
          <w:sz w:val="24"/>
          <w:szCs w:val="14"/>
        </w:rPr>
        <w:t xml:space="preserve">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1FD6EC8D" w14:textId="0D09A40D" w:rsidR="003B3C03" w:rsidRPr="00BC6BEF" w:rsidRDefault="003B3C03" w:rsidP="00937DDF">
      <w:pPr>
        <w:pStyle w:val="NormalWeb"/>
        <w:rPr>
          <w:rFonts w:ascii="Georgia" w:hAnsi="Georgia"/>
          <w:color w:val="A907AD"/>
          <w:sz w:val="20"/>
          <w:szCs w:val="20"/>
          <w:lang w:val="fr-FR"/>
        </w:rPr>
      </w:pPr>
    </w:p>
    <w:p w14:paraId="45E74849" w14:textId="77777777" w:rsidR="002250B8" w:rsidRPr="00BC6BEF" w:rsidRDefault="002250B8" w:rsidP="00937DDF">
      <w:pPr>
        <w:pStyle w:val="NormalWeb"/>
        <w:rPr>
          <w:rFonts w:ascii="Georgia" w:hAnsi="Georgia"/>
          <w:color w:val="A907AD"/>
          <w:sz w:val="20"/>
          <w:szCs w:val="20"/>
          <w:lang w:val="fr-FR"/>
        </w:rPr>
      </w:pPr>
    </w:p>
    <w:p w14:paraId="66BD561C" w14:textId="77777777" w:rsidR="008E7042" w:rsidRPr="00BC6BEF" w:rsidRDefault="008E7042" w:rsidP="008E7042">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089D4DEA" wp14:editId="15C2AE6D">
            <wp:extent cx="1388064" cy="1935354"/>
            <wp:effectExtent l="0" t="0" r="3175" b="8255"/>
            <wp:docPr id="59" name="Imagem 59"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3BA571B8" w14:textId="082BF22A" w:rsidR="00FF234F" w:rsidRPr="00BC6BEF" w:rsidRDefault="00FF234F" w:rsidP="00FF234F">
      <w:pPr>
        <w:pStyle w:val="FR"/>
      </w:pPr>
      <w:bookmarkStart w:id="25" w:name="_Toc79073928"/>
      <w:r w:rsidRPr="00BC6BEF">
        <w:t xml:space="preserve">2b[FR] Réponse de la </w:t>
      </w:r>
      <w:r w:rsidR="00B4159E" w:rsidRPr="00BC6BEF">
        <w:t>France</w:t>
      </w:r>
      <w:r w:rsidR="00B4159E" w:rsidRPr="00BC6BEF">
        <w:rPr>
          <w:rStyle w:val="Forte"/>
          <w:b/>
          <w:bCs w:val="0"/>
          <w:color w:val="00B050"/>
        </w:rPr>
        <w:t xml:space="preserve"> </w:t>
      </w:r>
      <w:r w:rsidR="00B4159E" w:rsidRPr="00BC6BEF">
        <w:rPr>
          <w:rStyle w:val="Forte"/>
          <w:color w:val="000000" w:themeColor="text1"/>
          <w:sz w:val="32"/>
          <w:szCs w:val="32"/>
        </w:rPr>
        <w:t xml:space="preserve">(Paragraphe </w:t>
      </w:r>
      <w:r w:rsidR="00B4159E" w:rsidRPr="00BC6BEF">
        <w:rPr>
          <w:rStyle w:val="Forte"/>
          <w:b/>
          <w:bCs w:val="0"/>
          <w:color w:val="000000" w:themeColor="text1"/>
          <w:sz w:val="32"/>
          <w:szCs w:val="32"/>
        </w:rPr>
        <w:t>2b</w:t>
      </w:r>
      <w:r w:rsidR="00B4159E" w:rsidRPr="00BC6BEF">
        <w:rPr>
          <w:rStyle w:val="Forte"/>
          <w:color w:val="000000" w:themeColor="text1"/>
          <w:sz w:val="32"/>
          <w:szCs w:val="32"/>
        </w:rPr>
        <w:t xml:space="preserve"> des Demandes du Comité)</w:t>
      </w:r>
      <w:bookmarkEnd w:id="25"/>
    </w:p>
    <w:p w14:paraId="195255F4" w14:textId="4A5F0DE9" w:rsidR="00E43B4C" w:rsidRPr="00BC6BEF" w:rsidRDefault="00E43B4C" w:rsidP="00FF234F">
      <w:pPr>
        <w:pStyle w:val="NormalWeb"/>
        <w:spacing w:after="420"/>
        <w:ind w:left="567"/>
        <w:rPr>
          <w:rFonts w:ascii="Georgia" w:hAnsi="Georgia"/>
          <w:color w:val="993300"/>
          <w:lang w:val="fr-FR"/>
        </w:rPr>
      </w:pPr>
      <w:r w:rsidRPr="00BC6BEF">
        <w:rPr>
          <w:rFonts w:ascii="Georgia" w:hAnsi="Georgia"/>
          <w:color w:val="993300"/>
          <w:lang w:val="fr-FR"/>
        </w:rPr>
        <w:t>9.</w:t>
      </w:r>
      <w:r w:rsidRPr="00BC6BEF">
        <w:rPr>
          <w:rFonts w:ascii="Georgia" w:hAnsi="Georgia"/>
          <w:color w:val="993300"/>
          <w:lang w:val="fr-FR"/>
        </w:rPr>
        <w:tab/>
        <w:t>La France amplifie depuis 2017 la politique volontariste d’action pour l’inclusion et l’amélioration des conditions de vie des personnes handicapées. Les secteurs d’activités comme l’aménagement urbain, le bâtiment, les biens et les services intègrent progressivement et nativement les concepts d’accessibilité universelle et de qualité d’usage.</w:t>
      </w:r>
    </w:p>
    <w:p w14:paraId="070F6975" w14:textId="6C679390" w:rsidR="007C40B3" w:rsidRPr="00BC6BEF" w:rsidRDefault="007C40B3" w:rsidP="00253A4B">
      <w:pPr>
        <w:pStyle w:val="NormalWeb"/>
        <w:spacing w:after="420"/>
        <w:ind w:left="567"/>
        <w:rPr>
          <w:rFonts w:ascii="Georgia" w:hAnsi="Georgia"/>
          <w:color w:val="993300"/>
          <w:lang w:val="fr-FR"/>
        </w:rPr>
      </w:pPr>
      <w:r w:rsidRPr="00BC6BEF">
        <w:rPr>
          <w:rFonts w:ascii="Georgia" w:hAnsi="Georgia"/>
          <w:color w:val="993300"/>
          <w:lang w:val="fr-FR"/>
        </w:rPr>
        <w:t>10.</w:t>
      </w:r>
      <w:r w:rsidRPr="00BC6BEF">
        <w:rPr>
          <w:rFonts w:ascii="Georgia" w:hAnsi="Georgia"/>
          <w:color w:val="993300"/>
          <w:lang w:val="fr-FR"/>
        </w:rPr>
        <w:tab/>
        <w:t>Les directives européennes accessibilité web et accessibilité produits et services, en cours de transposition, sont des accélérateurs à la mise en œuvre de ce principe.</w:t>
      </w:r>
    </w:p>
    <w:p w14:paraId="0363E31F" w14:textId="77777777" w:rsidR="00FA0D68" w:rsidRPr="00BC6BEF" w:rsidRDefault="00FA0D68" w:rsidP="00253A4B">
      <w:pPr>
        <w:pStyle w:val="NormalWeb"/>
        <w:tabs>
          <w:tab w:val="left" w:pos="1134"/>
        </w:tabs>
        <w:spacing w:before="0" w:beforeAutospacing="0" w:after="420" w:afterAutospacing="0"/>
        <w:ind w:left="1134"/>
        <w:rPr>
          <w:rStyle w:val="Forte"/>
          <w:rFonts w:ascii="Georgia" w:hAnsi="Georgia"/>
          <w:color w:val="333399"/>
          <w:sz w:val="28"/>
          <w:szCs w:val="28"/>
          <w:lang w:val="fr-FR"/>
        </w:rPr>
      </w:pPr>
    </w:p>
    <w:p w14:paraId="1ADC604C" w14:textId="09114619" w:rsidR="00C21F3C" w:rsidRPr="00BC6BEF" w:rsidRDefault="00C21F3C" w:rsidP="00C21F3C">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13671177" wp14:editId="7415AB23">
            <wp:extent cx="2223493" cy="1467651"/>
            <wp:effectExtent l="0" t="0" r="0" b="0"/>
            <wp:docPr id="124" name="Imagem 124"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1CF6F68C" w14:textId="5442B4F4" w:rsidR="008C363C" w:rsidRPr="00BC6BEF" w:rsidRDefault="008C363C" w:rsidP="00D667A7">
      <w:pPr>
        <w:pStyle w:val="AAAna"/>
        <w:rPr>
          <w:rStyle w:val="Forte"/>
          <w:color w:val="000000" w:themeColor="text1"/>
          <w:sz w:val="32"/>
          <w:szCs w:val="32"/>
        </w:rPr>
      </w:pPr>
      <w:bookmarkStart w:id="26" w:name="_Toc79073929"/>
      <w:r w:rsidRPr="00BC6BEF">
        <w:t>2b[AA(Ana.)]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2b</w:t>
      </w:r>
      <w:r w:rsidRPr="00BC6BEF">
        <w:rPr>
          <w:rStyle w:val="Forte"/>
          <w:color w:val="000000" w:themeColor="text1"/>
          <w:sz w:val="32"/>
          <w:szCs w:val="32"/>
        </w:rPr>
        <w:t xml:space="preserve"> des Demandes du Comité)</w:t>
      </w:r>
      <w:bookmarkEnd w:id="26"/>
    </w:p>
    <w:p w14:paraId="619A290E" w14:textId="67A02726" w:rsidR="00323A8B" w:rsidRPr="00BC6BEF" w:rsidRDefault="009C72B4" w:rsidP="000669D2">
      <w:pPr>
        <w:pStyle w:val="AA-titre-rsum"/>
      </w:pPr>
      <w:r w:rsidRPr="00BC6BEF">
        <w:t xml:space="preserve">* </w:t>
      </w:r>
      <w:r w:rsidR="00323A8B" w:rsidRPr="00BC6BEF">
        <w:t>Résumé</w:t>
      </w:r>
      <w:r w:rsidRPr="00BC6BEF">
        <w:t xml:space="preserve"> *</w:t>
      </w:r>
    </w:p>
    <w:p w14:paraId="7C83C1B0" w14:textId="3961D1C8" w:rsidR="00323A8B" w:rsidRPr="00BC6BEF" w:rsidRDefault="009C72B4" w:rsidP="00323A8B">
      <w:pPr>
        <w:pStyle w:val="AA-rsum"/>
        <w:rPr>
          <w:b/>
          <w:bCs w:val="0"/>
        </w:rPr>
      </w:pPr>
      <w:r w:rsidRPr="00BC6BEF">
        <w:rPr>
          <w:b/>
          <w:bCs w:val="0"/>
        </w:rPr>
        <w:t xml:space="preserve">- </w:t>
      </w:r>
      <w:r w:rsidR="00323A8B" w:rsidRPr="00BC6BEF">
        <w:rPr>
          <w:b/>
          <w:bCs w:val="0"/>
        </w:rPr>
        <w:t>Déclarations vagues</w:t>
      </w:r>
      <w:r w:rsidRPr="00BC6BEF">
        <w:rPr>
          <w:b/>
          <w:bCs w:val="0"/>
        </w:rPr>
        <w:t xml:space="preserve"> et</w:t>
      </w:r>
      <w:r w:rsidR="00323A8B" w:rsidRPr="00BC6BEF">
        <w:rPr>
          <w:b/>
          <w:bCs w:val="0"/>
        </w:rPr>
        <w:t xml:space="preserve"> sans preuves.</w:t>
      </w:r>
    </w:p>
    <w:p w14:paraId="66A9A644" w14:textId="2B77319A" w:rsidR="00323A8B" w:rsidRPr="00BC6BEF" w:rsidRDefault="009C72B4" w:rsidP="00323A8B">
      <w:pPr>
        <w:pStyle w:val="AA-rsum"/>
      </w:pPr>
      <w:r w:rsidRPr="00BC6BEF">
        <w:t xml:space="preserve">- </w:t>
      </w:r>
      <w:r w:rsidR="00323A8B" w:rsidRPr="00BC6BEF">
        <w:t xml:space="preserve">Absolument </w:t>
      </w:r>
      <w:r w:rsidR="00323A8B" w:rsidRPr="00BC6BEF">
        <w:rPr>
          <w:b/>
          <w:bCs w:val="0"/>
        </w:rPr>
        <w:t>aucune politique de conception et d'accessibilité universelles</w:t>
      </w:r>
      <w:r w:rsidR="00D00B31" w:rsidRPr="00BC6BEF">
        <w:rPr>
          <w:b/>
          <w:bCs w:val="0"/>
        </w:rPr>
        <w:t xml:space="preserve"> concernant l'autisme</w:t>
      </w:r>
      <w:r w:rsidR="00D00B31" w:rsidRPr="00BC6BEF">
        <w:t xml:space="preserve"> dans l</w:t>
      </w:r>
      <w:r w:rsidR="000D3250" w:rsidRPr="00BC6BEF">
        <w:t>a "société ordinaire".</w:t>
      </w:r>
      <w:r w:rsidR="000D3250" w:rsidRPr="00BC6BEF">
        <w:br/>
        <w:t>L</w:t>
      </w:r>
      <w:r w:rsidR="006C53A1" w:rsidRPr="00BC6BEF">
        <w:t xml:space="preserve">a "Stratégie" autisme n'en dit pas un mot, les autorités publiques </w:t>
      </w:r>
      <w:r w:rsidR="006C53A1" w:rsidRPr="00BC6BEF">
        <w:lastRenderedPageBreak/>
        <w:t xml:space="preserve">ne l'imaginent même pas, et </w:t>
      </w:r>
      <w:r w:rsidR="006C53A1" w:rsidRPr="00BC6BEF">
        <w:rPr>
          <w:b/>
          <w:bCs w:val="0"/>
        </w:rPr>
        <w:t>nous sommes souverainement ignorés si nous proposons d'expliquer</w:t>
      </w:r>
      <w:r w:rsidR="006C53A1" w:rsidRPr="00BC6BEF">
        <w:t>.</w:t>
      </w:r>
    </w:p>
    <w:p w14:paraId="4ADFB50C" w14:textId="77777777" w:rsidR="00D00B31" w:rsidRPr="00BC6BEF" w:rsidRDefault="00D00B31" w:rsidP="00323A8B">
      <w:pPr>
        <w:pStyle w:val="AA-rsum"/>
      </w:pPr>
    </w:p>
    <w:p w14:paraId="495D0CA2" w14:textId="77777777" w:rsidR="008C363C" w:rsidRPr="00BC6BEF" w:rsidRDefault="008C363C" w:rsidP="00F64AC2">
      <w:pPr>
        <w:pStyle w:val="AA-chapitre"/>
      </w:pPr>
      <w:r w:rsidRPr="00BC6BEF">
        <w:t>2b[AA(Com.)] Commentaires de l’AA sur les réponses aux éléments du paragraphe 2b</w:t>
      </w:r>
    </w:p>
    <w:p w14:paraId="11BA9066" w14:textId="77777777" w:rsidR="008C363C" w:rsidRPr="00BC6BEF" w:rsidRDefault="008C363C" w:rsidP="00974A9D">
      <w:pPr>
        <w:pStyle w:val="AA-paragraphe"/>
      </w:pPr>
      <w:r w:rsidRPr="00BC6BEF">
        <w:t>2b-9[AA(Com.)] Commentaires de l'AA sur la réponse 9</w:t>
      </w:r>
    </w:p>
    <w:p w14:paraId="3D4261F6" w14:textId="77777777" w:rsidR="008C363C" w:rsidRPr="00BC6BEF" w:rsidRDefault="008C363C" w:rsidP="00974A9D">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Ce sont des déclarations vagues. Il n'y a pas de preuves.</w:t>
      </w:r>
    </w:p>
    <w:p w14:paraId="36B4EA17" w14:textId="77777777" w:rsidR="008C363C" w:rsidRPr="00BC6BEF" w:rsidRDefault="008C363C" w:rsidP="00974A9D">
      <w:pPr>
        <w:pStyle w:val="AA-paragraphe"/>
      </w:pPr>
      <w:r w:rsidRPr="00BC6BEF">
        <w:t>2b-10[AA(Com.)] Commentaires de l'AA sur la réponse 10</w:t>
      </w:r>
    </w:p>
    <w:p w14:paraId="55855862" w14:textId="77777777" w:rsidR="008C363C" w:rsidRPr="00BC6BEF" w:rsidRDefault="008C363C" w:rsidP="00974A9D">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Des directives européennes qui "sont des accélérateurs de la mise en œuvre de ce principe" : c'est très vague, il n'y a aucune indication sur "l'application" demandée par le Comité.</w:t>
      </w:r>
    </w:p>
    <w:p w14:paraId="779C943F" w14:textId="77777777" w:rsidR="008C363C" w:rsidRPr="00BC6BEF" w:rsidRDefault="008C363C" w:rsidP="00F64AC2">
      <w:pPr>
        <w:pStyle w:val="AA-chapitre"/>
      </w:pPr>
      <w:r w:rsidRPr="00BC6BEF">
        <w:t>2b[AA(Réa.)] Réalité vécue par les personnes handicapées autistes (concernant le paragraphe 2b)</w:t>
      </w:r>
    </w:p>
    <w:p w14:paraId="4CF01D43" w14:textId="77777777" w:rsidR="008C363C" w:rsidRPr="00BC6BEF" w:rsidRDefault="008C363C" w:rsidP="00974A9D">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Il n'y a aucune "conception universelle" ni aucune "accessibilité universelle" qui tiendrait compte de l'autisme, notamment avec des mesures d'accessibilité "humaine", c’est-à-dire de comportement de la part des personnes non-handicapées.</w:t>
      </w:r>
    </w:p>
    <w:p w14:paraId="329F6E3B" w14:textId="77777777" w:rsidR="008C363C" w:rsidRPr="00BC6BEF" w:rsidRDefault="008C363C" w:rsidP="00974A9D">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Nous avons interrogé la Direction Ministérielle de l'Accessibilité (DMA), mais elle ne gère seulement l'accessibilité "matérielle", et pas l'accessibilité concernant les autistes et le handicap psycho-social.</w:t>
      </w:r>
      <w:r w:rsidRPr="00BC6BEF">
        <w:rPr>
          <w:rStyle w:val="Forte"/>
          <w:rFonts w:ascii="Georgia" w:hAnsi="Georgia"/>
          <w:b w:val="0"/>
          <w:bCs w:val="0"/>
          <w:color w:val="333399"/>
          <w:lang w:val="fr-FR"/>
        </w:rPr>
        <w:br/>
        <w:t>Elle nous oriente vers le SEPH, qui ne nous a jamais répondu (ni à cette question, ni à aucune autre).</w:t>
      </w:r>
    </w:p>
    <w:p w14:paraId="29548D93" w14:textId="77777777" w:rsidR="008C363C" w:rsidRPr="00BC6BEF" w:rsidRDefault="008C363C" w:rsidP="00974A9D">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En conséquence, nous ne connaissons aucune mesure d'accessibilité pour les autistes en France, à l'exception des assistantes pour les enfants à l'école.</w:t>
      </w:r>
    </w:p>
    <w:p w14:paraId="2BC80676" w14:textId="77777777" w:rsidR="008C363C" w:rsidRPr="00BC6BEF" w:rsidRDefault="008C363C" w:rsidP="00974A9D">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Cette absence rend souvent inaccessibles aux autistes les bâtiments, les transports, les commerces et les services (dont les démarches administratives et l'accès à la justice). C'est un grave problème.</w:t>
      </w:r>
    </w:p>
    <w:p w14:paraId="33ACB057" w14:textId="77777777" w:rsidR="008C363C" w:rsidRPr="00BC6BEF" w:rsidRDefault="008C363C" w:rsidP="00974A9D">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Et quand nous parlons de ce problème aux autorités, elles ne semblent même pas nous entendre (à l'exception de la DMA).</w:t>
      </w:r>
    </w:p>
    <w:p w14:paraId="02F5BA6C" w14:textId="77777777" w:rsidR="008C363C" w:rsidRPr="00BC6BEF" w:rsidRDefault="008C363C" w:rsidP="00974A9D">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lastRenderedPageBreak/>
        <w:t>Si nous en parlons directement aux commerces ou aux services, c'est encore pire car ils nous répondent qu'ils respectent toutes les règles d'accessibilité (qui ne prévoient pas du tout les mesures et aménagements à faire pour tenir compte de l'autisme).</w:t>
      </w:r>
    </w:p>
    <w:p w14:paraId="27FD7948" w14:textId="77777777" w:rsidR="008C363C" w:rsidRPr="00BC6BEF" w:rsidRDefault="008C363C" w:rsidP="00974A9D">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Le site d'informations de l'Administration française (Service-Public.fr) nous a écrit :</w:t>
      </w:r>
    </w:p>
    <w:p w14:paraId="422293E7" w14:textId="77777777" w:rsidR="008C363C" w:rsidRPr="00BC6BEF" w:rsidRDefault="008C363C" w:rsidP="008C363C">
      <w:pPr>
        <w:tabs>
          <w:tab w:val="left" w:pos="2268"/>
        </w:tabs>
        <w:wordWrap w:val="0"/>
        <w:ind w:left="2268"/>
        <w:textAlignment w:val="baseline"/>
        <w:rPr>
          <w:rFonts w:ascii="Georgia" w:hAnsi="Georgia" w:cs="Segoe UI"/>
          <w:sz w:val="21"/>
          <w:szCs w:val="21"/>
          <w:bdr w:val="none" w:sz="0" w:space="0" w:color="auto" w:frame="1"/>
          <w:lang w:val="fr-FR"/>
        </w:rPr>
      </w:pPr>
      <w:r w:rsidRPr="00BC6BEF">
        <w:rPr>
          <w:rFonts w:ascii="Georgia" w:hAnsi="Georgia" w:cs="Segoe UI"/>
          <w:sz w:val="21"/>
          <w:szCs w:val="21"/>
          <w:bdr w:val="none" w:sz="0" w:space="0" w:color="auto" w:frame="1"/>
          <w:lang w:val="fr-FR"/>
        </w:rPr>
        <w:t>Justice.sp@service-public.fr</w:t>
      </w:r>
    </w:p>
    <w:p w14:paraId="4390E01B" w14:textId="77777777" w:rsidR="008C363C" w:rsidRPr="00BC6BEF" w:rsidRDefault="008C363C" w:rsidP="008C363C">
      <w:pPr>
        <w:tabs>
          <w:tab w:val="left" w:pos="2268"/>
        </w:tabs>
        <w:ind w:left="2268"/>
        <w:textAlignment w:val="baseline"/>
        <w:rPr>
          <w:rFonts w:ascii="Georgia" w:hAnsi="Georgia" w:cs="Segoe UI"/>
          <w:sz w:val="18"/>
          <w:szCs w:val="18"/>
          <w:lang w:val="fr-FR"/>
        </w:rPr>
      </w:pPr>
      <w:r w:rsidRPr="00BC6BEF">
        <w:rPr>
          <w:rFonts w:ascii="Georgia" w:hAnsi="Georgia" w:cs="Segoe UI"/>
          <w:sz w:val="18"/>
          <w:szCs w:val="18"/>
          <w:lang w:val="fr-FR"/>
        </w:rPr>
        <w:t>Mar 12/01/2021 11:49</w:t>
      </w:r>
    </w:p>
    <w:p w14:paraId="27F247D3" w14:textId="77777777" w:rsidR="008C363C" w:rsidRPr="00BC6BEF" w:rsidRDefault="008C363C" w:rsidP="008C363C">
      <w:pPr>
        <w:tabs>
          <w:tab w:val="left" w:pos="2268"/>
        </w:tabs>
        <w:ind w:left="2268"/>
        <w:textAlignment w:val="baseline"/>
        <w:rPr>
          <w:rFonts w:ascii="Georgia" w:hAnsi="Georgia" w:cs="Segoe UI"/>
          <w:sz w:val="18"/>
          <w:szCs w:val="18"/>
          <w:lang w:val="fr-FR"/>
        </w:rPr>
      </w:pPr>
      <w:r w:rsidRPr="00BC6BEF">
        <w:rPr>
          <w:rFonts w:ascii="Georgia" w:hAnsi="Georgia" w:cs="Segoe UI"/>
          <w:sz w:val="18"/>
          <w:szCs w:val="18"/>
          <w:lang w:val="fr-FR"/>
        </w:rPr>
        <w:t>À : Vous</w:t>
      </w:r>
    </w:p>
    <w:p w14:paraId="14BA1F3B" w14:textId="77777777" w:rsidR="008C363C" w:rsidRPr="00BC6BEF" w:rsidRDefault="008C363C" w:rsidP="008C363C">
      <w:pPr>
        <w:tabs>
          <w:tab w:val="left" w:pos="2268"/>
        </w:tabs>
        <w:ind w:left="2268"/>
        <w:textAlignment w:val="baseline"/>
        <w:rPr>
          <w:rFonts w:ascii="Georgia" w:hAnsi="Georgia" w:cs="Segoe UI"/>
          <w:b/>
          <w:bCs/>
          <w:color w:val="323130"/>
          <w:sz w:val="26"/>
          <w:szCs w:val="26"/>
          <w:shd w:val="clear" w:color="auto" w:fill="FAF9F8"/>
          <w:lang w:val="fr-FR"/>
        </w:rPr>
      </w:pPr>
      <w:r w:rsidRPr="00BC6BEF">
        <w:rPr>
          <w:rFonts w:ascii="Georgia" w:hAnsi="Georgia" w:cs="Segoe UI"/>
          <w:b/>
          <w:bCs/>
          <w:color w:val="323130"/>
          <w:sz w:val="26"/>
          <w:szCs w:val="26"/>
          <w:shd w:val="clear" w:color="auto" w:fill="FAF9F8"/>
          <w:lang w:val="fr-FR"/>
        </w:rPr>
        <w:t>&lt;Ref3705215&gt; [Autre] </w:t>
      </w:r>
    </w:p>
    <w:p w14:paraId="434CC90A" w14:textId="77777777" w:rsidR="008C363C" w:rsidRPr="00BC6BEF" w:rsidRDefault="008C363C" w:rsidP="008C363C">
      <w:pPr>
        <w:tabs>
          <w:tab w:val="left" w:pos="2268"/>
        </w:tabs>
        <w:ind w:left="2268"/>
        <w:textAlignment w:val="baseline"/>
        <w:rPr>
          <w:rFonts w:ascii="Georgia" w:hAnsi="Georgia" w:cs="Segoe UI"/>
          <w:sz w:val="18"/>
          <w:szCs w:val="18"/>
          <w:lang w:val="fr-FR"/>
        </w:rPr>
      </w:pPr>
    </w:p>
    <w:tbl>
      <w:tblPr>
        <w:tblW w:w="8213" w:type="dxa"/>
        <w:tblCellSpacing w:w="15" w:type="dxa"/>
        <w:tblInd w:w="2268" w:type="dxa"/>
        <w:shd w:val="clear" w:color="auto" w:fill="FFFFFF"/>
        <w:tblCellMar>
          <w:top w:w="15" w:type="dxa"/>
          <w:left w:w="15" w:type="dxa"/>
          <w:bottom w:w="15" w:type="dxa"/>
          <w:right w:w="15" w:type="dxa"/>
        </w:tblCellMar>
        <w:tblLook w:val="04A0" w:firstRow="1" w:lastRow="0" w:firstColumn="1" w:lastColumn="0" w:noHBand="0" w:noVBand="1"/>
      </w:tblPr>
      <w:tblGrid>
        <w:gridCol w:w="8213"/>
      </w:tblGrid>
      <w:tr w:rsidR="008C363C" w:rsidRPr="00BC6BEF" w14:paraId="0F1D5AED" w14:textId="77777777" w:rsidTr="008906A9">
        <w:trPr>
          <w:tblCellSpacing w:w="15" w:type="dxa"/>
        </w:trPr>
        <w:tc>
          <w:tcPr>
            <w:tcW w:w="8153" w:type="dxa"/>
            <w:shd w:val="clear" w:color="auto" w:fill="FFFFFF"/>
            <w:tcMar>
              <w:top w:w="150" w:type="dxa"/>
              <w:left w:w="300" w:type="dxa"/>
              <w:bottom w:w="75" w:type="dxa"/>
              <w:right w:w="300" w:type="dxa"/>
            </w:tcMar>
            <w:vAlign w:val="center"/>
            <w:hideMark/>
          </w:tcPr>
          <w:p w14:paraId="73C95DB8" w14:textId="72734FED" w:rsidR="008C363C" w:rsidRPr="00BC6BEF" w:rsidRDefault="008C363C" w:rsidP="008906A9">
            <w:pPr>
              <w:ind w:left="170"/>
              <w:rPr>
                <w:rFonts w:ascii="Georgia" w:hAnsi="Georgia" w:cs="Arial"/>
                <w:color w:val="333333"/>
                <w:sz w:val="75"/>
                <w:szCs w:val="75"/>
                <w:lang w:val="fr-FR"/>
              </w:rPr>
            </w:pPr>
            <w:r w:rsidRPr="00BC6BEF">
              <w:rPr>
                <w:rFonts w:ascii="Georgia" w:hAnsi="Georgia" w:cs="Arial"/>
                <w:noProof/>
                <w:color w:val="0C6CA8"/>
                <w:sz w:val="75"/>
                <w:szCs w:val="75"/>
                <w:bdr w:val="none" w:sz="0" w:space="0" w:color="auto" w:frame="1"/>
                <w:lang w:val="fr-FR"/>
              </w:rPr>
              <w:drawing>
                <wp:inline distT="0" distB="0" distL="0" distR="0" wp14:anchorId="4CB2D6D1" wp14:editId="03E7EBB8">
                  <wp:extent cx="3617595" cy="1097280"/>
                  <wp:effectExtent l="0" t="0" r="1905" b="7620"/>
                  <wp:docPr id="1" name="Imagem 1" descr="République Française - service-public.fr">
                    <a:hlinkClick xmlns:a="http://schemas.openxmlformats.org/drawingml/2006/main" r:id="rId80" tgtFrame="&quot;_blank&quot;" tooltip="&quot;Protégé par Outlook : https://www.service-public.fr/. Cliquez ou appuyez pour suivre le li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publique Française - service-public.fr">
                            <a:hlinkClick r:id="rId80" tgtFrame="&quot;_blank&quot;" tooltip="&quot;Protégé par Outlook : https://www.service-public.fr/. Cliquez ou appuyez pour suivre le lien.&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17595" cy="1097280"/>
                          </a:xfrm>
                          <a:prstGeom prst="rect">
                            <a:avLst/>
                          </a:prstGeom>
                          <a:noFill/>
                          <a:ln>
                            <a:noFill/>
                          </a:ln>
                        </pic:spPr>
                      </pic:pic>
                    </a:graphicData>
                  </a:graphic>
                </wp:inline>
              </w:drawing>
            </w:r>
          </w:p>
        </w:tc>
      </w:tr>
      <w:tr w:rsidR="008C363C" w:rsidRPr="00BC6BEF" w14:paraId="0B6E69B4" w14:textId="77777777" w:rsidTr="008906A9">
        <w:trPr>
          <w:tblCellSpacing w:w="15" w:type="dxa"/>
        </w:trPr>
        <w:tc>
          <w:tcPr>
            <w:tcW w:w="8153" w:type="dxa"/>
            <w:tcBorders>
              <w:top w:val="single" w:sz="12" w:space="0" w:color="0B6BA8"/>
            </w:tcBorders>
            <w:shd w:val="clear" w:color="auto" w:fill="FFFFFF"/>
            <w:tcMar>
              <w:top w:w="300" w:type="dxa"/>
              <w:left w:w="300" w:type="dxa"/>
              <w:bottom w:w="300" w:type="dxa"/>
              <w:right w:w="300" w:type="dxa"/>
            </w:tcMar>
            <w:vAlign w:val="center"/>
            <w:hideMark/>
          </w:tcPr>
          <w:p w14:paraId="7435EBF8" w14:textId="77777777" w:rsidR="008C363C" w:rsidRPr="00BC6BEF" w:rsidRDefault="008C363C" w:rsidP="008906A9">
            <w:pPr>
              <w:shd w:val="clear" w:color="auto" w:fill="FFFFFF"/>
              <w:ind w:left="170"/>
              <w:textAlignment w:val="baseline"/>
              <w:rPr>
                <w:rFonts w:ascii="Georgia" w:hAnsi="Georgia" w:cs="Arial"/>
                <w:color w:val="333333"/>
                <w:sz w:val="23"/>
                <w:szCs w:val="23"/>
                <w:lang w:val="fr-FR"/>
              </w:rPr>
            </w:pPr>
            <w:r w:rsidRPr="00BC6BEF">
              <w:rPr>
                <w:rFonts w:ascii="Georgia" w:hAnsi="Georgia" w:cs="Arial"/>
                <w:color w:val="333333"/>
                <w:sz w:val="23"/>
                <w:szCs w:val="23"/>
                <w:bdr w:val="none" w:sz="0" w:space="0" w:color="auto" w:frame="1"/>
                <w:lang w:val="fr-FR"/>
              </w:rPr>
              <w:t>Bonjour,</w:t>
            </w:r>
            <w:r w:rsidRPr="00BC6BEF">
              <w:rPr>
                <w:rFonts w:ascii="Georgia" w:hAnsi="Georgia" w:cs="Arial"/>
                <w:color w:val="333333"/>
                <w:sz w:val="23"/>
                <w:szCs w:val="23"/>
                <w:bdr w:val="none" w:sz="0" w:space="0" w:color="auto" w:frame="1"/>
                <w:lang w:val="fr-FR"/>
              </w:rPr>
              <w:br/>
            </w:r>
            <w:r w:rsidRPr="00BC6BEF">
              <w:rPr>
                <w:rFonts w:ascii="Georgia" w:hAnsi="Georgia" w:cs="Arial"/>
                <w:color w:val="333333"/>
                <w:sz w:val="23"/>
                <w:szCs w:val="23"/>
                <w:bdr w:val="none" w:sz="0" w:space="0" w:color="auto" w:frame="1"/>
                <w:lang w:val="fr-FR"/>
              </w:rPr>
              <w:br/>
              <w:t>Nous vous prions de nous excuser pour le retard pris dans notre réponse.</w:t>
            </w:r>
            <w:r w:rsidRPr="00BC6BEF">
              <w:rPr>
                <w:rFonts w:ascii="Georgia" w:hAnsi="Georgia" w:cs="Arial"/>
                <w:color w:val="333333"/>
                <w:sz w:val="23"/>
                <w:szCs w:val="23"/>
                <w:bdr w:val="none" w:sz="0" w:space="0" w:color="auto" w:frame="1"/>
                <w:lang w:val="fr-FR"/>
              </w:rPr>
              <w:br/>
            </w:r>
            <w:r w:rsidRPr="00BC6BEF">
              <w:rPr>
                <w:rFonts w:ascii="Georgia" w:hAnsi="Georgia" w:cs="Arial"/>
                <w:color w:val="333333"/>
                <w:sz w:val="23"/>
                <w:szCs w:val="23"/>
                <w:bdr w:val="none" w:sz="0" w:space="0" w:color="auto" w:frame="1"/>
                <w:lang w:val="fr-FR"/>
              </w:rPr>
              <w:br/>
            </w:r>
            <w:r w:rsidRPr="00BC6BEF">
              <w:rPr>
                <w:rFonts w:ascii="Georgia" w:hAnsi="Georgia" w:cs="Arial"/>
                <w:color w:val="333333"/>
                <w:sz w:val="23"/>
                <w:szCs w:val="23"/>
                <w:lang w:val="fr-FR"/>
              </w:rPr>
              <w:t>Après renseignements pris, il n'y a pas sur Service-public.fr de </w:t>
            </w:r>
            <w:r w:rsidRPr="00BC6BEF">
              <w:rPr>
                <w:rFonts w:ascii="Georgia" w:hAnsi="Georgia" w:cs="Arial"/>
                <w:b/>
                <w:bCs/>
                <w:color w:val="333333"/>
                <w:sz w:val="23"/>
                <w:szCs w:val="23"/>
                <w:lang w:val="fr-FR"/>
              </w:rPr>
              <w:t>service ou de mesures d'accessibilité</w:t>
            </w:r>
            <w:r w:rsidRPr="00BC6BEF">
              <w:rPr>
                <w:rFonts w:ascii="Georgia" w:hAnsi="Georgia" w:cs="Arial"/>
                <w:color w:val="333333"/>
                <w:sz w:val="23"/>
                <w:szCs w:val="23"/>
                <w:lang w:val="fr-FR"/>
              </w:rPr>
              <w:t> permettant de réduire les obstacles dont vous faites état, notamment en matière de </w:t>
            </w:r>
            <w:r w:rsidRPr="00BC6BEF">
              <w:rPr>
                <w:rFonts w:ascii="Georgia" w:hAnsi="Georgia" w:cs="Arial"/>
                <w:b/>
                <w:bCs/>
                <w:color w:val="333333"/>
                <w:sz w:val="23"/>
                <w:szCs w:val="23"/>
                <w:lang w:val="fr-FR"/>
              </w:rPr>
              <w:t>handicap </w:t>
            </w:r>
            <w:r w:rsidRPr="00BC6BEF">
              <w:rPr>
                <w:rFonts w:ascii="Georgia" w:hAnsi="Georgia" w:cs="Arial"/>
                <w:color w:val="333333"/>
                <w:sz w:val="23"/>
                <w:szCs w:val="23"/>
                <w:lang w:val="fr-FR"/>
              </w:rPr>
              <w:t>dit "psycho-social".</w:t>
            </w:r>
            <w:r w:rsidRPr="00BC6BEF">
              <w:rPr>
                <w:rFonts w:ascii="Georgia" w:hAnsi="Georgia" w:cs="Arial"/>
                <w:color w:val="333333"/>
                <w:sz w:val="23"/>
                <w:szCs w:val="23"/>
                <w:lang w:val="fr-FR"/>
              </w:rPr>
              <w:br/>
            </w:r>
            <w:r w:rsidRPr="00BC6BEF">
              <w:rPr>
                <w:rFonts w:ascii="Georgia" w:hAnsi="Georgia" w:cs="Arial"/>
                <w:color w:val="333333"/>
                <w:sz w:val="23"/>
                <w:szCs w:val="23"/>
                <w:lang w:val="fr-FR"/>
              </w:rPr>
              <w:br/>
              <w:t>Il n'y a pas non plus au sein de notre administration</w:t>
            </w:r>
            <w:r w:rsidRPr="00BC6BEF">
              <w:rPr>
                <w:rFonts w:ascii="Georgia" w:hAnsi="Georgia" w:cs="Arial"/>
                <w:color w:val="333333"/>
                <w:sz w:val="20"/>
                <w:szCs w:val="20"/>
                <w:bdr w:val="none" w:sz="0" w:space="0" w:color="auto" w:frame="1"/>
                <w:shd w:val="clear" w:color="auto" w:fill="FFFFFF"/>
                <w:lang w:val="fr-FR"/>
              </w:rPr>
              <w:t> de personne "pour apporter les aménagements ou la médiation ou "l'interprétariat" nécessaires".</w:t>
            </w:r>
            <w:r w:rsidRPr="00BC6BEF">
              <w:rPr>
                <w:rFonts w:ascii="Georgia" w:hAnsi="Georgia" w:cs="Arial"/>
                <w:color w:val="333333"/>
                <w:sz w:val="23"/>
                <w:szCs w:val="23"/>
                <w:lang w:val="fr-FR"/>
              </w:rPr>
              <w:br/>
            </w:r>
            <w:r w:rsidRPr="00BC6BEF">
              <w:rPr>
                <w:rFonts w:ascii="Georgia" w:hAnsi="Georgia" w:cs="Arial"/>
                <w:color w:val="333333"/>
                <w:sz w:val="23"/>
                <w:szCs w:val="23"/>
                <w:lang w:val="fr-FR"/>
              </w:rPr>
              <w:br/>
            </w:r>
            <w:r w:rsidRPr="00BC6BEF">
              <w:rPr>
                <w:rFonts w:ascii="Georgia" w:hAnsi="Georgia" w:cs="Arial"/>
                <w:color w:val="333333"/>
                <w:sz w:val="23"/>
                <w:szCs w:val="23"/>
                <w:bdr w:val="none" w:sz="0" w:space="0" w:color="auto" w:frame="1"/>
                <w:lang w:val="fr-FR"/>
              </w:rPr>
              <w:t>Cordialement,</w:t>
            </w:r>
            <w:r w:rsidRPr="00BC6BEF">
              <w:rPr>
                <w:rFonts w:ascii="Georgia" w:hAnsi="Georgia" w:cs="Arial"/>
                <w:color w:val="333333"/>
                <w:sz w:val="23"/>
                <w:szCs w:val="23"/>
                <w:lang w:val="fr-FR"/>
              </w:rPr>
              <w:br/>
            </w:r>
          </w:p>
          <w:p w14:paraId="53AA79EF" w14:textId="77777777" w:rsidR="008C363C" w:rsidRPr="00BC6BEF" w:rsidRDefault="008C363C" w:rsidP="008906A9">
            <w:pPr>
              <w:shd w:val="clear" w:color="auto" w:fill="FFFFFF"/>
              <w:ind w:left="170"/>
              <w:textAlignment w:val="baseline"/>
              <w:rPr>
                <w:rFonts w:ascii="Georgia" w:hAnsi="Georgia" w:cs="Arial"/>
                <w:color w:val="333333"/>
                <w:sz w:val="23"/>
                <w:szCs w:val="23"/>
                <w:lang w:val="fr-FR"/>
              </w:rPr>
            </w:pPr>
            <w:r w:rsidRPr="00BC6BEF">
              <w:rPr>
                <w:rFonts w:ascii="Georgia" w:hAnsi="Georgia" w:cs="Arial"/>
                <w:color w:val="333333"/>
                <w:sz w:val="23"/>
                <w:szCs w:val="23"/>
                <w:lang w:val="fr-FR"/>
              </w:rPr>
              <w:t>A. Somet</w:t>
            </w:r>
          </w:p>
          <w:p w14:paraId="4E14B4F1" w14:textId="77777777" w:rsidR="008C363C" w:rsidRPr="00BC6BEF" w:rsidRDefault="008C363C" w:rsidP="008906A9">
            <w:pPr>
              <w:shd w:val="clear" w:color="auto" w:fill="FFFFFF"/>
              <w:ind w:left="170"/>
              <w:textAlignment w:val="baseline"/>
              <w:rPr>
                <w:rFonts w:ascii="Georgia" w:hAnsi="Georgia" w:cs="Arial"/>
                <w:color w:val="333333"/>
                <w:sz w:val="23"/>
                <w:szCs w:val="23"/>
                <w:lang w:val="fr-FR"/>
              </w:rPr>
            </w:pPr>
            <w:r w:rsidRPr="00BC6BEF">
              <w:rPr>
                <w:rFonts w:ascii="Georgia" w:hAnsi="Georgia" w:cs="Arial"/>
                <w:color w:val="333333"/>
                <w:sz w:val="23"/>
                <w:szCs w:val="23"/>
                <w:lang w:val="fr-FR"/>
              </w:rPr>
              <w:t>Service-public.fr</w:t>
            </w:r>
          </w:p>
        </w:tc>
      </w:tr>
    </w:tbl>
    <w:p w14:paraId="25D9E44D" w14:textId="77777777" w:rsidR="008C363C" w:rsidRPr="00BC6BEF" w:rsidRDefault="008C363C" w:rsidP="008C363C">
      <w:pPr>
        <w:pStyle w:val="NormalWeb"/>
        <w:tabs>
          <w:tab w:val="left" w:pos="2268"/>
        </w:tabs>
        <w:spacing w:before="0" w:beforeAutospacing="0" w:after="420" w:afterAutospacing="0"/>
        <w:rPr>
          <w:rFonts w:ascii="Georgia" w:hAnsi="Georgia"/>
          <w:color w:val="333399"/>
          <w:lang w:val="fr-FR"/>
        </w:rPr>
      </w:pPr>
    </w:p>
    <w:p w14:paraId="272215D9" w14:textId="6E23E77A" w:rsidR="006C53A1" w:rsidRPr="00BC6BEF" w:rsidRDefault="00984BF2" w:rsidP="00974A9D">
      <w:pPr>
        <w:pStyle w:val="AA-rsum"/>
        <w:ind w:left="1701"/>
        <w:rPr>
          <w:sz w:val="24"/>
          <w:szCs w:val="24"/>
        </w:rPr>
      </w:pPr>
      <w:r w:rsidRPr="00BC6BEF">
        <w:rPr>
          <w:sz w:val="24"/>
          <w:szCs w:val="24"/>
        </w:rPr>
        <w:t xml:space="preserve">Et "naturellement", si nous proposons aux pouvoir publics de les aider à comprendre ce qu'il faudrait faire pour commencer à aller vers la conception et l'accessibilité universelles pour les autistes, ils ignorent totalement cette proposition (c'est comme si on </w:t>
      </w:r>
      <w:r w:rsidR="00974A9D" w:rsidRPr="00BC6BEF">
        <w:rPr>
          <w:sz w:val="24"/>
          <w:szCs w:val="24"/>
        </w:rPr>
        <w:t>leur parlait "en chinois").</w:t>
      </w:r>
    </w:p>
    <w:p w14:paraId="33182382" w14:textId="77777777" w:rsidR="008C363C" w:rsidRPr="00BC6BEF" w:rsidRDefault="008C363C" w:rsidP="008C363C">
      <w:pPr>
        <w:pStyle w:val="NormalWeb"/>
        <w:tabs>
          <w:tab w:val="left" w:pos="1134"/>
        </w:tabs>
        <w:spacing w:before="0" w:beforeAutospacing="0" w:after="420" w:afterAutospacing="0"/>
        <w:ind w:left="1134"/>
        <w:rPr>
          <w:rFonts w:ascii="Georgia" w:hAnsi="Georgia"/>
          <w:b/>
          <w:bCs/>
          <w:i/>
          <w:iCs/>
          <w:color w:val="333399"/>
          <w:lang w:val="fr-FR"/>
        </w:rPr>
      </w:pPr>
    </w:p>
    <w:p w14:paraId="5E6E6F6A" w14:textId="4A4315D4" w:rsidR="00C744BD" w:rsidRPr="00BC6BEF" w:rsidRDefault="00C744BD" w:rsidP="00C744BD">
      <w:pPr>
        <w:pStyle w:val="AAVio"/>
      </w:pPr>
      <w:bookmarkStart w:id="27" w:name="_Toc79073930"/>
      <w:r w:rsidRPr="00BC6BEF">
        <w:t>2</w:t>
      </w:r>
      <w:r w:rsidR="0048785B" w:rsidRPr="00BC6BEF">
        <w:t>b</w:t>
      </w:r>
      <w:r w:rsidRPr="00BC6BEF">
        <w:t>[AA(Vio.)] Violations de l'Article 4</w:t>
      </w:r>
      <w:r w:rsidR="00250E0F" w:rsidRPr="00BC6BEF">
        <w:t>.1.f</w:t>
      </w:r>
      <w:r w:rsidR="00346715" w:rsidRPr="00BC6BEF">
        <w:rPr>
          <w:rStyle w:val="Forte"/>
          <w:b/>
          <w:bCs w:val="0"/>
          <w:color w:val="00B050"/>
        </w:rPr>
        <w:t xml:space="preserve"> </w:t>
      </w:r>
      <w:r w:rsidR="00346715" w:rsidRPr="00BC6BEF">
        <w:rPr>
          <w:rStyle w:val="Forte"/>
          <w:color w:val="000000" w:themeColor="text1"/>
          <w:sz w:val="32"/>
          <w:szCs w:val="32"/>
        </w:rPr>
        <w:t xml:space="preserve">(Paragraphe </w:t>
      </w:r>
      <w:r w:rsidR="00346715" w:rsidRPr="00BC6BEF">
        <w:rPr>
          <w:rStyle w:val="Forte"/>
          <w:b/>
          <w:bCs w:val="0"/>
          <w:color w:val="000000" w:themeColor="text1"/>
          <w:sz w:val="32"/>
          <w:szCs w:val="32"/>
        </w:rPr>
        <w:t>2</w:t>
      </w:r>
      <w:r w:rsidR="00193F9B" w:rsidRPr="00BC6BEF">
        <w:rPr>
          <w:rStyle w:val="Forte"/>
          <w:b/>
          <w:bCs w:val="0"/>
          <w:color w:val="000000" w:themeColor="text1"/>
          <w:sz w:val="32"/>
          <w:szCs w:val="32"/>
        </w:rPr>
        <w:t>b</w:t>
      </w:r>
      <w:r w:rsidR="00346715" w:rsidRPr="00BC6BEF">
        <w:rPr>
          <w:rStyle w:val="Forte"/>
          <w:color w:val="000000" w:themeColor="text1"/>
          <w:sz w:val="32"/>
          <w:szCs w:val="32"/>
        </w:rPr>
        <w:t xml:space="preserve"> des Demandes du Comité)</w:t>
      </w:r>
      <w:bookmarkEnd w:id="27"/>
    </w:p>
    <w:p w14:paraId="1CA76FC1" w14:textId="77777777" w:rsidR="003C6A3D" w:rsidRPr="00BC6BEF" w:rsidRDefault="00F90A96" w:rsidP="006E65D0">
      <w:pPr>
        <w:pStyle w:val="AA-texteVio"/>
      </w:pPr>
      <w:r w:rsidRPr="00BC6BEF">
        <w:lastRenderedPageBreak/>
        <w:t xml:space="preserve">Il n'y a </w:t>
      </w:r>
      <w:r w:rsidRPr="00BC6BEF">
        <w:rPr>
          <w:b/>
          <w:bCs/>
        </w:rPr>
        <w:t>pas d'accessibilité ni de conception universelle</w:t>
      </w:r>
      <w:r w:rsidR="00D22A65" w:rsidRPr="00BC6BEF">
        <w:rPr>
          <w:b/>
          <w:bCs/>
        </w:rPr>
        <w:t>s</w:t>
      </w:r>
      <w:r w:rsidRPr="00BC6BEF">
        <w:rPr>
          <w:b/>
          <w:bCs/>
        </w:rPr>
        <w:t xml:space="preserve"> </w:t>
      </w:r>
      <w:r w:rsidR="00733A32" w:rsidRPr="00BC6BEF">
        <w:rPr>
          <w:b/>
          <w:bCs/>
        </w:rPr>
        <w:t>qui prenne l'autisme en compte</w:t>
      </w:r>
      <w:r w:rsidR="00E25DB4" w:rsidRPr="00BC6BEF">
        <w:t xml:space="preserve">. </w:t>
      </w:r>
    </w:p>
    <w:p w14:paraId="3A68DDC9" w14:textId="77777777" w:rsidR="00C103E8" w:rsidRPr="00BC6BEF" w:rsidRDefault="00E25DB4" w:rsidP="006E65D0">
      <w:pPr>
        <w:pStyle w:val="AA-texteVio"/>
      </w:pPr>
      <w:r w:rsidRPr="00BC6BEF">
        <w:t>La Stratégie Autisme n'en dit pas un mot, et la DMA</w:t>
      </w:r>
      <w:r w:rsidR="003C6A3D" w:rsidRPr="00BC6BEF">
        <w:t xml:space="preserve"> (Délégation Ministérielle </w:t>
      </w:r>
      <w:r w:rsidR="00873A6D" w:rsidRPr="00BC6BEF">
        <w:t>Accessibilité)</w:t>
      </w:r>
      <w:r w:rsidRPr="00BC6BEF">
        <w:t xml:space="preserve"> </w:t>
      </w:r>
      <w:r w:rsidR="00D221E0" w:rsidRPr="00BC6BEF">
        <w:t>estime qu'elle n'est pas compétente</w:t>
      </w:r>
      <w:r w:rsidR="00873A6D" w:rsidRPr="00BC6BEF">
        <w:t xml:space="preserve"> en matière d'autisme, et qu'il faut voir cela avec le SEPH</w:t>
      </w:r>
      <w:r w:rsidR="00350DC5" w:rsidRPr="00BC6BEF">
        <w:t xml:space="preserve">, </w:t>
      </w:r>
      <w:r w:rsidR="00873A6D" w:rsidRPr="00BC6BEF">
        <w:t xml:space="preserve">qui ne répond pas et qui semble </w:t>
      </w:r>
      <w:r w:rsidR="007B7BF1" w:rsidRPr="00BC6BEF">
        <w:t xml:space="preserve">ignorer tout du thème de </w:t>
      </w:r>
      <w:r w:rsidR="00D671E2" w:rsidRPr="00BC6BEF">
        <w:t>"</w:t>
      </w:r>
      <w:r w:rsidR="007B7BF1" w:rsidRPr="00BC6BEF">
        <w:t>l'accessibilité</w:t>
      </w:r>
      <w:r w:rsidR="00D671E2" w:rsidRPr="00BC6BEF">
        <w:t>"</w:t>
      </w:r>
      <w:r w:rsidR="007B7BF1" w:rsidRPr="00BC6BEF">
        <w:t xml:space="preserve"> d</w:t>
      </w:r>
      <w:r w:rsidR="00BE46BB" w:rsidRPr="00BC6BEF">
        <w:t xml:space="preserve">u système socio-administratif </w:t>
      </w:r>
      <w:r w:rsidR="007B7BF1" w:rsidRPr="00BC6BEF">
        <w:t>pour les autistes</w:t>
      </w:r>
      <w:r w:rsidR="00350DC5" w:rsidRPr="00BC6BEF">
        <w:t xml:space="preserve">, c'est à dire des </w:t>
      </w:r>
      <w:r w:rsidR="00BE46BB" w:rsidRPr="00BC6BEF">
        <w:t>adaptations</w:t>
      </w:r>
      <w:r w:rsidR="00350DC5" w:rsidRPr="00BC6BEF">
        <w:t xml:space="preserve"> dans les réglementations</w:t>
      </w:r>
      <w:r w:rsidR="005F6E36" w:rsidRPr="00BC6BEF">
        <w:t xml:space="preserve">, </w:t>
      </w:r>
      <w:r w:rsidR="00D7371C" w:rsidRPr="00BC6BEF">
        <w:t>règlements</w:t>
      </w:r>
      <w:r w:rsidR="00350DC5" w:rsidRPr="00BC6BEF">
        <w:t>,</w:t>
      </w:r>
      <w:r w:rsidR="005F6E36" w:rsidRPr="00BC6BEF">
        <w:t xml:space="preserve"> procédures, réglages</w:t>
      </w:r>
      <w:r w:rsidR="00C815CD" w:rsidRPr="00BC6BEF">
        <w:t>, formulaires, et dans les comportements de "l'environnement social</w:t>
      </w:r>
      <w:r w:rsidR="00B00B44" w:rsidRPr="00BC6BEF">
        <w:t>"</w:t>
      </w:r>
      <w:r w:rsidR="00317832" w:rsidRPr="00BC6BEF">
        <w:t xml:space="preserve"> (</w:t>
      </w:r>
      <w:r w:rsidR="00B00B44" w:rsidRPr="00BC6BEF">
        <w:t>notamment le personnel travaillant auprès du public</w:t>
      </w:r>
      <w:r w:rsidR="00317832" w:rsidRPr="00BC6BEF">
        <w:t>)</w:t>
      </w:r>
      <w:r w:rsidR="00D671E2" w:rsidRPr="00BC6BEF">
        <w:t>.</w:t>
      </w:r>
    </w:p>
    <w:p w14:paraId="3D8614C6" w14:textId="77777777" w:rsidR="00374F29" w:rsidRPr="00BC6BEF" w:rsidRDefault="00374F29" w:rsidP="006E65D0">
      <w:pPr>
        <w:pStyle w:val="AA-texteVio"/>
      </w:pPr>
    </w:p>
    <w:p w14:paraId="7DD4F9B9" w14:textId="25C81BD2" w:rsidR="00374F29" w:rsidRPr="00BC6BEF" w:rsidRDefault="0091158B" w:rsidP="004D580A">
      <w:pPr>
        <w:pStyle w:val="AA-note2"/>
        <w:rPr>
          <w:b/>
          <w:bCs/>
          <w:lang w:val="fr-FR"/>
        </w:rPr>
      </w:pPr>
      <w:r w:rsidRPr="00BC6BEF">
        <w:rPr>
          <w:b/>
          <w:bCs/>
          <w:lang w:val="fr-FR"/>
        </w:rPr>
        <w:t>L'accessibilité et la conception universelles pour les autistes</w:t>
      </w:r>
    </w:p>
    <w:p w14:paraId="39EBEF09" w14:textId="5BD7B8AF" w:rsidR="00C744BD" w:rsidRPr="00BC6BEF" w:rsidRDefault="00432369" w:rsidP="004D580A">
      <w:pPr>
        <w:pStyle w:val="AA-note2"/>
        <w:rPr>
          <w:lang w:val="fr-FR"/>
        </w:rPr>
      </w:pPr>
      <w:r w:rsidRPr="00BC6BEF">
        <w:rPr>
          <w:lang w:val="fr-FR"/>
        </w:rPr>
        <w:t xml:space="preserve">Il s'agit de toutes les adaptations passives et actives qui doivent être fournies par "le système" (et non par </w:t>
      </w:r>
      <w:r w:rsidR="00EE74CB" w:rsidRPr="00BC6BEF">
        <w:rPr>
          <w:lang w:val="fr-FR"/>
        </w:rPr>
        <w:t>les personnes autistes handicapées) et qui ne sont pas "personnalisées"</w:t>
      </w:r>
      <w:r w:rsidR="00E35678" w:rsidRPr="00BC6BEF">
        <w:rPr>
          <w:lang w:val="fr-FR"/>
        </w:rPr>
        <w:t xml:space="preserve">, </w:t>
      </w:r>
      <w:r w:rsidR="00961D73" w:rsidRPr="00BC6BEF">
        <w:rPr>
          <w:lang w:val="fr-FR"/>
        </w:rPr>
        <w:t>qui ne visent pas une personne en particulier mais qui doivent être prévues pour toutes les personnes autistes</w:t>
      </w:r>
      <w:r w:rsidR="00C974F2" w:rsidRPr="00BC6BEF">
        <w:rPr>
          <w:lang w:val="fr-FR"/>
        </w:rPr>
        <w:t>, et "compatibles" avec</w:t>
      </w:r>
      <w:r w:rsidR="00961D73" w:rsidRPr="00BC6BEF">
        <w:rPr>
          <w:lang w:val="fr-FR"/>
        </w:rPr>
        <w:t xml:space="preserve"> toutes les </w:t>
      </w:r>
      <w:r w:rsidR="00C974F2" w:rsidRPr="00BC6BEF">
        <w:rPr>
          <w:lang w:val="fr-FR"/>
        </w:rPr>
        <w:t xml:space="preserve">autres </w:t>
      </w:r>
      <w:r w:rsidR="00961D73" w:rsidRPr="00BC6BEF">
        <w:rPr>
          <w:lang w:val="fr-FR"/>
        </w:rPr>
        <w:t>personnes</w:t>
      </w:r>
      <w:r w:rsidR="00C974F2" w:rsidRPr="00BC6BEF">
        <w:rPr>
          <w:lang w:val="fr-FR"/>
        </w:rPr>
        <w:t>, ce qui est parfaitement possible puisque nous avons surtout besoin de réduction d'atteintes sensorielles ou mentales qui ne sont jamais utiles pour personne et dont l'absence ou la correction seraient bénéfiques pour tous</w:t>
      </w:r>
      <w:r w:rsidR="00C103E8" w:rsidRPr="00BC6BEF">
        <w:rPr>
          <w:lang w:val="fr-FR"/>
        </w:rPr>
        <w:t xml:space="preserve"> (en commençant par les personnes âgées ou fragiles).</w:t>
      </w:r>
    </w:p>
    <w:p w14:paraId="0076541F" w14:textId="75327D0E" w:rsidR="004C4BC4" w:rsidRPr="00BC6BEF" w:rsidRDefault="004C4BC4" w:rsidP="004D580A">
      <w:pPr>
        <w:pStyle w:val="AA-note2"/>
        <w:rPr>
          <w:lang w:val="fr-FR"/>
        </w:rPr>
      </w:pPr>
      <w:r w:rsidRPr="00BC6BEF">
        <w:rPr>
          <w:lang w:val="fr-FR"/>
        </w:rPr>
        <w:t>Si "le système" nous écoutait, nous pourrions lui expliquer beaucoup plus précisément de quoi il s'agit</w:t>
      </w:r>
      <w:r w:rsidR="006D38E9" w:rsidRPr="00BC6BEF">
        <w:rPr>
          <w:lang w:val="fr-FR"/>
        </w:rPr>
        <w:t>.</w:t>
      </w:r>
    </w:p>
    <w:p w14:paraId="2B3DF194" w14:textId="77777777" w:rsidR="00C744BD" w:rsidRPr="00BC6BEF" w:rsidRDefault="00C744BD" w:rsidP="00932C3D">
      <w:pPr>
        <w:pStyle w:val="NormalWeb"/>
        <w:ind w:left="1134"/>
        <w:rPr>
          <w:rFonts w:ascii="Georgia" w:hAnsi="Georgia"/>
          <w:color w:val="DE0000"/>
          <w:lang w:val="fr-FR"/>
        </w:rPr>
      </w:pPr>
    </w:p>
    <w:p w14:paraId="02699548" w14:textId="28D3B27E" w:rsidR="00C744BD" w:rsidRPr="00BC6BEF" w:rsidRDefault="00C744BD" w:rsidP="00C744BD">
      <w:pPr>
        <w:pStyle w:val="AAQue"/>
        <w:rPr>
          <w:lang w:val="fr-FR"/>
        </w:rPr>
      </w:pPr>
      <w:bookmarkStart w:id="28" w:name="_Toc79073931"/>
      <w:r w:rsidRPr="00BC6BEF">
        <w:rPr>
          <w:lang w:val="fr-FR"/>
        </w:rPr>
        <w:t>2</w:t>
      </w:r>
      <w:r w:rsidR="0048785B" w:rsidRPr="00BC6BEF">
        <w:rPr>
          <w:lang w:val="fr-FR"/>
        </w:rPr>
        <w:t>b</w:t>
      </w:r>
      <w:r w:rsidRPr="00BC6BEF">
        <w:rPr>
          <w:lang w:val="fr-FR"/>
        </w:rPr>
        <w:t>[AA(Que.)] Questions concernant l'Article 4</w:t>
      </w:r>
      <w:r w:rsidR="00250E0F" w:rsidRPr="00BC6BEF">
        <w:rPr>
          <w:lang w:val="fr-FR"/>
        </w:rPr>
        <w:t>.1.f</w:t>
      </w:r>
      <w:r w:rsidR="00346715" w:rsidRPr="00BC6BEF">
        <w:rPr>
          <w:rStyle w:val="Forte"/>
          <w:b/>
          <w:bCs w:val="0"/>
          <w:color w:val="00B050"/>
          <w:lang w:val="fr-FR"/>
        </w:rPr>
        <w:t xml:space="preserve"> </w:t>
      </w:r>
      <w:r w:rsidR="00346715" w:rsidRPr="00BC6BEF">
        <w:rPr>
          <w:rStyle w:val="Forte"/>
          <w:color w:val="000000" w:themeColor="text1"/>
          <w:sz w:val="32"/>
          <w:szCs w:val="32"/>
          <w:lang w:val="fr-FR"/>
        </w:rPr>
        <w:t xml:space="preserve">(Paragraphe </w:t>
      </w:r>
      <w:r w:rsidR="00346715" w:rsidRPr="00BC6BEF">
        <w:rPr>
          <w:rStyle w:val="Forte"/>
          <w:b/>
          <w:bCs w:val="0"/>
          <w:color w:val="000000" w:themeColor="text1"/>
          <w:sz w:val="32"/>
          <w:szCs w:val="32"/>
          <w:lang w:val="fr-FR"/>
        </w:rPr>
        <w:t>2</w:t>
      </w:r>
      <w:r w:rsidR="00193F9B" w:rsidRPr="00BC6BEF">
        <w:rPr>
          <w:rStyle w:val="Forte"/>
          <w:b/>
          <w:bCs w:val="0"/>
          <w:color w:val="000000" w:themeColor="text1"/>
          <w:sz w:val="32"/>
          <w:szCs w:val="32"/>
          <w:lang w:val="fr-FR"/>
        </w:rPr>
        <w:t>b</w:t>
      </w:r>
      <w:r w:rsidR="00346715" w:rsidRPr="00BC6BEF">
        <w:rPr>
          <w:rStyle w:val="Forte"/>
          <w:color w:val="000000" w:themeColor="text1"/>
          <w:sz w:val="32"/>
          <w:szCs w:val="32"/>
          <w:lang w:val="fr-FR"/>
        </w:rPr>
        <w:t xml:space="preserve"> des Demandes du Comité)</w:t>
      </w:r>
      <w:bookmarkEnd w:id="28"/>
    </w:p>
    <w:p w14:paraId="748F6297" w14:textId="4431DF8F" w:rsidR="00C744BD" w:rsidRPr="00BC6BEF" w:rsidRDefault="00392E86" w:rsidP="00077A83">
      <w:pPr>
        <w:pStyle w:val="AA-texteQue"/>
      </w:pPr>
      <w:r w:rsidRPr="00BC6BEF">
        <w:t xml:space="preserve">- Que comptez-vous faire pour mettre en œuvre </w:t>
      </w:r>
      <w:r w:rsidRPr="00BC6BEF">
        <w:rPr>
          <w:b/>
          <w:bCs/>
        </w:rPr>
        <w:t>l'accessibilité et la conception universelle pour les personnes autistes (et les personnes avec handicap psychosocial)</w:t>
      </w:r>
      <w:r w:rsidRPr="00BC6BEF">
        <w:t xml:space="preserve">, et allez-vous </w:t>
      </w:r>
      <w:r w:rsidRPr="00BC6BEF">
        <w:rPr>
          <w:b/>
          <w:bCs/>
        </w:rPr>
        <w:t>consulter ces personnes</w:t>
      </w:r>
      <w:r w:rsidRPr="00BC6BEF">
        <w:t xml:space="preserve"> – dans leur diversité et pas seulement un échantillon </w:t>
      </w:r>
      <w:r w:rsidR="00631728" w:rsidRPr="00BC6BEF">
        <w:t>"</w:t>
      </w:r>
      <w:r w:rsidRPr="00BC6BEF">
        <w:t>approuvé</w:t>
      </w:r>
      <w:r w:rsidR="00631728" w:rsidRPr="00BC6BEF">
        <w:t>"</w:t>
      </w:r>
      <w:r w:rsidRPr="00BC6BEF">
        <w:t xml:space="preserve"> – </w:t>
      </w:r>
      <w:r w:rsidRPr="00BC6BEF">
        <w:rPr>
          <w:b/>
          <w:bCs/>
        </w:rPr>
        <w:t>pour comprendre comment faire</w:t>
      </w:r>
      <w:r w:rsidRPr="00BC6BEF">
        <w:t xml:space="preserve"> ?</w:t>
      </w:r>
    </w:p>
    <w:p w14:paraId="3BC62375" w14:textId="77777777" w:rsidR="00C744BD" w:rsidRPr="00BC6BEF" w:rsidRDefault="00C744BD" w:rsidP="00C744BD">
      <w:pPr>
        <w:pStyle w:val="NormalWeb"/>
        <w:ind w:left="1134"/>
        <w:rPr>
          <w:rFonts w:ascii="Georgia" w:hAnsi="Georgia"/>
          <w:color w:val="DE0000"/>
          <w:lang w:val="fr-FR"/>
        </w:rPr>
      </w:pPr>
    </w:p>
    <w:p w14:paraId="3B4B08DC" w14:textId="08BE0274" w:rsidR="00C744BD" w:rsidRPr="00BC6BEF" w:rsidRDefault="00C744BD" w:rsidP="00290B9C">
      <w:pPr>
        <w:pStyle w:val="AARec"/>
      </w:pPr>
      <w:bookmarkStart w:id="29" w:name="_Toc79073932"/>
      <w:r w:rsidRPr="00BC6BEF">
        <w:lastRenderedPageBreak/>
        <w:t>2</w:t>
      </w:r>
      <w:r w:rsidR="00D35FC6" w:rsidRPr="00BC6BEF">
        <w:t>b</w:t>
      </w:r>
      <w:r w:rsidRPr="00BC6BEF">
        <w:t>[AA(Rec.)] Recommandations concernant l'Article 4</w:t>
      </w:r>
      <w:r w:rsidR="002B7AEB" w:rsidRPr="00BC6BEF">
        <w:t>.1.f</w:t>
      </w:r>
      <w:r w:rsidR="00346715" w:rsidRPr="00BC6BEF">
        <w:rPr>
          <w:rStyle w:val="Forte"/>
          <w:b/>
          <w:color w:val="00B050"/>
        </w:rPr>
        <w:t xml:space="preserve"> </w:t>
      </w:r>
      <w:r w:rsidR="00346715" w:rsidRPr="00BC6BEF">
        <w:rPr>
          <w:rStyle w:val="Forte"/>
          <w:color w:val="000000" w:themeColor="text1"/>
          <w:sz w:val="32"/>
        </w:rPr>
        <w:t xml:space="preserve">(Paragraphe </w:t>
      </w:r>
      <w:r w:rsidR="00346715" w:rsidRPr="00BC6BEF">
        <w:rPr>
          <w:rStyle w:val="Forte"/>
          <w:b/>
          <w:color w:val="000000" w:themeColor="text1"/>
          <w:sz w:val="32"/>
        </w:rPr>
        <w:t>2</w:t>
      </w:r>
      <w:r w:rsidR="00193F9B" w:rsidRPr="00BC6BEF">
        <w:rPr>
          <w:rStyle w:val="Forte"/>
          <w:b/>
          <w:color w:val="000000" w:themeColor="text1"/>
          <w:sz w:val="32"/>
        </w:rPr>
        <w:t>b</w:t>
      </w:r>
      <w:r w:rsidR="00346715" w:rsidRPr="00BC6BEF">
        <w:rPr>
          <w:rStyle w:val="Forte"/>
          <w:color w:val="000000" w:themeColor="text1"/>
          <w:sz w:val="32"/>
        </w:rPr>
        <w:t xml:space="preserve"> des Demandes du Comité)</w:t>
      </w:r>
      <w:bookmarkEnd w:id="29"/>
    </w:p>
    <w:p w14:paraId="6D61035D" w14:textId="77777777" w:rsidR="00C21E86" w:rsidRPr="00BC6BEF" w:rsidRDefault="00C21E86" w:rsidP="00C21E86">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82"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017F2002" w14:textId="695C9F09" w:rsidR="0048785B" w:rsidRPr="00BC6BEF" w:rsidRDefault="00077A83" w:rsidP="00DE5F50">
      <w:pPr>
        <w:pStyle w:val="NormalWeb"/>
        <w:ind w:left="2835"/>
        <w:rPr>
          <w:rFonts w:ascii="Georgia" w:hAnsi="Georgia"/>
          <w:color w:val="A907AD"/>
          <w:lang w:val="fr-FR"/>
        </w:rPr>
      </w:pPr>
      <w:r w:rsidRPr="00BC6BEF">
        <w:rPr>
          <w:rFonts w:ascii="Georgia" w:hAnsi="Georgia"/>
          <w:color w:val="A907AD"/>
          <w:lang w:val="fr-FR"/>
        </w:rPr>
        <w:t xml:space="preserve">Ceci est une étape nécessaire, sans laquelle </w:t>
      </w:r>
      <w:r w:rsidR="00474814" w:rsidRPr="00BC6BEF">
        <w:rPr>
          <w:rFonts w:ascii="Georgia" w:hAnsi="Georgia"/>
          <w:color w:val="A907AD"/>
          <w:lang w:val="fr-FR"/>
        </w:rPr>
        <w:t>la plupart des autres recommandations seront vaines</w:t>
      </w:r>
      <w:r w:rsidRPr="00BC6BEF">
        <w:rPr>
          <w:rFonts w:ascii="Georgia" w:hAnsi="Georgia"/>
          <w:color w:val="A907AD"/>
          <w:lang w:val="fr-FR"/>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rFonts w:ascii="Georgia" w:hAnsi="Georgia"/>
          <w:color w:val="A907AD"/>
          <w:lang w:val="fr-FR"/>
        </w:rPr>
        <w:t>des décideurs politiques qui en sont souvent issus et qui se choisissent mutuellement</w:t>
      </w:r>
      <w:r w:rsidRPr="00BC6BEF">
        <w:rPr>
          <w:rFonts w:ascii="Georgia" w:hAnsi="Georgia"/>
          <w:color w:val="A907AD"/>
          <w:lang w:val="fr-FR"/>
        </w:rPr>
        <w:t>.</w:t>
      </w:r>
    </w:p>
    <w:p w14:paraId="71A934D9" w14:textId="77777777" w:rsidR="00DE5F50" w:rsidRPr="00BC6BEF" w:rsidRDefault="00DE5F50" w:rsidP="008E7042">
      <w:pPr>
        <w:pStyle w:val="NormalWeb"/>
        <w:spacing w:before="0" w:beforeAutospacing="0" w:after="0" w:afterAutospacing="0"/>
        <w:ind w:left="567"/>
        <w:rPr>
          <w:rStyle w:val="FRChar"/>
          <w:sz w:val="32"/>
          <w:szCs w:val="32"/>
        </w:rPr>
      </w:pPr>
    </w:p>
    <w:p w14:paraId="3017E117" w14:textId="77777777" w:rsidR="00DE5F50" w:rsidRPr="00BC6BEF" w:rsidRDefault="00DE5F50" w:rsidP="008E7042">
      <w:pPr>
        <w:pStyle w:val="NormalWeb"/>
        <w:spacing w:before="0" w:beforeAutospacing="0" w:after="0" w:afterAutospacing="0"/>
        <w:ind w:left="567"/>
        <w:rPr>
          <w:rStyle w:val="FRChar"/>
          <w:sz w:val="32"/>
          <w:szCs w:val="32"/>
        </w:rPr>
      </w:pPr>
    </w:p>
    <w:p w14:paraId="0762E111" w14:textId="035D5F26" w:rsidR="008E7042" w:rsidRPr="00BC6BEF" w:rsidRDefault="008E7042" w:rsidP="008E7042">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7760FA40" wp14:editId="5E6D687A">
            <wp:extent cx="1388064" cy="1935354"/>
            <wp:effectExtent l="0" t="0" r="3175" b="8255"/>
            <wp:docPr id="60" name="Imagem 60"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3C6F5818" w14:textId="5191714A" w:rsidR="00CC11EC" w:rsidRPr="00BC6BEF" w:rsidRDefault="00CF5A7D" w:rsidP="00CF5A7D">
      <w:pPr>
        <w:pStyle w:val="FR"/>
        <w:rPr>
          <w:sz w:val="40"/>
          <w:szCs w:val="40"/>
        </w:rPr>
      </w:pPr>
      <w:bookmarkStart w:id="30" w:name="_Toc79073933"/>
      <w:r w:rsidRPr="00BC6BEF">
        <w:t xml:space="preserve">2c[FR] Réponse de la </w:t>
      </w:r>
      <w:r w:rsidR="00B4159E" w:rsidRPr="00BC6BEF">
        <w:t>France</w:t>
      </w:r>
      <w:r w:rsidR="00B4159E" w:rsidRPr="00BC6BEF">
        <w:rPr>
          <w:rStyle w:val="Forte"/>
          <w:b/>
          <w:bCs w:val="0"/>
          <w:color w:val="00B050"/>
        </w:rPr>
        <w:t xml:space="preserve"> </w:t>
      </w:r>
      <w:r w:rsidR="00B4159E" w:rsidRPr="00BC6BEF">
        <w:rPr>
          <w:rStyle w:val="Forte"/>
          <w:color w:val="000000" w:themeColor="text1"/>
          <w:sz w:val="32"/>
          <w:szCs w:val="32"/>
        </w:rPr>
        <w:t xml:space="preserve">(Paragraphe </w:t>
      </w:r>
      <w:r w:rsidR="00B4159E" w:rsidRPr="00BC6BEF">
        <w:rPr>
          <w:rStyle w:val="Forte"/>
          <w:b/>
          <w:bCs w:val="0"/>
          <w:color w:val="000000" w:themeColor="text1"/>
          <w:sz w:val="32"/>
          <w:szCs w:val="32"/>
        </w:rPr>
        <w:t>2c</w:t>
      </w:r>
      <w:r w:rsidR="00B4159E" w:rsidRPr="00BC6BEF">
        <w:rPr>
          <w:rStyle w:val="Forte"/>
          <w:color w:val="000000" w:themeColor="text1"/>
          <w:sz w:val="32"/>
          <w:szCs w:val="32"/>
        </w:rPr>
        <w:t xml:space="preserve"> des Demandes du Comité)</w:t>
      </w:r>
      <w:bookmarkEnd w:id="30"/>
    </w:p>
    <w:p w14:paraId="64B331F0" w14:textId="4EA00DB1" w:rsidR="00E43B4C" w:rsidRPr="00BC6BEF" w:rsidRDefault="00E43B4C" w:rsidP="002767A6">
      <w:pPr>
        <w:pStyle w:val="NormalWeb"/>
        <w:spacing w:before="0" w:beforeAutospacing="0" w:after="420" w:afterAutospacing="0"/>
        <w:ind w:left="567"/>
        <w:rPr>
          <w:rFonts w:ascii="Georgia" w:hAnsi="Georgia"/>
          <w:color w:val="993300"/>
          <w:lang w:val="fr-FR"/>
        </w:rPr>
      </w:pPr>
      <w:r w:rsidRPr="00BC6BEF">
        <w:rPr>
          <w:rFonts w:ascii="Georgia" w:hAnsi="Georgia"/>
          <w:color w:val="993300"/>
          <w:lang w:val="fr-FR"/>
        </w:rPr>
        <w:t>11.</w:t>
      </w:r>
      <w:r w:rsidRPr="00BC6BEF">
        <w:rPr>
          <w:rFonts w:ascii="Georgia" w:hAnsi="Georgia"/>
          <w:color w:val="993300"/>
          <w:lang w:val="fr-FR"/>
        </w:rPr>
        <w:tab/>
        <w:t>Dans la nouvelle mandature 2020-2023  du Conseil national consultatif des personnes handicapées (CNCPH), la place faite aux personnes handicapées est majoritaire. Son rôle dans la construction des politiques publiques est renforcé. Une nouvelle commission « Territoires et citoyenneté » fera le lien avec les acteurs locaux, dont les conseils départementaux de la citoyenneté et de l’autonomie (CDCA). Elle est également chargée du lancement de consultations citoyennes. Le Conseil français des personnes handicapées (CFHE) est membre du CNCPH.</w:t>
      </w:r>
      <w:r w:rsidRPr="00BC6BEF">
        <w:rPr>
          <w:rFonts w:ascii="Georgia" w:hAnsi="Georgia"/>
          <w:color w:val="993300"/>
          <w:lang w:val="fr-FR"/>
        </w:rPr>
        <w:br/>
      </w:r>
      <w:r w:rsidRPr="00BC6BEF">
        <w:rPr>
          <w:rFonts w:ascii="Georgia" w:hAnsi="Georgia"/>
          <w:color w:val="993300"/>
          <w:lang w:val="fr-FR"/>
        </w:rPr>
        <w:lastRenderedPageBreak/>
        <w:t>(</w:t>
      </w:r>
      <w:r w:rsidRPr="00BC6BEF">
        <w:rPr>
          <w:rStyle w:val="TextodenotaderodapChar"/>
          <w:rFonts w:ascii="Georgia" w:hAnsi="Georgia"/>
          <w:lang w:val="fr-FR"/>
        </w:rPr>
        <w:t xml:space="preserve">Consultez : </w:t>
      </w:r>
      <w:hyperlink r:id="rId83" w:history="1">
        <w:r w:rsidRPr="00BC6BEF">
          <w:rPr>
            <w:rStyle w:val="TextodenotaderodapChar"/>
            <w:rFonts w:ascii="Georgia" w:hAnsi="Georgia"/>
            <w:lang w:val="fr-FR"/>
          </w:rPr>
          <w:t>https://handicap.gouv.fr/le-secretariat-d-etat/acteurs/cncph/article/mandature-2020-2023-presentation-du-cncph-renove-et-de-ses-nouvelles-ambitions</w:t>
        </w:r>
      </w:hyperlink>
      <w:r w:rsidRPr="00BC6BEF">
        <w:rPr>
          <w:rFonts w:ascii="Georgia" w:hAnsi="Georgia"/>
          <w:color w:val="993300"/>
          <w:lang w:val="fr-FR"/>
        </w:rPr>
        <w:t>)</w:t>
      </w:r>
    </w:p>
    <w:p w14:paraId="75798879" w14:textId="2552CCCB" w:rsidR="00E43B4C" w:rsidRPr="00BC6BEF" w:rsidRDefault="00E43B4C" w:rsidP="002767A6">
      <w:pPr>
        <w:pStyle w:val="NormalWeb"/>
        <w:spacing w:before="0" w:beforeAutospacing="0" w:after="420" w:afterAutospacing="0"/>
        <w:ind w:left="567"/>
        <w:rPr>
          <w:rFonts w:ascii="Georgia" w:hAnsi="Georgia"/>
          <w:color w:val="993300"/>
          <w:lang w:val="fr-FR"/>
        </w:rPr>
      </w:pPr>
      <w:r w:rsidRPr="00BC6BEF">
        <w:rPr>
          <w:rFonts w:ascii="Georgia" w:hAnsi="Georgia"/>
          <w:color w:val="993300"/>
          <w:lang w:val="fr-FR"/>
        </w:rPr>
        <w:t>12.</w:t>
      </w:r>
      <w:r w:rsidRPr="00BC6BEF">
        <w:rPr>
          <w:rFonts w:ascii="Georgia" w:hAnsi="Georgia"/>
          <w:color w:val="993300"/>
          <w:lang w:val="fr-FR"/>
        </w:rPr>
        <w:tab/>
        <w:t xml:space="preserve">La participation des associations des personnes handicapées est prévue au sein de plusieurs instances : </w:t>
      </w:r>
    </w:p>
    <w:p w14:paraId="52758789" w14:textId="77777777" w:rsidR="00E43B4C" w:rsidRPr="00BC6BEF" w:rsidRDefault="00E43B4C" w:rsidP="002767A6">
      <w:pPr>
        <w:pStyle w:val="NormalWeb"/>
        <w:spacing w:after="420"/>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Le Conseil de la Caisse nationale de solidarité pour l’autonomie (CNSA) ;</w:t>
      </w:r>
    </w:p>
    <w:p w14:paraId="01DD7D19" w14:textId="77777777" w:rsidR="00E43B4C" w:rsidRPr="00BC6BEF" w:rsidRDefault="00E43B4C" w:rsidP="002767A6">
      <w:pPr>
        <w:pStyle w:val="NormalWeb"/>
        <w:spacing w:after="420"/>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Au niveau local, la Commission exécutive des MDPH et des commissions des droits et de l’autonomie des personnes handicapées (CDAPH) ;</w:t>
      </w:r>
    </w:p>
    <w:p w14:paraId="2914D1E5" w14:textId="77777777" w:rsidR="00E43B4C" w:rsidRPr="00BC6BEF" w:rsidRDefault="00E43B4C" w:rsidP="002767A6">
      <w:pPr>
        <w:pStyle w:val="NormalWeb"/>
        <w:spacing w:after="420"/>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 xml:space="preserve">Le comité national de suivi de l’école inclusive, installé en 2019 ; </w:t>
      </w:r>
    </w:p>
    <w:p w14:paraId="1EC4FF4F" w14:textId="77777777" w:rsidR="00E43B4C" w:rsidRPr="00BC6BEF" w:rsidRDefault="00E43B4C" w:rsidP="002767A6">
      <w:pPr>
        <w:pStyle w:val="NormalWeb"/>
        <w:spacing w:after="420"/>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 xml:space="preserve">Le comité de suivi de la stratégie de mobilisation et de soutien en faveur des aidants ; </w:t>
      </w:r>
    </w:p>
    <w:p w14:paraId="06833E43" w14:textId="77777777" w:rsidR="00E43B4C" w:rsidRPr="00BC6BEF" w:rsidRDefault="00E43B4C" w:rsidP="002767A6">
      <w:pPr>
        <w:pStyle w:val="NormalWeb"/>
        <w:spacing w:after="420"/>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 xml:space="preserve">Le comité de suivi et d’évaluation de la politique d’emploi des personnes handicapées ; </w:t>
      </w:r>
    </w:p>
    <w:p w14:paraId="73F84B88" w14:textId="77777777" w:rsidR="00E43B4C" w:rsidRPr="00BC6BEF" w:rsidRDefault="00E43B4C" w:rsidP="002767A6">
      <w:pPr>
        <w:pStyle w:val="NormalWeb"/>
        <w:spacing w:after="420"/>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La Commission de promotion de la bientraitance et de lutte contre la maltraitance.</w:t>
      </w:r>
    </w:p>
    <w:p w14:paraId="197B632E" w14:textId="4C222A9D" w:rsidR="00E43B4C" w:rsidRPr="00BC6BEF" w:rsidRDefault="00E43B4C" w:rsidP="002767A6">
      <w:pPr>
        <w:pStyle w:val="NormalWeb"/>
        <w:spacing w:before="0" w:beforeAutospacing="0" w:after="420" w:afterAutospacing="0"/>
        <w:ind w:left="567"/>
        <w:rPr>
          <w:rFonts w:ascii="Georgia" w:hAnsi="Georgia"/>
          <w:color w:val="993300"/>
          <w:lang w:val="fr-FR"/>
        </w:rPr>
      </w:pPr>
      <w:r w:rsidRPr="00BC6BEF">
        <w:rPr>
          <w:rFonts w:ascii="Georgia" w:hAnsi="Georgia"/>
          <w:b/>
          <w:bCs/>
          <w:i/>
          <w:iCs/>
          <w:color w:val="333399"/>
          <w:sz w:val="28"/>
          <w:szCs w:val="28"/>
          <w:lang w:val="fr-FR"/>
        </w:rPr>
        <w:t xml:space="preserve"> </w:t>
      </w:r>
      <w:r w:rsidRPr="00BC6BEF">
        <w:rPr>
          <w:rFonts w:ascii="Georgia" w:hAnsi="Georgia"/>
          <w:color w:val="993300"/>
          <w:lang w:val="fr-FR"/>
        </w:rPr>
        <w:t>13.</w:t>
      </w:r>
      <w:r w:rsidRPr="00BC6BEF">
        <w:rPr>
          <w:rFonts w:ascii="Georgia" w:hAnsi="Georgia"/>
          <w:color w:val="993300"/>
          <w:lang w:val="fr-FR"/>
        </w:rPr>
        <w:tab/>
        <w:t>Plus globalement, toute grande réforme appelle désormais à la consultation des personnes handicapées.</w:t>
      </w:r>
    </w:p>
    <w:p w14:paraId="2D988F43" w14:textId="2CE87BAC" w:rsidR="00E43B4C" w:rsidRPr="00BC6BEF" w:rsidRDefault="00E43B4C" w:rsidP="00E43B4C">
      <w:pPr>
        <w:pStyle w:val="NormalWeb"/>
        <w:spacing w:after="420"/>
        <w:jc w:val="center"/>
        <w:rPr>
          <w:rStyle w:val="Forte"/>
          <w:rFonts w:ascii="Georgia" w:hAnsi="Georgia"/>
          <w:i/>
          <w:iCs/>
          <w:color w:val="993300"/>
          <w:sz w:val="36"/>
          <w:szCs w:val="36"/>
          <w:lang w:val="fr-FR"/>
        </w:rPr>
      </w:pPr>
    </w:p>
    <w:p w14:paraId="069F2BBB" w14:textId="3B712DB0" w:rsidR="00C21F3C" w:rsidRPr="00BC6BEF" w:rsidRDefault="00C21F3C" w:rsidP="00C21F3C">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235D575D" wp14:editId="4EED47A0">
            <wp:extent cx="2223493" cy="1467651"/>
            <wp:effectExtent l="0" t="0" r="0" b="0"/>
            <wp:docPr id="125" name="Imagem 125"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32A5D514" w14:textId="2E796173" w:rsidR="006702B9" w:rsidRPr="00BC6BEF" w:rsidRDefault="006702B9" w:rsidP="00D667A7">
      <w:pPr>
        <w:pStyle w:val="AAAna"/>
        <w:rPr>
          <w:rStyle w:val="Forte"/>
          <w:color w:val="000000" w:themeColor="text1"/>
          <w:sz w:val="32"/>
          <w:szCs w:val="32"/>
        </w:rPr>
      </w:pPr>
      <w:bookmarkStart w:id="31" w:name="_Toc79073934"/>
      <w:r w:rsidRPr="00BC6BEF">
        <w:t>2c[AA(Ana.)]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2c</w:t>
      </w:r>
      <w:r w:rsidRPr="00BC6BEF">
        <w:rPr>
          <w:rStyle w:val="Forte"/>
          <w:color w:val="000000" w:themeColor="text1"/>
          <w:sz w:val="32"/>
          <w:szCs w:val="32"/>
        </w:rPr>
        <w:t xml:space="preserve"> des Demandes du Comité)</w:t>
      </w:r>
      <w:bookmarkEnd w:id="31"/>
    </w:p>
    <w:p w14:paraId="74DBDE30" w14:textId="6E1AE790" w:rsidR="0096605D" w:rsidRPr="00BC6BEF" w:rsidRDefault="0096605D" w:rsidP="000669D2">
      <w:pPr>
        <w:pStyle w:val="AA-titre-rsum"/>
      </w:pPr>
      <w:r w:rsidRPr="00BC6BEF">
        <w:t>* Résumé *</w:t>
      </w:r>
    </w:p>
    <w:p w14:paraId="19326358" w14:textId="169D5BC7" w:rsidR="0096605D" w:rsidRPr="00BC6BEF" w:rsidRDefault="00EB7E9F" w:rsidP="0096605D">
      <w:pPr>
        <w:pStyle w:val="AA-rsum"/>
        <w:rPr>
          <w:b/>
          <w:bCs w:val="0"/>
        </w:rPr>
      </w:pPr>
      <w:r w:rsidRPr="00BC6BEF">
        <w:rPr>
          <w:b/>
          <w:bCs w:val="0"/>
        </w:rPr>
        <w:t xml:space="preserve">- La </w:t>
      </w:r>
      <w:r w:rsidR="0014237F" w:rsidRPr="00BC6BEF">
        <w:rPr>
          <w:b/>
          <w:bCs w:val="0"/>
        </w:rPr>
        <w:t>"</w:t>
      </w:r>
      <w:r w:rsidRPr="00BC6BEF">
        <w:rPr>
          <w:b/>
          <w:bCs w:val="0"/>
        </w:rPr>
        <w:t xml:space="preserve">Coalition </w:t>
      </w:r>
      <w:r w:rsidR="0014237F" w:rsidRPr="00BC6BEF">
        <w:rPr>
          <w:b/>
          <w:bCs w:val="0"/>
        </w:rPr>
        <w:t>Politico-Médico-Sociale" utilise partout la confusion</w:t>
      </w:r>
      <w:r w:rsidR="000F7776" w:rsidRPr="00BC6BEF">
        <w:rPr>
          <w:b/>
          <w:bCs w:val="0"/>
        </w:rPr>
        <w:t xml:space="preserve"> permise par l'article 1</w:t>
      </w:r>
      <w:r w:rsidR="000F7776" w:rsidRPr="00BC6BEF">
        <w:rPr>
          <w:b/>
          <w:bCs w:val="0"/>
          <w:vertAlign w:val="superscript"/>
        </w:rPr>
        <w:t>er</w:t>
      </w:r>
      <w:r w:rsidR="000F7776" w:rsidRPr="00BC6BEF">
        <w:rPr>
          <w:b/>
          <w:bCs w:val="0"/>
        </w:rPr>
        <w:t xml:space="preserve"> de la </w:t>
      </w:r>
      <w:hyperlink r:id="rId84" w:history="1">
        <w:r w:rsidR="000F7776" w:rsidRPr="00BC6BEF">
          <w:rPr>
            <w:rStyle w:val="Hyperlink"/>
            <w:b/>
            <w:bCs w:val="0"/>
          </w:rPr>
          <w:t>Loi 2005-102</w:t>
        </w:r>
      </w:hyperlink>
      <w:r w:rsidR="000F7776" w:rsidRPr="00BC6BEF">
        <w:rPr>
          <w:b/>
          <w:bCs w:val="0"/>
        </w:rPr>
        <w:t xml:space="preserve"> :</w:t>
      </w:r>
    </w:p>
    <w:p w14:paraId="120A1722" w14:textId="4D48F201" w:rsidR="000F7776" w:rsidRPr="00BC6BEF" w:rsidRDefault="000F7776" w:rsidP="000F7776">
      <w:pPr>
        <w:pStyle w:val="AA-rsum"/>
        <w:ind w:left="1416"/>
        <w:rPr>
          <w:b/>
          <w:bCs w:val="0"/>
        </w:rPr>
      </w:pPr>
      <w:r w:rsidRPr="00BC6BEF">
        <w:rPr>
          <w:b/>
          <w:bCs w:val="0"/>
        </w:rPr>
        <w:t xml:space="preserve">- </w:t>
      </w:r>
      <w:r w:rsidR="00AD4C23" w:rsidRPr="00BC6BEF">
        <w:rPr>
          <w:b/>
          <w:bCs w:val="0"/>
        </w:rPr>
        <w:t xml:space="preserve">pour </w:t>
      </w:r>
      <w:r w:rsidR="002C64F4" w:rsidRPr="00BC6BEF">
        <w:rPr>
          <w:b/>
          <w:bCs w:val="0"/>
        </w:rPr>
        <w:t>faire ce qui arrange le Lobby Médico-Social ;</w:t>
      </w:r>
    </w:p>
    <w:p w14:paraId="0278FFA3" w14:textId="5A809E53" w:rsidR="002C64F4" w:rsidRPr="00BC6BEF" w:rsidRDefault="002C64F4" w:rsidP="000F7776">
      <w:pPr>
        <w:pStyle w:val="AA-rsum"/>
        <w:ind w:left="1416"/>
        <w:rPr>
          <w:b/>
          <w:bCs w:val="0"/>
        </w:rPr>
      </w:pPr>
      <w:r w:rsidRPr="00BC6BEF">
        <w:rPr>
          <w:b/>
          <w:bCs w:val="0"/>
        </w:rPr>
        <w:t xml:space="preserve">- pour (faire) nommer </w:t>
      </w:r>
      <w:r w:rsidR="00640725" w:rsidRPr="00BC6BEF">
        <w:rPr>
          <w:b/>
          <w:bCs w:val="0"/>
        </w:rPr>
        <w:t>des décisionnaires publics qui en sont issus ;</w:t>
      </w:r>
    </w:p>
    <w:p w14:paraId="1346C1FA" w14:textId="009781FD" w:rsidR="00640725" w:rsidRPr="00BC6BEF" w:rsidRDefault="00640725" w:rsidP="000F7776">
      <w:pPr>
        <w:pStyle w:val="AA-rsum"/>
        <w:ind w:left="1416"/>
      </w:pPr>
      <w:r w:rsidRPr="00BC6BEF">
        <w:rPr>
          <w:b/>
          <w:bCs w:val="0"/>
        </w:rPr>
        <w:lastRenderedPageBreak/>
        <w:t>- pour faire croire qu'elle respecte l'obligation de consultation et de participation</w:t>
      </w:r>
      <w:r w:rsidR="00A04C1C" w:rsidRPr="00BC6BEF">
        <w:t xml:space="preserve"> donnant la priorité aux véritables organisations de personnes handicapées</w:t>
      </w:r>
      <w:r w:rsidR="00F41FA7" w:rsidRPr="00BC6BEF">
        <w:t xml:space="preserve"> (que par ailleurs elle maintient dans la </w:t>
      </w:r>
      <w:r w:rsidR="00790DCB" w:rsidRPr="00BC6BEF">
        <w:t>faiblesse et souvent dans l'exclusion).</w:t>
      </w:r>
    </w:p>
    <w:p w14:paraId="4F627763" w14:textId="0AAACB0A" w:rsidR="00790DCB" w:rsidRPr="00BC6BEF" w:rsidRDefault="00790DCB" w:rsidP="00790DCB">
      <w:pPr>
        <w:pStyle w:val="AA-rsum"/>
        <w:rPr>
          <w:b/>
          <w:bCs w:val="0"/>
        </w:rPr>
      </w:pPr>
      <w:r w:rsidRPr="00BC6BEF">
        <w:rPr>
          <w:b/>
          <w:bCs w:val="0"/>
        </w:rPr>
        <w:t>-</w:t>
      </w:r>
      <w:r w:rsidR="00861279" w:rsidRPr="00BC6BEF">
        <w:rPr>
          <w:b/>
          <w:bCs w:val="0"/>
        </w:rPr>
        <w:t xml:space="preserve"> Les autorités publiques font preuve </w:t>
      </w:r>
      <w:r w:rsidR="00926FF2" w:rsidRPr="00BC6BEF">
        <w:rPr>
          <w:b/>
          <w:bCs w:val="0"/>
        </w:rPr>
        <w:t>de népotisme,</w:t>
      </w:r>
      <w:r w:rsidR="00861279" w:rsidRPr="00BC6BEF">
        <w:rPr>
          <w:b/>
          <w:bCs w:val="0"/>
        </w:rPr>
        <w:t xml:space="preserve"> d'arbitraire</w:t>
      </w:r>
      <w:r w:rsidR="00CF0981" w:rsidRPr="00BC6BEF">
        <w:rPr>
          <w:b/>
          <w:bCs w:val="0"/>
        </w:rPr>
        <w:t>, de partialité</w:t>
      </w:r>
      <w:r w:rsidR="00926FF2" w:rsidRPr="00BC6BEF">
        <w:rPr>
          <w:b/>
          <w:bCs w:val="0"/>
        </w:rPr>
        <w:t xml:space="preserve"> et d'autoritarisme :</w:t>
      </w:r>
    </w:p>
    <w:p w14:paraId="5A3379A7" w14:textId="2CD5698C" w:rsidR="009E2F41" w:rsidRPr="00BC6BEF" w:rsidRDefault="00926FF2" w:rsidP="00926FF2">
      <w:pPr>
        <w:pStyle w:val="AA-rsum"/>
        <w:ind w:left="1416"/>
      </w:pPr>
      <w:r w:rsidRPr="00BC6BEF">
        <w:rPr>
          <w:b/>
          <w:bCs w:val="0"/>
        </w:rPr>
        <w:t xml:space="preserve">- en consultant surtout les associations </w:t>
      </w:r>
      <w:r w:rsidR="00F7484E" w:rsidRPr="00BC6BEF">
        <w:rPr>
          <w:b/>
          <w:bCs w:val="0"/>
        </w:rPr>
        <w:t xml:space="preserve">ou personnes </w:t>
      </w:r>
      <w:r w:rsidRPr="00BC6BEF">
        <w:rPr>
          <w:b/>
          <w:bCs w:val="0"/>
        </w:rPr>
        <w:t>"amies"</w:t>
      </w:r>
      <w:r w:rsidRPr="00BC6BEF">
        <w:t xml:space="preserve"> (elles-mêmes </w:t>
      </w:r>
      <w:r w:rsidR="00CF0981" w:rsidRPr="00BC6BEF">
        <w:t xml:space="preserve">suffisamment </w:t>
      </w:r>
      <w:r w:rsidRPr="00BC6BEF">
        <w:t>dociles, courtisanes ou serviles pour être</w:t>
      </w:r>
      <w:r w:rsidR="00CF0981" w:rsidRPr="00BC6BEF">
        <w:t xml:space="preserve"> choisies ou nommées) ;</w:t>
      </w:r>
    </w:p>
    <w:p w14:paraId="123EDC2E" w14:textId="5476F501" w:rsidR="00CF0981" w:rsidRPr="00BC6BEF" w:rsidRDefault="00CF0981" w:rsidP="00926FF2">
      <w:pPr>
        <w:pStyle w:val="AA-rsum"/>
        <w:ind w:left="1416"/>
        <w:rPr>
          <w:b/>
          <w:bCs w:val="0"/>
        </w:rPr>
      </w:pPr>
      <w:r w:rsidRPr="00BC6BEF">
        <w:rPr>
          <w:b/>
          <w:bCs w:val="0"/>
        </w:rPr>
        <w:t xml:space="preserve">- </w:t>
      </w:r>
      <w:r w:rsidR="0097263F" w:rsidRPr="00BC6BEF">
        <w:rPr>
          <w:b/>
          <w:bCs w:val="0"/>
        </w:rPr>
        <w:t>en ignorant et en méprisant les associations ou représentants qui n</w:t>
      </w:r>
      <w:r w:rsidR="00491EC5" w:rsidRPr="00BC6BEF">
        <w:rPr>
          <w:b/>
          <w:bCs w:val="0"/>
        </w:rPr>
        <w:t>e collaborent pas à ce système occulte, opaque, discret et discrétionnaire.</w:t>
      </w:r>
    </w:p>
    <w:p w14:paraId="3129A6EB" w14:textId="41BAAD17" w:rsidR="00FF6C67" w:rsidRPr="00BC6BEF" w:rsidRDefault="00615875" w:rsidP="00610757">
      <w:pPr>
        <w:pStyle w:val="AA-rsum"/>
        <w:rPr>
          <w:rStyle w:val="Forte"/>
          <w:b w:val="0"/>
        </w:rPr>
      </w:pPr>
      <w:r w:rsidRPr="00BC6BEF">
        <w:t xml:space="preserve">- </w:t>
      </w:r>
      <w:r w:rsidRPr="00BC6BEF">
        <w:rPr>
          <w:b/>
          <w:bCs w:val="0"/>
        </w:rPr>
        <w:t>L'adjoint du Défenseur des Droits</w:t>
      </w:r>
      <w:r w:rsidR="00006CC0" w:rsidRPr="00BC6BEF">
        <w:rPr>
          <w:b/>
          <w:bCs w:val="0"/>
        </w:rPr>
        <w:t xml:space="preserve"> (concerné par le handicap) ne veut même pas prononcer le mot "désinstitutionnalisation"</w:t>
      </w:r>
      <w:r w:rsidR="005C0832" w:rsidRPr="00BC6BEF">
        <w:t xml:space="preserve"> </w:t>
      </w:r>
      <w:r w:rsidR="005C0832" w:rsidRPr="00BC6BEF">
        <w:rPr>
          <w:sz w:val="24"/>
          <w:szCs w:val="24"/>
        </w:rPr>
        <w:t>(</w:t>
      </w:r>
      <w:r w:rsidR="005C0832" w:rsidRPr="00BC6BEF">
        <w:rPr>
          <w:rStyle w:val="Forte"/>
          <w:b w:val="0"/>
          <w:sz w:val="24"/>
          <w:szCs w:val="24"/>
        </w:rPr>
        <w:t>"</w:t>
      </w:r>
      <w:r w:rsidR="005C0832" w:rsidRPr="00BC6BEF">
        <w:rPr>
          <w:rStyle w:val="Forte"/>
          <w:b w:val="0"/>
          <w:i/>
          <w:iCs/>
          <w:color w:val="993300"/>
          <w:sz w:val="24"/>
          <w:szCs w:val="24"/>
        </w:rPr>
        <w:t>C'est un mot que je n'emploie pas (…)</w:t>
      </w:r>
      <w:r w:rsidR="00C3138F" w:rsidRPr="00BC6BEF">
        <w:rPr>
          <w:rStyle w:val="Forte"/>
          <w:b w:val="0"/>
          <w:sz w:val="24"/>
          <w:szCs w:val="24"/>
        </w:rPr>
        <w:t>" et "</w:t>
      </w:r>
      <w:r w:rsidR="00C3138F" w:rsidRPr="00BC6BEF">
        <w:rPr>
          <w:rStyle w:val="Forte"/>
          <w:b w:val="0"/>
          <w:i/>
          <w:iCs/>
          <w:color w:val="993300"/>
          <w:sz w:val="24"/>
          <w:szCs w:val="24"/>
        </w:rPr>
        <w:t>(…) [l'inclusion]</w:t>
      </w:r>
      <w:r w:rsidR="005C0832" w:rsidRPr="00BC6BEF">
        <w:rPr>
          <w:rStyle w:val="Forte"/>
          <w:b w:val="0"/>
          <w:i/>
          <w:iCs/>
          <w:color w:val="993300"/>
          <w:sz w:val="24"/>
          <w:szCs w:val="24"/>
        </w:rPr>
        <w:t>, c'est de l'idéologie, et c'est du verbiage</w:t>
      </w:r>
      <w:r w:rsidR="00610757" w:rsidRPr="00BC6BEF">
        <w:rPr>
          <w:rStyle w:val="Forte"/>
          <w:b w:val="0"/>
          <w:sz w:val="24"/>
          <w:szCs w:val="24"/>
        </w:rPr>
        <w:t xml:space="preserve">" : </w:t>
      </w:r>
      <w:r w:rsidR="005C0832" w:rsidRPr="00BC6BEF">
        <w:rPr>
          <w:rStyle w:val="Forte"/>
          <w:b w:val="0"/>
          <w:sz w:val="24"/>
          <w:szCs w:val="24"/>
        </w:rPr>
        <w:t xml:space="preserve">preuve dans </w:t>
      </w:r>
      <w:hyperlink r:id="rId85" w:history="1">
        <w:r w:rsidR="005C0832" w:rsidRPr="00BC6BEF">
          <w:rPr>
            <w:rStyle w:val="Hyperlink"/>
            <w:sz w:val="24"/>
            <w:szCs w:val="24"/>
          </w:rPr>
          <w:t>cet enregistrement</w:t>
        </w:r>
      </w:hyperlink>
      <w:r w:rsidR="005C0832" w:rsidRPr="00BC6BEF">
        <w:rPr>
          <w:rStyle w:val="Forte"/>
          <w:b w:val="0"/>
          <w:sz w:val="24"/>
          <w:szCs w:val="24"/>
        </w:rPr>
        <w:t>, vers 1'57'' et 2'54'')</w:t>
      </w:r>
      <w:r w:rsidR="005C0832" w:rsidRPr="00BC6BEF">
        <w:rPr>
          <w:rStyle w:val="Forte"/>
          <w:b w:val="0"/>
        </w:rPr>
        <w:t>.</w:t>
      </w:r>
    </w:p>
    <w:p w14:paraId="2B199438" w14:textId="41162D65" w:rsidR="00527D68" w:rsidRPr="00BC6BEF" w:rsidRDefault="00FF6C67" w:rsidP="00610757">
      <w:pPr>
        <w:pStyle w:val="AA-rsum"/>
        <w:rPr>
          <w:rStyle w:val="Forte"/>
          <w:b w:val="0"/>
        </w:rPr>
      </w:pPr>
      <w:r w:rsidRPr="00BC6BEF">
        <w:rPr>
          <w:rStyle w:val="Forte"/>
          <w:b w:val="0"/>
        </w:rPr>
        <w:t>-</w:t>
      </w:r>
      <w:r w:rsidR="00114DC6" w:rsidRPr="00BC6BEF">
        <w:rPr>
          <w:rStyle w:val="Forte"/>
          <w:b w:val="0"/>
        </w:rPr>
        <w:t xml:space="preserve"> </w:t>
      </w:r>
      <w:r w:rsidR="006B7BC5" w:rsidRPr="00BC6BEF">
        <w:rPr>
          <w:rStyle w:val="Forte"/>
          <w:b w:val="0"/>
        </w:rPr>
        <w:t xml:space="preserve">Par exemple, </w:t>
      </w:r>
      <w:r w:rsidR="006B7BC5" w:rsidRPr="00BC6BEF">
        <w:rPr>
          <w:rStyle w:val="Forte"/>
          <w:bCs/>
        </w:rPr>
        <w:t>l</w:t>
      </w:r>
      <w:r w:rsidR="00114DC6" w:rsidRPr="00BC6BEF">
        <w:rPr>
          <w:rStyle w:val="Forte"/>
          <w:bCs/>
        </w:rPr>
        <w:t>e directeur de l'INSHEA</w:t>
      </w:r>
      <w:r w:rsidR="00114DC6" w:rsidRPr="00BC6BEF">
        <w:rPr>
          <w:rStyle w:val="Forte"/>
          <w:b w:val="0"/>
        </w:rPr>
        <w:t>, après avoir</w:t>
      </w:r>
      <w:r w:rsidR="001B496B" w:rsidRPr="00BC6BEF">
        <w:rPr>
          <w:rStyle w:val="Forte"/>
          <w:b w:val="0"/>
        </w:rPr>
        <w:t xml:space="preserve"> longtemps</w:t>
      </w:r>
      <w:r w:rsidR="00114DC6" w:rsidRPr="00BC6BEF">
        <w:rPr>
          <w:rStyle w:val="Forte"/>
          <w:bCs/>
        </w:rPr>
        <w:t xml:space="preserve"> ignoré notre demande d'information</w:t>
      </w:r>
      <w:r w:rsidR="001B496B" w:rsidRPr="00BC6BEF">
        <w:rPr>
          <w:rStyle w:val="Forte"/>
          <w:bCs/>
        </w:rPr>
        <w:t>s</w:t>
      </w:r>
      <w:r w:rsidR="00114DC6" w:rsidRPr="00BC6BEF">
        <w:rPr>
          <w:rStyle w:val="Forte"/>
          <w:bCs/>
        </w:rPr>
        <w:t xml:space="preserve"> sur un cours concernant le</w:t>
      </w:r>
      <w:r w:rsidR="006812FF" w:rsidRPr="00BC6BEF">
        <w:rPr>
          <w:rStyle w:val="Forte"/>
          <w:bCs/>
        </w:rPr>
        <w:t>s "</w:t>
      </w:r>
      <w:r w:rsidR="006812FF" w:rsidRPr="00BC6BEF">
        <w:rPr>
          <w:rStyle w:val="Forte"/>
          <w:bCs/>
          <w:i/>
          <w:iCs/>
        </w:rPr>
        <w:t xml:space="preserve">Avis et revendications </w:t>
      </w:r>
      <w:r w:rsidR="006B7BC5" w:rsidRPr="00BC6BEF">
        <w:rPr>
          <w:rStyle w:val="Forte"/>
          <w:bCs/>
          <w:i/>
          <w:iCs/>
        </w:rPr>
        <w:t>de la communauté autiste</w:t>
      </w:r>
      <w:r w:rsidR="006B7BC5" w:rsidRPr="00BC6BEF">
        <w:rPr>
          <w:rStyle w:val="Forte"/>
          <w:bCs/>
        </w:rPr>
        <w:t>"</w:t>
      </w:r>
      <w:r w:rsidR="001B496B" w:rsidRPr="00BC6BEF">
        <w:rPr>
          <w:rStyle w:val="Forte"/>
          <w:b w:val="0"/>
        </w:rPr>
        <w:t xml:space="preserve">, </w:t>
      </w:r>
      <w:r w:rsidR="00185410" w:rsidRPr="00BC6BEF">
        <w:rPr>
          <w:rStyle w:val="Forte"/>
          <w:b w:val="0"/>
        </w:rPr>
        <w:t xml:space="preserve">confirme implicitement </w:t>
      </w:r>
      <w:r w:rsidR="00ED6D37" w:rsidRPr="00BC6BEF">
        <w:rPr>
          <w:rStyle w:val="Forte"/>
          <w:b w:val="0"/>
        </w:rPr>
        <w:t xml:space="preserve">(et de manière cinglante) </w:t>
      </w:r>
      <w:r w:rsidR="00185410" w:rsidRPr="00BC6BEF">
        <w:rPr>
          <w:rStyle w:val="Forte"/>
          <w:b w:val="0"/>
        </w:rPr>
        <w:t xml:space="preserve">son </w:t>
      </w:r>
      <w:hyperlink r:id="rId86" w:history="1">
        <w:r w:rsidR="00185410" w:rsidRPr="00BC6BEF">
          <w:rPr>
            <w:rStyle w:val="Hyperlink"/>
          </w:rPr>
          <w:t>refus</w:t>
        </w:r>
        <w:r w:rsidR="00954597" w:rsidRPr="00BC6BEF">
          <w:rPr>
            <w:rStyle w:val="Hyperlink"/>
          </w:rPr>
          <w:t xml:space="preserve"> de fournir des informations ou précisions</w:t>
        </w:r>
      </w:hyperlink>
      <w:r w:rsidR="00185410" w:rsidRPr="00BC6BEF">
        <w:rPr>
          <w:rStyle w:val="Forte"/>
          <w:b w:val="0"/>
        </w:rPr>
        <w:t xml:space="preserve">, en invoquant (entre autres) le fait que nous ne faisons pas partie du </w:t>
      </w:r>
      <w:hyperlink r:id="rId87" w:history="1">
        <w:r w:rsidR="00185410" w:rsidRPr="00BC6BEF">
          <w:rPr>
            <w:rStyle w:val="Hyperlink"/>
          </w:rPr>
          <w:t>CNTSATND</w:t>
        </w:r>
      </w:hyperlink>
      <w:r w:rsidR="00527D68" w:rsidRPr="00BC6BEF">
        <w:rPr>
          <w:rStyle w:val="Forte"/>
          <w:b w:val="0"/>
        </w:rPr>
        <w:t>.</w:t>
      </w:r>
    </w:p>
    <w:p w14:paraId="6B7D9EA9" w14:textId="77777777" w:rsidR="000E2862" w:rsidRPr="00BC6BEF" w:rsidRDefault="00527D68" w:rsidP="00FB44D9">
      <w:pPr>
        <w:pStyle w:val="AA-rsum"/>
        <w:rPr>
          <w:rStyle w:val="Forte"/>
          <w:b w:val="0"/>
        </w:rPr>
      </w:pPr>
      <w:r w:rsidRPr="00BC6BEF">
        <w:rPr>
          <w:rStyle w:val="Forte"/>
          <w:b w:val="0"/>
        </w:rPr>
        <w:t xml:space="preserve">- En résumé, </w:t>
      </w:r>
      <w:r w:rsidRPr="00BC6BEF">
        <w:rPr>
          <w:rStyle w:val="Forte"/>
          <w:bCs/>
        </w:rPr>
        <w:t>dans les "cercles (mutuellement) autorisés", tous les arrangements "amicaux" sont permis</w:t>
      </w:r>
      <w:r w:rsidRPr="00BC6BEF">
        <w:rPr>
          <w:rStyle w:val="Forte"/>
          <w:b w:val="0"/>
        </w:rPr>
        <w:t xml:space="preserve"> ("</w:t>
      </w:r>
      <w:r w:rsidRPr="00BC6BEF">
        <w:rPr>
          <w:rStyle w:val="Forte"/>
          <w:b w:val="0"/>
          <w:i/>
          <w:iCs/>
        </w:rPr>
        <w:t>The sky is the limit</w:t>
      </w:r>
      <w:r w:rsidRPr="00BC6BEF">
        <w:rPr>
          <w:rStyle w:val="Forte"/>
          <w:b w:val="0"/>
        </w:rPr>
        <w:t xml:space="preserve">") ; en revanche, </w:t>
      </w:r>
      <w:r w:rsidRPr="00BC6BEF">
        <w:rPr>
          <w:rStyle w:val="Forte"/>
          <w:bCs/>
        </w:rPr>
        <w:t>si on est authentique et si on veut respecter honnêtement la Convention</w:t>
      </w:r>
      <w:r w:rsidR="00F856CB" w:rsidRPr="00BC6BEF">
        <w:rPr>
          <w:rStyle w:val="Forte"/>
          <w:bCs/>
        </w:rPr>
        <w:t xml:space="preserve"> </w:t>
      </w:r>
      <w:r w:rsidR="00F856CB" w:rsidRPr="00BC6BEF">
        <w:rPr>
          <w:rStyle w:val="Forte"/>
          <w:b w:val="0"/>
        </w:rPr>
        <w:t>(ce qui est évidemment impossible pour le système étatique français)</w:t>
      </w:r>
      <w:r w:rsidRPr="00BC6BEF">
        <w:rPr>
          <w:rStyle w:val="Forte"/>
          <w:bCs/>
        </w:rPr>
        <w:t>, la porte est close</w:t>
      </w:r>
      <w:r w:rsidR="00FB44D9" w:rsidRPr="00BC6BEF">
        <w:rPr>
          <w:rStyle w:val="Forte"/>
          <w:b w:val="0"/>
        </w:rPr>
        <w:t xml:space="preserve"> et on daigne parfois nous répondre </w:t>
      </w:r>
      <w:r w:rsidR="00D353D1" w:rsidRPr="00BC6BEF">
        <w:rPr>
          <w:rStyle w:val="Forte"/>
          <w:b w:val="0"/>
        </w:rPr>
        <w:t>uniquement pour nous opposer des refus</w:t>
      </w:r>
      <w:r w:rsidR="00FB44D9" w:rsidRPr="00BC6BEF">
        <w:rPr>
          <w:rStyle w:val="Forte"/>
          <w:b w:val="0"/>
        </w:rPr>
        <w:t>.</w:t>
      </w:r>
    </w:p>
    <w:p w14:paraId="0362E1B7" w14:textId="49814EFC" w:rsidR="0097263F" w:rsidRPr="00BC6BEF" w:rsidRDefault="000E2862" w:rsidP="00FB44D9">
      <w:pPr>
        <w:pStyle w:val="AA-rsum"/>
      </w:pPr>
      <w:r w:rsidRPr="00BC6BEF">
        <w:rPr>
          <w:rStyle w:val="Forte"/>
          <w:b w:val="0"/>
          <w:bCs/>
        </w:rPr>
        <w:t xml:space="preserve">La prétendue "co-construction" est en fait de la </w:t>
      </w:r>
      <w:r w:rsidRPr="00BC6BEF">
        <w:rPr>
          <w:rStyle w:val="Forte"/>
        </w:rPr>
        <w:t>"co-construction entre amies"</w:t>
      </w:r>
      <w:r w:rsidR="00F13409" w:rsidRPr="00BC6BEF">
        <w:rPr>
          <w:rStyle w:val="Forte"/>
        </w:rPr>
        <w:t xml:space="preserve"> </w:t>
      </w:r>
      <w:r w:rsidR="00F13409" w:rsidRPr="00BC6BEF">
        <w:rPr>
          <w:rStyle w:val="Forte"/>
          <w:b w:val="0"/>
          <w:bCs/>
        </w:rPr>
        <w:t>(ou "courtisan(e)s")</w:t>
      </w:r>
      <w:r w:rsidRPr="00BC6BEF">
        <w:rPr>
          <w:rStyle w:val="Forte"/>
          <w:b w:val="0"/>
          <w:bCs/>
        </w:rPr>
        <w:t>.</w:t>
      </w:r>
      <w:r w:rsidR="005C0832" w:rsidRPr="00BC6BEF">
        <w:rPr>
          <w:rStyle w:val="Forte"/>
          <w:b w:val="0"/>
        </w:rPr>
        <w:br/>
      </w:r>
    </w:p>
    <w:p w14:paraId="536217D0" w14:textId="734A3766" w:rsidR="00C14F15" w:rsidRPr="00BC6BEF" w:rsidRDefault="00C14F15" w:rsidP="009E2F41">
      <w:pPr>
        <w:pStyle w:val="AA-chapitre"/>
        <w:rPr>
          <w:rStyle w:val="Forte"/>
          <w:b/>
          <w:bCs w:val="0"/>
        </w:rPr>
      </w:pPr>
      <w:r w:rsidRPr="00BC6BEF">
        <w:lastRenderedPageBreak/>
        <w:t>2</w:t>
      </w:r>
      <w:r w:rsidR="00DC14CA" w:rsidRPr="00BC6BEF">
        <w:t>c</w:t>
      </w:r>
      <w:r w:rsidRPr="00BC6BEF">
        <w:t>[AA(Com.)]</w:t>
      </w:r>
      <w:r w:rsidR="00DC14CA" w:rsidRPr="00BC6BEF">
        <w:t>-1 La confusion et la tromperie</w:t>
      </w:r>
      <w:r w:rsidR="00371FAD" w:rsidRPr="00BC6BEF">
        <w:t xml:space="preserve"> </w:t>
      </w:r>
      <w:r w:rsidR="00DC14CA" w:rsidRPr="00BC6BEF">
        <w:t>organisées</w:t>
      </w:r>
      <w:r w:rsidR="00257508" w:rsidRPr="00BC6BEF">
        <w:t xml:space="preserve"> (article 1</w:t>
      </w:r>
      <w:r w:rsidR="00257508" w:rsidRPr="00BC6BEF">
        <w:rPr>
          <w:vertAlign w:val="superscript"/>
        </w:rPr>
        <w:t>er</w:t>
      </w:r>
      <w:r w:rsidR="00257508" w:rsidRPr="00BC6BEF">
        <w:t xml:space="preserve"> de la </w:t>
      </w:r>
      <w:hyperlink r:id="rId88" w:history="1">
        <w:r w:rsidR="00257508" w:rsidRPr="00BC6BEF">
          <w:rPr>
            <w:rStyle w:val="Hyperlink"/>
          </w:rPr>
          <w:t>Loi 2005-102</w:t>
        </w:r>
      </w:hyperlink>
      <w:r w:rsidR="00257508" w:rsidRPr="00BC6BEF">
        <w:t>) et l'</w:t>
      </w:r>
      <w:r w:rsidR="00327402" w:rsidRPr="00BC6BEF">
        <w:t>ambiguïté</w:t>
      </w:r>
      <w:r w:rsidR="00257508" w:rsidRPr="00BC6BEF">
        <w:t xml:space="preserve"> floue</w:t>
      </w:r>
      <w:r w:rsidR="00327402" w:rsidRPr="00BC6BEF">
        <w:t xml:space="preserve"> du </w:t>
      </w:r>
      <w:hyperlink r:id="rId89" w:history="1">
        <w:r w:rsidR="00327402" w:rsidRPr="00BC6BEF">
          <w:rPr>
            <w:rStyle w:val="Hyperlink"/>
          </w:rPr>
          <w:t>DdD</w:t>
        </w:r>
      </w:hyperlink>
      <w:r w:rsidR="00327402" w:rsidRPr="00BC6BEF">
        <w:t>, du CNCPH et du CFHE</w:t>
      </w:r>
    </w:p>
    <w:p w14:paraId="1EEC2B59" w14:textId="1CB60449"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Il est complètement fallacieux de prétendre que "</w:t>
      </w:r>
      <w:r w:rsidRPr="00BC6BEF">
        <w:rPr>
          <w:rFonts w:ascii="Georgia" w:hAnsi="Georgia"/>
          <w:color w:val="993300"/>
          <w:lang w:val="fr-FR"/>
        </w:rPr>
        <w:t xml:space="preserve"> la place faite aux personnes handicapées est majoritaire</w:t>
      </w:r>
      <w:r w:rsidRPr="00BC6BEF">
        <w:rPr>
          <w:rStyle w:val="Forte"/>
          <w:rFonts w:ascii="Georgia" w:hAnsi="Georgia"/>
          <w:b w:val="0"/>
          <w:bCs w:val="0"/>
          <w:color w:val="333399"/>
          <w:lang w:val="fr-FR"/>
        </w:rPr>
        <w:t xml:space="preserve"> ". </w:t>
      </w:r>
      <w:r w:rsidRPr="00BC6BEF">
        <w:rPr>
          <w:rStyle w:val="Forte"/>
          <w:rFonts w:ascii="Georgia" w:hAnsi="Georgia"/>
          <w:b w:val="0"/>
          <w:bCs w:val="0"/>
          <w:color w:val="333399"/>
          <w:lang w:val="fr-FR"/>
        </w:rPr>
        <w:br/>
        <w:t>Il y a très très peu de personnes handicapées et de véritables "organisations de personnes handicapées" (au sens de l'</w:t>
      </w:r>
      <w:hyperlink r:id="rId90" w:history="1">
        <w:r w:rsidRPr="00BC6BEF">
          <w:rPr>
            <w:rStyle w:val="Hyperlink"/>
            <w:rFonts w:ascii="Georgia" w:hAnsi="Georgia"/>
            <w:lang w:val="fr-FR"/>
          </w:rPr>
          <w:t>Observation Générale N°7</w:t>
        </w:r>
      </w:hyperlink>
      <w:r w:rsidRPr="00BC6BEF">
        <w:rPr>
          <w:rStyle w:val="Forte"/>
          <w:rFonts w:ascii="Georgia" w:hAnsi="Georgia"/>
          <w:b w:val="0"/>
          <w:bCs w:val="0"/>
          <w:color w:val="333399"/>
          <w:lang w:val="fr-FR"/>
        </w:rPr>
        <w:t>) au CNCPH et à la CNSA.</w:t>
      </w:r>
      <w:r w:rsidRPr="00BC6BEF">
        <w:rPr>
          <w:rStyle w:val="Forte"/>
          <w:rFonts w:ascii="Georgia" w:hAnsi="Georgia"/>
          <w:b w:val="0"/>
          <w:bCs w:val="0"/>
          <w:color w:val="333399"/>
          <w:lang w:val="fr-FR"/>
        </w:rPr>
        <w:br/>
        <w:t>Quand on écrit au CNCPH pour demander à y participer en tant que personne handicapée ou en tant qu'organisation, ils ne nous répondent même pas.</w:t>
      </w:r>
    </w:p>
    <w:p w14:paraId="50546702" w14:textId="77777777" w:rsidR="00B74A52"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L'Etat utilise partout l'habile confusion permise par l'article 1 de la </w:t>
      </w:r>
      <w:hyperlink r:id="rId91" w:history="1">
        <w:r w:rsidR="003C3BED" w:rsidRPr="00BC6BEF">
          <w:rPr>
            <w:rStyle w:val="Hyperlink"/>
            <w:rFonts w:ascii="Georgia" w:hAnsi="Georgia"/>
            <w:lang w:val="fr-FR"/>
          </w:rPr>
          <w:t>loi de 2005</w:t>
        </w:r>
      </w:hyperlink>
      <w:r w:rsidRPr="00BC6BEF">
        <w:rPr>
          <w:rStyle w:val="Forte"/>
          <w:rFonts w:ascii="Georgia" w:hAnsi="Georgia"/>
          <w:b w:val="0"/>
          <w:bCs w:val="0"/>
          <w:color w:val="333399"/>
          <w:lang w:val="fr-FR"/>
        </w:rPr>
        <w:t>, qui assimile les associations qui gèrent des établissements à des organisations "représentatives" de personnes handicapées, ce qui est absurde</w:t>
      </w:r>
      <w:r w:rsidR="00B74A52" w:rsidRPr="00BC6BEF">
        <w:rPr>
          <w:rStyle w:val="Forte"/>
          <w:rFonts w:ascii="Georgia" w:hAnsi="Georgia"/>
          <w:b w:val="0"/>
          <w:bCs w:val="0"/>
          <w:color w:val="333399"/>
          <w:lang w:val="fr-FR"/>
        </w:rPr>
        <w:t xml:space="preserve"> et vicieux</w:t>
      </w:r>
      <w:r w:rsidRPr="00BC6BEF">
        <w:rPr>
          <w:rStyle w:val="Forte"/>
          <w:rFonts w:ascii="Georgia" w:hAnsi="Georgia"/>
          <w:b w:val="0"/>
          <w:bCs w:val="0"/>
          <w:color w:val="333399"/>
          <w:lang w:val="fr-FR"/>
        </w:rPr>
        <w:t>.</w:t>
      </w:r>
    </w:p>
    <w:p w14:paraId="6547A8F5" w14:textId="5100A9C4"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Cet article est donc contraire à la Convention, et c'est grâce à ce subterfuge que le lobby du médico-social fait quasiment tout ce qu'il veut.</w:t>
      </w:r>
    </w:p>
    <w:p w14:paraId="09299E9E" w14:textId="77777777"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Le Rapport initial de la France mentionnait en 2016, page 4 :</w:t>
      </w:r>
      <w:r w:rsidRPr="00BC6BEF">
        <w:rPr>
          <w:rStyle w:val="Forte"/>
          <w:rFonts w:ascii="Georgia" w:hAnsi="Georgia"/>
          <w:b w:val="0"/>
          <w:bCs w:val="0"/>
          <w:color w:val="333399"/>
          <w:lang w:val="fr-FR"/>
        </w:rPr>
        <w:br/>
        <w:t>"</w:t>
      </w:r>
      <w:r w:rsidRPr="00BC6BEF">
        <w:rPr>
          <w:rFonts w:ascii="Georgia" w:hAnsi="Georgia"/>
          <w:i/>
          <w:iCs/>
          <w:color w:val="993300"/>
          <w:lang w:val="fr-FR"/>
        </w:rPr>
        <w:t xml:space="preserve">L’effet direct des dispositions de la Convention n’a pas encore été précisé par les juges français. Toutefois, le Défenseur des droits a confié à deux magistrats des deux cours suprêmes françaises, la mission de préciser, par une analyse théorique, l’effet et la portée des droits garantis par la Convention en droit national. En avril 2015, le Comité de suivi de la Convention a rappelé son intention de poursuivre l’étude juridique engagée. </w:t>
      </w:r>
      <w:r w:rsidRPr="00BC6BEF">
        <w:rPr>
          <w:rStyle w:val="Forte"/>
          <w:rFonts w:ascii="Georgia" w:hAnsi="Georgia"/>
          <w:b w:val="0"/>
          <w:bCs w:val="0"/>
          <w:color w:val="333399"/>
          <w:lang w:val="fr-FR"/>
        </w:rPr>
        <w:t>"</w:t>
      </w:r>
    </w:p>
    <w:p w14:paraId="1CB6BE2F" w14:textId="77777777"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Nous avons demandé plusieurs fois où en est cette étude, notamment au Défenseur des Droits, qui n'a pas jugé bon de nous répondre.</w:t>
      </w:r>
      <w:r w:rsidRPr="00BC6BEF">
        <w:rPr>
          <w:rStyle w:val="Forte"/>
          <w:rFonts w:ascii="Georgia" w:hAnsi="Georgia"/>
          <w:b w:val="0"/>
          <w:bCs w:val="0"/>
          <w:color w:val="333399"/>
          <w:lang w:val="fr-FR"/>
        </w:rPr>
        <w:br/>
        <w:t xml:space="preserve">Nous sommes en 2021, et cette étude est vraiment incroyablement lente... </w:t>
      </w:r>
    </w:p>
    <w:p w14:paraId="29AAE00D" w14:textId="6F740019" w:rsidR="006702B9" w:rsidRPr="00BC6BEF" w:rsidRDefault="006702B9" w:rsidP="009E2F41">
      <w:pPr>
        <w:pStyle w:val="NormalWeb"/>
        <w:tabs>
          <w:tab w:val="left" w:pos="1701"/>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L'Adjoint du Défenseur des Droits avec lequel nous avons eu quelques échanges superficiels avait grandement participé à l'élaboration de la </w:t>
      </w:r>
      <w:hyperlink r:id="rId92" w:history="1">
        <w:r w:rsidR="003C3BED" w:rsidRPr="00BC6BEF">
          <w:rPr>
            <w:rStyle w:val="Hyperlink"/>
            <w:rFonts w:ascii="Georgia" w:hAnsi="Georgia"/>
            <w:lang w:val="fr-FR"/>
          </w:rPr>
          <w:t>loi de 2005</w:t>
        </w:r>
      </w:hyperlink>
      <w:r w:rsidRPr="00BC6BEF">
        <w:rPr>
          <w:rStyle w:val="Forte"/>
          <w:rFonts w:ascii="Georgia" w:hAnsi="Georgia"/>
          <w:b w:val="0"/>
          <w:bCs w:val="0"/>
          <w:color w:val="333399"/>
          <w:lang w:val="fr-FR"/>
        </w:rPr>
        <w:t xml:space="preserve">, et par ailleurs il "n'emploie pas" le mot "désinstitutionnalisation" </w:t>
      </w:r>
      <w:r w:rsidR="009128D1" w:rsidRPr="00BC6BEF">
        <w:rPr>
          <w:lang w:val="fr-FR"/>
        </w:rPr>
        <w:t>(</w:t>
      </w:r>
      <w:r w:rsidR="009128D1" w:rsidRPr="00BC6BEF">
        <w:rPr>
          <w:rStyle w:val="Forte"/>
          <w:rFonts w:ascii="Georgia" w:hAnsi="Georgia"/>
          <w:b w:val="0"/>
          <w:bCs w:val="0"/>
          <w:color w:val="333399"/>
          <w:lang w:val="fr-FR"/>
        </w:rPr>
        <w:t>"</w:t>
      </w:r>
      <w:r w:rsidR="009128D1" w:rsidRPr="00BC6BEF">
        <w:rPr>
          <w:rStyle w:val="Forte"/>
          <w:rFonts w:ascii="Georgia" w:hAnsi="Georgia"/>
          <w:b w:val="0"/>
          <w:bCs w:val="0"/>
          <w:i/>
          <w:iCs/>
          <w:color w:val="993300"/>
          <w:lang w:val="fr-FR"/>
        </w:rPr>
        <w:t>C'est un mot que je n'emploie pas (…)</w:t>
      </w:r>
      <w:r w:rsidR="009128D1" w:rsidRPr="00BC6BEF">
        <w:rPr>
          <w:rStyle w:val="Forte"/>
          <w:b w:val="0"/>
          <w:lang w:val="fr-FR"/>
        </w:rPr>
        <w:t>" et "</w:t>
      </w:r>
      <w:r w:rsidR="009128D1" w:rsidRPr="00BC6BEF">
        <w:rPr>
          <w:rStyle w:val="Forte"/>
          <w:b w:val="0"/>
          <w:i/>
          <w:iCs/>
          <w:color w:val="993300"/>
          <w:lang w:val="fr-FR"/>
        </w:rPr>
        <w:t>(…) [l'inclusion]</w:t>
      </w:r>
      <w:r w:rsidR="009128D1" w:rsidRPr="00BC6BEF">
        <w:rPr>
          <w:rStyle w:val="Forte"/>
          <w:rFonts w:ascii="Georgia" w:hAnsi="Georgia"/>
          <w:b w:val="0"/>
          <w:bCs w:val="0"/>
          <w:i/>
          <w:iCs/>
          <w:color w:val="993300"/>
          <w:lang w:val="fr-FR"/>
        </w:rPr>
        <w:t>, c'est de l'idéologie, et c'est du verbiage</w:t>
      </w:r>
      <w:r w:rsidR="009128D1" w:rsidRPr="00BC6BEF">
        <w:rPr>
          <w:rStyle w:val="Forte"/>
          <w:b w:val="0"/>
          <w:lang w:val="fr-FR"/>
        </w:rPr>
        <w:t xml:space="preserve">" : </w:t>
      </w:r>
      <w:r w:rsidR="009128D1" w:rsidRPr="00BC6BEF">
        <w:rPr>
          <w:rStyle w:val="Forte"/>
          <w:rFonts w:ascii="Georgia" w:hAnsi="Georgia"/>
          <w:b w:val="0"/>
          <w:bCs w:val="0"/>
          <w:color w:val="333399"/>
          <w:lang w:val="fr-FR"/>
        </w:rPr>
        <w:t xml:space="preserve">preuve dans </w:t>
      </w:r>
      <w:hyperlink r:id="rId93" w:history="1">
        <w:r w:rsidR="009128D1" w:rsidRPr="00BC6BEF">
          <w:rPr>
            <w:rStyle w:val="Hyperlink"/>
            <w:rFonts w:ascii="Georgia" w:hAnsi="Georgia"/>
            <w:lang w:val="fr-FR"/>
          </w:rPr>
          <w:t>cet enregistrement</w:t>
        </w:r>
      </w:hyperlink>
      <w:r w:rsidR="009128D1" w:rsidRPr="00BC6BEF">
        <w:rPr>
          <w:rStyle w:val="Forte"/>
          <w:rFonts w:ascii="Georgia" w:hAnsi="Georgia"/>
          <w:b w:val="0"/>
          <w:bCs w:val="0"/>
          <w:color w:val="333399"/>
          <w:lang w:val="fr-FR"/>
        </w:rPr>
        <w:t>, vers 1'57'' et 2'54'')</w:t>
      </w:r>
      <w:r w:rsidRPr="00BC6BEF">
        <w:rPr>
          <w:rStyle w:val="Forte"/>
          <w:rFonts w:ascii="Georgia" w:hAnsi="Georgia"/>
          <w:b w:val="0"/>
          <w:bCs w:val="0"/>
          <w:color w:val="333399"/>
          <w:lang w:val="fr-FR"/>
        </w:rPr>
        <w:t>.</w:t>
      </w:r>
    </w:p>
    <w:p w14:paraId="1B62176F" w14:textId="77777777"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Qu'est-ce que "la France" peut répondre à cela, en 2021 ?</w:t>
      </w:r>
    </w:p>
    <w:p w14:paraId="1D29C675" w14:textId="77777777"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Les personnes handicapées sont quasiment les "clients obligés" de ces associations prestataires d'hébergement et de services (puisque tout est fait pour les diriger vers celles-ci et puisque très peu de choses sont prévues pour l'accessibilité et l'assistance "dans la communauté", ce qui n'intéresse ni ces lobbies ni les pouvoirs publics.</w:t>
      </w:r>
    </w:p>
    <w:p w14:paraId="66AF34C4" w14:textId="77777777"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De plus, un grand nombre de responsables gouvernementaux proviennent de ces associations. La réponse de la France oublie très étrangement de le préciser.</w:t>
      </w:r>
      <w:r w:rsidRPr="00BC6BEF">
        <w:rPr>
          <w:rStyle w:val="Forte"/>
          <w:rFonts w:ascii="Georgia" w:hAnsi="Georgia"/>
          <w:b w:val="0"/>
          <w:bCs w:val="0"/>
          <w:color w:val="333399"/>
          <w:lang w:val="fr-FR"/>
        </w:rPr>
        <w:br/>
      </w:r>
      <w:r w:rsidRPr="00BC6BEF">
        <w:rPr>
          <w:rStyle w:val="Forte"/>
          <w:rFonts w:ascii="Georgia" w:hAnsi="Georgia"/>
          <w:b w:val="0"/>
          <w:bCs w:val="0"/>
          <w:color w:val="333399"/>
          <w:lang w:val="fr-FR"/>
        </w:rPr>
        <w:lastRenderedPageBreak/>
        <w:t>La complicité entre l'Etat et le système d'exploitation du handicap est bien organisée, et tout consiste à se partager les fonds.</w:t>
      </w:r>
      <w:r w:rsidRPr="00BC6BEF">
        <w:rPr>
          <w:rStyle w:val="Forte"/>
          <w:rFonts w:ascii="Georgia" w:hAnsi="Georgia"/>
          <w:b w:val="0"/>
          <w:bCs w:val="0"/>
          <w:color w:val="333399"/>
          <w:lang w:val="fr-FR"/>
        </w:rPr>
        <w:br/>
        <w:t>Le système est basé sur des considérations financières, et pas sur la liberté des personnes handicapées ni sur le respect de la CDPH, sauf dans les rares cas où cela permet encore d'apporter de l'argent à une "association" (comme par exemple avec "l'habitat inclusif".</w:t>
      </w:r>
    </w:p>
    <w:p w14:paraId="6A88413B" w14:textId="77777777"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La véritable autonomie suppose le détachement complet de l'emprise et du monopole de ces lobbies, ce qui ne les intéresse pas du tout et ce qui explique pourquoi l'Etat ne fait presque aucun effort à ce sujet, puisque en réalité tout est lié.</w:t>
      </w:r>
    </w:p>
    <w:p w14:paraId="083B6235" w14:textId="77777777"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Les associations présentes au CFHE sont, comme d'habitude, surtout des associations "pour" personnes handicapées.</w:t>
      </w:r>
    </w:p>
    <w:p w14:paraId="235503CD" w14:textId="77777777" w:rsidR="002A4302"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Et comme d'habitude, le gouvernement interprète les textes comme ça l'arrange, et il fait semblant d'avoir compris que les seuls organes pour la consultation seraient le CNCPH et le CFHE</w:t>
      </w:r>
      <w:r w:rsidR="0051493A" w:rsidRPr="00BC6BEF">
        <w:rPr>
          <w:rStyle w:val="Forte"/>
          <w:rFonts w:ascii="Georgia" w:hAnsi="Georgia"/>
          <w:b w:val="0"/>
          <w:bCs w:val="0"/>
          <w:color w:val="333399"/>
          <w:lang w:val="fr-FR"/>
        </w:rPr>
        <w:t xml:space="preserve"> (entité assez floue)</w:t>
      </w:r>
      <w:r w:rsidRPr="00BC6BEF">
        <w:rPr>
          <w:rStyle w:val="Forte"/>
          <w:rFonts w:ascii="Georgia" w:hAnsi="Georgia"/>
          <w:b w:val="0"/>
          <w:bCs w:val="0"/>
          <w:color w:val="333399"/>
          <w:lang w:val="fr-FR"/>
        </w:rPr>
        <w:t>, en oubliant l'adverbe "notamment".</w:t>
      </w:r>
      <w:r w:rsidRPr="00BC6BEF">
        <w:rPr>
          <w:rStyle w:val="Forte"/>
          <w:rFonts w:ascii="Georgia" w:hAnsi="Georgia"/>
          <w:b w:val="0"/>
          <w:bCs w:val="0"/>
          <w:color w:val="333399"/>
          <w:lang w:val="fr-FR"/>
        </w:rPr>
        <w:br/>
        <w:t>En lisant l'</w:t>
      </w:r>
      <w:hyperlink r:id="rId94" w:history="1">
        <w:r w:rsidRPr="00BC6BEF">
          <w:rPr>
            <w:rStyle w:val="Hyperlink"/>
            <w:rFonts w:ascii="Georgia" w:hAnsi="Georgia"/>
            <w:lang w:val="fr-FR"/>
          </w:rPr>
          <w:t>Observation Générale N°7</w:t>
        </w:r>
      </w:hyperlink>
      <w:r w:rsidRPr="00BC6BEF">
        <w:rPr>
          <w:rStyle w:val="Forte"/>
          <w:rFonts w:ascii="Georgia" w:hAnsi="Georgia"/>
          <w:b w:val="0"/>
          <w:bCs w:val="0"/>
          <w:color w:val="333399"/>
          <w:lang w:val="fr-FR"/>
        </w:rPr>
        <w:t xml:space="preserve">, nous comprenons que ce sont toutes les organisations de personnes handicapées qui doivent être consultées et participer, dans leur diversité. </w:t>
      </w:r>
    </w:p>
    <w:p w14:paraId="693342B3" w14:textId="0F7FA0B3"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Celles qui sont dans ces deux instances ne représentent que des lobbies économiques, et en plus </w:t>
      </w:r>
      <w:r w:rsidR="002A4302" w:rsidRPr="00BC6BEF">
        <w:rPr>
          <w:rStyle w:val="Forte"/>
          <w:rFonts w:ascii="Georgia" w:hAnsi="Georgia"/>
          <w:b w:val="0"/>
          <w:bCs w:val="0"/>
          <w:color w:val="333399"/>
          <w:lang w:val="fr-FR"/>
        </w:rPr>
        <w:t>elles</w:t>
      </w:r>
      <w:r w:rsidRPr="00BC6BEF">
        <w:rPr>
          <w:rStyle w:val="Forte"/>
          <w:rFonts w:ascii="Georgia" w:hAnsi="Georgia"/>
          <w:b w:val="0"/>
          <w:bCs w:val="0"/>
          <w:color w:val="333399"/>
          <w:lang w:val="fr-FR"/>
        </w:rPr>
        <w:t xml:space="preserve"> sont choisies selon le bon plaisir des autorités, qui ne sélectionnent que des associations plutôt "dociles" (ce qui est nécessaire pour obtenir de l'argent ou d'autres avantages ou possibilités de développement). </w:t>
      </w:r>
      <w:r w:rsidRPr="00BC6BEF">
        <w:rPr>
          <w:rStyle w:val="Forte"/>
          <w:rFonts w:ascii="Georgia" w:hAnsi="Georgia"/>
          <w:b w:val="0"/>
          <w:bCs w:val="0"/>
          <w:color w:val="333399"/>
          <w:lang w:val="fr-FR"/>
        </w:rPr>
        <w:br/>
        <w:t>Tous ces gens s'arrangent entre eux, et les associations qui demandent à changer ce système de "business" sont très malvenues, sont ignorées et méprisées.</w:t>
      </w:r>
    </w:p>
    <w:p w14:paraId="6E92B6C0" w14:textId="5DBBA32B"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Il n'y a pas de respect de l'article 4.3, seulement des apparences.</w:t>
      </w:r>
      <w:r w:rsidRPr="00BC6BEF">
        <w:rPr>
          <w:rStyle w:val="Forte"/>
          <w:rFonts w:ascii="Georgia" w:hAnsi="Georgia"/>
          <w:b w:val="0"/>
          <w:bCs w:val="0"/>
          <w:color w:val="333399"/>
          <w:lang w:val="fr-FR"/>
        </w:rPr>
        <w:br/>
        <w:t>Les rares associations nommées dans les Conseils (par exemple autisme) qui sont véritablement de personnes handicapées et qui ne gèrent ni établissements ni services, ne critiquent pas les violations de la CDPH par le système, puisque si on critique on se fait exclure et ignorer pendant des années</w:t>
      </w:r>
      <w:r w:rsidR="005278A9" w:rsidRPr="00BC6BEF">
        <w:rPr>
          <w:rStyle w:val="Forte"/>
          <w:rFonts w:ascii="Georgia" w:hAnsi="Georgia"/>
          <w:b w:val="0"/>
          <w:bCs w:val="0"/>
          <w:color w:val="333399"/>
          <w:lang w:val="fr-FR"/>
        </w:rPr>
        <w:t xml:space="preserve"> (ou pire)</w:t>
      </w:r>
      <w:r w:rsidRPr="00BC6BEF">
        <w:rPr>
          <w:rStyle w:val="Forte"/>
          <w:rFonts w:ascii="Georgia" w:hAnsi="Georgia"/>
          <w:b w:val="0"/>
          <w:bCs w:val="0"/>
          <w:color w:val="333399"/>
          <w:lang w:val="fr-FR"/>
        </w:rPr>
        <w:t>.</w:t>
      </w:r>
    </w:p>
    <w:p w14:paraId="73994737" w14:textId="5A4E0A61" w:rsidR="006D5C6C"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Les situations de conflits d'intérêts sont omniprésentes.</w:t>
      </w:r>
      <w:r w:rsidRPr="00BC6BEF">
        <w:rPr>
          <w:rStyle w:val="Forte"/>
          <w:rFonts w:ascii="Georgia" w:hAnsi="Georgia"/>
          <w:b w:val="0"/>
          <w:bCs w:val="0"/>
          <w:color w:val="333399"/>
          <w:lang w:val="fr-FR"/>
        </w:rPr>
        <w:br/>
        <w:t>Les personnes ayant un intérêt (honneur, pouvoir, argent, carrière…) sont "arrangeantes" avec le pouvoir (et elles ne critiquent jamais les violations de la CDPH, sauf dans les rares cas où elles l'invoquent pour gagner encore plus d'argent).</w:t>
      </w:r>
      <w:r w:rsidRPr="00BC6BEF">
        <w:rPr>
          <w:rStyle w:val="Forte"/>
          <w:rFonts w:ascii="Georgia" w:hAnsi="Georgia"/>
          <w:b w:val="0"/>
          <w:bCs w:val="0"/>
          <w:color w:val="333399"/>
          <w:lang w:val="fr-FR"/>
        </w:rPr>
        <w:br/>
        <w:t xml:space="preserve">Réciproquement, les autorités nomment ces personnes (ou ces associations) dans les Comités et Conseils. </w:t>
      </w:r>
      <w:r w:rsidRPr="00BC6BEF">
        <w:rPr>
          <w:rStyle w:val="Forte"/>
          <w:rFonts w:ascii="Georgia" w:hAnsi="Georgia"/>
          <w:b w:val="0"/>
          <w:bCs w:val="0"/>
          <w:color w:val="333399"/>
          <w:lang w:val="fr-FR"/>
        </w:rPr>
        <w:br/>
      </w:r>
    </w:p>
    <w:p w14:paraId="7EF11FC0" w14:textId="31314B48" w:rsidR="006D5C6C" w:rsidRPr="00BC6BEF" w:rsidRDefault="006D5C6C" w:rsidP="009E2F41">
      <w:pPr>
        <w:pStyle w:val="AA-chapitre"/>
        <w:rPr>
          <w:rStyle w:val="Forte"/>
          <w:b/>
          <w:bCs w:val="0"/>
        </w:rPr>
      </w:pPr>
      <w:r w:rsidRPr="00BC6BEF">
        <w:lastRenderedPageBreak/>
        <w:t>2c[AA(Com.)]-</w:t>
      </w:r>
      <w:r w:rsidR="000D2ED4" w:rsidRPr="00BC6BEF">
        <w:t xml:space="preserve">2 </w:t>
      </w:r>
      <w:r w:rsidRPr="00BC6BEF">
        <w:t xml:space="preserve">Les copinages </w:t>
      </w:r>
      <w:r w:rsidR="001769AA" w:rsidRPr="00BC6BEF">
        <w:t xml:space="preserve">courtisans </w:t>
      </w:r>
      <w:r w:rsidRPr="00BC6BEF">
        <w:t xml:space="preserve">et l'escroquerie à la représentativité concernant l'autisme </w:t>
      </w:r>
      <w:r w:rsidRPr="00BC6BEF">
        <w:rPr>
          <w:b w:val="0"/>
          <w:bCs/>
        </w:rPr>
        <w:t>(</w:t>
      </w:r>
      <w:hyperlink r:id="rId95" w:history="1">
        <w:r w:rsidRPr="00BC6BEF">
          <w:rPr>
            <w:rStyle w:val="Hyperlink"/>
            <w:b w:val="0"/>
            <w:bCs/>
          </w:rPr>
          <w:t>CNTSATND</w:t>
        </w:r>
      </w:hyperlink>
      <w:r w:rsidRPr="00BC6BEF">
        <w:rPr>
          <w:b w:val="0"/>
          <w:bCs/>
        </w:rPr>
        <w:t>)</w:t>
      </w:r>
      <w:r w:rsidR="003C3BED" w:rsidRPr="00BC6BEF">
        <w:t xml:space="preserve">, le mépris </w:t>
      </w:r>
      <w:r w:rsidR="009377EE" w:rsidRPr="00BC6BEF">
        <w:t xml:space="preserve">souverain </w:t>
      </w:r>
      <w:r w:rsidR="003C3BED" w:rsidRPr="00BC6BEF">
        <w:t>et l'exclusion des associations "non-amies"</w:t>
      </w:r>
    </w:p>
    <w:p w14:paraId="0D79C8E8" w14:textId="73392DA7"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En matière d'autisme, les rares personnes (présentées comme) handicapées qui s'y trouvent sont celles qui ont des intérêts suffisamment forts (ou des obligations) dans la collaboration avec ce système (par exemple en travaillant pour les lobbies médico-sociaux ou pour l'enseignement public), pour ne pas véritablement contrarier les autorités (sinon elles sont discrètement découragées, éloignées, ou on s'abstient de les inviter aux réunions).</w:t>
      </w:r>
    </w:p>
    <w:p w14:paraId="6F3E5B94" w14:textId="77777777" w:rsidR="0080769C"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Les véritables personnes autistes ne peuvent pas participer, puisqu'il n'y a pas vraiment de prise en compte du handicap autistique ni donc d'accessibilité à ce sujet.</w:t>
      </w:r>
      <w:r w:rsidRPr="00BC6BEF">
        <w:rPr>
          <w:rStyle w:val="Forte"/>
          <w:rFonts w:ascii="Georgia" w:hAnsi="Georgia"/>
          <w:b w:val="0"/>
          <w:bCs w:val="0"/>
          <w:color w:val="333399"/>
          <w:lang w:val="fr-FR"/>
        </w:rPr>
        <w:br/>
        <w:t>Pour participer, il faut avoir un comportement "le plus non-autistique possible", sinon on est jugé inacceptable.</w:t>
      </w:r>
    </w:p>
    <w:p w14:paraId="3845DF42" w14:textId="77777777" w:rsidR="00DA3898" w:rsidRPr="00BC6BEF" w:rsidRDefault="006702B9" w:rsidP="00DA3898">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Le résultat est que la "concertation" de 2016-2017 ayant servi à préparer la "Stratégie Nationale Autisme" a eu comme personnes "autistes" dans son groupe de pilotage :</w:t>
      </w:r>
      <w:r w:rsidRPr="00BC6BEF">
        <w:rPr>
          <w:rStyle w:val="Forte"/>
          <w:rFonts w:ascii="Georgia" w:hAnsi="Georgia"/>
          <w:b w:val="0"/>
          <w:bCs w:val="0"/>
          <w:color w:val="333399"/>
          <w:lang w:val="fr-FR"/>
        </w:rPr>
        <w:br/>
        <w:t>- une personne "autiste (et) professionnelle", omniprésente et largement favorisée par le SEPH, et qui travaille depuis longtemps pour les lobbies médico-sociaux (qu'elle ne risque donc pas de contrarier) ;</w:t>
      </w:r>
      <w:r w:rsidRPr="00BC6BEF">
        <w:rPr>
          <w:rStyle w:val="Forte"/>
          <w:rFonts w:ascii="Georgia" w:hAnsi="Georgia"/>
          <w:b w:val="0"/>
          <w:bCs w:val="0"/>
          <w:color w:val="333399"/>
          <w:lang w:val="fr-FR"/>
        </w:rPr>
        <w:br/>
        <w:t xml:space="preserve">- une personne "présentée comme autiste" mais dont personne n'a jamais réussi à trouver le moindre signe d'autisme ni de handicap, </w:t>
      </w:r>
      <w:hyperlink r:id="rId96" w:history="1">
        <w:r w:rsidRPr="00BC6BEF">
          <w:rPr>
            <w:rStyle w:val="Hyperlink"/>
            <w:rFonts w:ascii="Georgia" w:hAnsi="Georgia"/>
            <w:lang w:val="fr-FR"/>
          </w:rPr>
          <w:t>et qui en plus considérait que "plus de 90% des autistes sont des +glumeux+"</w:t>
        </w:r>
      </w:hyperlink>
      <w:r w:rsidRPr="00BC6BEF">
        <w:rPr>
          <w:rStyle w:val="Forte"/>
          <w:rFonts w:ascii="Georgia" w:hAnsi="Georgia"/>
          <w:b w:val="0"/>
          <w:bCs w:val="0"/>
          <w:color w:val="333399"/>
          <w:lang w:val="fr-FR"/>
        </w:rPr>
        <w:t xml:space="preserve"> (= abrutis)…</w:t>
      </w:r>
    </w:p>
    <w:p w14:paraId="141D2827" w14:textId="6B92B7D2" w:rsidR="006702B9" w:rsidRPr="00BC6BEF" w:rsidRDefault="006702B9" w:rsidP="00DA3898">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Nous av</w:t>
      </w:r>
      <w:r w:rsidR="00DA3898" w:rsidRPr="00BC6BEF">
        <w:rPr>
          <w:rStyle w:val="Forte"/>
          <w:rFonts w:ascii="Georgia" w:hAnsi="Georgia"/>
          <w:b w:val="0"/>
          <w:bCs w:val="0"/>
          <w:color w:val="333399"/>
          <w:lang w:val="fr-FR"/>
        </w:rPr>
        <w:t>i</w:t>
      </w:r>
      <w:r w:rsidRPr="00BC6BEF">
        <w:rPr>
          <w:rStyle w:val="Forte"/>
          <w:rFonts w:ascii="Georgia" w:hAnsi="Georgia"/>
          <w:b w:val="0"/>
          <w:bCs w:val="0"/>
          <w:color w:val="333399"/>
          <w:lang w:val="fr-FR"/>
        </w:rPr>
        <w:t>ons signalé cette dernière tromperie au SEPH et à d'autres autorités à l'époque, mais cela a été ignoré</w:t>
      </w:r>
      <w:r w:rsidR="003C3BED" w:rsidRPr="00BC6BEF">
        <w:rPr>
          <w:rStyle w:val="Forte"/>
          <w:rFonts w:ascii="Georgia" w:hAnsi="Georgia"/>
          <w:b w:val="0"/>
          <w:bCs w:val="0"/>
          <w:color w:val="333399"/>
          <w:lang w:val="fr-FR"/>
        </w:rPr>
        <w:t xml:space="preserve"> (comme toujours, puisque le fait d'ignorer les problèmes est une spécialité où l'Administration française excelle)</w:t>
      </w:r>
      <w:r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br/>
        <w:t>Nous avons fini par révéler publiquement le scandale en décembre 2017, ce qui a eu pour effet l'éviction rapide de cette personne, mais depuis, nous sommes visiblement "infréquentables" pour le pouvoir (comme l'enfant disant que l'Empereur est nu…).</w:t>
      </w:r>
    </w:p>
    <w:p w14:paraId="3D9A18AA" w14:textId="248B208D"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Notre exclusion est particulièrement injuste car c'est notre association qui – en faisant connaître l'article 4.3 de la Convention dès 2014 - a</w:t>
      </w:r>
      <w:r w:rsidR="009F606B" w:rsidRPr="00BC6BEF">
        <w:rPr>
          <w:rStyle w:val="Forte"/>
          <w:rFonts w:ascii="Georgia" w:hAnsi="Georgia"/>
          <w:b w:val="0"/>
          <w:bCs w:val="0"/>
          <w:color w:val="333399"/>
          <w:lang w:val="fr-FR"/>
        </w:rPr>
        <w:t>vait</w:t>
      </w:r>
      <w:r w:rsidRPr="00BC6BEF">
        <w:rPr>
          <w:rStyle w:val="Forte"/>
          <w:rFonts w:ascii="Georgia" w:hAnsi="Georgia"/>
          <w:b w:val="0"/>
          <w:bCs w:val="0"/>
          <w:color w:val="333399"/>
          <w:lang w:val="fr-FR"/>
        </w:rPr>
        <w:t xml:space="preserve"> initié, fin 2015, la mise en place d'un "dialogue structuré avec les associations de personnes concernées" (= autistes), ce qui n'existait pas avant.</w:t>
      </w:r>
    </w:p>
    <w:p w14:paraId="5BB109F2" w14:textId="56F4F0AC"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Il faut dire aussi que le "système" n'a pas beaucoup aimé les (justes) dénonciations que nous avons faites dans </w:t>
      </w:r>
      <w:hyperlink r:id="rId97" w:history="1">
        <w:r w:rsidRPr="00BC6BEF">
          <w:rPr>
            <w:rStyle w:val="Hyperlink"/>
            <w:rFonts w:ascii="Georgia" w:hAnsi="Georgia"/>
            <w:lang w:val="fr-FR"/>
          </w:rPr>
          <w:t xml:space="preserve">notre </w:t>
        </w:r>
        <w:r w:rsidR="00FC6742" w:rsidRPr="00BC6BEF">
          <w:rPr>
            <w:rStyle w:val="Hyperlink"/>
            <w:rFonts w:ascii="Georgia" w:hAnsi="Georgia"/>
            <w:lang w:val="fr-FR"/>
          </w:rPr>
          <w:t>R</w:t>
        </w:r>
        <w:r w:rsidRPr="00BC6BEF">
          <w:rPr>
            <w:rStyle w:val="Hyperlink"/>
            <w:rFonts w:ascii="Georgia" w:hAnsi="Georgia"/>
            <w:lang w:val="fr-FR"/>
          </w:rPr>
          <w:t>apport alternatif au Comité des Droits des Enfants en 2015-2016</w:t>
        </w:r>
      </w:hyperlink>
      <w:r w:rsidRPr="00BC6BEF">
        <w:rPr>
          <w:rStyle w:val="Forte"/>
          <w:rFonts w:ascii="Georgia" w:hAnsi="Georgia"/>
          <w:b w:val="0"/>
          <w:bCs w:val="0"/>
          <w:color w:val="333399"/>
          <w:lang w:val="fr-FR"/>
        </w:rPr>
        <w:t>…</w:t>
      </w:r>
    </w:p>
    <w:p w14:paraId="52B603F1" w14:textId="5F94EC45" w:rsidR="00C94CF3"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C'est véritablement une Cour, avec ses intrigues, ses favoritismes, ses bannissements…</w:t>
      </w:r>
    </w:p>
    <w:p w14:paraId="33808369" w14:textId="371BC51F"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lastRenderedPageBreak/>
        <w:t>Quand nous demandons des informations aux autorités (dont en particulier le Premier Ministre, le SEPH et le Défenseur des Droits (</w:t>
      </w:r>
      <w:hyperlink r:id="rId98" w:history="1">
        <w:r w:rsidRPr="00BC6BEF">
          <w:rPr>
            <w:rStyle w:val="Hyperlink"/>
            <w:rFonts w:ascii="Georgia" w:hAnsi="Georgia"/>
            <w:lang w:val="fr-FR"/>
          </w:rPr>
          <w:t>DdD</w:t>
        </w:r>
      </w:hyperlink>
      <w:r w:rsidRPr="00BC6BEF">
        <w:rPr>
          <w:rStyle w:val="Forte"/>
          <w:rFonts w:ascii="Georgia" w:hAnsi="Georgia"/>
          <w:b w:val="0"/>
          <w:bCs w:val="0"/>
          <w:color w:val="333399"/>
          <w:lang w:val="fr-FR"/>
        </w:rPr>
        <w:t>)</w:t>
      </w:r>
      <w:r w:rsidR="00990D28"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t>, elles ne nous fournissent absolument pas ces informations (dans leurs très rares réponses).</w:t>
      </w:r>
      <w:r w:rsidRPr="00BC6BEF">
        <w:rPr>
          <w:rStyle w:val="Forte"/>
          <w:rFonts w:ascii="Georgia" w:hAnsi="Georgia"/>
          <w:b w:val="0"/>
          <w:bCs w:val="0"/>
          <w:color w:val="333399"/>
          <w:lang w:val="fr-FR"/>
        </w:rPr>
        <w:br/>
        <w:t xml:space="preserve">On peut voir ici la liste de nos Lettres Recommandées depuis 2020 dont les demandes d'informations ont été ignorées : </w:t>
      </w:r>
      <w:hyperlink r:id="rId99" w:history="1">
        <w:r w:rsidRPr="00BC6BEF">
          <w:rPr>
            <w:rStyle w:val="Hyperlink"/>
            <w:rFonts w:ascii="Georgia" w:hAnsi="Georgia"/>
            <w:lang w:val="fr-FR"/>
          </w:rPr>
          <w:t>https://allianceautiste.org/tag/demarches_aa-sr/</w:t>
        </w:r>
      </w:hyperlink>
      <w:r w:rsidRPr="00BC6BEF">
        <w:rPr>
          <w:rStyle w:val="Forte"/>
          <w:rFonts w:ascii="Georgia" w:hAnsi="Georgia"/>
          <w:b w:val="0"/>
          <w:bCs w:val="0"/>
          <w:color w:val="333399"/>
          <w:lang w:val="fr-FR"/>
        </w:rPr>
        <w:t xml:space="preserve"> ou ont reçu des réponses ne contenant pas les informations demandées : </w:t>
      </w:r>
      <w:hyperlink r:id="rId100" w:history="1">
        <w:r w:rsidRPr="00BC6BEF">
          <w:rPr>
            <w:rStyle w:val="Hyperlink"/>
            <w:rFonts w:ascii="Georgia" w:hAnsi="Georgia"/>
            <w:lang w:val="fr-FR"/>
          </w:rPr>
          <w:t>https://allianceautiste.org/tag/demarches_aa-ari/</w:t>
        </w:r>
      </w:hyperlink>
    </w:p>
    <w:p w14:paraId="643E1920" w14:textId="77777777"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Toutes les demandes de consultation et de participation faites par notre association (en Lettres Recommandées AR) depuis l'arrivée de la nouvelle Secrétaire d'Etat en 2017 ont été complètement ignorées. </w:t>
      </w:r>
    </w:p>
    <w:p w14:paraId="54A72FE7" w14:textId="36042E58" w:rsidR="00A07B91"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Concernant la représentativité de la part d'organisations de personnes autistes, celle-ci s'effectue (à notre connaissance) au sein du Conseil National de l'Autisme</w:t>
      </w:r>
      <w:r w:rsidR="00336BBD" w:rsidRPr="00BC6BEF">
        <w:rPr>
          <w:rStyle w:val="Forte"/>
          <w:rFonts w:ascii="Georgia" w:hAnsi="Georgia"/>
          <w:b w:val="0"/>
          <w:bCs w:val="0"/>
          <w:color w:val="333399"/>
          <w:lang w:val="fr-FR"/>
        </w:rPr>
        <w:t xml:space="preserve"> (</w:t>
      </w:r>
      <w:hyperlink r:id="rId101" w:history="1">
        <w:r w:rsidR="00336BBD" w:rsidRPr="00BC6BEF">
          <w:rPr>
            <w:rStyle w:val="Hyperlink"/>
            <w:rFonts w:ascii="Georgia" w:hAnsi="Georgia"/>
            <w:lang w:val="fr-FR"/>
          </w:rPr>
          <w:t>CNTSATND</w:t>
        </w:r>
      </w:hyperlink>
      <w:r w:rsidR="00336BBD"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t xml:space="preserve">, où il n'y a que deux personnes autistes "approuvées" par les autorités, qui sont très dociles avec </w:t>
      </w:r>
      <w:r w:rsidR="00B02B3F" w:rsidRPr="00BC6BEF">
        <w:rPr>
          <w:rStyle w:val="Forte"/>
          <w:rFonts w:ascii="Georgia" w:hAnsi="Georgia"/>
          <w:b w:val="0"/>
          <w:bCs w:val="0"/>
          <w:color w:val="333399"/>
          <w:lang w:val="fr-FR"/>
        </w:rPr>
        <w:t>elles</w:t>
      </w:r>
      <w:r w:rsidRPr="00BC6BEF">
        <w:rPr>
          <w:rStyle w:val="Forte"/>
          <w:rFonts w:ascii="Georgia" w:hAnsi="Georgia"/>
          <w:b w:val="0"/>
          <w:bCs w:val="0"/>
          <w:color w:val="333399"/>
          <w:lang w:val="fr-FR"/>
        </w:rPr>
        <w:t>, et qu'on n'a jamais entendu défendre la CDPH ni critiquer publiquement l'Etat qui les a nommées.</w:t>
      </w:r>
    </w:p>
    <w:p w14:paraId="099238AA" w14:textId="788932AF" w:rsidR="00B02B3F" w:rsidRPr="00BC6BEF" w:rsidRDefault="00B02B3F"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Et leur(s) association(s) ne risque</w:t>
      </w:r>
      <w:r w:rsidR="00624BA5"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t>nt</w:t>
      </w:r>
      <w:r w:rsidR="00624BA5"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t xml:space="preserve"> pas de publier un rapport </w:t>
      </w:r>
      <w:r w:rsidR="00D55CDF" w:rsidRPr="00BC6BEF">
        <w:rPr>
          <w:rStyle w:val="Forte"/>
          <w:rFonts w:ascii="Georgia" w:hAnsi="Georgia"/>
          <w:b w:val="0"/>
          <w:bCs w:val="0"/>
          <w:color w:val="333399"/>
          <w:lang w:val="fr-FR"/>
        </w:rPr>
        <w:t xml:space="preserve">pour le Comité </w:t>
      </w:r>
      <w:r w:rsidR="00D55CDF" w:rsidRPr="00BC6BEF">
        <w:rPr>
          <w:rStyle w:val="Forte"/>
          <w:rFonts w:ascii="Georgia" w:hAnsi="Georgia"/>
          <w:b w:val="0"/>
          <w:bCs w:val="0"/>
          <w:i/>
          <w:iCs/>
          <w:color w:val="333399"/>
          <w:lang w:val="fr-FR"/>
        </w:rPr>
        <w:t xml:space="preserve">(à moins d'en faire un élogieux et fallacieux, mais c'est déjà fait, par des </w:t>
      </w:r>
      <w:r w:rsidR="00F423D6" w:rsidRPr="00BC6BEF">
        <w:rPr>
          <w:rStyle w:val="Forte"/>
          <w:rFonts w:ascii="Georgia" w:hAnsi="Georgia"/>
          <w:b w:val="0"/>
          <w:bCs w:val="0"/>
          <w:i/>
          <w:iCs/>
          <w:color w:val="333399"/>
          <w:lang w:val="fr-FR"/>
        </w:rPr>
        <w:t>personnes qui sont officiellement membres du gouvernement</w:t>
      </w:r>
      <w:r w:rsidR="009969EF" w:rsidRPr="00BC6BEF">
        <w:rPr>
          <w:rStyle w:val="Forte"/>
          <w:rFonts w:ascii="Georgia" w:hAnsi="Georgia"/>
          <w:b w:val="0"/>
          <w:bCs w:val="0"/>
          <w:i/>
          <w:iCs/>
          <w:color w:val="333399"/>
          <w:lang w:val="fr-FR"/>
        </w:rPr>
        <w:t xml:space="preserve"> au lieu d'être dans la simple collaboration</w:t>
      </w:r>
      <w:r w:rsidR="00F423D6" w:rsidRPr="00BC6BEF">
        <w:rPr>
          <w:rStyle w:val="Forte"/>
          <w:rFonts w:ascii="Georgia" w:hAnsi="Georgia"/>
          <w:b w:val="0"/>
          <w:bCs w:val="0"/>
          <w:i/>
          <w:iCs/>
          <w:color w:val="333399"/>
          <w:lang w:val="fr-FR"/>
        </w:rPr>
        <w:t xml:space="preserve">) </w:t>
      </w:r>
      <w:r w:rsidRPr="00BC6BEF">
        <w:rPr>
          <w:rStyle w:val="Forte"/>
          <w:rFonts w:ascii="Georgia" w:hAnsi="Georgia"/>
          <w:b w:val="0"/>
          <w:bCs w:val="0"/>
          <w:color w:val="333399"/>
          <w:lang w:val="fr-FR"/>
        </w:rPr>
        <w:t>: on ne mord pas la main</w:t>
      </w:r>
      <w:r w:rsidR="009969EF" w:rsidRPr="00BC6BEF">
        <w:rPr>
          <w:rStyle w:val="Forte"/>
          <w:rFonts w:ascii="Georgia" w:hAnsi="Georgia"/>
          <w:b w:val="0"/>
          <w:bCs w:val="0"/>
          <w:color w:val="333399"/>
          <w:lang w:val="fr-FR"/>
        </w:rPr>
        <w:t xml:space="preserve"> qui </w:t>
      </w:r>
      <w:r w:rsidR="00A07B91" w:rsidRPr="00BC6BEF">
        <w:rPr>
          <w:rStyle w:val="Forte"/>
          <w:rFonts w:ascii="Georgia" w:hAnsi="Georgia"/>
          <w:b w:val="0"/>
          <w:bCs w:val="0"/>
          <w:color w:val="333399"/>
          <w:lang w:val="fr-FR"/>
        </w:rPr>
        <w:t>donne à manger ou qui distribue les faveurs et décorations.</w:t>
      </w:r>
    </w:p>
    <w:p w14:paraId="6A6A82D8" w14:textId="77777777" w:rsidR="00624BA5"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L'une d'entre elles est fonctionnaire donc elle n'a même pas le droit de critiquer, et l'autre travaille dans le business du médico-social, donc elle ne peut pas non critiquer ce dernier, ni les autorités (afin de continuer à monter dans le système des "positions", nominations, décorations etc., comme les autres membres de ce conseil d'ailleurs, qui presque tous travaillent ou ont travaillé dans le service public ou dans le médico-social</w:t>
      </w:r>
      <w:r w:rsidR="00624BA5" w:rsidRPr="00BC6BEF">
        <w:rPr>
          <w:rStyle w:val="Forte"/>
          <w:rFonts w:ascii="Georgia" w:hAnsi="Georgia"/>
          <w:b w:val="0"/>
          <w:bCs w:val="0"/>
          <w:color w:val="333399"/>
          <w:lang w:val="fr-FR"/>
        </w:rPr>
        <w:t xml:space="preserve">, </w:t>
      </w:r>
      <w:r w:rsidRPr="00BC6BEF">
        <w:rPr>
          <w:rStyle w:val="Forte"/>
          <w:rFonts w:ascii="Georgia" w:hAnsi="Georgia"/>
          <w:b w:val="0"/>
          <w:bCs w:val="0"/>
          <w:color w:val="333399"/>
          <w:lang w:val="fr-FR"/>
        </w:rPr>
        <w:t>et qui souvent font des aller-retour entre les deux).</w:t>
      </w:r>
    </w:p>
    <w:p w14:paraId="18A22F37" w14:textId="20FA1F95" w:rsidR="00924E36"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Ces sont les mêmes gens, et les soi-disant représentantes des autistes ne risquent pas de s'opposer aux vues de la coalition politico-médico-sociale, dont elles font finalement partie.</w:t>
      </w:r>
    </w:p>
    <w:p w14:paraId="5491CDA2" w14:textId="77777777" w:rsidR="003A204E"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Les autres associations d'autistes (celles qui ne sont pas invitées car elles ne sont pas assez "pro-système") estiment</w:t>
      </w:r>
      <w:r w:rsidR="00924E36"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t xml:space="preserve"> elles</w:t>
      </w:r>
      <w:r w:rsidR="00924E36" w:rsidRPr="00BC6BEF">
        <w:rPr>
          <w:rStyle w:val="Forte"/>
          <w:rFonts w:ascii="Georgia" w:hAnsi="Georgia"/>
          <w:b w:val="0"/>
          <w:bCs w:val="0"/>
          <w:color w:val="333399"/>
          <w:lang w:val="fr-FR"/>
        </w:rPr>
        <w:t xml:space="preserve"> </w:t>
      </w:r>
      <w:r w:rsidRPr="00BC6BEF">
        <w:rPr>
          <w:rStyle w:val="Forte"/>
          <w:rFonts w:ascii="Georgia" w:hAnsi="Georgia"/>
          <w:b w:val="0"/>
          <w:bCs w:val="0"/>
          <w:color w:val="333399"/>
          <w:lang w:val="fr-FR"/>
        </w:rPr>
        <w:t>aussi</w:t>
      </w:r>
      <w:r w:rsidR="00924E36"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t xml:space="preserve"> qu'il y a tromperie.</w:t>
      </w:r>
      <w:r w:rsidRPr="00BC6BEF">
        <w:rPr>
          <w:rStyle w:val="Forte"/>
          <w:rFonts w:ascii="Georgia" w:hAnsi="Georgia"/>
          <w:b w:val="0"/>
          <w:bCs w:val="0"/>
          <w:color w:val="333399"/>
          <w:lang w:val="fr-FR"/>
        </w:rPr>
        <w:br/>
        <w:t>En fait, le système "achète" les personnes qui ne font pas directement partie du médico-social, avec des nominations</w:t>
      </w:r>
      <w:r w:rsidR="00D11A7A" w:rsidRPr="00BC6BEF">
        <w:rPr>
          <w:rStyle w:val="Forte"/>
          <w:rFonts w:ascii="Georgia" w:hAnsi="Georgia"/>
          <w:b w:val="0"/>
          <w:bCs w:val="0"/>
          <w:color w:val="333399"/>
          <w:lang w:val="fr-FR"/>
        </w:rPr>
        <w:t xml:space="preserve">, </w:t>
      </w:r>
      <w:r w:rsidRPr="00BC6BEF">
        <w:rPr>
          <w:rStyle w:val="Forte"/>
          <w:rFonts w:ascii="Georgia" w:hAnsi="Georgia"/>
          <w:b w:val="0"/>
          <w:bCs w:val="0"/>
          <w:color w:val="333399"/>
          <w:lang w:val="fr-FR"/>
        </w:rPr>
        <w:t>des décorations</w:t>
      </w:r>
      <w:r w:rsidR="00D11A7A" w:rsidRPr="00BC6BEF">
        <w:rPr>
          <w:rStyle w:val="Forte"/>
          <w:rFonts w:ascii="Georgia" w:hAnsi="Georgia"/>
          <w:b w:val="0"/>
          <w:bCs w:val="0"/>
          <w:color w:val="333399"/>
          <w:lang w:val="fr-FR"/>
        </w:rPr>
        <w:t>, ou d'autres avantages (comme la possibilité de "résoudre des problèmes" en faisant intercession auprès du pouvoir, ce qui leur confère parfois une "reconnaissance à vie" de la part des familles).</w:t>
      </w:r>
    </w:p>
    <w:p w14:paraId="3D56D37E" w14:textId="788AA694"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Les représentants du lobby médico-social (ou d'autres lobbies : psychiatres, psychologues…) n'ont pas besoin de ces incitations puisqu'ils sont payés et mandatés pour défendre leurs puissants secteurs économiques.</w:t>
      </w:r>
    </w:p>
    <w:p w14:paraId="46FC4DB5" w14:textId="2A4A62E5"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Plus d'informations sur ce Conseil National ici : </w:t>
      </w:r>
      <w:hyperlink r:id="rId102" w:history="1">
        <w:r w:rsidRPr="00BC6BEF">
          <w:rPr>
            <w:rStyle w:val="Hyperlink"/>
            <w:rFonts w:ascii="Georgia" w:hAnsi="Georgia"/>
            <w:lang w:val="fr-FR"/>
          </w:rPr>
          <w:t>https://handicap.gouv.fr/autisme-et-troubles-du-neuro-developpement/article/la-strategie-nationale</w:t>
        </w:r>
      </w:hyperlink>
      <w:r w:rsidRPr="00BC6BEF">
        <w:rPr>
          <w:rStyle w:val="Forte"/>
          <w:rFonts w:ascii="Georgia" w:hAnsi="Georgia"/>
          <w:b w:val="0"/>
          <w:bCs w:val="0"/>
          <w:color w:val="333399"/>
          <w:lang w:val="fr-FR"/>
        </w:rPr>
        <w:br/>
      </w:r>
      <w:r w:rsidRPr="00BC6BEF">
        <w:rPr>
          <w:rStyle w:val="Forte"/>
          <w:rFonts w:ascii="Georgia" w:hAnsi="Georgia"/>
          <w:b w:val="0"/>
          <w:bCs w:val="0"/>
          <w:color w:val="333399"/>
          <w:lang w:val="fr-FR"/>
        </w:rPr>
        <w:lastRenderedPageBreak/>
        <w:br/>
        <w:t>A noter : Sa description ne mentionne pas des "organisations de personnes handicapées" mais des "associations d'usagers", ce qui donc ne correspond pas à l'article 4.3.</w:t>
      </w:r>
      <w:r w:rsidRPr="00BC6BEF">
        <w:rPr>
          <w:rStyle w:val="Forte"/>
          <w:rFonts w:ascii="Georgia" w:hAnsi="Georgia"/>
          <w:b w:val="0"/>
          <w:bCs w:val="0"/>
          <w:color w:val="333399"/>
          <w:lang w:val="fr-FR"/>
        </w:rPr>
        <w:br/>
        <w:t xml:space="preserve">(Nous avons demandé des précisions aux autorités : </w:t>
      </w:r>
      <w:r w:rsidR="003A204E" w:rsidRPr="00BC6BEF">
        <w:rPr>
          <w:rStyle w:val="Forte"/>
          <w:rFonts w:ascii="Georgia" w:hAnsi="Georgia"/>
          <w:b w:val="0"/>
          <w:bCs w:val="0"/>
          <w:color w:val="333399"/>
          <w:lang w:val="fr-FR"/>
        </w:rPr>
        <w:t xml:space="preserve">évidemment, </w:t>
      </w:r>
      <w:r w:rsidRPr="00BC6BEF">
        <w:rPr>
          <w:rStyle w:val="Forte"/>
          <w:rFonts w:ascii="Georgia" w:hAnsi="Georgia"/>
          <w:b w:val="0"/>
          <w:bCs w:val="0"/>
          <w:color w:val="333399"/>
          <w:lang w:val="fr-FR"/>
        </w:rPr>
        <w:t>pas de réponse.)</w:t>
      </w:r>
    </w:p>
    <w:p w14:paraId="583DF6CA" w14:textId="209BE07C"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On peut voir la liste initiale des membres de ce Conseil National de l'Autisme</w:t>
      </w:r>
      <w:r w:rsidR="003A204E" w:rsidRPr="00BC6BEF">
        <w:rPr>
          <w:rStyle w:val="Forte"/>
          <w:rFonts w:ascii="Georgia" w:hAnsi="Georgia"/>
          <w:b w:val="0"/>
          <w:bCs w:val="0"/>
          <w:color w:val="333399"/>
          <w:lang w:val="fr-FR"/>
        </w:rPr>
        <w:t xml:space="preserve"> (CNTSATND)</w:t>
      </w:r>
      <w:r w:rsidRPr="00BC6BEF">
        <w:rPr>
          <w:rStyle w:val="Forte"/>
          <w:rFonts w:ascii="Georgia" w:hAnsi="Georgia"/>
          <w:b w:val="0"/>
          <w:bCs w:val="0"/>
          <w:color w:val="333399"/>
          <w:lang w:val="fr-FR"/>
        </w:rPr>
        <w:t xml:space="preserve"> ici : </w:t>
      </w:r>
      <w:hyperlink r:id="rId103" w:history="1">
        <w:r w:rsidRPr="00BC6BEF">
          <w:rPr>
            <w:rStyle w:val="Hyperlink"/>
            <w:rFonts w:ascii="Georgia" w:hAnsi="Georgia"/>
            <w:lang w:val="fr-FR"/>
          </w:rPr>
          <w:t>https://www.legifrance.gouv.fr/jorf/id/JORFTEXT000037235535</w:t>
        </w:r>
      </w:hyperlink>
      <w:r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br/>
        <w:t>Il existe une mise à jour (</w:t>
      </w:r>
      <w:hyperlink r:id="rId104" w:history="1">
        <w:r w:rsidRPr="00BC6BEF">
          <w:rPr>
            <w:rStyle w:val="Hyperlink"/>
            <w:rFonts w:ascii="Georgia" w:hAnsi="Georgia"/>
            <w:lang w:val="fr-FR"/>
          </w:rPr>
          <w:t>https://www.legifrance.gouv.fr/jorf/id/JORFTEXT000039686099</w:t>
        </w:r>
      </w:hyperlink>
      <w:r w:rsidRPr="00BC6BEF">
        <w:rPr>
          <w:rStyle w:val="Forte"/>
          <w:rFonts w:ascii="Georgia" w:hAnsi="Georgia"/>
          <w:b w:val="0"/>
          <w:bCs w:val="0"/>
          <w:color w:val="333399"/>
          <w:lang w:val="fr-FR"/>
        </w:rPr>
        <w:t xml:space="preserve">) dont l'article 2 montre un exemple des "arrangements entre amies" :  la personne n'avait jamais reçu l'accord de son association (l'AFFA) pour la représenter dans ce Conseil, donc elle a créé une association quasiment "ad hoc" pour pouvoir conserver sa place (avec l'aide de la Secrétaire d'Etat, qu'elle nous a présentée comme étant "une amie" – ce qu'on a bien remarqué depuis 2017, vu tous les favoritismes). </w:t>
      </w:r>
    </w:p>
    <w:p w14:paraId="5C317BA6" w14:textId="153A7336" w:rsidR="006702B9" w:rsidRPr="00BC6BEF" w:rsidRDefault="006702B9" w:rsidP="00F705FB">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 xml:space="preserve">L'association qu'elle a </w:t>
      </w:r>
      <w:r w:rsidR="009377EE" w:rsidRPr="00BC6BEF">
        <w:rPr>
          <w:rStyle w:val="Forte"/>
          <w:rFonts w:ascii="Georgia" w:hAnsi="Georgia"/>
          <w:b w:val="0"/>
          <w:bCs w:val="0"/>
          <w:color w:val="333399"/>
          <w:lang w:val="fr-FR"/>
        </w:rPr>
        <w:t>co-fondée</w:t>
      </w:r>
      <w:r w:rsidRPr="00BC6BEF">
        <w:rPr>
          <w:rStyle w:val="Forte"/>
          <w:rFonts w:ascii="Georgia" w:hAnsi="Georgia"/>
          <w:b w:val="0"/>
          <w:bCs w:val="0"/>
          <w:color w:val="333399"/>
          <w:lang w:val="fr-FR"/>
        </w:rPr>
        <w:t>, "Handi Voice Think Tank des Autoreprésentants", n'est même pas une association d'autistes ni de "TND"…</w:t>
      </w:r>
      <w:r w:rsidRPr="00BC6BEF">
        <w:rPr>
          <w:rStyle w:val="Forte"/>
          <w:rFonts w:ascii="Georgia" w:hAnsi="Georgia"/>
          <w:b w:val="0"/>
          <w:bCs w:val="0"/>
          <w:color w:val="333399"/>
          <w:lang w:val="fr-FR"/>
        </w:rPr>
        <w:br/>
        <w:t xml:space="preserve">(Voir l'enregistrement préfectoral ici : </w:t>
      </w:r>
      <w:hyperlink r:id="rId105" w:history="1">
        <w:r w:rsidRPr="00BC6BEF">
          <w:rPr>
            <w:rStyle w:val="Hyperlink"/>
            <w:rFonts w:ascii="Georgia" w:hAnsi="Georgia"/>
            <w:lang w:val="fr-FR"/>
          </w:rPr>
          <w:t>https://www.journal-officiel.gouv.fr/associations/detail-annonce/associations_b/20190026/2378</w:t>
        </w:r>
      </w:hyperlink>
      <w:r w:rsidRPr="00BC6BEF">
        <w:rPr>
          <w:rStyle w:val="Forte"/>
          <w:rFonts w:ascii="Georgia" w:hAnsi="Georgia"/>
          <w:b w:val="0"/>
          <w:bCs w:val="0"/>
          <w:color w:val="333399"/>
          <w:lang w:val="fr-FR"/>
        </w:rPr>
        <w:t>).</w:t>
      </w:r>
    </w:p>
    <w:p w14:paraId="466CA001" w14:textId="3CC45F19" w:rsidR="00F705FB" w:rsidRPr="00BC6BEF" w:rsidRDefault="006702B9" w:rsidP="005A060B">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Le site de cette association (</w:t>
      </w:r>
      <w:hyperlink r:id="rId106" w:history="1">
        <w:r w:rsidRPr="00BC6BEF">
          <w:rPr>
            <w:rStyle w:val="Hyperlink"/>
            <w:rFonts w:ascii="Georgia" w:hAnsi="Georgia"/>
            <w:lang w:val="fr-FR"/>
          </w:rPr>
          <w:t>handivoice.org</w:t>
        </w:r>
      </w:hyperlink>
      <w:r w:rsidRPr="00BC6BEF">
        <w:rPr>
          <w:rStyle w:val="Forte"/>
          <w:rFonts w:ascii="Georgia" w:hAnsi="Georgia"/>
          <w:b w:val="0"/>
          <w:bCs w:val="0"/>
          <w:color w:val="333399"/>
          <w:lang w:val="fr-FR"/>
        </w:rPr>
        <w:t>) ne comporte que 11 mots : "</w:t>
      </w:r>
      <w:r w:rsidRPr="00BC6BEF">
        <w:rPr>
          <w:rStyle w:val="FRpointChar"/>
          <w:i/>
          <w:iCs w:val="0"/>
        </w:rPr>
        <w:t>Think Tank Handivoice - Bienvenue sur le site du Think Tank Handivoice</w:t>
      </w:r>
      <w:r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br/>
        <w:t xml:space="preserve">C'est clairement fait pour pouvoir nommer cette personne, qui ne peut pas être nommée </w:t>
      </w:r>
      <w:r w:rsidR="00896963" w:rsidRPr="00BC6BEF">
        <w:rPr>
          <w:rStyle w:val="Forte"/>
          <w:rFonts w:ascii="Georgia" w:hAnsi="Georgia"/>
          <w:b w:val="0"/>
          <w:bCs w:val="0"/>
          <w:color w:val="333399"/>
          <w:lang w:val="fr-FR"/>
        </w:rPr>
        <w:t>via</w:t>
      </w:r>
      <w:r w:rsidRPr="00BC6BEF">
        <w:rPr>
          <w:rStyle w:val="Forte"/>
          <w:rFonts w:ascii="Georgia" w:hAnsi="Georgia"/>
          <w:b w:val="0"/>
          <w:bCs w:val="0"/>
          <w:color w:val="333399"/>
          <w:lang w:val="fr-FR"/>
        </w:rPr>
        <w:t xml:space="preserve"> l'autre association (PAARI) puisque celle-ci (qu'elle a co-fondée aussi) a déjà une représentante nommée</w:t>
      </w:r>
      <w:r w:rsidR="00B77466" w:rsidRPr="00BC6BEF">
        <w:rPr>
          <w:rStyle w:val="Forte"/>
          <w:rFonts w:ascii="Georgia" w:hAnsi="Georgia"/>
          <w:b w:val="0"/>
          <w:bCs w:val="0"/>
          <w:color w:val="333399"/>
          <w:lang w:val="fr-FR"/>
        </w:rPr>
        <w:t xml:space="preserve"> (c'est de "l'ultra-copinage entre soi"…)</w:t>
      </w:r>
      <w:r w:rsidRPr="00BC6BEF">
        <w:rPr>
          <w:rStyle w:val="Forte"/>
          <w:rFonts w:ascii="Georgia" w:hAnsi="Georgia"/>
          <w:b w:val="0"/>
          <w:bCs w:val="0"/>
          <w:color w:val="333399"/>
          <w:lang w:val="fr-FR"/>
        </w:rPr>
        <w:t>.</w:t>
      </w:r>
    </w:p>
    <w:p w14:paraId="40E343ED" w14:textId="491039AB"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On a donc, en France, une personne nommé par </w:t>
      </w:r>
      <w:r w:rsidR="00D229A5" w:rsidRPr="00BC6BEF">
        <w:rPr>
          <w:rStyle w:val="Forte"/>
          <w:rFonts w:ascii="Georgia" w:hAnsi="Georgia"/>
          <w:b w:val="0"/>
          <w:bCs w:val="0"/>
          <w:color w:val="333399"/>
          <w:lang w:val="fr-FR"/>
        </w:rPr>
        <w:t>arrêté</w:t>
      </w:r>
      <w:r w:rsidRPr="00BC6BEF">
        <w:rPr>
          <w:rStyle w:val="Forte"/>
          <w:rFonts w:ascii="Georgia" w:hAnsi="Georgia"/>
          <w:b w:val="0"/>
          <w:bCs w:val="0"/>
          <w:color w:val="333399"/>
          <w:lang w:val="fr-FR"/>
        </w:rPr>
        <w:t xml:space="preserve"> comme "représentante d'association d'usagers" dont les seules actions connues sont son propre enregistrement préfectoral et la création d'une page Facebook et d'un site Internet contenant 11 mots…</w:t>
      </w:r>
    </w:p>
    <w:p w14:paraId="69B1A174" w14:textId="77777777"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Cette association fantomatique (dont la co-fondatrice est une amie de la Secrétaire d'Etat) avait été nommée au CNCPH en février 2020 (</w:t>
      </w:r>
      <w:hyperlink r:id="rId107" w:history="1">
        <w:r w:rsidRPr="00BC6BEF">
          <w:rPr>
            <w:rStyle w:val="Hyperlink"/>
            <w:rFonts w:ascii="Georgia" w:hAnsi="Georgia"/>
            <w:lang w:val="fr-FR"/>
          </w:rPr>
          <w:t>https://www.legifrance.gouv.fr/jorf/id/JORFTEXT000041850077</w:t>
        </w:r>
      </w:hyperlink>
      <w:r w:rsidRPr="00BC6BEF">
        <w:rPr>
          <w:rStyle w:val="Forte"/>
          <w:rFonts w:ascii="Georgia" w:hAnsi="Georgia"/>
          <w:b w:val="0"/>
          <w:bCs w:val="0"/>
          <w:color w:val="333399"/>
          <w:lang w:val="fr-FR"/>
        </w:rPr>
        <w:t>) bien que n'ayant pas l'ancienneté nécessaire, puis retirée face aux protestations.</w:t>
      </w:r>
      <w:r w:rsidRPr="00BC6BEF">
        <w:rPr>
          <w:rStyle w:val="Forte"/>
          <w:rFonts w:ascii="Georgia" w:hAnsi="Georgia"/>
          <w:b w:val="0"/>
          <w:bCs w:val="0"/>
          <w:color w:val="333399"/>
          <w:lang w:val="fr-FR"/>
        </w:rPr>
        <w:br/>
        <w:t>En juin 2021, elle a aussi été nommée au CNSA (</w:t>
      </w:r>
      <w:hyperlink r:id="rId108" w:history="1">
        <w:r w:rsidRPr="00BC6BEF">
          <w:rPr>
            <w:rStyle w:val="Hyperlink"/>
            <w:rFonts w:ascii="Georgia" w:hAnsi="Georgia"/>
            <w:lang w:val="fr-FR"/>
          </w:rPr>
          <w:t>https://www.legifrance.gouv.fr/jorf/id/JORFTEXT000043630721</w:t>
        </w:r>
      </w:hyperlink>
      <w:r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br/>
        <w:t>C'est manifestement de l'ordre des "arrangements entra amies" et du népotisme.</w:t>
      </w:r>
    </w:p>
    <w:p w14:paraId="2292BA33" w14:textId="77777777" w:rsidR="00E068B5"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Début 2020, la "personne autiste (et) professionnelle" a fait </w:t>
      </w:r>
      <w:hyperlink r:id="rId109" w:history="1">
        <w:r w:rsidRPr="00BC6BEF">
          <w:rPr>
            <w:rStyle w:val="Hyperlink"/>
            <w:rFonts w:ascii="Georgia" w:hAnsi="Georgia"/>
            <w:lang w:val="fr-FR"/>
          </w:rPr>
          <w:t>une conférence intitulée "</w:t>
        </w:r>
        <w:r w:rsidRPr="00BC6BEF">
          <w:rPr>
            <w:rStyle w:val="Hyperlink"/>
            <w:rFonts w:ascii="Georgia" w:hAnsi="Georgia"/>
            <w:i/>
            <w:iCs/>
            <w:lang w:val="fr-FR"/>
          </w:rPr>
          <w:t>Droits fondamentaux des personnes autistes : quelle place laisser à leur pouvoir de choisir et d’agir ?</w:t>
        </w:r>
        <w:r w:rsidRPr="00BC6BEF">
          <w:rPr>
            <w:rStyle w:val="Hyperlink"/>
            <w:rFonts w:ascii="Georgia" w:hAnsi="Georgia"/>
            <w:lang w:val="fr-FR"/>
          </w:rPr>
          <w:t>"</w:t>
        </w:r>
      </w:hyperlink>
      <w:r w:rsidRPr="00BC6BEF">
        <w:rPr>
          <w:rStyle w:val="Forte"/>
          <w:rFonts w:ascii="Georgia" w:hAnsi="Georgia"/>
          <w:b w:val="0"/>
          <w:bCs w:val="0"/>
          <w:color w:val="333399"/>
          <w:lang w:val="fr-FR"/>
        </w:rPr>
        <w:t xml:space="preserve"> dont elle a très catégoriquement refusé de nous en faire connaître le contenu (même pas un mot).</w:t>
      </w:r>
    </w:p>
    <w:p w14:paraId="74F45913" w14:textId="3A3CBE07" w:rsidR="009377EE"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C'est la personne autiste (?) la plus appréciée et favorisée par le SEPH, mais elle méprise les autres organisations de personnes autistes (qui généralement partagent notre avis concernant ce grave problème).</w:t>
      </w:r>
    </w:p>
    <w:p w14:paraId="4752F214" w14:textId="1A1BC3C7" w:rsidR="00E068B5" w:rsidRPr="00BC6BEF" w:rsidRDefault="00E068B5"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lastRenderedPageBreak/>
        <w:t>Voilà donc comment se passe la prétendue "co-construction"</w:t>
      </w:r>
      <w:r w:rsidR="00DD492C" w:rsidRPr="00BC6BEF">
        <w:rPr>
          <w:rStyle w:val="Forte"/>
          <w:rFonts w:ascii="Georgia" w:hAnsi="Georgia"/>
          <w:b w:val="0"/>
          <w:bCs w:val="0"/>
          <w:color w:val="333399"/>
          <w:lang w:val="fr-FR"/>
        </w:rPr>
        <w:t xml:space="preserve"> : c'est en fait de la "co-construction entre amies"</w:t>
      </w:r>
      <w:r w:rsidR="000D5D9F" w:rsidRPr="00BC6BEF">
        <w:rPr>
          <w:rStyle w:val="AA-texteComChar"/>
          <w:sz w:val="24"/>
          <w:szCs w:val="24"/>
        </w:rPr>
        <w:t xml:space="preserve"> (ou "courtisan(e)s")</w:t>
      </w:r>
      <w:r w:rsidR="00DD492C" w:rsidRPr="00BC6BEF">
        <w:rPr>
          <w:rStyle w:val="Forte"/>
          <w:rFonts w:ascii="Georgia" w:hAnsi="Georgia"/>
          <w:b w:val="0"/>
          <w:bCs w:val="0"/>
          <w:color w:val="333399"/>
          <w:lang w:val="fr-FR"/>
        </w:rPr>
        <w:t>.</w:t>
      </w:r>
    </w:p>
    <w:p w14:paraId="689ACA85" w14:textId="0E242A1F" w:rsidR="009377EE" w:rsidRPr="00BC6BEF" w:rsidRDefault="009377EE" w:rsidP="009E2F41">
      <w:pPr>
        <w:pStyle w:val="AA-chapitre"/>
        <w:rPr>
          <w:rStyle w:val="Forte"/>
          <w:b/>
          <w:bCs w:val="0"/>
        </w:rPr>
      </w:pPr>
      <w:r w:rsidRPr="00BC6BEF">
        <w:t>2c[AA(Com.)]-3 Un exemple de rétention d'information et de mépris cinglant par l'INSHEA</w:t>
      </w:r>
    </w:p>
    <w:p w14:paraId="347D41BD" w14:textId="55686A64"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Le comble, c'est l'</w:t>
      </w:r>
      <w:hyperlink r:id="rId110" w:history="1">
        <w:r w:rsidRPr="00BC6BEF">
          <w:rPr>
            <w:rStyle w:val="Hyperlink"/>
            <w:rFonts w:ascii="Georgia" w:hAnsi="Georgia"/>
            <w:lang w:val="fr-FR"/>
          </w:rPr>
          <w:t>INSHEA</w:t>
        </w:r>
      </w:hyperlink>
      <w:r w:rsidRPr="00BC6BEF">
        <w:rPr>
          <w:rStyle w:val="Forte"/>
          <w:rFonts w:ascii="Georgia" w:hAnsi="Georgia"/>
          <w:b w:val="0"/>
          <w:bCs w:val="0"/>
          <w:color w:val="333399"/>
          <w:lang w:val="fr-FR"/>
        </w:rPr>
        <w:t xml:space="preserve">, qui se permet de faire des "formations" décrivant le militantisme des associations d'autistes en France </w:t>
      </w:r>
      <w:hyperlink r:id="rId111" w:history="1">
        <w:r w:rsidRPr="00BC6BEF">
          <w:rPr>
            <w:rStyle w:val="Hyperlink"/>
            <w:rFonts w:ascii="Georgia" w:hAnsi="Georgia"/>
            <w:lang w:val="fr-FR"/>
          </w:rPr>
          <w:t>("</w:t>
        </w:r>
        <w:r w:rsidRPr="00BC6BEF">
          <w:rPr>
            <w:rStyle w:val="Hyperlink"/>
            <w:rFonts w:ascii="Georgia" w:hAnsi="Georgia"/>
            <w:i/>
            <w:iCs/>
            <w:lang w:val="fr-FR"/>
          </w:rPr>
          <w:t>Avis et revendications de la communauté autiste</w:t>
        </w:r>
        <w:r w:rsidRPr="00BC6BEF">
          <w:rPr>
            <w:rStyle w:val="Hyperlink"/>
            <w:rFonts w:ascii="Georgia" w:hAnsi="Georgia"/>
            <w:lang w:val="fr-FR"/>
          </w:rPr>
          <w:t>"</w:t>
        </w:r>
      </w:hyperlink>
      <w:r w:rsidRPr="00BC6BEF">
        <w:rPr>
          <w:rStyle w:val="Forte"/>
          <w:rFonts w:ascii="Georgia" w:hAnsi="Georgia"/>
          <w:b w:val="0"/>
          <w:bCs w:val="0"/>
          <w:color w:val="333399"/>
          <w:lang w:val="fr-FR"/>
        </w:rPr>
        <w:t xml:space="preserve">), mais qui ne nous consulte même pas, et qui </w:t>
      </w:r>
      <w:hyperlink r:id="rId112" w:history="1">
        <w:r w:rsidRPr="00BC6BEF">
          <w:rPr>
            <w:rStyle w:val="Hyperlink"/>
            <w:rFonts w:ascii="Georgia" w:hAnsi="Georgia"/>
            <w:lang w:val="fr-FR"/>
          </w:rPr>
          <w:t xml:space="preserve">refuse obstinément de répondre à nos demandes d'informations ayant pour but au moins de savoir ce qui est dit sur </w:t>
        </w:r>
        <w:r w:rsidR="005A2761" w:rsidRPr="00BC6BEF">
          <w:rPr>
            <w:rStyle w:val="Hyperlink"/>
            <w:rFonts w:ascii="Georgia" w:hAnsi="Georgia"/>
            <w:lang w:val="fr-FR"/>
          </w:rPr>
          <w:t>les associations d'autistes</w:t>
        </w:r>
      </w:hyperlink>
      <w:r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br/>
      </w:r>
      <w:r w:rsidR="00BB7E28" w:rsidRPr="00BC6BEF">
        <w:rPr>
          <w:rStyle w:val="Forte"/>
          <w:rFonts w:ascii="Georgia" w:hAnsi="Georgia"/>
          <w:b w:val="0"/>
          <w:bCs w:val="0"/>
          <w:color w:val="333399"/>
          <w:lang w:val="fr-FR"/>
        </w:rPr>
        <w:br/>
      </w:r>
      <w:r w:rsidRPr="00BC6BEF">
        <w:rPr>
          <w:rStyle w:val="Forte"/>
          <w:rFonts w:ascii="Georgia" w:hAnsi="Georgia"/>
          <w:b w:val="0"/>
          <w:bCs w:val="0"/>
          <w:color w:val="333399"/>
          <w:lang w:val="fr-FR"/>
        </w:rPr>
        <w:t>Présentation du "cours" :</w:t>
      </w:r>
      <w:r w:rsidRPr="00BC6BEF">
        <w:rPr>
          <w:rStyle w:val="Forte"/>
          <w:rFonts w:ascii="Georgia" w:hAnsi="Georgia"/>
          <w:b w:val="0"/>
          <w:bCs w:val="0"/>
          <w:color w:val="333399"/>
          <w:lang w:val="fr-FR"/>
        </w:rPr>
        <w:br/>
        <w:t>"</w:t>
      </w:r>
      <w:r w:rsidRPr="00BC6BEF">
        <w:rPr>
          <w:rStyle w:val="FRpointChar"/>
          <w:i/>
          <w:iCs w:val="0"/>
        </w:rPr>
        <w:t>Ce cours aborde les positionnements et revendications des militants autistes, (...)(...), l'idée ici est d'écouter ce que les personnes concernées ont à nous dire. Quelles sont leurs valeurs ? Leurs luttes ? Comment s'organisent-elles ? (...)</w:t>
      </w:r>
      <w:r w:rsidRPr="00BC6BEF">
        <w:rPr>
          <w:rFonts w:ascii="Georgia" w:hAnsi="Georgia" w:cs="Open Sans"/>
          <w:color w:val="333333"/>
          <w:shd w:val="clear" w:color="auto" w:fill="FFFFFF"/>
          <w:lang w:val="fr-FR"/>
        </w:rPr>
        <w:t>"</w:t>
      </w:r>
      <w:r w:rsidRPr="00BC6BEF">
        <w:rPr>
          <w:rFonts w:ascii="Georgia" w:hAnsi="Georgia" w:cs="Open Sans"/>
          <w:color w:val="333333"/>
          <w:shd w:val="clear" w:color="auto" w:fill="FFFFFF"/>
          <w:lang w:val="fr-FR"/>
        </w:rPr>
        <w:br/>
      </w:r>
      <w:r w:rsidR="00BB7E28" w:rsidRPr="00BC6BEF">
        <w:rPr>
          <w:rStyle w:val="Forte"/>
          <w:rFonts w:ascii="Georgia" w:hAnsi="Georgia"/>
          <w:b w:val="0"/>
          <w:bCs w:val="0"/>
          <w:color w:val="333399"/>
          <w:lang w:val="fr-FR"/>
        </w:rPr>
        <w:br/>
      </w:r>
      <w:r w:rsidRPr="00BC6BEF">
        <w:rPr>
          <w:rStyle w:val="Forte"/>
          <w:rFonts w:ascii="Georgia" w:hAnsi="Georgia"/>
          <w:b w:val="0"/>
          <w:bCs w:val="0"/>
          <w:color w:val="333399"/>
          <w:lang w:val="fr-FR"/>
        </w:rPr>
        <w:t>La "formatrice" était bien d'accord pour être membre de notre association en 2014-2015 quand cela l'aidait à se faire connaître et à renforcer sa crédibilité</w:t>
      </w:r>
      <w:r w:rsidR="00AE3A85" w:rsidRPr="00BC6BEF">
        <w:rPr>
          <w:rStyle w:val="Forte"/>
          <w:rFonts w:ascii="Georgia" w:hAnsi="Georgia"/>
          <w:b w:val="0"/>
          <w:bCs w:val="0"/>
          <w:color w:val="333399"/>
          <w:lang w:val="fr-FR"/>
        </w:rPr>
        <w:t xml:space="preserve"> et sa notoriété</w:t>
      </w:r>
      <w:r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br/>
        <w:t>Et maintenant qu'elle est devenue fonctionnaire, elle fait des cours sur le militantisme à l'INSHEA, dont le directeur rejette nos demandes de précisions avec la plus grande mauvaise volonté.</w:t>
      </w:r>
    </w:p>
    <w:p w14:paraId="444FCF92" w14:textId="77777777"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Il y a aussi une autre personne "autiste (?) et fonctionnaire" qui a utilisé le même mécanisme, en passant par notre association, pour faire carrière : ces personnes sont les seules écoutées par "le système", et par ailleurs elles nous dénigrent discrètement pour s'assurer de notre exclusion.</w:t>
      </w:r>
    </w:p>
    <w:p w14:paraId="44DADAB2" w14:textId="77777777"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Par ailleurs, au moins une d'entre elles est terrorisée par la crainte de nos révélations des tromperies et "arrangements", car elle a vu comment cela s'est passé dans l'affaire des "glumeux". Elle a donc fait tout le nécessaire discrètement pour bien se protéger et tout "verrouiller" auprès de la Secrétaire d'Etat, qu'elle présente comme "une amie"…</w:t>
      </w:r>
    </w:p>
    <w:p w14:paraId="1B04C385" w14:textId="7143C340"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En plus, ces formations sont réservées à ceux qui payent : elles ne sont donc pas "accessibles", alors que ce serait probablement utile pour beaucoup de monde : là encore, les formations sont un "marché captif". </w:t>
      </w:r>
      <w:r w:rsidRPr="00BC6BEF">
        <w:rPr>
          <w:rStyle w:val="Forte"/>
          <w:rFonts w:ascii="Georgia" w:hAnsi="Georgia"/>
          <w:b w:val="0"/>
          <w:bCs w:val="0"/>
          <w:color w:val="333399"/>
          <w:lang w:val="fr-FR"/>
        </w:rPr>
        <w:br/>
        <w:t>Le handicap en France, c'est un business</w:t>
      </w:r>
      <w:r w:rsidR="00E5200F" w:rsidRPr="00BC6BEF">
        <w:rPr>
          <w:rStyle w:val="Forte"/>
          <w:rFonts w:ascii="Georgia" w:hAnsi="Georgia"/>
          <w:b w:val="0"/>
          <w:bCs w:val="0"/>
          <w:color w:val="333399"/>
          <w:lang w:val="fr-FR"/>
        </w:rPr>
        <w:t>. Qui est jalousement défendu.</w:t>
      </w:r>
    </w:p>
    <w:p w14:paraId="6F305421" w14:textId="470D5008" w:rsidR="001420C6" w:rsidRPr="00BC6BEF" w:rsidRDefault="006702B9" w:rsidP="001420C6">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De plus, le nouveau SEPH (particulièrement méprisant) se permet de dénigrer notre collègue autiste Josef Schovanec, maintenant que – comme d'autres autistes – il a choisi de ne plus vivre en France, ce qui lui permet de libérer sa parole.</w:t>
      </w:r>
      <w:r w:rsidR="001420C6" w:rsidRPr="00BC6BEF">
        <w:rPr>
          <w:rStyle w:val="Forte"/>
          <w:rFonts w:ascii="Georgia" w:hAnsi="Georgia"/>
          <w:b w:val="0"/>
          <w:bCs w:val="0"/>
          <w:color w:val="333399"/>
          <w:lang w:val="fr-FR"/>
        </w:rPr>
        <w:br/>
      </w:r>
      <w:r w:rsidRPr="00BC6BEF">
        <w:rPr>
          <w:rStyle w:val="Forte"/>
          <w:rFonts w:ascii="Georgia" w:hAnsi="Georgia"/>
          <w:b w:val="0"/>
          <w:bCs w:val="0"/>
          <w:color w:val="333399"/>
          <w:lang w:val="fr-FR"/>
        </w:rPr>
        <w:t>Nous invitons le Comité à lire l'interview de Josef, intitulée "</w:t>
      </w:r>
      <w:hyperlink r:id="rId113" w:history="1">
        <w:r w:rsidRPr="00BC6BEF">
          <w:rPr>
            <w:rStyle w:val="Hyperlink"/>
            <w:rFonts w:ascii="Georgia" w:hAnsi="Georgia"/>
            <w:lang w:val="fr-FR"/>
          </w:rPr>
          <w:t>Malheureux comme un autiste en France</w:t>
        </w:r>
      </w:hyperlink>
      <w:r w:rsidRPr="00BC6BEF">
        <w:rPr>
          <w:rStyle w:val="Forte"/>
          <w:rFonts w:ascii="Georgia" w:hAnsi="Georgia"/>
          <w:b w:val="0"/>
          <w:bCs w:val="0"/>
          <w:color w:val="333399"/>
          <w:lang w:val="fr-FR"/>
        </w:rPr>
        <w:t>", titre assez explicite.</w:t>
      </w:r>
    </w:p>
    <w:p w14:paraId="086E7517" w14:textId="05016BBC" w:rsidR="006702B9" w:rsidRPr="00BC6BEF" w:rsidRDefault="006702B9" w:rsidP="009E2F41">
      <w:pPr>
        <w:pStyle w:val="NormalWeb"/>
        <w:tabs>
          <w:tab w:val="left" w:pos="2268"/>
        </w:tabs>
        <w:spacing w:before="0" w:beforeAutospacing="0" w:after="420" w:afterAutospacing="0"/>
        <w:ind w:left="1701"/>
        <w:rPr>
          <w:rFonts w:ascii="Georgia" w:hAnsi="Georgia"/>
          <w:color w:val="333399"/>
          <w:lang w:val="fr-FR"/>
        </w:rPr>
      </w:pPr>
      <w:r w:rsidRPr="00BC6BEF">
        <w:rPr>
          <w:rStyle w:val="Forte"/>
          <w:rFonts w:ascii="Georgia" w:hAnsi="Georgia"/>
          <w:b w:val="0"/>
          <w:bCs w:val="0"/>
          <w:color w:val="333399"/>
          <w:lang w:val="fr-FR"/>
        </w:rPr>
        <w:t xml:space="preserve">Le gouvernement actuel est vraiment exécrable pour les militants et les associations qui osent dire que l'Empereur est nu, et on ne sait pas si le prochain </w:t>
      </w:r>
      <w:r w:rsidRPr="00BC6BEF">
        <w:rPr>
          <w:rStyle w:val="Forte"/>
          <w:rFonts w:ascii="Georgia" w:hAnsi="Georgia"/>
          <w:b w:val="0"/>
          <w:bCs w:val="0"/>
          <w:color w:val="333399"/>
          <w:lang w:val="fr-FR"/>
        </w:rPr>
        <w:lastRenderedPageBreak/>
        <w:t xml:space="preserve">sera encore pire (ce qui, en France, est toujours possible, vu le système de déni de réalité, d'arrogance, d'ignorance et de </w:t>
      </w:r>
      <w:r w:rsidR="00506A6B" w:rsidRPr="00BC6BEF">
        <w:rPr>
          <w:rStyle w:val="Forte"/>
          <w:rFonts w:ascii="Georgia" w:hAnsi="Georgia"/>
          <w:b w:val="0"/>
          <w:bCs w:val="0"/>
          <w:color w:val="333399"/>
          <w:lang w:val="fr-FR"/>
        </w:rPr>
        <w:t>poltronnerie</w:t>
      </w:r>
      <w:r w:rsidRPr="00BC6BEF">
        <w:rPr>
          <w:rStyle w:val="Forte"/>
          <w:rFonts w:ascii="Georgia" w:hAnsi="Georgia"/>
          <w:b w:val="0"/>
          <w:bCs w:val="0"/>
          <w:color w:val="333399"/>
          <w:lang w:val="fr-FR"/>
        </w:rPr>
        <w:t xml:space="preserve"> qui </w:t>
      </w:r>
      <w:r w:rsidR="001420C6" w:rsidRPr="00BC6BEF">
        <w:rPr>
          <w:rStyle w:val="Forte"/>
          <w:rFonts w:ascii="Georgia" w:hAnsi="Georgia"/>
          <w:b w:val="0"/>
          <w:bCs w:val="0"/>
          <w:color w:val="333399"/>
          <w:lang w:val="fr-FR"/>
        </w:rPr>
        <w:t xml:space="preserve">y </w:t>
      </w:r>
      <w:r w:rsidR="00DE22D9"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t>règne</w:t>
      </w:r>
      <w:r w:rsidR="00DE22D9"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t>).</w:t>
      </w:r>
    </w:p>
    <w:p w14:paraId="108EABEE" w14:textId="54841503"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Tout ça est un simulacre, une comédie, où tout le monde fait semblant de croire qu'il y a bien une consultation et une participation des organisations "DE" personnes handicapées (</w:t>
      </w:r>
      <w:r w:rsidR="00B62FE3" w:rsidRPr="00BC6BEF">
        <w:rPr>
          <w:rStyle w:val="Forte"/>
          <w:rFonts w:ascii="Georgia" w:hAnsi="Georgia"/>
          <w:b w:val="0"/>
          <w:bCs w:val="0"/>
          <w:color w:val="333399"/>
          <w:lang w:val="fr-FR"/>
        </w:rPr>
        <w:t>non-"prestataires"</w:t>
      </w:r>
      <w:r w:rsidRPr="00BC6BEF">
        <w:rPr>
          <w:rStyle w:val="Forte"/>
          <w:rFonts w:ascii="Georgia" w:hAnsi="Georgia"/>
          <w:b w:val="0"/>
          <w:bCs w:val="0"/>
          <w:color w:val="333399"/>
          <w:lang w:val="fr-FR"/>
        </w:rPr>
        <w:t>), et où tout le monde sait qu'il est interdit de dire que l'Empereur est nu, sous peine de se faire exclure discrètement et donc de ne plus pouvoir profiter des avantages ou honneurs distribués par la Princesse (la République).</w:t>
      </w:r>
    </w:p>
    <w:p w14:paraId="4C668242" w14:textId="77777777"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Les associations ayant une portée nationale et qui ne sont pas impliquées dans des conflits d'intérêts (c’est-à-dire qui ne gèrent ni établissements ni services – ou qui n'ont pas de liens d'intérêts avec) sont rarissimes, elles n'ont aucun moyen ni aide, elles sont méconnues, et bien sûr très méprisées par les autorités publiques.</w:t>
      </w:r>
    </w:p>
    <w:p w14:paraId="139FEBAE" w14:textId="050B8279"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C'est la Cour des Hypocrites (ou</w:t>
      </w:r>
      <w:r w:rsidR="00FA029F" w:rsidRPr="00BC6BEF">
        <w:rPr>
          <w:rStyle w:val="Forte"/>
          <w:rFonts w:ascii="Georgia" w:hAnsi="Georgia"/>
          <w:b w:val="0"/>
          <w:bCs w:val="0"/>
          <w:color w:val="333399"/>
          <w:lang w:val="fr-FR"/>
        </w:rPr>
        <w:t xml:space="preserve"> le</w:t>
      </w:r>
      <w:r w:rsidRPr="00BC6BEF">
        <w:rPr>
          <w:rStyle w:val="Forte"/>
          <w:rFonts w:ascii="Georgia" w:hAnsi="Georgia"/>
          <w:b w:val="0"/>
          <w:bCs w:val="0"/>
          <w:color w:val="333399"/>
          <w:lang w:val="fr-FR"/>
        </w:rPr>
        <w:t xml:space="preserve"> </w:t>
      </w:r>
      <w:r w:rsidRPr="00BC6BEF">
        <w:rPr>
          <w:rStyle w:val="Forte"/>
          <w:rFonts w:ascii="Georgia" w:hAnsi="Georgia"/>
          <w:color w:val="333399"/>
          <w:lang w:val="fr-FR"/>
        </w:rPr>
        <w:t>S</w:t>
      </w:r>
      <w:r w:rsidRPr="00BC6BEF">
        <w:rPr>
          <w:rStyle w:val="Forte"/>
          <w:rFonts w:ascii="Georgia" w:hAnsi="Georgia"/>
          <w:b w:val="0"/>
          <w:bCs w:val="0"/>
          <w:color w:val="333399"/>
          <w:lang w:val="fr-FR"/>
        </w:rPr>
        <w:t>ervice d'</w:t>
      </w:r>
      <w:r w:rsidRPr="00BC6BEF">
        <w:rPr>
          <w:rStyle w:val="Forte"/>
          <w:rFonts w:ascii="Georgia" w:hAnsi="Georgia"/>
          <w:color w:val="333399"/>
          <w:lang w:val="fr-FR"/>
        </w:rPr>
        <w:t>E</w:t>
      </w:r>
      <w:r w:rsidRPr="00BC6BEF">
        <w:rPr>
          <w:rStyle w:val="Forte"/>
          <w:rFonts w:ascii="Georgia" w:hAnsi="Georgia"/>
          <w:b w:val="0"/>
          <w:bCs w:val="0"/>
          <w:color w:val="333399"/>
          <w:lang w:val="fr-FR"/>
        </w:rPr>
        <w:t xml:space="preserve">ntraide </w:t>
      </w:r>
      <w:r w:rsidRPr="00BC6BEF">
        <w:rPr>
          <w:rStyle w:val="Forte"/>
          <w:rFonts w:ascii="Georgia" w:hAnsi="Georgia"/>
          <w:color w:val="333399"/>
          <w:lang w:val="fr-FR"/>
        </w:rPr>
        <w:t>P</w:t>
      </w:r>
      <w:r w:rsidRPr="00BC6BEF">
        <w:rPr>
          <w:rStyle w:val="Forte"/>
          <w:rFonts w:ascii="Georgia" w:hAnsi="Georgia"/>
          <w:b w:val="0"/>
          <w:bCs w:val="0"/>
          <w:color w:val="333399"/>
          <w:lang w:val="fr-FR"/>
        </w:rPr>
        <w:t xml:space="preserve">our </w:t>
      </w:r>
      <w:r w:rsidRPr="00BC6BEF">
        <w:rPr>
          <w:rStyle w:val="Forte"/>
          <w:rFonts w:ascii="Georgia" w:hAnsi="Georgia"/>
          <w:color w:val="333399"/>
          <w:lang w:val="fr-FR"/>
        </w:rPr>
        <w:t>H</w:t>
      </w:r>
      <w:r w:rsidRPr="00BC6BEF">
        <w:rPr>
          <w:rStyle w:val="Forte"/>
          <w:rFonts w:ascii="Georgia" w:hAnsi="Georgia"/>
          <w:b w:val="0"/>
          <w:bCs w:val="0"/>
          <w:color w:val="333399"/>
          <w:lang w:val="fr-FR"/>
        </w:rPr>
        <w:t>ypocrites), tout est poliment fallacieux et élégamment perverti : la vérité ne les intéresse pas, le bien-être des personnes handicapées ne les intéresse qu'en tant qu'argument commercial pour se développer, et ils n'ont pas envie de connaître la CDPH, qu'ils violent impunément.</w:t>
      </w:r>
    </w:p>
    <w:p w14:paraId="11E961DD" w14:textId="77777777" w:rsidR="003D5E00"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La liste des irrégularités, tromperies, favoritismes et autres choses néfastes faites en profitant du handicap ferait des centaines de pages.</w:t>
      </w:r>
    </w:p>
    <w:p w14:paraId="7921338C" w14:textId="09A9480E" w:rsidR="006702B9" w:rsidRPr="00BC6BEF" w:rsidRDefault="006702B9" w:rsidP="009E2F41">
      <w:pPr>
        <w:pStyle w:val="NormalWeb"/>
        <w:tabs>
          <w:tab w:val="left" w:pos="2268"/>
        </w:tabs>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Et tout cela est permis </w:t>
      </w:r>
      <w:r w:rsidR="003D5E00" w:rsidRPr="00BC6BEF">
        <w:rPr>
          <w:rStyle w:val="Forte"/>
          <w:rFonts w:ascii="Georgia" w:hAnsi="Georgia"/>
          <w:b w:val="0"/>
          <w:bCs w:val="0"/>
          <w:color w:val="333399"/>
          <w:lang w:val="fr-FR"/>
        </w:rPr>
        <w:t>d'abord</w:t>
      </w:r>
      <w:r w:rsidRPr="00BC6BEF">
        <w:rPr>
          <w:rStyle w:val="Forte"/>
          <w:rFonts w:ascii="Georgia" w:hAnsi="Georgia"/>
          <w:b w:val="0"/>
          <w:bCs w:val="0"/>
          <w:color w:val="333399"/>
          <w:lang w:val="fr-FR"/>
        </w:rPr>
        <w:t xml:space="preserve"> par l'article 1</w:t>
      </w:r>
      <w:r w:rsidR="006812FF" w:rsidRPr="00BC6BEF">
        <w:rPr>
          <w:rStyle w:val="Forte"/>
          <w:rFonts w:ascii="Georgia" w:hAnsi="Georgia"/>
          <w:b w:val="0"/>
          <w:bCs w:val="0"/>
          <w:color w:val="333399"/>
          <w:lang w:val="fr-FR"/>
        </w:rPr>
        <w:t>er</w:t>
      </w:r>
      <w:r w:rsidRPr="00BC6BEF">
        <w:rPr>
          <w:rStyle w:val="Forte"/>
          <w:rFonts w:ascii="Georgia" w:hAnsi="Georgia"/>
          <w:b w:val="0"/>
          <w:bCs w:val="0"/>
          <w:color w:val="333399"/>
          <w:lang w:val="fr-FR"/>
        </w:rPr>
        <w:t xml:space="preserve"> de la </w:t>
      </w:r>
      <w:hyperlink r:id="rId114" w:history="1">
        <w:r w:rsidR="003C3BED" w:rsidRPr="00BC6BEF">
          <w:rPr>
            <w:rStyle w:val="Hyperlink"/>
            <w:rFonts w:ascii="Georgia" w:hAnsi="Georgia"/>
            <w:lang w:val="fr-FR"/>
          </w:rPr>
          <w:t>loi de 2005</w:t>
        </w:r>
      </w:hyperlink>
      <w:r w:rsidRPr="00BC6BEF">
        <w:rPr>
          <w:rStyle w:val="Forte"/>
          <w:rFonts w:ascii="Georgia" w:hAnsi="Georgia"/>
          <w:b w:val="0"/>
          <w:bCs w:val="0"/>
          <w:color w:val="333399"/>
          <w:lang w:val="fr-FR"/>
        </w:rPr>
        <w:t>.</w:t>
      </w:r>
    </w:p>
    <w:p w14:paraId="28E099E9" w14:textId="6498928C" w:rsidR="006702B9" w:rsidRPr="00BC6BEF" w:rsidRDefault="006702B9" w:rsidP="00FE6263">
      <w:pPr>
        <w:pStyle w:val="NormalWeb"/>
        <w:spacing w:before="0" w:beforeAutospacing="0" w:after="0" w:afterAutospacing="0"/>
        <w:rPr>
          <w:rStyle w:val="FRChar"/>
          <w:sz w:val="32"/>
          <w:szCs w:val="32"/>
        </w:rPr>
      </w:pPr>
    </w:p>
    <w:p w14:paraId="3FBB7CB5" w14:textId="7C543BDA" w:rsidR="00CF6906" w:rsidRPr="00BC6BEF" w:rsidRDefault="00CF6906" w:rsidP="00CF6906">
      <w:pPr>
        <w:pStyle w:val="AAVio"/>
      </w:pPr>
      <w:bookmarkStart w:id="32" w:name="_Toc79073935"/>
      <w:r w:rsidRPr="00BC6BEF">
        <w:t>2</w:t>
      </w:r>
      <w:r w:rsidR="00F540E0" w:rsidRPr="00BC6BEF">
        <w:t>c</w:t>
      </w:r>
      <w:r w:rsidRPr="00BC6BEF">
        <w:t>[AA(Vio.)] Violations de l'Article 4</w:t>
      </w:r>
      <w:r w:rsidR="002B7AEB" w:rsidRPr="00BC6BEF">
        <w:t>.3</w:t>
      </w:r>
      <w:r w:rsidR="005B2067" w:rsidRPr="00BC6BEF">
        <w:rPr>
          <w:rStyle w:val="Forte"/>
          <w:b/>
          <w:bCs w:val="0"/>
          <w:color w:val="00B050"/>
        </w:rPr>
        <w:t xml:space="preserve"> </w:t>
      </w:r>
      <w:r w:rsidR="005B2067" w:rsidRPr="00BC6BEF">
        <w:rPr>
          <w:rStyle w:val="Forte"/>
          <w:color w:val="000000" w:themeColor="text1"/>
          <w:sz w:val="32"/>
          <w:szCs w:val="32"/>
        </w:rPr>
        <w:t xml:space="preserve">(Paragraphe </w:t>
      </w:r>
      <w:r w:rsidR="005B2067" w:rsidRPr="00BC6BEF">
        <w:rPr>
          <w:rStyle w:val="Forte"/>
          <w:b/>
          <w:bCs w:val="0"/>
          <w:color w:val="000000" w:themeColor="text1"/>
          <w:sz w:val="32"/>
          <w:szCs w:val="32"/>
        </w:rPr>
        <w:t>2</w:t>
      </w:r>
      <w:r w:rsidR="00193F9B" w:rsidRPr="00BC6BEF">
        <w:rPr>
          <w:rStyle w:val="Forte"/>
          <w:b/>
          <w:bCs w:val="0"/>
          <w:color w:val="000000" w:themeColor="text1"/>
          <w:sz w:val="32"/>
          <w:szCs w:val="32"/>
        </w:rPr>
        <w:t>c</w:t>
      </w:r>
      <w:r w:rsidR="005B2067" w:rsidRPr="00BC6BEF">
        <w:rPr>
          <w:rStyle w:val="Forte"/>
          <w:color w:val="000000" w:themeColor="text1"/>
          <w:sz w:val="32"/>
          <w:szCs w:val="32"/>
        </w:rPr>
        <w:t xml:space="preserve"> des Demandes du Comité)</w:t>
      </w:r>
      <w:bookmarkEnd w:id="32"/>
    </w:p>
    <w:p w14:paraId="16ABF02B" w14:textId="4D42ECAF" w:rsidR="00CF6906" w:rsidRPr="00BC6BEF" w:rsidRDefault="002D06B1" w:rsidP="00F47DED">
      <w:pPr>
        <w:pStyle w:val="AA-chapitreVio"/>
        <w:rPr>
          <w:lang w:val="fr-FR"/>
        </w:rPr>
      </w:pPr>
      <w:bookmarkStart w:id="33" w:name="_Toc79073936"/>
      <w:r w:rsidRPr="00BC6BEF">
        <w:rPr>
          <w:lang w:val="fr-FR"/>
        </w:rPr>
        <w:t>2c</w:t>
      </w:r>
      <w:r w:rsidR="00A72B47" w:rsidRPr="00BC6BEF">
        <w:rPr>
          <w:lang w:val="fr-FR"/>
        </w:rPr>
        <w:t>[AA(Vio.)]-1</w:t>
      </w:r>
      <w:r w:rsidR="00AF140A" w:rsidRPr="00BC6BEF">
        <w:rPr>
          <w:lang w:val="fr-FR"/>
        </w:rPr>
        <w:t xml:space="preserve"> </w:t>
      </w:r>
      <w:r w:rsidR="00EB65C9" w:rsidRPr="00BC6BEF">
        <w:rPr>
          <w:lang w:val="fr-FR"/>
        </w:rPr>
        <w:t>Loi 2005-102</w:t>
      </w:r>
      <w:r w:rsidR="00A34F26" w:rsidRPr="00BC6BEF">
        <w:rPr>
          <w:lang w:val="fr-FR"/>
        </w:rPr>
        <w:t xml:space="preserve"> </w:t>
      </w:r>
      <w:r w:rsidR="00EB65C9" w:rsidRPr="00BC6BEF">
        <w:rPr>
          <w:lang w:val="fr-FR"/>
        </w:rPr>
        <w:t xml:space="preserve">: </w:t>
      </w:r>
      <w:r w:rsidR="007B5AF8" w:rsidRPr="00BC6BEF">
        <w:rPr>
          <w:lang w:val="fr-FR"/>
        </w:rPr>
        <w:t>L</w:t>
      </w:r>
      <w:r w:rsidR="00030C35" w:rsidRPr="00BC6BEF">
        <w:rPr>
          <w:lang w:val="fr-FR"/>
        </w:rPr>
        <w:t xml:space="preserve">'appropriation </w:t>
      </w:r>
      <w:r w:rsidR="00844EDA" w:rsidRPr="00BC6BEF">
        <w:rPr>
          <w:lang w:val="fr-FR"/>
        </w:rPr>
        <w:t>de la représentativité</w:t>
      </w:r>
      <w:r w:rsidR="00F90C59" w:rsidRPr="00BC6BEF">
        <w:rPr>
          <w:lang w:val="fr-FR"/>
        </w:rPr>
        <w:t xml:space="preserve"> par les</w:t>
      </w:r>
      <w:r w:rsidR="00844EDA" w:rsidRPr="00BC6BEF">
        <w:rPr>
          <w:lang w:val="fr-FR"/>
        </w:rPr>
        <w:t xml:space="preserve"> associations gestionnaires</w:t>
      </w:r>
      <w:r w:rsidR="00455BCA" w:rsidRPr="00BC6BEF">
        <w:rPr>
          <w:lang w:val="fr-FR"/>
        </w:rPr>
        <w:t xml:space="preserve"> permis</w:t>
      </w:r>
      <w:r w:rsidR="00F90C59" w:rsidRPr="00BC6BEF">
        <w:rPr>
          <w:lang w:val="fr-FR"/>
        </w:rPr>
        <w:t>e</w:t>
      </w:r>
      <w:r w:rsidR="00455BCA" w:rsidRPr="00BC6BEF">
        <w:rPr>
          <w:lang w:val="fr-FR"/>
        </w:rPr>
        <w:t xml:space="preserve"> par l'article </w:t>
      </w:r>
      <w:r w:rsidR="00EB65C9" w:rsidRPr="00BC6BEF">
        <w:rPr>
          <w:lang w:val="fr-FR"/>
        </w:rPr>
        <w:t>1</w:t>
      </w:r>
      <w:r w:rsidR="00EB65C9" w:rsidRPr="00BC6BEF">
        <w:rPr>
          <w:vertAlign w:val="superscript"/>
          <w:lang w:val="fr-FR"/>
        </w:rPr>
        <w:t>er</w:t>
      </w:r>
      <w:r w:rsidR="00EB65C9" w:rsidRPr="00BC6BEF">
        <w:rPr>
          <w:lang w:val="fr-FR"/>
        </w:rPr>
        <w:t xml:space="preserve"> </w:t>
      </w:r>
      <w:r w:rsidR="00455BCA" w:rsidRPr="00BC6BEF">
        <w:rPr>
          <w:lang w:val="fr-FR"/>
        </w:rPr>
        <w:t xml:space="preserve">de la </w:t>
      </w:r>
      <w:hyperlink r:id="rId115" w:history="1">
        <w:r w:rsidR="00455BCA" w:rsidRPr="00BC6BEF">
          <w:rPr>
            <w:rStyle w:val="Hyperlink"/>
            <w:lang w:val="fr-FR"/>
          </w:rPr>
          <w:t>Loi 2005-102</w:t>
        </w:r>
      </w:hyperlink>
      <w:r w:rsidR="00AC2564" w:rsidRPr="00BC6BEF">
        <w:rPr>
          <w:lang w:val="fr-FR"/>
        </w:rPr>
        <w:t xml:space="preserve">, et la situation </w:t>
      </w:r>
      <w:r w:rsidR="00DB4E6E" w:rsidRPr="00BC6BEF">
        <w:rPr>
          <w:lang w:val="fr-FR"/>
        </w:rPr>
        <w:t xml:space="preserve">générale </w:t>
      </w:r>
      <w:r w:rsidR="00AC2564" w:rsidRPr="00BC6BEF">
        <w:rPr>
          <w:lang w:val="fr-FR"/>
        </w:rPr>
        <w:t xml:space="preserve">de conflit d'intérêts </w:t>
      </w:r>
      <w:r w:rsidR="00DB4E6E" w:rsidRPr="00BC6BEF">
        <w:rPr>
          <w:lang w:val="fr-FR"/>
        </w:rPr>
        <w:t>en résultant</w:t>
      </w:r>
      <w:bookmarkEnd w:id="33"/>
    </w:p>
    <w:p w14:paraId="0171D39B" w14:textId="06CFA3B3" w:rsidR="00D42C4F" w:rsidRPr="00BC6BEF" w:rsidRDefault="00D42C4F" w:rsidP="00D42C4F">
      <w:pPr>
        <w:pStyle w:val="NormalWeb"/>
        <w:ind w:left="2268"/>
        <w:rPr>
          <w:rFonts w:ascii="Georgia" w:hAnsi="Georgia"/>
          <w:color w:val="993300"/>
          <w:sz w:val="28"/>
          <w:szCs w:val="28"/>
          <w:lang w:val="fr-FR"/>
        </w:rPr>
      </w:pPr>
      <w:r w:rsidRPr="00BC6BEF">
        <w:rPr>
          <w:rFonts w:ascii="Georgia" w:hAnsi="Georgia"/>
          <w:i/>
          <w:iCs/>
          <w:color w:val="993300"/>
          <w:sz w:val="28"/>
          <w:szCs w:val="28"/>
          <w:shd w:val="clear" w:color="auto" w:fill="FFFFFF"/>
          <w:lang w:val="fr-FR"/>
        </w:rPr>
        <w:t xml:space="preserve">« Art. L. 146-1 A. - Dans toutes les instances nationales ou territoriales qui émettent un avis ou adoptent des décisions concernant la politique en faveur des personnes handicapées, les représentants des personnes handicapées sont nommés sur proposition de leurs </w:t>
      </w:r>
      <w:r w:rsidRPr="00BC6BEF">
        <w:rPr>
          <w:rFonts w:ascii="Georgia" w:hAnsi="Georgia"/>
          <w:b/>
          <w:bCs/>
          <w:i/>
          <w:iCs/>
          <w:color w:val="993300"/>
          <w:sz w:val="28"/>
          <w:szCs w:val="28"/>
          <w:shd w:val="clear" w:color="auto" w:fill="FFFFFF"/>
          <w:lang w:val="fr-FR"/>
        </w:rPr>
        <w:t>associations représentatives</w:t>
      </w:r>
      <w:r w:rsidRPr="00BC6BEF">
        <w:rPr>
          <w:rFonts w:ascii="Georgia" w:hAnsi="Georgia"/>
          <w:i/>
          <w:iCs/>
          <w:color w:val="993300"/>
          <w:sz w:val="28"/>
          <w:szCs w:val="28"/>
          <w:shd w:val="clear" w:color="auto" w:fill="FFFFFF"/>
          <w:lang w:val="fr-FR"/>
        </w:rPr>
        <w:t xml:space="preserve"> en </w:t>
      </w:r>
      <w:r w:rsidRPr="00BC6BEF">
        <w:rPr>
          <w:rFonts w:ascii="Georgia" w:hAnsi="Georgia"/>
          <w:b/>
          <w:bCs/>
          <w:i/>
          <w:iCs/>
          <w:color w:val="993300"/>
          <w:sz w:val="28"/>
          <w:szCs w:val="28"/>
          <w:shd w:val="clear" w:color="auto" w:fill="FFFFFF"/>
          <w:lang w:val="fr-FR"/>
        </w:rPr>
        <w:t>veillant</w:t>
      </w:r>
      <w:r w:rsidRPr="00BC6BEF">
        <w:rPr>
          <w:rFonts w:ascii="Georgia" w:hAnsi="Georgia"/>
          <w:i/>
          <w:iCs/>
          <w:color w:val="993300"/>
          <w:sz w:val="28"/>
          <w:szCs w:val="28"/>
          <w:shd w:val="clear" w:color="auto" w:fill="FFFFFF"/>
          <w:lang w:val="fr-FR"/>
        </w:rPr>
        <w:t xml:space="preserve"> à la présence simultanée d'</w:t>
      </w:r>
      <w:r w:rsidRPr="00BC6BEF">
        <w:rPr>
          <w:rFonts w:ascii="Georgia" w:hAnsi="Georgia"/>
          <w:b/>
          <w:bCs/>
          <w:i/>
          <w:iCs/>
          <w:color w:val="993300"/>
          <w:sz w:val="28"/>
          <w:szCs w:val="28"/>
          <w:shd w:val="clear" w:color="auto" w:fill="FFFFFF"/>
          <w:lang w:val="fr-FR"/>
        </w:rPr>
        <w:t>associations participant à la gestion des établissements et services sociaux et médico-sociaux</w:t>
      </w:r>
      <w:r w:rsidRPr="00BC6BEF">
        <w:rPr>
          <w:rFonts w:ascii="Georgia" w:hAnsi="Georgia"/>
          <w:i/>
          <w:iCs/>
          <w:color w:val="993300"/>
          <w:sz w:val="28"/>
          <w:szCs w:val="28"/>
          <w:shd w:val="clear" w:color="auto" w:fill="FFFFFF"/>
          <w:lang w:val="fr-FR"/>
        </w:rPr>
        <w:t xml:space="preserve"> mentionnés aux 2°, 3°, 5° et 7° du I de l'article L. 312-1 </w:t>
      </w:r>
      <w:r w:rsidRPr="00BC6BEF">
        <w:rPr>
          <w:rFonts w:ascii="Georgia" w:hAnsi="Georgia"/>
          <w:b/>
          <w:bCs/>
          <w:i/>
          <w:iCs/>
          <w:color w:val="993300"/>
          <w:sz w:val="28"/>
          <w:szCs w:val="28"/>
          <w:shd w:val="clear" w:color="auto" w:fill="FFFFFF"/>
          <w:lang w:val="fr-FR"/>
        </w:rPr>
        <w:t>et d'associations n'y participant pas</w:t>
      </w:r>
      <w:r w:rsidRPr="00BC6BEF">
        <w:rPr>
          <w:rFonts w:ascii="Georgia" w:hAnsi="Georgia"/>
          <w:i/>
          <w:iCs/>
          <w:color w:val="993300"/>
          <w:sz w:val="28"/>
          <w:szCs w:val="28"/>
          <w:shd w:val="clear" w:color="auto" w:fill="FFFFFF"/>
          <w:lang w:val="fr-FR"/>
        </w:rPr>
        <w:t>. »</w:t>
      </w:r>
    </w:p>
    <w:p w14:paraId="43DFD616" w14:textId="7B01B540" w:rsidR="001060DD" w:rsidRPr="00BC6BEF" w:rsidRDefault="00CB05D2" w:rsidP="00420FD1">
      <w:pPr>
        <w:pStyle w:val="NormalWeb"/>
        <w:ind w:left="1701"/>
        <w:rPr>
          <w:rStyle w:val="AA-texteVioChar"/>
        </w:rPr>
      </w:pPr>
      <w:r w:rsidRPr="00BC6BEF">
        <w:rPr>
          <w:rStyle w:val="AA-texteVioChar"/>
          <w:b/>
          <w:bCs/>
        </w:rPr>
        <w:lastRenderedPageBreak/>
        <w:t>L'</w:t>
      </w:r>
      <w:hyperlink r:id="rId116" w:history="1">
        <w:r w:rsidRPr="00BC6BEF">
          <w:rPr>
            <w:rStyle w:val="Hyperlink"/>
            <w:rFonts w:ascii="Georgia" w:hAnsi="Georgia"/>
            <w:b/>
            <w:bCs/>
            <w:sz w:val="32"/>
            <w:szCs w:val="32"/>
            <w:lang w:val="fr-FR"/>
          </w:rPr>
          <w:t>article 1er de la Loi 2005-102</w:t>
        </w:r>
      </w:hyperlink>
      <w:r w:rsidR="005B3DD2" w:rsidRPr="00BC6BEF">
        <w:rPr>
          <w:rFonts w:ascii="Georgia" w:hAnsi="Georgia"/>
          <w:color w:val="DE0000"/>
          <w:sz w:val="32"/>
          <w:szCs w:val="32"/>
          <w:lang w:val="fr-FR"/>
        </w:rPr>
        <w:t xml:space="preserve"> </w:t>
      </w:r>
      <w:r w:rsidR="005B3DD2" w:rsidRPr="00BC6BEF">
        <w:rPr>
          <w:rStyle w:val="AA-texteVioChar"/>
        </w:rPr>
        <w:t>(</w:t>
      </w:r>
      <w:r w:rsidR="002F675B" w:rsidRPr="00BC6BEF">
        <w:rPr>
          <w:rStyle w:val="AA-texteVioChar"/>
        </w:rPr>
        <w:t xml:space="preserve">= </w:t>
      </w:r>
      <w:r w:rsidR="000D134B" w:rsidRPr="00BC6BEF">
        <w:rPr>
          <w:rStyle w:val="AA-texteVioChar"/>
        </w:rPr>
        <w:t xml:space="preserve">article L146-1 </w:t>
      </w:r>
      <w:r w:rsidR="000D134B" w:rsidRPr="00BC6BEF">
        <w:rPr>
          <w:rStyle w:val="AA-texteVioChar"/>
          <w:b/>
          <w:bCs/>
        </w:rPr>
        <w:t>A</w:t>
      </w:r>
      <w:r w:rsidR="000D134B" w:rsidRPr="00BC6BEF">
        <w:rPr>
          <w:rStyle w:val="AA-texteVioChar"/>
        </w:rPr>
        <w:t xml:space="preserve"> du CASF)</w:t>
      </w:r>
      <w:r w:rsidR="001D49B9" w:rsidRPr="00BC6BEF">
        <w:rPr>
          <w:rStyle w:val="AA-texteVioChar"/>
        </w:rPr>
        <w:t xml:space="preserve"> </w:t>
      </w:r>
      <w:r w:rsidR="001060DD" w:rsidRPr="00BC6BEF">
        <w:rPr>
          <w:rStyle w:val="AA-texteVioChar"/>
        </w:rPr>
        <w:t>:</w:t>
      </w:r>
    </w:p>
    <w:p w14:paraId="5D294EE0" w14:textId="32ABFB6E" w:rsidR="00CF6906" w:rsidRPr="00BC6BEF" w:rsidRDefault="00485168" w:rsidP="00B22BA3">
      <w:pPr>
        <w:pStyle w:val="NormalWeb"/>
        <w:numPr>
          <w:ilvl w:val="0"/>
          <w:numId w:val="49"/>
        </w:numPr>
        <w:rPr>
          <w:rFonts w:ascii="Georgia" w:hAnsi="Georgia"/>
          <w:color w:val="DE0000"/>
          <w:sz w:val="32"/>
          <w:szCs w:val="32"/>
          <w:lang w:val="fr-FR"/>
        </w:rPr>
      </w:pPr>
      <w:r w:rsidRPr="00BC6BEF">
        <w:rPr>
          <w:rStyle w:val="AA-texteVioChar"/>
          <w:b/>
          <w:bCs/>
        </w:rPr>
        <w:t>a</w:t>
      </w:r>
      <w:r w:rsidR="007A1D18" w:rsidRPr="00BC6BEF">
        <w:rPr>
          <w:rStyle w:val="AA-texteVioChar"/>
          <w:b/>
          <w:bCs/>
        </w:rPr>
        <w:t>ssimile</w:t>
      </w:r>
      <w:r w:rsidR="001D49B9" w:rsidRPr="00BC6BEF">
        <w:rPr>
          <w:rStyle w:val="AA-texteVioChar"/>
          <w:b/>
          <w:bCs/>
        </w:rPr>
        <w:t xml:space="preserve"> les </w:t>
      </w:r>
      <w:r w:rsidR="00B831FA" w:rsidRPr="00BC6BEF">
        <w:rPr>
          <w:rStyle w:val="AA-texteVioChar"/>
          <w:b/>
          <w:bCs/>
        </w:rPr>
        <w:t>"</w:t>
      </w:r>
      <w:r w:rsidR="00B831FA" w:rsidRPr="00BC6BEF">
        <w:rPr>
          <w:rFonts w:ascii="Georgia" w:hAnsi="Georgia"/>
          <w:b/>
          <w:bCs/>
          <w:i/>
          <w:iCs/>
          <w:color w:val="993300"/>
          <w:sz w:val="32"/>
          <w:szCs w:val="32"/>
          <w:lang w:val="fr-FR"/>
        </w:rPr>
        <w:t>associations participant à la gestion</w:t>
      </w:r>
      <w:r w:rsidR="001D49B9" w:rsidRPr="00BC6BEF">
        <w:rPr>
          <w:rFonts w:ascii="Georgia" w:hAnsi="Georgia"/>
          <w:b/>
          <w:bCs/>
          <w:i/>
          <w:iCs/>
          <w:color w:val="993300"/>
          <w:sz w:val="32"/>
          <w:szCs w:val="32"/>
          <w:lang w:val="fr-FR"/>
        </w:rPr>
        <w:t xml:space="preserve"> </w:t>
      </w:r>
      <w:r w:rsidR="00AA08BB" w:rsidRPr="00BC6BEF">
        <w:rPr>
          <w:rFonts w:ascii="Georgia" w:hAnsi="Georgia"/>
          <w:b/>
          <w:bCs/>
          <w:i/>
          <w:iCs/>
          <w:color w:val="993300"/>
          <w:sz w:val="32"/>
          <w:szCs w:val="32"/>
          <w:lang w:val="fr-FR"/>
        </w:rPr>
        <w:t xml:space="preserve">d'établissements </w:t>
      </w:r>
      <w:r w:rsidR="00B1452E" w:rsidRPr="00BC6BEF">
        <w:rPr>
          <w:rFonts w:ascii="Georgia" w:hAnsi="Georgia"/>
          <w:b/>
          <w:bCs/>
          <w:i/>
          <w:iCs/>
          <w:color w:val="993300"/>
          <w:sz w:val="32"/>
          <w:szCs w:val="32"/>
          <w:lang w:val="fr-FR"/>
        </w:rPr>
        <w:t>et services sociaux et médico-sociaux</w:t>
      </w:r>
      <w:r w:rsidR="00B1452E" w:rsidRPr="00BC6BEF">
        <w:rPr>
          <w:rStyle w:val="AA-texteVioChar"/>
          <w:b/>
          <w:bCs/>
        </w:rPr>
        <w:t xml:space="preserve">" </w:t>
      </w:r>
      <w:r w:rsidR="007A1D18" w:rsidRPr="00BC6BEF">
        <w:rPr>
          <w:rStyle w:val="AA-texteVioChar"/>
          <w:b/>
          <w:bCs/>
        </w:rPr>
        <w:t xml:space="preserve">à des </w:t>
      </w:r>
      <w:r w:rsidR="0086102C" w:rsidRPr="00BC6BEF">
        <w:rPr>
          <w:rStyle w:val="AA-texteVioChar"/>
          <w:b/>
          <w:bCs/>
        </w:rPr>
        <w:t>"</w:t>
      </w:r>
      <w:r w:rsidR="00BF052A" w:rsidRPr="00BC6BEF">
        <w:rPr>
          <w:rFonts w:ascii="Georgia" w:hAnsi="Georgia"/>
          <w:b/>
          <w:bCs/>
          <w:i/>
          <w:iCs/>
          <w:color w:val="993300"/>
          <w:sz w:val="32"/>
          <w:szCs w:val="32"/>
          <w:shd w:val="clear" w:color="auto" w:fill="FFFFFF"/>
          <w:lang w:val="fr-FR"/>
        </w:rPr>
        <w:t>associations représentatives (…) des personnes handicapées</w:t>
      </w:r>
      <w:r w:rsidR="0086102C" w:rsidRPr="00BC6BEF">
        <w:rPr>
          <w:rStyle w:val="AA-texteVioChar"/>
          <w:b/>
          <w:bCs/>
        </w:rPr>
        <w:t>"</w:t>
      </w:r>
      <w:r w:rsidRPr="00BC6BEF">
        <w:rPr>
          <w:rStyle w:val="AA-texteVioChar"/>
          <w:b/>
          <w:bCs/>
        </w:rPr>
        <w:t xml:space="preserve"> ;</w:t>
      </w:r>
    </w:p>
    <w:p w14:paraId="0AD969E7" w14:textId="72CBA5BC" w:rsidR="00C009F3" w:rsidRPr="00BC6BEF" w:rsidRDefault="006638BF" w:rsidP="00B22BA3">
      <w:pPr>
        <w:pStyle w:val="NormalWeb"/>
        <w:numPr>
          <w:ilvl w:val="0"/>
          <w:numId w:val="49"/>
        </w:numPr>
        <w:rPr>
          <w:rFonts w:ascii="Georgia" w:hAnsi="Georgia"/>
          <w:color w:val="DE0000"/>
          <w:sz w:val="32"/>
          <w:szCs w:val="32"/>
          <w:lang w:val="fr-FR"/>
        </w:rPr>
      </w:pPr>
      <w:r w:rsidRPr="00BC6BEF">
        <w:rPr>
          <w:rStyle w:val="AA-texteVioChar"/>
          <w:b/>
          <w:bCs/>
        </w:rPr>
        <w:t>"</w:t>
      </w:r>
      <w:r w:rsidR="00C009F3" w:rsidRPr="00BC6BEF">
        <w:rPr>
          <w:rFonts w:ascii="Georgia" w:hAnsi="Georgia"/>
          <w:b/>
          <w:bCs/>
          <w:i/>
          <w:iCs/>
          <w:color w:val="993300"/>
          <w:sz w:val="32"/>
          <w:szCs w:val="32"/>
          <w:lang w:val="fr-FR"/>
        </w:rPr>
        <w:t>veille</w:t>
      </w:r>
      <w:r w:rsidR="004E3ACE" w:rsidRPr="00BC6BEF">
        <w:rPr>
          <w:rFonts w:ascii="Georgia" w:hAnsi="Georgia"/>
          <w:b/>
          <w:bCs/>
          <w:i/>
          <w:iCs/>
          <w:color w:val="993300"/>
          <w:sz w:val="32"/>
          <w:szCs w:val="32"/>
          <w:lang w:val="fr-FR"/>
        </w:rPr>
        <w:t xml:space="preserve"> à </w:t>
      </w:r>
      <w:r w:rsidR="00A867E5" w:rsidRPr="00BC6BEF">
        <w:rPr>
          <w:rFonts w:ascii="Georgia" w:hAnsi="Georgia"/>
          <w:b/>
          <w:bCs/>
          <w:i/>
          <w:iCs/>
          <w:color w:val="993300"/>
          <w:sz w:val="32"/>
          <w:szCs w:val="32"/>
          <w:lang w:val="fr-FR"/>
        </w:rPr>
        <w:t>[</w:t>
      </w:r>
      <w:r w:rsidR="004E3ACE" w:rsidRPr="00BC6BEF">
        <w:rPr>
          <w:rFonts w:ascii="Georgia" w:hAnsi="Georgia"/>
          <w:b/>
          <w:bCs/>
          <w:i/>
          <w:iCs/>
          <w:color w:val="993300"/>
          <w:sz w:val="32"/>
          <w:szCs w:val="32"/>
          <w:lang w:val="fr-FR"/>
        </w:rPr>
        <w:t>leur</w:t>
      </w:r>
      <w:r w:rsidR="00A867E5" w:rsidRPr="00BC6BEF">
        <w:rPr>
          <w:rFonts w:ascii="Georgia" w:hAnsi="Georgia"/>
          <w:b/>
          <w:bCs/>
          <w:i/>
          <w:iCs/>
          <w:color w:val="993300"/>
          <w:sz w:val="32"/>
          <w:szCs w:val="32"/>
          <w:lang w:val="fr-FR"/>
        </w:rPr>
        <w:t>]</w:t>
      </w:r>
      <w:r w:rsidR="004E3ACE" w:rsidRPr="00BC6BEF">
        <w:rPr>
          <w:rFonts w:ascii="Georgia" w:hAnsi="Georgia"/>
          <w:b/>
          <w:bCs/>
          <w:i/>
          <w:iCs/>
          <w:color w:val="993300"/>
          <w:sz w:val="32"/>
          <w:szCs w:val="32"/>
          <w:lang w:val="fr-FR"/>
        </w:rPr>
        <w:t xml:space="preserve"> présence</w:t>
      </w:r>
      <w:r w:rsidRPr="00BC6BEF">
        <w:rPr>
          <w:rStyle w:val="AA-texteVioChar"/>
          <w:b/>
          <w:bCs/>
        </w:rPr>
        <w:t>" (alors qu'il faudrait plutôt veiller à leur absence</w:t>
      </w:r>
      <w:r w:rsidR="005D7065" w:rsidRPr="00BC6BEF">
        <w:rPr>
          <w:rStyle w:val="AA-texteVioChar"/>
          <w:b/>
          <w:bCs/>
        </w:rPr>
        <w:t xml:space="preserve"> de la représentativité des personnes handicapées</w:t>
      </w:r>
      <w:r w:rsidR="00DC6D74" w:rsidRPr="00BC6BEF">
        <w:rPr>
          <w:rStyle w:val="AA-texteVioChar"/>
          <w:b/>
          <w:bCs/>
        </w:rPr>
        <w:t>) ;</w:t>
      </w:r>
    </w:p>
    <w:p w14:paraId="4812D9C0" w14:textId="7FD9925B" w:rsidR="00C009F3" w:rsidRPr="00BC6BEF" w:rsidRDefault="00485168" w:rsidP="00B22BA3">
      <w:pPr>
        <w:pStyle w:val="NormalWeb"/>
        <w:numPr>
          <w:ilvl w:val="0"/>
          <w:numId w:val="49"/>
        </w:numPr>
        <w:rPr>
          <w:rFonts w:ascii="Georgia" w:hAnsi="Georgia"/>
          <w:color w:val="DE0000"/>
          <w:sz w:val="32"/>
          <w:szCs w:val="32"/>
          <w:lang w:val="fr-FR"/>
        </w:rPr>
      </w:pPr>
      <w:r w:rsidRPr="00BC6BEF">
        <w:rPr>
          <w:rStyle w:val="AA-texteVioChar"/>
        </w:rPr>
        <w:t>d</w:t>
      </w:r>
      <w:r w:rsidR="00B20E62" w:rsidRPr="00BC6BEF">
        <w:rPr>
          <w:rStyle w:val="AA-texteVioChar"/>
        </w:rPr>
        <w:t xml:space="preserve">onne la priorité à ces associations </w:t>
      </w:r>
      <w:r w:rsidR="00DD6DDF" w:rsidRPr="00BC6BEF">
        <w:rPr>
          <w:rStyle w:val="AA-texteVioChar"/>
        </w:rPr>
        <w:t>"pour" personnes handicapées</w:t>
      </w:r>
      <w:r w:rsidR="002C2FF5" w:rsidRPr="00BC6BEF">
        <w:rPr>
          <w:rStyle w:val="AA-texteVioChar"/>
        </w:rPr>
        <w:t>, en citant les véritables associations</w:t>
      </w:r>
      <w:r w:rsidR="0050455E" w:rsidRPr="00BC6BEF">
        <w:rPr>
          <w:rStyle w:val="AA-texteVioChar"/>
        </w:rPr>
        <w:t xml:space="preserve"> représentatives ("de" personnes handicapées) à la fin, et en les qualifiant simplement </w:t>
      </w:r>
      <w:r w:rsidR="00D42C4F" w:rsidRPr="00BC6BEF">
        <w:rPr>
          <w:rStyle w:val="AA-texteVioChar"/>
        </w:rPr>
        <w:t xml:space="preserve">d'associations </w:t>
      </w:r>
      <w:r w:rsidR="00325948" w:rsidRPr="00BC6BEF">
        <w:rPr>
          <w:rStyle w:val="AA-texteVioChar"/>
        </w:rPr>
        <w:t>"</w:t>
      </w:r>
      <w:r w:rsidR="00325948" w:rsidRPr="00BC6BEF">
        <w:rPr>
          <w:rFonts w:ascii="Georgia" w:hAnsi="Georgia"/>
          <w:i/>
          <w:iCs/>
          <w:color w:val="993300"/>
          <w:sz w:val="32"/>
          <w:szCs w:val="32"/>
          <w:lang w:val="fr-FR"/>
        </w:rPr>
        <w:t>[</w:t>
      </w:r>
      <w:r w:rsidR="00D42C4F" w:rsidRPr="00BC6BEF">
        <w:rPr>
          <w:rFonts w:ascii="Georgia" w:hAnsi="Georgia"/>
          <w:i/>
          <w:iCs/>
          <w:color w:val="993300"/>
          <w:sz w:val="32"/>
          <w:szCs w:val="32"/>
          <w:lang w:val="fr-FR"/>
        </w:rPr>
        <w:t>ne</w:t>
      </w:r>
      <w:r w:rsidR="00325948" w:rsidRPr="00BC6BEF">
        <w:rPr>
          <w:rFonts w:ascii="Georgia" w:hAnsi="Georgia"/>
          <w:i/>
          <w:iCs/>
          <w:color w:val="993300"/>
          <w:sz w:val="32"/>
          <w:szCs w:val="32"/>
          <w:lang w:val="fr-FR"/>
        </w:rPr>
        <w:t>]</w:t>
      </w:r>
      <w:r w:rsidR="00D42C4F" w:rsidRPr="00BC6BEF">
        <w:rPr>
          <w:rFonts w:ascii="Georgia" w:hAnsi="Georgia"/>
          <w:i/>
          <w:iCs/>
          <w:color w:val="993300"/>
          <w:sz w:val="32"/>
          <w:szCs w:val="32"/>
          <w:lang w:val="fr-FR"/>
        </w:rPr>
        <w:t xml:space="preserve"> participant pas </w:t>
      </w:r>
      <w:r w:rsidR="00325948" w:rsidRPr="00BC6BEF">
        <w:rPr>
          <w:rFonts w:ascii="Georgia" w:hAnsi="Georgia"/>
          <w:i/>
          <w:iCs/>
          <w:color w:val="993300"/>
          <w:sz w:val="32"/>
          <w:szCs w:val="32"/>
          <w:lang w:val="fr-FR"/>
        </w:rPr>
        <w:t>[</w:t>
      </w:r>
      <w:r w:rsidR="00D42C4F" w:rsidRPr="00BC6BEF">
        <w:rPr>
          <w:rFonts w:ascii="Georgia" w:hAnsi="Georgia"/>
          <w:i/>
          <w:iCs/>
          <w:color w:val="993300"/>
          <w:sz w:val="32"/>
          <w:szCs w:val="32"/>
          <w:lang w:val="fr-FR"/>
        </w:rPr>
        <w:t>à la gestion</w:t>
      </w:r>
      <w:r w:rsidR="00325948" w:rsidRPr="00BC6BEF">
        <w:rPr>
          <w:rFonts w:ascii="Georgia" w:hAnsi="Georgia"/>
          <w:i/>
          <w:iCs/>
          <w:color w:val="993300"/>
          <w:sz w:val="32"/>
          <w:szCs w:val="32"/>
          <w:lang w:val="fr-FR"/>
        </w:rPr>
        <w:t>]</w:t>
      </w:r>
      <w:r w:rsidR="00325948" w:rsidRPr="00BC6BEF">
        <w:rPr>
          <w:rStyle w:val="AA-texteVioChar"/>
        </w:rPr>
        <w:t>"</w:t>
      </w:r>
      <w:r w:rsidR="00C009F3" w:rsidRPr="00BC6BEF">
        <w:rPr>
          <w:rStyle w:val="AA-texteVioChar"/>
        </w:rPr>
        <w:t>.</w:t>
      </w:r>
    </w:p>
    <w:p w14:paraId="716D1364" w14:textId="5EA241F2" w:rsidR="005F4B54" w:rsidRPr="00BC6BEF" w:rsidRDefault="001B17B7" w:rsidP="00B63C43">
      <w:pPr>
        <w:pStyle w:val="AA-texteVio"/>
      </w:pPr>
      <w:r w:rsidRPr="00BC6BEF">
        <w:t xml:space="preserve">Cette </w:t>
      </w:r>
      <w:r w:rsidRPr="00BC6BEF">
        <w:rPr>
          <w:b/>
          <w:bCs/>
        </w:rPr>
        <w:t xml:space="preserve">confusion </w:t>
      </w:r>
      <w:r w:rsidR="00D856F0" w:rsidRPr="00BC6BEF">
        <w:rPr>
          <w:b/>
          <w:bCs/>
        </w:rPr>
        <w:t>introduite</w:t>
      </w:r>
      <w:r w:rsidRPr="00BC6BEF">
        <w:rPr>
          <w:b/>
          <w:bCs/>
        </w:rPr>
        <w:t xml:space="preserve"> par la loi</w:t>
      </w:r>
      <w:r w:rsidRPr="00BC6BEF">
        <w:t xml:space="preserve"> e</w:t>
      </w:r>
      <w:r w:rsidR="004F1624" w:rsidRPr="00BC6BEF">
        <w:t xml:space="preserve">st ce qui </w:t>
      </w:r>
      <w:r w:rsidR="004F1624" w:rsidRPr="00BC6BEF">
        <w:rPr>
          <w:b/>
          <w:bCs/>
        </w:rPr>
        <w:t>permet</w:t>
      </w:r>
      <w:r w:rsidR="00B868E0" w:rsidRPr="00BC6BEF">
        <w:t xml:space="preserve"> au secteur économique du</w:t>
      </w:r>
      <w:r w:rsidR="00B868E0" w:rsidRPr="00BC6BEF">
        <w:rPr>
          <w:b/>
          <w:bCs/>
        </w:rPr>
        <w:t xml:space="preserve"> médico-social</w:t>
      </w:r>
      <w:r w:rsidR="00B868E0" w:rsidRPr="00BC6BEF">
        <w:t xml:space="preserve"> </w:t>
      </w:r>
      <w:r w:rsidR="005F7EFE" w:rsidRPr="00BC6BEF">
        <w:t xml:space="preserve">(associations gestionnaires) </w:t>
      </w:r>
      <w:r w:rsidR="00B868E0" w:rsidRPr="00BC6BEF">
        <w:rPr>
          <w:b/>
          <w:bCs/>
        </w:rPr>
        <w:t>d</w:t>
      </w:r>
      <w:r w:rsidR="00D856F0" w:rsidRPr="00BC6BEF">
        <w:rPr>
          <w:b/>
          <w:bCs/>
        </w:rPr>
        <w:t>'</w:t>
      </w:r>
      <w:r w:rsidR="00B63C43" w:rsidRPr="00BC6BEF">
        <w:rPr>
          <w:b/>
          <w:bCs/>
        </w:rPr>
        <w:t xml:space="preserve">exercer </w:t>
      </w:r>
      <w:r w:rsidR="00D856F0" w:rsidRPr="00BC6BEF">
        <w:rPr>
          <w:b/>
          <w:bCs/>
        </w:rPr>
        <w:t>une influence prépondérante</w:t>
      </w:r>
      <w:r w:rsidR="00D856F0" w:rsidRPr="00BC6BEF">
        <w:t xml:space="preserve"> sur les politiques publiques</w:t>
      </w:r>
      <w:r w:rsidR="00A623AA" w:rsidRPr="00BC6BEF">
        <w:t xml:space="preserve"> en matière de handicap.</w:t>
      </w:r>
    </w:p>
    <w:p w14:paraId="11C8C9E4" w14:textId="77777777" w:rsidR="00B63C43" w:rsidRPr="00BC6BEF" w:rsidRDefault="00B63C43" w:rsidP="00B63C43">
      <w:pPr>
        <w:pStyle w:val="AA-texteVio"/>
      </w:pPr>
    </w:p>
    <w:p w14:paraId="48944642" w14:textId="173D0401" w:rsidR="007D1312" w:rsidRPr="00BC6BEF" w:rsidRDefault="00850E62" w:rsidP="00B63C43">
      <w:pPr>
        <w:pStyle w:val="AA-texteVio"/>
      </w:pPr>
      <w:r w:rsidRPr="00BC6BEF">
        <w:t xml:space="preserve">Il n'existe </w:t>
      </w:r>
      <w:r w:rsidRPr="00BC6BEF">
        <w:rPr>
          <w:b/>
          <w:bCs/>
        </w:rPr>
        <w:t xml:space="preserve">aucun moyen </w:t>
      </w:r>
      <w:r w:rsidR="001047DE" w:rsidRPr="00BC6BEF">
        <w:rPr>
          <w:b/>
          <w:bCs/>
        </w:rPr>
        <w:t>facilement accessible de dénoncer</w:t>
      </w:r>
      <w:r w:rsidR="001047DE" w:rsidRPr="00BC6BEF">
        <w:t xml:space="preserve"> les nombreuse</w:t>
      </w:r>
      <w:r w:rsidR="004D3459" w:rsidRPr="00BC6BEF">
        <w:t>s</w:t>
      </w:r>
      <w:r w:rsidR="001047DE" w:rsidRPr="00BC6BEF">
        <w:t xml:space="preserve"> situations </w:t>
      </w:r>
      <w:r w:rsidR="00A623AA" w:rsidRPr="00BC6BEF">
        <w:t xml:space="preserve">individuelles </w:t>
      </w:r>
      <w:r w:rsidR="001047DE" w:rsidRPr="00BC6BEF">
        <w:t xml:space="preserve">de </w:t>
      </w:r>
      <w:r w:rsidR="001047DE" w:rsidRPr="00BC6BEF">
        <w:rPr>
          <w:b/>
          <w:bCs/>
        </w:rPr>
        <w:t>conflits d'intérêts</w:t>
      </w:r>
      <w:r w:rsidR="000812E1" w:rsidRPr="00BC6BEF">
        <w:t xml:space="preserve"> résultant de ce </w:t>
      </w:r>
      <w:r w:rsidR="007D1312" w:rsidRPr="00BC6BEF">
        <w:t xml:space="preserve">grave </w:t>
      </w:r>
      <w:r w:rsidR="000812E1" w:rsidRPr="00BC6BEF">
        <w:t>problème central</w:t>
      </w:r>
      <w:r w:rsidR="00A623AA" w:rsidRPr="00BC6BEF">
        <w:t>, ni encore moins de dénoncer la situation générale de conflit d'intérêts puisqu'elle est permis</w:t>
      </w:r>
      <w:r w:rsidR="003D6ACA" w:rsidRPr="00BC6BEF">
        <w:t>e</w:t>
      </w:r>
      <w:r w:rsidR="00A623AA" w:rsidRPr="00BC6BEF">
        <w:t xml:space="preserve"> et </w:t>
      </w:r>
      <w:r w:rsidR="006F2A3C" w:rsidRPr="00BC6BEF">
        <w:t xml:space="preserve">même </w:t>
      </w:r>
      <w:r w:rsidR="00A623AA" w:rsidRPr="00BC6BEF">
        <w:t>recommandée par cette loi.</w:t>
      </w:r>
    </w:p>
    <w:p w14:paraId="1ACF5542" w14:textId="77777777" w:rsidR="000C52BC" w:rsidRPr="00BC6BEF" w:rsidRDefault="000C52BC" w:rsidP="00B63C43">
      <w:pPr>
        <w:pStyle w:val="AA-texteVio"/>
      </w:pPr>
    </w:p>
    <w:p w14:paraId="7C408C32" w14:textId="77777777" w:rsidR="004C56E7" w:rsidRPr="00BC6BEF" w:rsidRDefault="007A15E9" w:rsidP="000C52BC">
      <w:pPr>
        <w:pStyle w:val="AA-texteVio"/>
      </w:pPr>
      <w:r w:rsidRPr="00BC6BEF">
        <w:t xml:space="preserve">Les </w:t>
      </w:r>
      <w:r w:rsidRPr="00BC6BEF">
        <w:rPr>
          <w:b/>
          <w:bCs/>
        </w:rPr>
        <w:t>impératifs économiques</w:t>
      </w:r>
      <w:r w:rsidRPr="00BC6BEF">
        <w:t xml:space="preserve"> de ce secteur </w:t>
      </w:r>
      <w:r w:rsidRPr="00BC6BEF">
        <w:rPr>
          <w:b/>
          <w:bCs/>
        </w:rPr>
        <w:t>ne permettent pas d'imaginer</w:t>
      </w:r>
      <w:r w:rsidRPr="00BC6BEF">
        <w:t xml:space="preserve"> qu'il serait favorable à la </w:t>
      </w:r>
      <w:r w:rsidRPr="00BC6BEF">
        <w:rPr>
          <w:b/>
          <w:bCs/>
        </w:rPr>
        <w:t>fermeture de ses propres établissements</w:t>
      </w:r>
      <w:r w:rsidRPr="00BC6BEF">
        <w:t xml:space="preserve">, c’est-à-dire à une véritable </w:t>
      </w:r>
      <w:r w:rsidR="00C45F57" w:rsidRPr="00BC6BEF">
        <w:t>stratégie</w:t>
      </w:r>
      <w:r w:rsidRPr="00BC6BEF">
        <w:t xml:space="preserve"> de </w:t>
      </w:r>
      <w:r w:rsidRPr="00BC6BEF">
        <w:rPr>
          <w:b/>
          <w:bCs/>
        </w:rPr>
        <w:t>désinstitutionnalisation</w:t>
      </w:r>
      <w:r w:rsidR="00F268C7" w:rsidRPr="00BC6BEF">
        <w:t xml:space="preserve">, </w:t>
      </w:r>
      <w:r w:rsidRPr="00BC6BEF">
        <w:t>qui</w:t>
      </w:r>
      <w:r w:rsidR="00F268C7" w:rsidRPr="00BC6BEF">
        <w:t xml:space="preserve"> - </w:t>
      </w:r>
      <w:r w:rsidRPr="00BC6BEF">
        <w:t xml:space="preserve"> donc</w:t>
      </w:r>
      <w:r w:rsidR="00CB7A0C" w:rsidRPr="00BC6BEF">
        <w:t xml:space="preserve"> -</w:t>
      </w:r>
      <w:r w:rsidRPr="00BC6BEF">
        <w:t xml:space="preserve"> </w:t>
      </w:r>
      <w:r w:rsidRPr="00BC6BEF">
        <w:rPr>
          <w:b/>
          <w:bCs/>
        </w:rPr>
        <w:t>n'existe pas</w:t>
      </w:r>
      <w:r w:rsidRPr="00BC6BEF">
        <w:t xml:space="preserve"> en France.</w:t>
      </w:r>
    </w:p>
    <w:p w14:paraId="5CA52D5B" w14:textId="524E5A05" w:rsidR="000B27DA" w:rsidRPr="00BC6BEF" w:rsidRDefault="004C56E7" w:rsidP="00CB7A0C">
      <w:pPr>
        <w:pStyle w:val="NormalWeb"/>
        <w:ind w:left="1701"/>
        <w:rPr>
          <w:rFonts w:ascii="Georgia" w:hAnsi="Georgia"/>
          <w:color w:val="DE0000"/>
          <w:sz w:val="32"/>
          <w:szCs w:val="32"/>
          <w:lang w:val="fr-FR"/>
        </w:rPr>
      </w:pPr>
      <w:r w:rsidRPr="00BC6BEF">
        <w:rPr>
          <w:rStyle w:val="AA-texteVioChar"/>
        </w:rPr>
        <w:t xml:space="preserve">Il importe de noter que même </w:t>
      </w:r>
      <w:r w:rsidR="00B539EA" w:rsidRPr="00BC6BEF">
        <w:rPr>
          <w:rStyle w:val="AA-texteVioChar"/>
        </w:rPr>
        <w:t>lorsque</w:t>
      </w:r>
      <w:r w:rsidRPr="00BC6BEF">
        <w:rPr>
          <w:rStyle w:val="AA-texteVioChar"/>
        </w:rPr>
        <w:t xml:space="preserve"> les associations gestionnaires</w:t>
      </w:r>
      <w:r w:rsidR="00AD1D6E" w:rsidRPr="00BC6BEF">
        <w:rPr>
          <w:rStyle w:val="AA-texteVioChar"/>
        </w:rPr>
        <w:t xml:space="preserve"> </w:t>
      </w:r>
      <w:r w:rsidR="00952D7D" w:rsidRPr="00BC6BEF">
        <w:rPr>
          <w:rStyle w:val="AA-texteVioChar"/>
        </w:rPr>
        <w:t>tentent d</w:t>
      </w:r>
      <w:r w:rsidR="00F85FDB" w:rsidRPr="00BC6BEF">
        <w:rPr>
          <w:rStyle w:val="AA-texteVioChar"/>
        </w:rPr>
        <w:t>'utiliser leurs membres handicapés pour paraître "représentatives", ces manœuvres restent superficielles</w:t>
      </w:r>
      <w:r w:rsidR="0070168B" w:rsidRPr="00BC6BEF">
        <w:rPr>
          <w:rStyle w:val="AA-texteVioChar"/>
        </w:rPr>
        <w:t xml:space="preserve">, </w:t>
      </w:r>
      <w:r w:rsidR="0070168B" w:rsidRPr="00BC6BEF">
        <w:rPr>
          <w:rStyle w:val="AA-texteVioChar"/>
          <w:b/>
          <w:bCs/>
        </w:rPr>
        <w:t>les administrateurs ne sont pas (ou très rarement) handicapés</w:t>
      </w:r>
      <w:r w:rsidR="0070168B" w:rsidRPr="00BC6BEF">
        <w:rPr>
          <w:rStyle w:val="AA-texteVioChar"/>
        </w:rPr>
        <w:t xml:space="preserve">, </w:t>
      </w:r>
      <w:r w:rsidR="00516BF7" w:rsidRPr="00BC6BEF">
        <w:rPr>
          <w:rStyle w:val="AA-texteVioChar"/>
        </w:rPr>
        <w:t>les intérêts économiques priment (en particulier ceux liés aux "murs")</w:t>
      </w:r>
      <w:r w:rsidR="0056449A" w:rsidRPr="00BC6BEF">
        <w:rPr>
          <w:rStyle w:val="AA-texteVioChar"/>
        </w:rPr>
        <w:t>, et de toutes façons</w:t>
      </w:r>
      <w:r w:rsidR="0056449A" w:rsidRPr="00BC6BEF">
        <w:rPr>
          <w:rFonts w:ascii="Georgia" w:hAnsi="Georgia"/>
          <w:color w:val="DE0000"/>
          <w:sz w:val="32"/>
          <w:szCs w:val="32"/>
          <w:lang w:val="fr-FR"/>
        </w:rPr>
        <w:t xml:space="preserve"> </w:t>
      </w:r>
      <w:r w:rsidR="0056449A" w:rsidRPr="00BC6BEF">
        <w:rPr>
          <w:rStyle w:val="AA-texteVioChar"/>
          <w:b/>
          <w:bCs/>
        </w:rPr>
        <w:t>ces associations n'ont pas pour but premier la défense des droits de</w:t>
      </w:r>
      <w:r w:rsidR="007314D8" w:rsidRPr="00BC6BEF">
        <w:rPr>
          <w:rStyle w:val="AA-texteVioChar"/>
          <w:b/>
          <w:bCs/>
        </w:rPr>
        <w:t>s personnes</w:t>
      </w:r>
      <w:r w:rsidR="00791545" w:rsidRPr="00BC6BEF">
        <w:rPr>
          <w:rStyle w:val="AA-texteVioChar"/>
          <w:b/>
          <w:bCs/>
        </w:rPr>
        <w:t>,</w:t>
      </w:r>
      <w:r w:rsidR="00791545" w:rsidRPr="00BC6BEF">
        <w:rPr>
          <w:rStyle w:val="AA-texteVioChar"/>
        </w:rPr>
        <w:t xml:space="preserve"> ni leu</w:t>
      </w:r>
      <w:r w:rsidR="005A5DFB" w:rsidRPr="00BC6BEF">
        <w:rPr>
          <w:rStyle w:val="AA-texteVioChar"/>
        </w:rPr>
        <w:t>r autonomie</w:t>
      </w:r>
      <w:r w:rsidR="00A15B6E" w:rsidRPr="00BC6BEF">
        <w:rPr>
          <w:rStyle w:val="AA-texteVioChar"/>
        </w:rPr>
        <w:t xml:space="preserve"> (q</w:t>
      </w:r>
      <w:r w:rsidR="00F34BDE" w:rsidRPr="00BC6BEF">
        <w:rPr>
          <w:rStyle w:val="AA-texteVioChar"/>
        </w:rPr>
        <w:t xml:space="preserve">ui de </w:t>
      </w:r>
      <w:r w:rsidR="00F34BDE" w:rsidRPr="00BC6BEF">
        <w:rPr>
          <w:rStyle w:val="AA-texteVioChar"/>
        </w:rPr>
        <w:lastRenderedPageBreak/>
        <w:t>toutes façons ne peut se développer dans ces conditions de ségrégation</w:t>
      </w:r>
      <w:r w:rsidR="001B3143" w:rsidRPr="00BC6BEF">
        <w:rPr>
          <w:rStyle w:val="AA-texteVioChar"/>
        </w:rPr>
        <w:t xml:space="preserve">, </w:t>
      </w:r>
      <w:r w:rsidR="00F34BDE" w:rsidRPr="00BC6BEF">
        <w:rPr>
          <w:rStyle w:val="AA-texteVioChar"/>
        </w:rPr>
        <w:t>de concentration</w:t>
      </w:r>
      <w:r w:rsidR="001B3143" w:rsidRPr="00BC6BEF">
        <w:rPr>
          <w:rStyle w:val="AA-texteVioChar"/>
        </w:rPr>
        <w:t xml:space="preserve"> et de privation de libertés).</w:t>
      </w:r>
    </w:p>
    <w:p w14:paraId="17E5860D" w14:textId="3D507695" w:rsidR="007977DA" w:rsidRPr="00BC6BEF" w:rsidRDefault="007977DA" w:rsidP="00CB7A0C">
      <w:pPr>
        <w:pStyle w:val="NormalWeb"/>
        <w:ind w:left="1701"/>
        <w:rPr>
          <w:rFonts w:ascii="Georgia" w:hAnsi="Georgia"/>
          <w:color w:val="DE0000"/>
          <w:sz w:val="32"/>
          <w:szCs w:val="32"/>
          <w:lang w:val="fr-FR"/>
        </w:rPr>
      </w:pPr>
      <w:r w:rsidRPr="00BC6BEF">
        <w:rPr>
          <w:rStyle w:val="AA-texteVioChar"/>
          <w:sz w:val="24"/>
          <w:szCs w:val="24"/>
        </w:rPr>
        <w:t xml:space="preserve">Enfin, il faut noter également que </w:t>
      </w:r>
      <w:r w:rsidR="00343D78" w:rsidRPr="00BC6BEF">
        <w:rPr>
          <w:rStyle w:val="AA-texteVioChar"/>
          <w:sz w:val="24"/>
          <w:szCs w:val="24"/>
        </w:rPr>
        <w:t xml:space="preserve">la plupart des membres "réellement associatifs" (c’est-à-dire </w:t>
      </w:r>
      <w:r w:rsidR="00C54C03" w:rsidRPr="00BC6BEF">
        <w:rPr>
          <w:rStyle w:val="AA-texteVioChar"/>
          <w:sz w:val="24"/>
          <w:szCs w:val="24"/>
        </w:rPr>
        <w:t>si on exclut les salariés) de ces associations ou fédérations sont des parents de personnes handicapées</w:t>
      </w:r>
      <w:r w:rsidR="001A6809" w:rsidRPr="00BC6BEF">
        <w:rPr>
          <w:rStyle w:val="AA-texteVioChar"/>
          <w:sz w:val="24"/>
          <w:szCs w:val="24"/>
        </w:rPr>
        <w:t>, or</w:t>
      </w:r>
      <w:r w:rsidR="00D031F4" w:rsidRPr="00BC6BEF">
        <w:rPr>
          <w:rStyle w:val="AA-texteVioChar"/>
          <w:sz w:val="24"/>
          <w:szCs w:val="24"/>
        </w:rPr>
        <w:t xml:space="preserve"> (sans préjudice de tout le respect qui leur est dû)</w:t>
      </w:r>
      <w:r w:rsidR="001A6809" w:rsidRPr="00BC6BEF">
        <w:rPr>
          <w:rStyle w:val="AA-texteVioChar"/>
          <w:sz w:val="24"/>
          <w:szCs w:val="24"/>
        </w:rPr>
        <w:t xml:space="preserve"> leur statut de "représentant légal" </w:t>
      </w:r>
      <w:r w:rsidR="00552999" w:rsidRPr="00BC6BEF">
        <w:rPr>
          <w:rStyle w:val="AA-texteVioChar"/>
          <w:sz w:val="24"/>
          <w:szCs w:val="24"/>
        </w:rPr>
        <w:t xml:space="preserve">(en tant que responsable légal ou tuteur) </w:t>
      </w:r>
      <w:r w:rsidR="001A6809" w:rsidRPr="00BC6BEF">
        <w:rPr>
          <w:rStyle w:val="AA-texteVioChar"/>
          <w:sz w:val="24"/>
          <w:szCs w:val="24"/>
        </w:rPr>
        <w:t xml:space="preserve">de leur enfant </w:t>
      </w:r>
      <w:r w:rsidR="00E360C9" w:rsidRPr="00BC6BEF">
        <w:rPr>
          <w:rStyle w:val="AA-texteVioChar"/>
          <w:sz w:val="24"/>
          <w:szCs w:val="24"/>
        </w:rPr>
        <w:t>(</w:t>
      </w:r>
      <w:r w:rsidR="00E76102" w:rsidRPr="00BC6BEF">
        <w:rPr>
          <w:rStyle w:val="AA-texteVioChar"/>
          <w:sz w:val="24"/>
          <w:szCs w:val="24"/>
        </w:rPr>
        <w:t>ou parent</w:t>
      </w:r>
      <w:r w:rsidR="00E360C9" w:rsidRPr="00BC6BEF">
        <w:rPr>
          <w:rStyle w:val="AA-texteVioChar"/>
          <w:sz w:val="24"/>
          <w:szCs w:val="24"/>
        </w:rPr>
        <w:t>)</w:t>
      </w:r>
      <w:r w:rsidR="00E76102" w:rsidRPr="00BC6BEF">
        <w:rPr>
          <w:rStyle w:val="AA-texteVioChar"/>
          <w:sz w:val="24"/>
          <w:szCs w:val="24"/>
        </w:rPr>
        <w:t xml:space="preserve"> </w:t>
      </w:r>
      <w:r w:rsidR="0015123B" w:rsidRPr="00BC6BEF">
        <w:rPr>
          <w:rStyle w:val="AA-texteVioChar"/>
          <w:sz w:val="24"/>
          <w:szCs w:val="24"/>
        </w:rPr>
        <w:t xml:space="preserve">n'est pas suffisant pour représenter </w:t>
      </w:r>
      <w:r w:rsidR="00E76102" w:rsidRPr="00BC6BEF">
        <w:rPr>
          <w:rStyle w:val="AA-texteVioChar"/>
          <w:sz w:val="24"/>
          <w:szCs w:val="24"/>
        </w:rPr>
        <w:t>les vues de ce dernier</w:t>
      </w:r>
      <w:r w:rsidR="009278C3" w:rsidRPr="00BC6BEF">
        <w:rPr>
          <w:rStyle w:val="AA-texteVioChar"/>
          <w:sz w:val="24"/>
          <w:szCs w:val="24"/>
        </w:rPr>
        <w:t xml:space="preserve"> </w:t>
      </w:r>
      <w:r w:rsidR="00E360C9" w:rsidRPr="00BC6BEF">
        <w:rPr>
          <w:rStyle w:val="AA-texteVioChar"/>
          <w:sz w:val="24"/>
          <w:szCs w:val="24"/>
        </w:rPr>
        <w:t>; autrement dit</w:t>
      </w:r>
      <w:r w:rsidR="006F045B" w:rsidRPr="00BC6BEF">
        <w:rPr>
          <w:rStyle w:val="AA-texteVioChar"/>
          <w:sz w:val="24"/>
          <w:szCs w:val="24"/>
        </w:rPr>
        <w:t>, il faut distinguer la "représentation légale" des personnes de la</w:t>
      </w:r>
      <w:r w:rsidR="00D168DB" w:rsidRPr="00BC6BEF">
        <w:rPr>
          <w:rStyle w:val="AA-texteVioChar"/>
          <w:sz w:val="24"/>
          <w:szCs w:val="24"/>
        </w:rPr>
        <w:t xml:space="preserve"> "représentation des personnes par elles-mêmes"</w:t>
      </w:r>
      <w:r w:rsidR="00025BE4" w:rsidRPr="00BC6BEF">
        <w:rPr>
          <w:rStyle w:val="AA-texteVioChar"/>
          <w:sz w:val="24"/>
          <w:szCs w:val="24"/>
        </w:rPr>
        <w:t>, c’est-à-dire de la représentativité des personnes handicapées : ainsi,</w:t>
      </w:r>
      <w:r w:rsidR="00025BE4" w:rsidRPr="00BC6BEF">
        <w:rPr>
          <w:rFonts w:ascii="Georgia" w:hAnsi="Georgia"/>
          <w:color w:val="DE0000"/>
          <w:lang w:val="fr-FR"/>
        </w:rPr>
        <w:t xml:space="preserve"> </w:t>
      </w:r>
      <w:r w:rsidR="00025BE4" w:rsidRPr="00BC6BEF">
        <w:rPr>
          <w:rStyle w:val="AA-texteVioChar"/>
          <w:b/>
          <w:bCs/>
          <w:sz w:val="24"/>
          <w:szCs w:val="24"/>
        </w:rPr>
        <w:t>les parents peuvent être</w:t>
      </w:r>
      <w:r w:rsidR="006F045B" w:rsidRPr="00BC6BEF">
        <w:rPr>
          <w:rStyle w:val="AA-texteVioChar"/>
          <w:b/>
          <w:bCs/>
          <w:sz w:val="24"/>
          <w:szCs w:val="24"/>
        </w:rPr>
        <w:t xml:space="preserve"> </w:t>
      </w:r>
      <w:r w:rsidR="00025BE4" w:rsidRPr="00BC6BEF">
        <w:rPr>
          <w:rStyle w:val="AA-texteVioChar"/>
          <w:b/>
          <w:bCs/>
          <w:sz w:val="24"/>
          <w:szCs w:val="24"/>
        </w:rPr>
        <w:t>"représentants" mais pas "représentatifs"</w:t>
      </w:r>
      <w:r w:rsidR="000F0423" w:rsidRPr="00BC6BEF">
        <w:rPr>
          <w:rStyle w:val="AA-texteVioChar"/>
          <w:sz w:val="24"/>
          <w:szCs w:val="24"/>
        </w:rPr>
        <w:t>, et – de ce fait – leur "représentation</w:t>
      </w:r>
      <w:r w:rsidR="00210AA3" w:rsidRPr="00BC6BEF">
        <w:rPr>
          <w:rStyle w:val="AA-texteVioChar"/>
          <w:sz w:val="24"/>
          <w:szCs w:val="24"/>
        </w:rPr>
        <w:t xml:space="preserve"> non représentative</w:t>
      </w:r>
      <w:r w:rsidR="000F0423" w:rsidRPr="00BC6BEF">
        <w:rPr>
          <w:rStyle w:val="AA-texteVioChar"/>
          <w:sz w:val="24"/>
          <w:szCs w:val="24"/>
        </w:rPr>
        <w:t>" ne correspond pas à l'</w:t>
      </w:r>
      <w:r w:rsidR="003D641F" w:rsidRPr="00BC6BEF">
        <w:rPr>
          <w:rStyle w:val="AA-texteVioChar"/>
          <w:sz w:val="24"/>
          <w:szCs w:val="24"/>
        </w:rPr>
        <w:t>A</w:t>
      </w:r>
      <w:r w:rsidR="000F0423" w:rsidRPr="00BC6BEF">
        <w:rPr>
          <w:rStyle w:val="AA-texteVioChar"/>
          <w:sz w:val="24"/>
          <w:szCs w:val="24"/>
        </w:rPr>
        <w:t>rticle 4.3</w:t>
      </w:r>
      <w:r w:rsidR="00025BE4" w:rsidRPr="00BC6BEF">
        <w:rPr>
          <w:rStyle w:val="AA-texteVioChar"/>
          <w:sz w:val="24"/>
          <w:szCs w:val="24"/>
        </w:rPr>
        <w:t>.</w:t>
      </w:r>
      <w:r w:rsidRPr="00BC6BEF">
        <w:rPr>
          <w:rStyle w:val="AA-texteVioChar"/>
          <w:sz w:val="24"/>
          <w:szCs w:val="24"/>
        </w:rPr>
        <w:br/>
      </w:r>
    </w:p>
    <w:p w14:paraId="6D605F6B" w14:textId="1347440F" w:rsidR="003807E7" w:rsidRPr="00BC6BEF" w:rsidRDefault="00EA54AE" w:rsidP="00C312A2">
      <w:pPr>
        <w:pStyle w:val="AA-notesVio"/>
        <w:ind w:left="2835"/>
        <w:rPr>
          <w:szCs w:val="32"/>
        </w:rPr>
      </w:pPr>
      <w:r w:rsidRPr="00BC6BEF">
        <w:rPr>
          <w:b/>
          <w:bCs/>
          <w:szCs w:val="32"/>
        </w:rPr>
        <w:t>Violation</w:t>
      </w:r>
      <w:r w:rsidRPr="00BC6BEF">
        <w:rPr>
          <w:szCs w:val="32"/>
        </w:rPr>
        <w:t xml:space="preserve"> de l'</w:t>
      </w:r>
      <w:r w:rsidRPr="00BC6BEF">
        <w:rPr>
          <w:b/>
          <w:bCs/>
          <w:szCs w:val="32"/>
        </w:rPr>
        <w:t>article 4.3</w:t>
      </w:r>
      <w:r w:rsidRPr="00BC6BEF">
        <w:rPr>
          <w:szCs w:val="32"/>
        </w:rPr>
        <w:t xml:space="preserve"> de la </w:t>
      </w:r>
      <w:hyperlink r:id="rId117" w:history="1">
        <w:r w:rsidRPr="00BC6BEF">
          <w:rPr>
            <w:rStyle w:val="Hyperlink"/>
            <w:szCs w:val="32"/>
          </w:rPr>
          <w:t>CDPH</w:t>
        </w:r>
      </w:hyperlink>
      <w:r w:rsidR="00CB7A0C" w:rsidRPr="00BC6BEF">
        <w:rPr>
          <w:szCs w:val="32"/>
        </w:rPr>
        <w:t xml:space="preserve"> </w:t>
      </w:r>
      <w:r w:rsidR="003807E7" w:rsidRPr="00BC6BEF">
        <w:rPr>
          <w:szCs w:val="32"/>
        </w:rPr>
        <w:t xml:space="preserve">et notamment </w:t>
      </w:r>
      <w:r w:rsidR="00903162" w:rsidRPr="00BC6BEF">
        <w:rPr>
          <w:szCs w:val="32"/>
        </w:rPr>
        <w:t>d</w:t>
      </w:r>
      <w:r w:rsidR="00D15606" w:rsidRPr="00BC6BEF">
        <w:rPr>
          <w:szCs w:val="32"/>
        </w:rPr>
        <w:t>es</w:t>
      </w:r>
      <w:r w:rsidR="003807E7" w:rsidRPr="00BC6BEF">
        <w:rPr>
          <w:szCs w:val="32"/>
        </w:rPr>
        <w:t xml:space="preserve"> </w:t>
      </w:r>
      <w:r w:rsidR="003F440B" w:rsidRPr="00BC6BEF">
        <w:rPr>
          <w:szCs w:val="32"/>
        </w:rPr>
        <w:t>point</w:t>
      </w:r>
      <w:r w:rsidR="00D15606" w:rsidRPr="00BC6BEF">
        <w:rPr>
          <w:szCs w:val="32"/>
        </w:rPr>
        <w:t>s</w:t>
      </w:r>
      <w:r w:rsidR="003F440B" w:rsidRPr="00BC6BEF">
        <w:rPr>
          <w:szCs w:val="32"/>
        </w:rPr>
        <w:t xml:space="preserve"> suivant</w:t>
      </w:r>
      <w:r w:rsidR="00D15606" w:rsidRPr="00BC6BEF">
        <w:rPr>
          <w:szCs w:val="32"/>
        </w:rPr>
        <w:t>s</w:t>
      </w:r>
      <w:r w:rsidR="003F440B" w:rsidRPr="00BC6BEF">
        <w:rPr>
          <w:szCs w:val="32"/>
        </w:rPr>
        <w:t xml:space="preserve"> de l'</w:t>
      </w:r>
      <w:hyperlink r:id="rId118" w:history="1">
        <w:r w:rsidR="003F440B" w:rsidRPr="00BC6BEF">
          <w:rPr>
            <w:rStyle w:val="Hyperlink"/>
            <w:szCs w:val="32"/>
          </w:rPr>
          <w:t>Observation Générale N°7</w:t>
        </w:r>
      </w:hyperlink>
      <w:r w:rsidR="003F440B" w:rsidRPr="00BC6BEF">
        <w:rPr>
          <w:szCs w:val="32"/>
        </w:rPr>
        <w:t xml:space="preserve"> :</w:t>
      </w:r>
    </w:p>
    <w:p w14:paraId="6B60993D" w14:textId="738CA6C4" w:rsidR="00C40D89" w:rsidRPr="00BC6BEF" w:rsidRDefault="00C40D89" w:rsidP="00C312A2">
      <w:pPr>
        <w:pStyle w:val="AA-notesVio"/>
        <w:ind w:left="2835"/>
        <w:rPr>
          <w:i/>
          <w:iCs/>
          <w:color w:val="000000" w:themeColor="text1"/>
        </w:rPr>
      </w:pPr>
      <w:r w:rsidRPr="00BC6BEF">
        <w:rPr>
          <w:i/>
          <w:iCs/>
          <w:color w:val="000000" w:themeColor="text1"/>
        </w:rPr>
        <w:t xml:space="preserve">11. Le Comité considère que </w:t>
      </w:r>
      <w:r w:rsidRPr="00BC6BEF">
        <w:rPr>
          <w:b/>
          <w:bCs/>
          <w:i/>
          <w:iCs/>
          <w:color w:val="000000" w:themeColor="text1"/>
        </w:rPr>
        <w:t>les organisations de personnes handicapées devraient avoir pour fondement les principes et les droits consacrés par la Convention, y être foncièrement attachées et s’engager à les respecter pleinement</w:t>
      </w:r>
      <w:r w:rsidRPr="00BC6BEF">
        <w:rPr>
          <w:i/>
          <w:iCs/>
          <w:color w:val="000000" w:themeColor="text1"/>
        </w:rPr>
        <w:t xml:space="preserve">. Ces organisations </w:t>
      </w:r>
      <w:r w:rsidRPr="00BC6BEF">
        <w:rPr>
          <w:b/>
          <w:bCs/>
          <w:i/>
          <w:iCs/>
          <w:color w:val="000000" w:themeColor="text1"/>
        </w:rPr>
        <w:t>sont obligatoirement menées, dirigées, et régies par des personnes handicapées</w:t>
      </w:r>
      <w:r w:rsidRPr="00BC6BEF">
        <w:rPr>
          <w:i/>
          <w:iCs/>
          <w:color w:val="000000" w:themeColor="text1"/>
        </w:rPr>
        <w:t xml:space="preserve">. Leurs membres sont </w:t>
      </w:r>
      <w:r w:rsidRPr="00BC6BEF">
        <w:rPr>
          <w:b/>
          <w:bCs/>
          <w:i/>
          <w:iCs/>
          <w:color w:val="000000" w:themeColor="text1"/>
        </w:rPr>
        <w:t>en majorité des personnes handicapées</w:t>
      </w:r>
      <w:r w:rsidRPr="00BC6BEF">
        <w:rPr>
          <w:i/>
          <w:iCs/>
          <w:color w:val="000000" w:themeColor="text1"/>
        </w:rPr>
        <w:t xml:space="preserve"> (…).</w:t>
      </w:r>
      <w:r w:rsidR="0055674A" w:rsidRPr="00BC6BEF">
        <w:rPr>
          <w:i/>
          <w:iCs/>
          <w:color w:val="000000" w:themeColor="text1"/>
        </w:rPr>
        <w:t xml:space="preserve"> Les organisations de femmes handicapées, d’enfants handicapés et de personnes vivant avec le VIH/sida sont des organisations de personnes handicapées au sens de la Convention. Les organisations de personnes handicapées présentent certaines caractéristiques, dont les suivantes : </w:t>
      </w:r>
      <w:r w:rsidR="0055674A" w:rsidRPr="00BC6BEF">
        <w:rPr>
          <w:i/>
          <w:iCs/>
          <w:color w:val="000000" w:themeColor="text1"/>
        </w:rPr>
        <w:br/>
        <w:t xml:space="preserve">- a) Elles </w:t>
      </w:r>
      <w:r w:rsidR="0055674A" w:rsidRPr="00BC6BEF">
        <w:rPr>
          <w:b/>
          <w:bCs/>
          <w:i/>
          <w:iCs/>
          <w:color w:val="000000" w:themeColor="text1"/>
        </w:rPr>
        <w:t>sont établies principalement dans le but d’agir collectivement, d’exprimer, de promouvoir, de mettre en œuvre ou de défendre les droits des personnes handicapées</w:t>
      </w:r>
      <w:r w:rsidR="0055674A" w:rsidRPr="00BC6BEF">
        <w:rPr>
          <w:i/>
          <w:iCs/>
          <w:color w:val="000000" w:themeColor="text1"/>
        </w:rPr>
        <w:t xml:space="preserve"> et, d’une manière générale, doivent être reconnues comme telles ; </w:t>
      </w:r>
      <w:r w:rsidR="0055674A" w:rsidRPr="00BC6BEF">
        <w:rPr>
          <w:i/>
          <w:iCs/>
          <w:color w:val="000000" w:themeColor="text1"/>
        </w:rPr>
        <w:br/>
        <w:t xml:space="preserve">- b) Elles emploient des personnes handicapées et </w:t>
      </w:r>
      <w:r w:rsidR="0055674A" w:rsidRPr="00BC6BEF">
        <w:rPr>
          <w:b/>
          <w:bCs/>
          <w:i/>
          <w:iCs/>
          <w:color w:val="000000" w:themeColor="text1"/>
        </w:rPr>
        <w:t>sont représentées par des personnes handicapées</w:t>
      </w:r>
      <w:r w:rsidR="0055674A" w:rsidRPr="00BC6BEF">
        <w:rPr>
          <w:i/>
          <w:iCs/>
          <w:color w:val="000000" w:themeColor="text1"/>
        </w:rPr>
        <w:t>, auxquelles elles confient ce mandat par nomination ou par élection ;</w:t>
      </w:r>
    </w:p>
    <w:p w14:paraId="104714CD" w14:textId="38BDFB5B" w:rsidR="00EA54AE" w:rsidRPr="00BC6BEF" w:rsidRDefault="003D12B3" w:rsidP="00C312A2">
      <w:pPr>
        <w:pStyle w:val="AA-notesVio"/>
        <w:ind w:left="2835"/>
        <w:rPr>
          <w:i/>
          <w:iCs/>
          <w:color w:val="000000" w:themeColor="text1"/>
        </w:rPr>
      </w:pPr>
      <w:r w:rsidRPr="00BC6BEF">
        <w:rPr>
          <w:i/>
          <w:iCs/>
          <w:color w:val="000000" w:themeColor="text1"/>
        </w:rPr>
        <w:t xml:space="preserve">13. Il convient de </w:t>
      </w:r>
      <w:r w:rsidRPr="00BC6BEF">
        <w:rPr>
          <w:b/>
          <w:bCs/>
          <w:i/>
          <w:iCs/>
          <w:color w:val="000000" w:themeColor="text1"/>
        </w:rPr>
        <w:t>distinguer les organisations de personnes handicapées des organisations « pour » les personnes handicapées</w:t>
      </w:r>
      <w:r w:rsidRPr="00BC6BEF">
        <w:rPr>
          <w:i/>
          <w:iCs/>
          <w:color w:val="000000" w:themeColor="text1"/>
        </w:rPr>
        <w:t xml:space="preserve"> qui offrent des services aux personnes handicapées ou mènent des activités de plaidoyer en leur nom, ce qui, dans la pratique, peut donner lieu à un conflit d’intérêts dans lequel ces organisations font passer leurs propres objectifs avant les droits des personnes handicapées. Les États parties devraient accorder une importance particulière aux opinions des personnes handicapées, par l’intermédiaire des organisations qui les représentent, renforcer la capacité et l’autonomisation de ces organisations et veiller à ce que la </w:t>
      </w:r>
      <w:r w:rsidRPr="00BC6BEF">
        <w:rPr>
          <w:b/>
          <w:bCs/>
          <w:i/>
          <w:iCs/>
          <w:color w:val="000000" w:themeColor="text1"/>
        </w:rPr>
        <w:t>priorité</w:t>
      </w:r>
      <w:r w:rsidRPr="00BC6BEF">
        <w:rPr>
          <w:i/>
          <w:iCs/>
          <w:color w:val="000000" w:themeColor="text1"/>
        </w:rPr>
        <w:t xml:space="preserve"> soit accordée à la détermination de leurs vues dans les processus décisionnels.</w:t>
      </w:r>
    </w:p>
    <w:p w14:paraId="07A5FF0C" w14:textId="322D620D" w:rsidR="004009AA" w:rsidRPr="00BC6BEF" w:rsidRDefault="004009AA" w:rsidP="00C312A2">
      <w:pPr>
        <w:pStyle w:val="AA-notesVio"/>
        <w:ind w:left="2835"/>
        <w:rPr>
          <w:i/>
          <w:iCs/>
          <w:color w:val="000000" w:themeColor="text1"/>
        </w:rPr>
      </w:pPr>
      <w:r w:rsidRPr="00BC6BEF">
        <w:rPr>
          <w:i/>
          <w:iCs/>
          <w:color w:val="000000" w:themeColor="text1"/>
        </w:rPr>
        <w:t xml:space="preserve">51. Les États parties devraient </w:t>
      </w:r>
      <w:r w:rsidRPr="00BC6BEF">
        <w:rPr>
          <w:b/>
          <w:bCs/>
          <w:i/>
          <w:iCs/>
          <w:color w:val="000000" w:themeColor="text1"/>
        </w:rPr>
        <w:t>interdire</w:t>
      </w:r>
      <w:r w:rsidRPr="00BC6BEF">
        <w:rPr>
          <w:i/>
          <w:iCs/>
          <w:color w:val="000000" w:themeColor="text1"/>
        </w:rPr>
        <w:t xml:space="preserve"> que des tierces personnes, telles que </w:t>
      </w:r>
      <w:r w:rsidRPr="00BC6BEF">
        <w:rPr>
          <w:b/>
          <w:bCs/>
          <w:i/>
          <w:iCs/>
          <w:color w:val="000000" w:themeColor="text1"/>
        </w:rPr>
        <w:t>les prestataires de services</w:t>
      </w:r>
      <w:r w:rsidRPr="00BC6BEF">
        <w:rPr>
          <w:i/>
          <w:iCs/>
          <w:color w:val="000000" w:themeColor="text1"/>
        </w:rPr>
        <w:t xml:space="preserve">, exercent une discrimination ou se livrent à d’autres </w:t>
      </w:r>
      <w:r w:rsidRPr="00BC6BEF">
        <w:rPr>
          <w:b/>
          <w:bCs/>
          <w:i/>
          <w:iCs/>
          <w:color w:val="000000" w:themeColor="text1"/>
        </w:rPr>
        <w:t xml:space="preserve">pratiques interférant directement ou indirectement avec le droit des personnes handicapées d’être </w:t>
      </w:r>
      <w:r w:rsidRPr="00BC6BEF">
        <w:rPr>
          <w:b/>
          <w:bCs/>
          <w:i/>
          <w:iCs/>
          <w:color w:val="000000" w:themeColor="text1"/>
        </w:rPr>
        <w:lastRenderedPageBreak/>
        <w:t>étroitement consultées et activement associées</w:t>
      </w:r>
      <w:r w:rsidRPr="00BC6BEF">
        <w:rPr>
          <w:i/>
          <w:iCs/>
          <w:color w:val="000000" w:themeColor="text1"/>
        </w:rPr>
        <w:t xml:space="preserve"> dans les processus de prise de décisions ayant trait à la Convention.</w:t>
      </w:r>
    </w:p>
    <w:p w14:paraId="12176225" w14:textId="7FFD90B0" w:rsidR="00684F5F" w:rsidRPr="00BC6BEF" w:rsidRDefault="00684F5F" w:rsidP="00C312A2">
      <w:pPr>
        <w:pStyle w:val="AA-notesVio"/>
        <w:ind w:left="2835"/>
        <w:rPr>
          <w:i/>
          <w:iCs/>
          <w:color w:val="000000" w:themeColor="text1"/>
        </w:rPr>
      </w:pPr>
      <w:r w:rsidRPr="00BC6BEF">
        <w:rPr>
          <w:i/>
          <w:iCs/>
          <w:color w:val="000000" w:themeColor="text1"/>
        </w:rPr>
        <w:t xml:space="preserve">52. Les États parties devraient adopter et mettre en œuvre des lois et des politiques garantissant aux personnes handicapées qu’elles peuvent exercer leur droit d’être consultées et de ne pas être empêchées d’être associées par d’autres personnes. Ces mesures consistent notamment à sensibiliser les membres de la famille des intéressés, les prestataires de services et les agents publics aux droits des personnes handicapées de participer à la vie publique et à la vie politique. </w:t>
      </w:r>
      <w:r w:rsidRPr="00BC6BEF">
        <w:rPr>
          <w:b/>
          <w:bCs/>
          <w:i/>
          <w:iCs/>
          <w:color w:val="000000" w:themeColor="text1"/>
        </w:rPr>
        <w:t>Les États parties devraient mettre en place des mécanismes permettant de dénoncer les conflits d’intérêts dans lesquels peuvent se trouver les représentants d’organisations de personnes handicapées ou d’autres parties prenantes</w:t>
      </w:r>
      <w:r w:rsidRPr="00BC6BEF">
        <w:rPr>
          <w:i/>
          <w:iCs/>
          <w:color w:val="000000" w:themeColor="text1"/>
        </w:rPr>
        <w:t>, ce afin d’éviter les effets préjudiciables de ces conflits d’intérêts sur l’autonomie, la volonté et les préférences des personnes handicapées.</w:t>
      </w:r>
    </w:p>
    <w:p w14:paraId="3DA4A2A7" w14:textId="6662ED81" w:rsidR="00FB329D" w:rsidRPr="00BC6BEF" w:rsidRDefault="00FB329D" w:rsidP="00C312A2">
      <w:pPr>
        <w:pStyle w:val="AA-notesVio"/>
        <w:ind w:left="2835"/>
        <w:rPr>
          <w:i/>
          <w:iCs/>
          <w:color w:val="000000" w:themeColor="text1"/>
        </w:rPr>
      </w:pPr>
      <w:r w:rsidRPr="00BC6BEF">
        <w:rPr>
          <w:i/>
          <w:iCs/>
          <w:color w:val="000000" w:themeColor="text1"/>
        </w:rPr>
        <w:t xml:space="preserve">53. Pour respecter les obligations qu’ils tiennent du paragraphe 3 de l’article 4, les États parties devraient adopter des cadres et des procédures juridiques et réglementaires </w:t>
      </w:r>
      <w:r w:rsidRPr="00BC6BEF">
        <w:rPr>
          <w:b/>
          <w:bCs/>
          <w:i/>
          <w:iCs/>
          <w:color w:val="000000" w:themeColor="text1"/>
        </w:rPr>
        <w:t>garantissant la pleine participation des personnes handicapées</w:t>
      </w:r>
      <w:r w:rsidRPr="00BC6BEF">
        <w:rPr>
          <w:i/>
          <w:iCs/>
          <w:color w:val="000000" w:themeColor="text1"/>
        </w:rPr>
        <w:t xml:space="preserve">, dans des conditions d’égalité avec les autres, par l’intermédiaire des organisations qui les représentent, aux processus de prise de décisions et à l’élaboration des lois et des politiques qui concernent les questions ayant trait aux personnes handicapées, y compris la législation, les politiques, les stratégies et les plans d’action relatifs au handicap. Les États parties devraient adopter des dispositions qui accordent aux organisations </w:t>
      </w:r>
      <w:r w:rsidRPr="00BC6BEF">
        <w:rPr>
          <w:b/>
          <w:bCs/>
          <w:i/>
          <w:iCs/>
          <w:color w:val="000000" w:themeColor="text1"/>
        </w:rPr>
        <w:t>de personnes handicapées</w:t>
      </w:r>
      <w:r w:rsidRPr="00BC6BEF">
        <w:rPr>
          <w:i/>
          <w:iCs/>
          <w:color w:val="000000" w:themeColor="text1"/>
        </w:rPr>
        <w:t xml:space="preserve"> des sièges, aux comités permanents ou dans les équipes spéciales constituées à titre provisoire par exemple, en leur donnant le droit de désigner des membres actifs pour ces organes</w:t>
      </w:r>
      <w:r w:rsidR="00AC08D6" w:rsidRPr="00BC6BEF">
        <w:rPr>
          <w:i/>
          <w:iCs/>
          <w:color w:val="000000" w:themeColor="text1"/>
        </w:rPr>
        <w:t>.</w:t>
      </w:r>
    </w:p>
    <w:p w14:paraId="7C3E696B" w14:textId="583B2472" w:rsidR="00AC08D6" w:rsidRPr="00BC6BEF" w:rsidRDefault="00C82F53" w:rsidP="00C312A2">
      <w:pPr>
        <w:pStyle w:val="AA-notesVio"/>
        <w:ind w:left="2835"/>
        <w:rPr>
          <w:i/>
          <w:iCs/>
          <w:color w:val="000000" w:themeColor="text1"/>
        </w:rPr>
      </w:pPr>
      <w:r w:rsidRPr="00BC6BEF">
        <w:rPr>
          <w:i/>
          <w:iCs/>
          <w:color w:val="000000" w:themeColor="text1"/>
        </w:rPr>
        <w:t xml:space="preserve">83. Rappelant son observation générale N° 5 (2017) sur l’autonomie de vie et l’inclusion dans la société, le Comité fait observer que la </w:t>
      </w:r>
      <w:r w:rsidRPr="00BC6BEF">
        <w:rPr>
          <w:b/>
          <w:bCs/>
          <w:i/>
          <w:iCs/>
          <w:color w:val="000000" w:themeColor="text1"/>
        </w:rPr>
        <w:t>consultation des personnes handicapées</w:t>
      </w:r>
      <w:r w:rsidRPr="00BC6BEF">
        <w:rPr>
          <w:i/>
          <w:iCs/>
          <w:color w:val="000000" w:themeColor="text1"/>
        </w:rPr>
        <w:t>, à travers les organisations qui les représentent, et l’</w:t>
      </w:r>
      <w:r w:rsidRPr="00BC6BEF">
        <w:rPr>
          <w:b/>
          <w:bCs/>
          <w:i/>
          <w:iCs/>
          <w:color w:val="000000" w:themeColor="text1"/>
        </w:rPr>
        <w:t xml:space="preserve">active implication des personnes handicapées </w:t>
      </w:r>
      <w:r w:rsidRPr="00BC6BEF">
        <w:rPr>
          <w:i/>
          <w:iCs/>
          <w:color w:val="000000" w:themeColor="text1"/>
        </w:rPr>
        <w:t xml:space="preserve">sont essentielles lors de l’adoption de </w:t>
      </w:r>
      <w:r w:rsidRPr="00BC6BEF">
        <w:rPr>
          <w:b/>
          <w:bCs/>
          <w:i/>
          <w:iCs/>
          <w:color w:val="000000" w:themeColor="text1"/>
        </w:rPr>
        <w:t>tous</w:t>
      </w:r>
      <w:r w:rsidRPr="00BC6BEF">
        <w:rPr>
          <w:i/>
          <w:iCs/>
          <w:color w:val="000000" w:themeColor="text1"/>
        </w:rPr>
        <w:t xml:space="preserve"> les plans et </w:t>
      </w:r>
      <w:r w:rsidRPr="00BC6BEF">
        <w:rPr>
          <w:b/>
          <w:bCs/>
          <w:i/>
          <w:iCs/>
          <w:color w:val="000000" w:themeColor="text1"/>
        </w:rPr>
        <w:t>toutes</w:t>
      </w:r>
      <w:r w:rsidRPr="00BC6BEF">
        <w:rPr>
          <w:i/>
          <w:iCs/>
          <w:color w:val="000000" w:themeColor="text1"/>
        </w:rPr>
        <w:t xml:space="preserve"> les stratégies, ainsi que pour le </w:t>
      </w:r>
      <w:r w:rsidRPr="00BC6BEF">
        <w:rPr>
          <w:b/>
          <w:bCs/>
          <w:i/>
          <w:iCs/>
          <w:color w:val="000000" w:themeColor="text1"/>
        </w:rPr>
        <w:t>suivi</w:t>
      </w:r>
      <w:r w:rsidRPr="00BC6BEF">
        <w:rPr>
          <w:i/>
          <w:iCs/>
          <w:color w:val="000000" w:themeColor="text1"/>
        </w:rPr>
        <w:t xml:space="preserve"> et la </w:t>
      </w:r>
      <w:r w:rsidRPr="00BC6BEF">
        <w:rPr>
          <w:b/>
          <w:bCs/>
          <w:i/>
          <w:iCs/>
          <w:color w:val="000000" w:themeColor="text1"/>
        </w:rPr>
        <w:t>supervision</w:t>
      </w:r>
      <w:r w:rsidRPr="00BC6BEF">
        <w:rPr>
          <w:i/>
          <w:iCs/>
          <w:color w:val="000000" w:themeColor="text1"/>
        </w:rPr>
        <w:t xml:space="preserve">, lorsqu’il s’agit de donner effet au </w:t>
      </w:r>
      <w:r w:rsidRPr="00BC6BEF">
        <w:rPr>
          <w:b/>
          <w:bCs/>
          <w:i/>
          <w:iCs/>
          <w:color w:val="000000" w:themeColor="text1"/>
        </w:rPr>
        <w:t>droit à l’autonomie et à l’inclusion dans la société</w:t>
      </w:r>
      <w:r w:rsidRPr="00BC6BEF">
        <w:rPr>
          <w:i/>
          <w:iCs/>
          <w:color w:val="000000" w:themeColor="text1"/>
        </w:rPr>
        <w:t xml:space="preserve"> (art. 19). La </w:t>
      </w:r>
      <w:r w:rsidRPr="00BC6BEF">
        <w:rPr>
          <w:b/>
          <w:bCs/>
          <w:i/>
          <w:iCs/>
          <w:color w:val="000000" w:themeColor="text1"/>
        </w:rPr>
        <w:t>participation active</w:t>
      </w:r>
      <w:r w:rsidRPr="00BC6BEF">
        <w:rPr>
          <w:i/>
          <w:iCs/>
          <w:color w:val="000000" w:themeColor="text1"/>
        </w:rPr>
        <w:t xml:space="preserve"> et la </w:t>
      </w:r>
      <w:r w:rsidRPr="00BC6BEF">
        <w:rPr>
          <w:b/>
          <w:bCs/>
          <w:i/>
          <w:iCs/>
          <w:color w:val="000000" w:themeColor="text1"/>
        </w:rPr>
        <w:t>consultation</w:t>
      </w:r>
      <w:r w:rsidRPr="00BC6BEF">
        <w:rPr>
          <w:i/>
          <w:iCs/>
          <w:color w:val="000000" w:themeColor="text1"/>
        </w:rPr>
        <w:t xml:space="preserve"> à </w:t>
      </w:r>
      <w:r w:rsidRPr="00BC6BEF">
        <w:rPr>
          <w:b/>
          <w:bCs/>
          <w:i/>
          <w:iCs/>
          <w:color w:val="000000" w:themeColor="text1"/>
        </w:rPr>
        <w:t>tous</w:t>
      </w:r>
      <w:r w:rsidRPr="00BC6BEF">
        <w:rPr>
          <w:i/>
          <w:iCs/>
          <w:color w:val="000000" w:themeColor="text1"/>
        </w:rPr>
        <w:t xml:space="preserve"> les niveaux du processus de prise de décisions </w:t>
      </w:r>
      <w:r w:rsidRPr="00BC6BEF">
        <w:rPr>
          <w:b/>
          <w:bCs/>
          <w:i/>
          <w:iCs/>
          <w:color w:val="000000" w:themeColor="text1"/>
        </w:rPr>
        <w:t>devraient n’exclure aucune personne handicapée</w:t>
      </w:r>
      <w:r w:rsidRPr="00BC6BEF">
        <w:rPr>
          <w:i/>
          <w:iCs/>
          <w:color w:val="000000" w:themeColor="text1"/>
        </w:rPr>
        <w:t xml:space="preserve">. Les personnes handicapées, </w:t>
      </w:r>
      <w:r w:rsidRPr="00BC6BEF">
        <w:rPr>
          <w:b/>
          <w:bCs/>
          <w:i/>
          <w:iCs/>
          <w:color w:val="000000" w:themeColor="text1"/>
        </w:rPr>
        <w:t>y compris celles qui se trouvent en institution</w:t>
      </w:r>
      <w:r w:rsidRPr="00BC6BEF">
        <w:rPr>
          <w:i/>
          <w:iCs/>
          <w:color w:val="000000" w:themeColor="text1"/>
        </w:rPr>
        <w:t xml:space="preserve">, devraient être associées à la planification, à la mise en œuvre et au suivi de l’application des </w:t>
      </w:r>
      <w:r w:rsidRPr="00BC6BEF">
        <w:rPr>
          <w:b/>
          <w:bCs/>
          <w:i/>
          <w:iCs/>
          <w:color w:val="000000" w:themeColor="text1"/>
        </w:rPr>
        <w:t>stratégies de désinstitutionnalisation</w:t>
      </w:r>
      <w:r w:rsidRPr="00BC6BEF">
        <w:rPr>
          <w:i/>
          <w:iCs/>
          <w:color w:val="000000" w:themeColor="text1"/>
        </w:rPr>
        <w:t xml:space="preserve">, ainsi qu’à la mise en place des services d’appui, une </w:t>
      </w:r>
      <w:r w:rsidRPr="00BC6BEF">
        <w:rPr>
          <w:b/>
          <w:bCs/>
          <w:i/>
          <w:iCs/>
          <w:color w:val="000000" w:themeColor="text1"/>
        </w:rPr>
        <w:t>attention spéciale</w:t>
      </w:r>
      <w:r w:rsidRPr="00BC6BEF">
        <w:rPr>
          <w:i/>
          <w:iCs/>
          <w:color w:val="000000" w:themeColor="text1"/>
        </w:rPr>
        <w:t xml:space="preserve"> devant être prêtée à ces personnes</w:t>
      </w:r>
      <w:r w:rsidR="00C45F57" w:rsidRPr="00BC6BEF">
        <w:rPr>
          <w:i/>
          <w:iCs/>
          <w:color w:val="000000" w:themeColor="text1"/>
        </w:rPr>
        <w:t>.</w:t>
      </w:r>
    </w:p>
    <w:p w14:paraId="14C3DC7E" w14:textId="66386932" w:rsidR="00CF6906" w:rsidRPr="00BC6BEF" w:rsidRDefault="00CF6906" w:rsidP="00CF6906">
      <w:pPr>
        <w:pStyle w:val="NormalWeb"/>
        <w:ind w:left="1134"/>
        <w:rPr>
          <w:rFonts w:ascii="Georgia" w:hAnsi="Georgia"/>
          <w:color w:val="DE0000"/>
          <w:lang w:val="fr-FR"/>
        </w:rPr>
      </w:pPr>
    </w:p>
    <w:p w14:paraId="3B15DE90" w14:textId="3A0B7130" w:rsidR="000B27DA" w:rsidRPr="00BC6BEF" w:rsidRDefault="005E46F3" w:rsidP="00C40D89">
      <w:pPr>
        <w:pStyle w:val="AA-note2"/>
        <w:rPr>
          <w:lang w:val="fr-FR"/>
        </w:rPr>
      </w:pPr>
      <w:r w:rsidRPr="00BC6BEF">
        <w:rPr>
          <w:b/>
          <w:bCs/>
          <w:lang w:val="fr-FR"/>
        </w:rPr>
        <w:t>Concernant le respect de l'article 4.3</w:t>
      </w:r>
      <w:r w:rsidRPr="00BC6BEF">
        <w:rPr>
          <w:lang w:val="fr-FR"/>
        </w:rPr>
        <w:t>, n</w:t>
      </w:r>
      <w:r w:rsidR="000B27DA" w:rsidRPr="00BC6BEF">
        <w:rPr>
          <w:lang w:val="fr-FR"/>
        </w:rPr>
        <w:t xml:space="preserve">ous avons </w:t>
      </w:r>
      <w:r w:rsidR="00272236" w:rsidRPr="00BC6BEF">
        <w:rPr>
          <w:lang w:val="fr-FR"/>
        </w:rPr>
        <w:t>interpel</w:t>
      </w:r>
      <w:r w:rsidR="004C211F" w:rsidRPr="00BC6BEF">
        <w:rPr>
          <w:lang w:val="fr-FR"/>
        </w:rPr>
        <w:t>l</w:t>
      </w:r>
      <w:r w:rsidR="00272236" w:rsidRPr="00BC6BEF">
        <w:rPr>
          <w:lang w:val="fr-FR"/>
        </w:rPr>
        <w:t>é</w:t>
      </w:r>
      <w:r w:rsidR="000B27DA" w:rsidRPr="00BC6BEF">
        <w:rPr>
          <w:lang w:val="fr-FR"/>
        </w:rPr>
        <w:t xml:space="preserve"> </w:t>
      </w:r>
      <w:r w:rsidR="00272236" w:rsidRPr="00BC6BEF">
        <w:rPr>
          <w:lang w:val="fr-FR"/>
        </w:rPr>
        <w:t>le</w:t>
      </w:r>
      <w:r w:rsidR="000B27DA" w:rsidRPr="00BC6BEF">
        <w:rPr>
          <w:lang w:val="fr-FR"/>
        </w:rPr>
        <w:t xml:space="preserve"> </w:t>
      </w:r>
      <w:r w:rsidR="000B27DA" w:rsidRPr="00BC6BEF">
        <w:rPr>
          <w:b/>
          <w:bCs/>
          <w:lang w:val="fr-FR"/>
        </w:rPr>
        <w:t>SEPH</w:t>
      </w:r>
      <w:r w:rsidR="000B27DA" w:rsidRPr="00BC6BEF">
        <w:rPr>
          <w:lang w:val="fr-FR"/>
        </w:rPr>
        <w:t xml:space="preserve"> en février 2021, mais</w:t>
      </w:r>
      <w:r w:rsidRPr="00BC6BEF">
        <w:rPr>
          <w:lang w:val="fr-FR"/>
        </w:rPr>
        <w:t xml:space="preserve"> </w:t>
      </w:r>
      <w:r w:rsidR="000B27DA" w:rsidRPr="00BC6BEF">
        <w:rPr>
          <w:color w:val="FF0000"/>
          <w:lang w:val="fr-FR"/>
        </w:rPr>
        <w:t>cela a été ignoré</w:t>
      </w:r>
      <w:r w:rsidR="000B27DA" w:rsidRPr="00BC6BEF">
        <w:rPr>
          <w:lang w:val="fr-FR"/>
        </w:rPr>
        <w:t xml:space="preserve"> (</w:t>
      </w:r>
      <w:hyperlink r:id="rId119" w:history="1">
        <w:r w:rsidR="000B27DA" w:rsidRPr="00BC6BEF">
          <w:rPr>
            <w:rStyle w:val="Hyperlink"/>
            <w:lang w:val="fr-FR"/>
          </w:rPr>
          <w:t>SEPH : Demande d’informations relatives aux droits à l’information, à la consultation et à la participation, et à l’assistance pour les organisations de personnes handicapées autistes</w:t>
        </w:r>
      </w:hyperlink>
      <w:r w:rsidR="000B27DA" w:rsidRPr="00BC6BEF">
        <w:rPr>
          <w:lang w:val="fr-FR"/>
        </w:rPr>
        <w:t>).</w:t>
      </w:r>
    </w:p>
    <w:p w14:paraId="51080B76" w14:textId="07CED4EB" w:rsidR="000B27DA" w:rsidRPr="00BC6BEF" w:rsidRDefault="008676EF" w:rsidP="00C40D89">
      <w:pPr>
        <w:pStyle w:val="AA-note2"/>
        <w:rPr>
          <w:lang w:val="fr-FR"/>
        </w:rPr>
      </w:pPr>
      <w:r w:rsidRPr="00BC6BEF">
        <w:rPr>
          <w:lang w:val="fr-FR"/>
        </w:rPr>
        <w:lastRenderedPageBreak/>
        <w:t>Nous avons envoyé un rappel quelques mois plus tard</w:t>
      </w:r>
      <w:r w:rsidR="000B27DA" w:rsidRPr="00BC6BEF">
        <w:rPr>
          <w:lang w:val="fr-FR"/>
        </w:rPr>
        <w:t xml:space="preserve">, qui </w:t>
      </w:r>
      <w:r w:rsidR="000B27DA" w:rsidRPr="00BC6BEF">
        <w:rPr>
          <w:color w:val="FF0000"/>
          <w:lang w:val="fr-FR"/>
        </w:rPr>
        <w:t xml:space="preserve">a été ignorée comme toutes nos lettres et tous nos courriels au </w:t>
      </w:r>
      <w:r w:rsidR="000B27DA" w:rsidRPr="00BC6BEF">
        <w:rPr>
          <w:b/>
          <w:bCs/>
          <w:color w:val="FF0000"/>
          <w:lang w:val="fr-FR"/>
        </w:rPr>
        <w:t>SEPH</w:t>
      </w:r>
      <w:r w:rsidR="000B27DA" w:rsidRPr="00BC6BEF">
        <w:rPr>
          <w:color w:val="FF0000"/>
          <w:lang w:val="fr-FR"/>
        </w:rPr>
        <w:t xml:space="preserve"> depuis 2017</w:t>
      </w:r>
      <w:r w:rsidR="000B27DA" w:rsidRPr="00BC6BEF">
        <w:rPr>
          <w:lang w:val="fr-FR"/>
        </w:rPr>
        <w:t xml:space="preserve"> (</w:t>
      </w:r>
      <w:hyperlink r:id="rId120" w:history="1">
        <w:r w:rsidR="000B27DA" w:rsidRPr="00BC6BEF">
          <w:rPr>
            <w:rStyle w:val="Hyperlink"/>
            <w:lang w:val="fr-FR"/>
          </w:rPr>
          <w:t>SEPH : Demande d’assistance, d’accessibilité, d’informations, de réduction d’obstacles administratifs et de consultation et participation pour les organisations de personnes handicapées autistes</w:t>
        </w:r>
      </w:hyperlink>
      <w:r w:rsidR="000B27DA" w:rsidRPr="00BC6BEF">
        <w:rPr>
          <w:lang w:val="fr-FR"/>
        </w:rPr>
        <w:t xml:space="preserve">). </w:t>
      </w:r>
    </w:p>
    <w:p w14:paraId="4ED404E3" w14:textId="197F032C" w:rsidR="00D016D9" w:rsidRPr="00BC6BEF" w:rsidRDefault="00D016D9" w:rsidP="00C40D89">
      <w:pPr>
        <w:pStyle w:val="AA-note2"/>
        <w:rPr>
          <w:lang w:val="fr-FR"/>
        </w:rPr>
      </w:pPr>
      <w:r w:rsidRPr="00BC6BEF">
        <w:rPr>
          <w:lang w:val="fr-FR"/>
        </w:rPr>
        <w:t xml:space="preserve">Nous avons </w:t>
      </w:r>
      <w:hyperlink r:id="rId121" w:history="1">
        <w:r w:rsidRPr="00BC6BEF">
          <w:rPr>
            <w:rStyle w:val="Hyperlink"/>
            <w:lang w:val="fr-FR"/>
          </w:rPr>
          <w:t xml:space="preserve">interrogé la </w:t>
        </w:r>
        <w:r w:rsidR="00226FC4" w:rsidRPr="00BC6BEF">
          <w:rPr>
            <w:rStyle w:val="Hyperlink"/>
            <w:b/>
            <w:bCs/>
            <w:lang w:val="fr-FR"/>
          </w:rPr>
          <w:t>DISAND (</w:t>
        </w:r>
        <w:r w:rsidRPr="00BC6BEF">
          <w:rPr>
            <w:rStyle w:val="Hyperlink"/>
            <w:b/>
            <w:bCs/>
            <w:lang w:val="fr-FR"/>
          </w:rPr>
          <w:t>Délégation Interministérielle</w:t>
        </w:r>
        <w:r w:rsidR="001B1897" w:rsidRPr="00BC6BEF">
          <w:rPr>
            <w:rStyle w:val="Hyperlink"/>
            <w:b/>
            <w:bCs/>
            <w:lang w:val="fr-FR"/>
          </w:rPr>
          <w:t xml:space="preserve"> à la Stratégie Autisme et Neuro-Développement</w:t>
        </w:r>
      </w:hyperlink>
      <w:r w:rsidR="00226FC4" w:rsidRPr="00BC6BEF">
        <w:rPr>
          <w:rStyle w:val="Hyperlink"/>
          <w:b/>
          <w:bCs/>
          <w:lang w:val="fr-FR"/>
        </w:rPr>
        <w:t>)</w:t>
      </w:r>
      <w:r w:rsidR="001B1897" w:rsidRPr="00BC6BEF">
        <w:rPr>
          <w:lang w:val="fr-FR"/>
        </w:rPr>
        <w:t xml:space="preserve"> </w:t>
      </w:r>
      <w:r w:rsidRPr="00BC6BEF">
        <w:rPr>
          <w:lang w:val="fr-FR"/>
        </w:rPr>
        <w:t>sur la consultation et la participation</w:t>
      </w:r>
      <w:r w:rsidR="00BD2BC6" w:rsidRPr="00BC6BEF">
        <w:rPr>
          <w:lang w:val="fr-FR"/>
        </w:rPr>
        <w:t xml:space="preserve">, </w:t>
      </w:r>
      <w:r w:rsidRPr="00BC6BEF">
        <w:rPr>
          <w:lang w:val="fr-FR"/>
        </w:rPr>
        <w:t xml:space="preserve">mais </w:t>
      </w:r>
      <w:r w:rsidRPr="00BC6BEF">
        <w:rPr>
          <w:color w:val="FF0000"/>
          <w:lang w:val="fr-FR"/>
        </w:rPr>
        <w:t>sans succès</w:t>
      </w:r>
      <w:r w:rsidR="00A6151A" w:rsidRPr="00BC6BEF">
        <w:rPr>
          <w:lang w:val="fr-FR"/>
        </w:rPr>
        <w:t>, car</w:t>
      </w:r>
      <w:r w:rsidR="00A6151A" w:rsidRPr="00BC6BEF">
        <w:rPr>
          <w:color w:val="333399"/>
          <w:lang w:val="fr-FR"/>
        </w:rPr>
        <w:t xml:space="preserve"> </w:t>
      </w:r>
      <w:r w:rsidR="00A6151A" w:rsidRPr="00BC6BEF">
        <w:rPr>
          <w:lang w:val="fr-FR"/>
        </w:rPr>
        <w:t>cette Délégation explique qu'elle ne peut pas commenter des politiques qu'</w:t>
      </w:r>
      <w:r w:rsidR="00F87C02" w:rsidRPr="00BC6BEF">
        <w:rPr>
          <w:lang w:val="fr-FR"/>
        </w:rPr>
        <w:t>elle est chargée de déployer</w:t>
      </w:r>
      <w:r w:rsidR="00F87C02" w:rsidRPr="00BC6BEF">
        <w:rPr>
          <w:color w:val="333399"/>
          <w:lang w:val="fr-FR"/>
        </w:rPr>
        <w:t xml:space="preserve"> </w:t>
      </w:r>
      <w:r w:rsidR="00F87C02" w:rsidRPr="00BC6BEF">
        <w:rPr>
          <w:color w:val="FF0000"/>
          <w:lang w:val="fr-FR"/>
        </w:rPr>
        <w:t>(ignorant ainsi le point 23</w:t>
      </w:r>
      <w:r w:rsidR="00CA499B" w:rsidRPr="00BC6BEF">
        <w:rPr>
          <w:color w:val="FF0000"/>
          <w:lang w:val="fr-FR"/>
        </w:rPr>
        <w:t xml:space="preserve"> de l'</w:t>
      </w:r>
      <w:hyperlink r:id="rId122" w:history="1">
        <w:r w:rsidR="00CA499B" w:rsidRPr="00BC6BEF">
          <w:rPr>
            <w:rStyle w:val="Hyperlink"/>
            <w:lang w:val="fr-FR"/>
          </w:rPr>
          <w:t>Observation Générale N°7</w:t>
        </w:r>
      </w:hyperlink>
      <w:r w:rsidR="00CA499B" w:rsidRPr="00BC6BEF">
        <w:rPr>
          <w:color w:val="FF0000"/>
          <w:lang w:val="fr-FR"/>
        </w:rPr>
        <w:t>)</w:t>
      </w:r>
      <w:r w:rsidR="00CA499B" w:rsidRPr="00BC6BEF">
        <w:rPr>
          <w:lang w:val="fr-FR"/>
        </w:rPr>
        <w:t>.</w:t>
      </w:r>
    </w:p>
    <w:p w14:paraId="4AD104CF" w14:textId="246CCBEF" w:rsidR="009F317C" w:rsidRPr="00BC6BEF" w:rsidRDefault="00C14937" w:rsidP="00CD6C9A">
      <w:pPr>
        <w:pStyle w:val="AA-note2"/>
        <w:rPr>
          <w:lang w:val="fr-FR"/>
        </w:rPr>
      </w:pPr>
      <w:r w:rsidRPr="00BC6BEF">
        <w:rPr>
          <w:b/>
          <w:bCs/>
          <w:lang w:val="fr-FR"/>
        </w:rPr>
        <w:t>Concernant le problème de l'article 1</w:t>
      </w:r>
      <w:r w:rsidRPr="00BC6BEF">
        <w:rPr>
          <w:b/>
          <w:bCs/>
          <w:vertAlign w:val="superscript"/>
          <w:lang w:val="fr-FR"/>
        </w:rPr>
        <w:t>e</w:t>
      </w:r>
      <w:r w:rsidRPr="00BC6BEF">
        <w:rPr>
          <w:b/>
          <w:bCs/>
          <w:lang w:val="fr-FR"/>
        </w:rPr>
        <w:t xml:space="preserve"> de la </w:t>
      </w:r>
      <w:hyperlink r:id="rId123" w:history="1">
        <w:r w:rsidRPr="00BC6BEF">
          <w:rPr>
            <w:rStyle w:val="Hyperlink"/>
            <w:b/>
            <w:bCs/>
            <w:lang w:val="fr-FR"/>
          </w:rPr>
          <w:t>Loi 2005-102</w:t>
        </w:r>
      </w:hyperlink>
      <w:r w:rsidRPr="00BC6BEF">
        <w:rPr>
          <w:lang w:val="fr-FR"/>
        </w:rPr>
        <w:t xml:space="preserve">, nous avons </w:t>
      </w:r>
      <w:hyperlink r:id="rId124" w:history="1">
        <w:r w:rsidRPr="00BC6BEF">
          <w:rPr>
            <w:rStyle w:val="Hyperlink"/>
            <w:lang w:val="fr-FR"/>
          </w:rPr>
          <w:t>interpellé</w:t>
        </w:r>
        <w:r w:rsidR="00F4796F" w:rsidRPr="00BC6BEF">
          <w:rPr>
            <w:rStyle w:val="Hyperlink"/>
            <w:lang w:val="fr-FR"/>
          </w:rPr>
          <w:t xml:space="preserve"> le </w:t>
        </w:r>
        <w:r w:rsidR="00F4796F" w:rsidRPr="00BC6BEF">
          <w:rPr>
            <w:rStyle w:val="Hyperlink"/>
            <w:b/>
            <w:bCs/>
            <w:lang w:val="fr-FR"/>
          </w:rPr>
          <w:t>Président de la République</w:t>
        </w:r>
      </w:hyperlink>
      <w:r w:rsidR="00C0463C" w:rsidRPr="00BC6BEF">
        <w:rPr>
          <w:lang w:val="fr-FR"/>
        </w:rPr>
        <w:t xml:space="preserve">, </w:t>
      </w:r>
      <w:r w:rsidR="004C211F" w:rsidRPr="00BC6BEF">
        <w:rPr>
          <w:lang w:val="fr-FR"/>
        </w:rPr>
        <w:t xml:space="preserve">qui </w:t>
      </w:r>
      <w:r w:rsidR="004C211F" w:rsidRPr="00BC6BEF">
        <w:rPr>
          <w:color w:val="FF0000"/>
          <w:lang w:val="fr-FR"/>
        </w:rPr>
        <w:t xml:space="preserve">ne nous a </w:t>
      </w:r>
      <w:r w:rsidR="00BF5E34" w:rsidRPr="00BC6BEF">
        <w:rPr>
          <w:color w:val="FF0000"/>
          <w:lang w:val="fr-FR"/>
        </w:rPr>
        <w:t>jamais</w:t>
      </w:r>
      <w:r w:rsidR="004C211F" w:rsidRPr="00BC6BEF">
        <w:rPr>
          <w:color w:val="FF0000"/>
          <w:lang w:val="fr-FR"/>
        </w:rPr>
        <w:t xml:space="preserve"> répondu</w:t>
      </w:r>
      <w:r w:rsidR="00BF5E34" w:rsidRPr="00BC6BEF">
        <w:rPr>
          <w:color w:val="FF0000"/>
          <w:lang w:val="fr-FR"/>
        </w:rPr>
        <w:t xml:space="preserve"> (depuis 2017)</w:t>
      </w:r>
      <w:r w:rsidR="004C211F" w:rsidRPr="00BC6BEF">
        <w:rPr>
          <w:lang w:val="fr-FR"/>
        </w:rPr>
        <w:t>.</w:t>
      </w:r>
    </w:p>
    <w:p w14:paraId="407BED5E" w14:textId="2A49F6BF" w:rsidR="009F317C" w:rsidRPr="00BC6BEF" w:rsidRDefault="00C0463C" w:rsidP="00CD6C9A">
      <w:pPr>
        <w:pStyle w:val="AA-note2"/>
        <w:rPr>
          <w:lang w:val="fr-FR"/>
        </w:rPr>
      </w:pPr>
      <w:r w:rsidRPr="00BC6BEF">
        <w:rPr>
          <w:lang w:val="fr-FR"/>
        </w:rPr>
        <w:t xml:space="preserve">Nous avons </w:t>
      </w:r>
      <w:hyperlink r:id="rId125" w:anchor="_Toc59649753" w:history="1">
        <w:r w:rsidR="004D2F9B" w:rsidRPr="00BC6BEF">
          <w:rPr>
            <w:rStyle w:val="Hyperlink"/>
            <w:lang w:val="fr-FR"/>
          </w:rPr>
          <w:t xml:space="preserve">interrogé de la même manière le </w:t>
        </w:r>
        <w:r w:rsidR="004D2F9B" w:rsidRPr="00BC6BEF">
          <w:rPr>
            <w:rStyle w:val="Hyperlink"/>
            <w:b/>
            <w:bCs/>
            <w:lang w:val="fr-FR"/>
          </w:rPr>
          <w:t>Premier Ministre</w:t>
        </w:r>
      </w:hyperlink>
      <w:r w:rsidR="004D2F9B" w:rsidRPr="00BC6BEF">
        <w:rPr>
          <w:lang w:val="fr-FR"/>
        </w:rPr>
        <w:t xml:space="preserve">, qui ne </w:t>
      </w:r>
      <w:r w:rsidR="004D2F9B" w:rsidRPr="00BC6BEF">
        <w:rPr>
          <w:color w:val="FF0000"/>
          <w:lang w:val="fr-FR"/>
        </w:rPr>
        <w:t>nous a pas répondu</w:t>
      </w:r>
      <w:r w:rsidR="00BF5E34" w:rsidRPr="00BC6BEF">
        <w:rPr>
          <w:color w:val="FF0000"/>
          <w:lang w:val="fr-FR"/>
        </w:rPr>
        <w:t xml:space="preserve"> (depuis 2017)</w:t>
      </w:r>
      <w:r w:rsidR="004D2F9B" w:rsidRPr="00BC6BEF">
        <w:rPr>
          <w:lang w:val="fr-FR"/>
        </w:rPr>
        <w:t>.</w:t>
      </w:r>
    </w:p>
    <w:p w14:paraId="7987A0D8" w14:textId="1741D166" w:rsidR="009F317C" w:rsidRPr="00BC6BEF" w:rsidRDefault="00FC6912" w:rsidP="00CD6C9A">
      <w:pPr>
        <w:pStyle w:val="AA-note2"/>
        <w:rPr>
          <w:lang w:val="fr-FR"/>
        </w:rPr>
      </w:pPr>
      <w:r w:rsidRPr="00BC6BEF">
        <w:rPr>
          <w:lang w:val="fr-FR"/>
        </w:rPr>
        <w:t>En mai 2020, n</w:t>
      </w:r>
      <w:r w:rsidR="00601407" w:rsidRPr="00BC6BEF">
        <w:rPr>
          <w:lang w:val="fr-FR"/>
        </w:rPr>
        <w:t xml:space="preserve">ous avons également interpelé le </w:t>
      </w:r>
      <w:r w:rsidR="00601407" w:rsidRPr="00BC6BEF">
        <w:rPr>
          <w:b/>
          <w:bCs/>
          <w:lang w:val="fr-FR"/>
        </w:rPr>
        <w:t>Défenseur des Droits</w:t>
      </w:r>
      <w:r w:rsidR="00601407" w:rsidRPr="00BC6BEF">
        <w:rPr>
          <w:lang w:val="fr-FR"/>
        </w:rPr>
        <w:t xml:space="preserve"> concernant la lenteur de la </w:t>
      </w:r>
      <w:r w:rsidR="00170F5A" w:rsidRPr="00BC6BEF">
        <w:rPr>
          <w:lang w:val="fr-FR"/>
        </w:rPr>
        <w:t xml:space="preserve">mission </w:t>
      </w:r>
      <w:r w:rsidR="00C34EB0" w:rsidRPr="00BC6BEF">
        <w:rPr>
          <w:lang w:val="fr-FR"/>
        </w:rPr>
        <w:t>"confiée à deux magistrats des deux cours suprêmes"</w:t>
      </w:r>
      <w:r w:rsidRPr="00BC6BEF">
        <w:rPr>
          <w:lang w:val="fr-FR"/>
        </w:rPr>
        <w:t xml:space="preserve">, mais </w:t>
      </w:r>
      <w:r w:rsidRPr="00BC6BEF">
        <w:rPr>
          <w:color w:val="FF0000"/>
          <w:lang w:val="fr-FR"/>
        </w:rPr>
        <w:t>nous</w:t>
      </w:r>
      <w:r w:rsidR="009F317C" w:rsidRPr="00BC6BEF">
        <w:rPr>
          <w:color w:val="FF0000"/>
          <w:lang w:val="fr-FR"/>
        </w:rPr>
        <w:t xml:space="preserve"> n'avons jamais reçu de réponse</w:t>
      </w:r>
      <w:r w:rsidR="00D40401" w:rsidRPr="00BC6BEF">
        <w:rPr>
          <w:color w:val="FF0000"/>
          <w:lang w:val="fr-FR"/>
        </w:rPr>
        <w:t xml:space="preserve"> à notre lettre</w:t>
      </w:r>
      <w:r w:rsidR="00D40401" w:rsidRPr="00BC6BEF">
        <w:rPr>
          <w:lang w:val="fr-FR"/>
        </w:rPr>
        <w:t xml:space="preserve"> "</w:t>
      </w:r>
      <w:hyperlink r:id="rId126" w:history="1">
        <w:r w:rsidR="00B43EA4" w:rsidRPr="00BC6BEF">
          <w:rPr>
            <w:rStyle w:val="Hyperlink"/>
            <w:lang w:val="fr-FR"/>
          </w:rPr>
          <w:t>Principaux questionnements actuels</w:t>
        </w:r>
      </w:hyperlink>
      <w:r w:rsidR="00D40401" w:rsidRPr="00BC6BEF">
        <w:rPr>
          <w:lang w:val="fr-FR"/>
        </w:rPr>
        <w:t>" (voir point 3.2, page 5).</w:t>
      </w:r>
    </w:p>
    <w:p w14:paraId="3A294609" w14:textId="4D8BBE3C" w:rsidR="00CD6C9A" w:rsidRPr="00BC6BEF" w:rsidRDefault="003629ED" w:rsidP="00CD6C9A">
      <w:pPr>
        <w:pStyle w:val="AA-note2"/>
        <w:rPr>
          <w:lang w:val="fr-FR"/>
        </w:rPr>
      </w:pPr>
      <w:r w:rsidRPr="00BC6BEF">
        <w:rPr>
          <w:lang w:val="fr-FR"/>
        </w:rPr>
        <w:t xml:space="preserve">Nous avons aussi interrogé </w:t>
      </w:r>
      <w:r w:rsidR="00CD6C9A" w:rsidRPr="00BC6BEF">
        <w:rPr>
          <w:lang w:val="fr-FR"/>
        </w:rPr>
        <w:t xml:space="preserve">la </w:t>
      </w:r>
      <w:r w:rsidR="00CD6C9A" w:rsidRPr="00BC6BEF">
        <w:rPr>
          <w:b/>
          <w:bCs/>
          <w:lang w:val="fr-FR"/>
        </w:rPr>
        <w:t>DISAND</w:t>
      </w:r>
      <w:r w:rsidR="00CD6C9A" w:rsidRPr="00BC6BEF">
        <w:rPr>
          <w:lang w:val="fr-FR"/>
        </w:rPr>
        <w:t xml:space="preserve"> dans le point 6.2 de </w:t>
      </w:r>
      <w:hyperlink r:id="rId127" w:history="1">
        <w:r w:rsidR="00CD6C9A" w:rsidRPr="00BC6BEF">
          <w:rPr>
            <w:rStyle w:val="Hyperlink"/>
            <w:lang w:val="fr-FR"/>
          </w:rPr>
          <w:t>notre lettre "Questionnements, explications et suggestions"</w:t>
        </w:r>
      </w:hyperlink>
      <w:r w:rsidR="00CD6C9A" w:rsidRPr="00BC6BEF">
        <w:rPr>
          <w:lang w:val="fr-FR"/>
        </w:rPr>
        <w:t xml:space="preserve"> (page 66), </w:t>
      </w:r>
      <w:r w:rsidR="00CD6C9A" w:rsidRPr="00BC6BEF">
        <w:rPr>
          <w:color w:val="FF0000"/>
          <w:lang w:val="fr-FR"/>
        </w:rPr>
        <w:t>sans recevoir de réponse</w:t>
      </w:r>
      <w:r w:rsidR="004C6E4D" w:rsidRPr="00BC6BEF">
        <w:rPr>
          <w:color w:val="FF0000"/>
          <w:lang w:val="fr-FR"/>
        </w:rPr>
        <w:t xml:space="preserve"> à cette question</w:t>
      </w:r>
      <w:r w:rsidR="004C6E4D" w:rsidRPr="00BC6BEF">
        <w:rPr>
          <w:lang w:val="fr-FR"/>
        </w:rPr>
        <w:t>.</w:t>
      </w:r>
    </w:p>
    <w:p w14:paraId="719F98AC" w14:textId="0D87C079" w:rsidR="000D752A" w:rsidRPr="00BC6BEF" w:rsidRDefault="001B1897" w:rsidP="00C40D89">
      <w:pPr>
        <w:pStyle w:val="AA-note2"/>
        <w:rPr>
          <w:lang w:val="fr-FR"/>
        </w:rPr>
      </w:pPr>
      <w:r w:rsidRPr="00BC6BEF">
        <w:rPr>
          <w:lang w:val="fr-FR"/>
        </w:rPr>
        <w:t xml:space="preserve">Concernant les </w:t>
      </w:r>
      <w:r w:rsidR="00854F8E" w:rsidRPr="00BC6BEF">
        <w:rPr>
          <w:b/>
          <w:bCs/>
          <w:lang w:val="fr-FR"/>
        </w:rPr>
        <w:t>conflits d'intérêts</w:t>
      </w:r>
      <w:r w:rsidR="00854F8E" w:rsidRPr="00BC6BEF">
        <w:rPr>
          <w:lang w:val="fr-FR"/>
        </w:rPr>
        <w:t xml:space="preserve"> </w:t>
      </w:r>
      <w:r w:rsidR="004657C2" w:rsidRPr="00BC6BEF">
        <w:rPr>
          <w:lang w:val="fr-FR"/>
        </w:rPr>
        <w:t>relatifs au</w:t>
      </w:r>
      <w:r w:rsidR="00854F8E" w:rsidRPr="00BC6BEF">
        <w:rPr>
          <w:lang w:val="fr-FR"/>
        </w:rPr>
        <w:t xml:space="preserve"> secteur médico-social, </w:t>
      </w:r>
      <w:hyperlink r:id="rId128" w:history="1">
        <w:r w:rsidR="00C81B8A" w:rsidRPr="00BC6BEF">
          <w:rPr>
            <w:rStyle w:val="Hyperlink"/>
            <w:lang w:val="fr-FR"/>
          </w:rPr>
          <w:t>nous avons interpel</w:t>
        </w:r>
        <w:r w:rsidR="00C04F5D" w:rsidRPr="00BC6BEF">
          <w:rPr>
            <w:rStyle w:val="Hyperlink"/>
            <w:lang w:val="fr-FR"/>
          </w:rPr>
          <w:t>l</w:t>
        </w:r>
        <w:r w:rsidR="00C81B8A" w:rsidRPr="00BC6BEF">
          <w:rPr>
            <w:rStyle w:val="Hyperlink"/>
            <w:lang w:val="fr-FR"/>
          </w:rPr>
          <w:t>é</w:t>
        </w:r>
        <w:r w:rsidR="00C04F5D" w:rsidRPr="00BC6BEF">
          <w:rPr>
            <w:rStyle w:val="Hyperlink"/>
            <w:lang w:val="fr-FR"/>
          </w:rPr>
          <w:t xml:space="preserve"> cette</w:t>
        </w:r>
        <w:r w:rsidR="005A5B95" w:rsidRPr="00BC6BEF">
          <w:rPr>
            <w:rStyle w:val="Hyperlink"/>
            <w:lang w:val="fr-FR"/>
          </w:rPr>
          <w:t xml:space="preserve"> </w:t>
        </w:r>
        <w:r w:rsidR="005A5B95" w:rsidRPr="00BC6BEF">
          <w:rPr>
            <w:rStyle w:val="Hyperlink"/>
            <w:b/>
            <w:bCs/>
            <w:lang w:val="fr-FR"/>
          </w:rPr>
          <w:t>Délégation</w:t>
        </w:r>
      </w:hyperlink>
      <w:r w:rsidR="00086279" w:rsidRPr="00BC6BEF">
        <w:rPr>
          <w:lang w:val="fr-FR"/>
        </w:rPr>
        <w:t xml:space="preserve">, mais celle-ci </w:t>
      </w:r>
      <w:r w:rsidR="00086279" w:rsidRPr="00BC6BEF">
        <w:rPr>
          <w:color w:val="FF0000"/>
          <w:lang w:val="fr-FR"/>
        </w:rPr>
        <w:t>n'a pas voulu répondre sur ce sujet</w:t>
      </w:r>
      <w:r w:rsidR="004657C2" w:rsidRPr="00BC6BEF">
        <w:rPr>
          <w:lang w:val="fr-FR"/>
        </w:rPr>
        <w:t xml:space="preserve"> (et elle nous a même</w:t>
      </w:r>
      <w:r w:rsidR="00F2042A" w:rsidRPr="00BC6BEF">
        <w:rPr>
          <w:lang w:val="fr-FR"/>
        </w:rPr>
        <w:t xml:space="preserve"> interdit de critiquer des associations ou des personnes dans nos lettres ou courriels).</w:t>
      </w:r>
    </w:p>
    <w:p w14:paraId="02D6F2D4" w14:textId="77777777" w:rsidR="00D96D68" w:rsidRPr="00BC6BEF" w:rsidRDefault="00C04F5D" w:rsidP="00C40D89">
      <w:pPr>
        <w:pStyle w:val="AA-note2"/>
        <w:rPr>
          <w:color w:val="FF0000"/>
          <w:lang w:val="fr-FR"/>
        </w:rPr>
      </w:pPr>
      <w:r w:rsidRPr="00BC6BEF">
        <w:rPr>
          <w:lang w:val="fr-FR"/>
        </w:rPr>
        <w:t>N</w:t>
      </w:r>
      <w:r w:rsidR="002F0097" w:rsidRPr="00BC6BEF">
        <w:rPr>
          <w:lang w:val="fr-FR"/>
        </w:rPr>
        <w:t xml:space="preserve">ous avons également </w:t>
      </w:r>
      <w:hyperlink r:id="rId129" w:history="1">
        <w:r w:rsidR="00921AD3" w:rsidRPr="00BC6BEF">
          <w:rPr>
            <w:rStyle w:val="Hyperlink"/>
            <w:lang w:val="fr-FR"/>
          </w:rPr>
          <w:t>dénoncé</w:t>
        </w:r>
        <w:r w:rsidR="002F0097" w:rsidRPr="00BC6BEF">
          <w:rPr>
            <w:rStyle w:val="Hyperlink"/>
            <w:lang w:val="fr-FR"/>
          </w:rPr>
          <w:t xml:space="preserve"> </w:t>
        </w:r>
        <w:r w:rsidR="00921AD3" w:rsidRPr="00BC6BEF">
          <w:rPr>
            <w:rStyle w:val="Hyperlink"/>
            <w:lang w:val="fr-FR"/>
          </w:rPr>
          <w:t xml:space="preserve">une situation précise de conflits d'intérêts auprès du </w:t>
        </w:r>
        <w:r w:rsidR="00921AD3" w:rsidRPr="00BC6BEF">
          <w:rPr>
            <w:rStyle w:val="Hyperlink"/>
            <w:b/>
            <w:bCs/>
            <w:lang w:val="fr-FR"/>
          </w:rPr>
          <w:t>Premier Ministre</w:t>
        </w:r>
      </w:hyperlink>
      <w:r w:rsidR="00A06F7B" w:rsidRPr="00BC6BEF">
        <w:rPr>
          <w:lang w:val="fr-FR"/>
        </w:rPr>
        <w:t>, mais nous n'avons</w:t>
      </w:r>
      <w:r w:rsidR="00A06F7B" w:rsidRPr="00BC6BEF">
        <w:rPr>
          <w:color w:val="FF0000"/>
          <w:lang w:val="fr-FR"/>
        </w:rPr>
        <w:t xml:space="preserve"> jamais eu de réponse</w:t>
      </w:r>
      <w:r w:rsidR="00BF5E34" w:rsidRPr="00BC6BEF">
        <w:rPr>
          <w:color w:val="FF0000"/>
          <w:lang w:val="fr-FR"/>
        </w:rPr>
        <w:t xml:space="preserve"> (depuis 2017)</w:t>
      </w:r>
      <w:r w:rsidR="00A06F7B" w:rsidRPr="00BC6BEF">
        <w:rPr>
          <w:color w:val="FF0000"/>
          <w:lang w:val="fr-FR"/>
        </w:rPr>
        <w:t>.</w:t>
      </w:r>
    </w:p>
    <w:p w14:paraId="1E38F9A4" w14:textId="63C7558A" w:rsidR="00955D21" w:rsidRPr="00BC6BEF" w:rsidRDefault="00886D3D" w:rsidP="00C40D89">
      <w:pPr>
        <w:pStyle w:val="AA-note2"/>
        <w:rPr>
          <w:lang w:val="fr-FR"/>
        </w:rPr>
      </w:pPr>
      <w:r w:rsidRPr="00BC6BEF">
        <w:rPr>
          <w:lang w:val="fr-FR"/>
        </w:rPr>
        <w:t xml:space="preserve">(De toutes façons, nos lettres au Premier Ministre </w:t>
      </w:r>
      <w:r w:rsidR="003550A2" w:rsidRPr="00BC6BEF">
        <w:rPr>
          <w:lang w:val="fr-FR"/>
        </w:rPr>
        <w:t xml:space="preserve">sont transférées systématiquement à cette Délégation, </w:t>
      </w:r>
      <w:r w:rsidR="00E843CF" w:rsidRPr="00BC6BEF">
        <w:rPr>
          <w:lang w:val="fr-FR"/>
        </w:rPr>
        <w:t>et on ne sait pas ce qu'ils en font</w:t>
      </w:r>
      <w:r w:rsidR="00A23E81" w:rsidRPr="00BC6BEF">
        <w:rPr>
          <w:lang w:val="fr-FR"/>
        </w:rPr>
        <w:t xml:space="preserve"> – même si on </w:t>
      </w:r>
      <w:r w:rsidR="00741402" w:rsidRPr="00BC6BEF">
        <w:rPr>
          <w:lang w:val="fr-FR"/>
        </w:rPr>
        <w:t xml:space="preserve">remarque que nos dénonciations </w:t>
      </w:r>
      <w:r w:rsidR="0041586C" w:rsidRPr="00BC6BEF">
        <w:rPr>
          <w:lang w:val="fr-FR"/>
        </w:rPr>
        <w:t xml:space="preserve">(pourtant confidentielles) </w:t>
      </w:r>
      <w:r w:rsidR="00741402" w:rsidRPr="00BC6BEF">
        <w:rPr>
          <w:lang w:val="fr-FR"/>
        </w:rPr>
        <w:t xml:space="preserve">sont suivies de manœuvres </w:t>
      </w:r>
      <w:r w:rsidR="00086F3C" w:rsidRPr="00BC6BEF">
        <w:rPr>
          <w:lang w:val="fr-FR"/>
        </w:rPr>
        <w:t>protectrices de la part (ou au profit) des entités</w:t>
      </w:r>
      <w:r w:rsidR="00C12380" w:rsidRPr="00BC6BEF">
        <w:rPr>
          <w:lang w:val="fr-FR"/>
        </w:rPr>
        <w:t xml:space="preserve"> privées</w:t>
      </w:r>
      <w:r w:rsidR="00086F3C" w:rsidRPr="00BC6BEF">
        <w:rPr>
          <w:lang w:val="fr-FR"/>
        </w:rPr>
        <w:t xml:space="preserve"> </w:t>
      </w:r>
      <w:r w:rsidR="00C12380" w:rsidRPr="00BC6BEF">
        <w:rPr>
          <w:lang w:val="fr-FR"/>
        </w:rPr>
        <w:t>incriminées</w:t>
      </w:r>
      <w:r w:rsidR="00086F3C" w:rsidRPr="00BC6BEF">
        <w:rPr>
          <w:lang w:val="fr-FR"/>
        </w:rPr>
        <w:t>.</w:t>
      </w:r>
      <w:r w:rsidR="00FD17A2" w:rsidRPr="00BC6BEF">
        <w:rPr>
          <w:lang w:val="fr-FR"/>
        </w:rPr>
        <w:t>)</w:t>
      </w:r>
    </w:p>
    <w:p w14:paraId="3C9E408C" w14:textId="77777777" w:rsidR="00916FF1" w:rsidRPr="00BC6BEF" w:rsidRDefault="00916FF1" w:rsidP="00916FF1">
      <w:pPr>
        <w:rPr>
          <w:lang w:val="fr-FR"/>
        </w:rPr>
      </w:pPr>
    </w:p>
    <w:p w14:paraId="1D28A385" w14:textId="4479079F" w:rsidR="000B27DA" w:rsidRPr="00BC6BEF" w:rsidRDefault="00955D21" w:rsidP="00955D21">
      <w:pPr>
        <w:pStyle w:val="AA-chapitreVio"/>
        <w:rPr>
          <w:lang w:val="fr-FR"/>
        </w:rPr>
      </w:pPr>
      <w:bookmarkStart w:id="34" w:name="_Toc79073937"/>
      <w:r w:rsidRPr="00BC6BEF">
        <w:rPr>
          <w:lang w:val="fr-FR"/>
        </w:rPr>
        <w:t>2c[AA(Vio.)]-</w:t>
      </w:r>
      <w:r w:rsidR="005115CD" w:rsidRPr="00BC6BEF">
        <w:rPr>
          <w:lang w:val="fr-FR"/>
        </w:rPr>
        <w:t>2</w:t>
      </w:r>
      <w:r w:rsidR="003027D6" w:rsidRPr="00BC6BEF">
        <w:rPr>
          <w:lang w:val="fr-FR"/>
        </w:rPr>
        <w:t xml:space="preserve"> </w:t>
      </w:r>
      <w:r w:rsidR="00A34F26" w:rsidRPr="00BC6BEF">
        <w:rPr>
          <w:lang w:val="fr-FR"/>
        </w:rPr>
        <w:t xml:space="preserve">CNCPH : </w:t>
      </w:r>
      <w:r w:rsidR="00CB2341" w:rsidRPr="00BC6BEF">
        <w:rPr>
          <w:lang w:val="fr-FR"/>
        </w:rPr>
        <w:t>La</w:t>
      </w:r>
      <w:r w:rsidRPr="00BC6BEF">
        <w:rPr>
          <w:lang w:val="fr-FR"/>
        </w:rPr>
        <w:t xml:space="preserve"> </w:t>
      </w:r>
      <w:r w:rsidR="00167412" w:rsidRPr="00BC6BEF">
        <w:rPr>
          <w:lang w:val="fr-FR"/>
        </w:rPr>
        <w:t>confusion</w:t>
      </w:r>
      <w:r w:rsidR="00D7068C" w:rsidRPr="00BC6BEF">
        <w:rPr>
          <w:lang w:val="fr-FR"/>
        </w:rPr>
        <w:t xml:space="preserve"> </w:t>
      </w:r>
      <w:r w:rsidR="000979C3" w:rsidRPr="00BC6BEF">
        <w:rPr>
          <w:lang w:val="fr-FR"/>
        </w:rPr>
        <w:t xml:space="preserve">entre </w:t>
      </w:r>
      <w:r w:rsidR="004078C7" w:rsidRPr="00BC6BEF">
        <w:rPr>
          <w:lang w:val="fr-FR"/>
        </w:rPr>
        <w:t xml:space="preserve">associations de personnes handicapées et </w:t>
      </w:r>
      <w:r w:rsidRPr="00BC6BEF">
        <w:rPr>
          <w:lang w:val="fr-FR"/>
        </w:rPr>
        <w:t>associations gestionnaires permise par l</w:t>
      </w:r>
      <w:r w:rsidR="00A733B3" w:rsidRPr="00BC6BEF">
        <w:rPr>
          <w:lang w:val="fr-FR"/>
        </w:rPr>
        <w:t>es</w:t>
      </w:r>
      <w:r w:rsidR="005D493B" w:rsidRPr="00BC6BEF">
        <w:rPr>
          <w:lang w:val="fr-FR"/>
        </w:rPr>
        <w:t xml:space="preserve"> </w:t>
      </w:r>
      <w:r w:rsidRPr="00BC6BEF">
        <w:rPr>
          <w:lang w:val="fr-FR"/>
        </w:rPr>
        <w:t>article</w:t>
      </w:r>
      <w:r w:rsidR="005D493B" w:rsidRPr="00BC6BEF">
        <w:rPr>
          <w:lang w:val="fr-FR"/>
        </w:rPr>
        <w:t>s</w:t>
      </w:r>
      <w:r w:rsidRPr="00BC6BEF">
        <w:rPr>
          <w:lang w:val="fr-FR"/>
        </w:rPr>
        <w:t xml:space="preserve"> </w:t>
      </w:r>
      <w:r w:rsidR="003F0155" w:rsidRPr="00BC6BEF">
        <w:rPr>
          <w:lang w:val="fr-FR"/>
        </w:rPr>
        <w:t xml:space="preserve">L.146-1 </w:t>
      </w:r>
      <w:r w:rsidR="005D493B" w:rsidRPr="00BC6BEF">
        <w:rPr>
          <w:lang w:val="fr-FR"/>
        </w:rPr>
        <w:t xml:space="preserve">et D.146-1 </w:t>
      </w:r>
      <w:r w:rsidR="003F0155" w:rsidRPr="00BC6BEF">
        <w:rPr>
          <w:lang w:val="fr-FR"/>
        </w:rPr>
        <w:t>du CASF</w:t>
      </w:r>
      <w:bookmarkEnd w:id="34"/>
    </w:p>
    <w:p w14:paraId="6E1189AD" w14:textId="47D43D21" w:rsidR="00E3743F" w:rsidRPr="00BC6BEF" w:rsidRDefault="0058797F" w:rsidP="00CE66BE">
      <w:pPr>
        <w:ind w:left="2124"/>
        <w:rPr>
          <w:rFonts w:ascii="Georgia" w:hAnsi="Georgia"/>
          <w:i/>
          <w:iCs/>
          <w:color w:val="DE0000"/>
          <w:lang w:val="fr-FR"/>
        </w:rPr>
      </w:pPr>
      <w:hyperlink r:id="rId130" w:history="1">
        <w:r w:rsidR="007A6051" w:rsidRPr="00BC6BEF">
          <w:rPr>
            <w:rStyle w:val="Hyperlink"/>
            <w:rFonts w:ascii="Georgia" w:hAnsi="Georgia" w:cs="Arial"/>
            <w:shd w:val="clear" w:color="auto" w:fill="FFFFFF"/>
            <w:lang w:val="fr-FR"/>
          </w:rPr>
          <w:t>Article L.146-1 du CASF</w:t>
        </w:r>
      </w:hyperlink>
      <w:r w:rsidR="007A6051" w:rsidRPr="00BC6BEF">
        <w:rPr>
          <w:rFonts w:ascii="Georgia" w:hAnsi="Georgia" w:cs="Arial"/>
          <w:color w:val="DE0000"/>
          <w:shd w:val="clear" w:color="auto" w:fill="FFFFFF"/>
          <w:lang w:val="fr-FR"/>
        </w:rPr>
        <w:t xml:space="preserve"> </w:t>
      </w:r>
      <w:r w:rsidR="00624F36" w:rsidRPr="00BC6BEF">
        <w:rPr>
          <w:rFonts w:ascii="Georgia" w:hAnsi="Georgia" w:cs="Arial"/>
          <w:color w:val="DE0000"/>
          <w:shd w:val="clear" w:color="auto" w:fill="FFFFFF"/>
          <w:lang w:val="fr-FR"/>
        </w:rPr>
        <w:t>:</w:t>
      </w:r>
      <w:r w:rsidR="00CE66BE" w:rsidRPr="00BC6BEF">
        <w:rPr>
          <w:rFonts w:ascii="Georgia" w:hAnsi="Georgia" w:cs="Arial"/>
          <w:i/>
          <w:iCs/>
          <w:color w:val="993300"/>
          <w:shd w:val="clear" w:color="auto" w:fill="FFFFFF"/>
          <w:lang w:val="fr-FR"/>
        </w:rPr>
        <w:br/>
        <w:t>"</w:t>
      </w:r>
      <w:r w:rsidR="00204EE5" w:rsidRPr="00BC6BEF">
        <w:rPr>
          <w:rFonts w:ascii="Georgia" w:hAnsi="Georgia" w:cs="Arial"/>
          <w:i/>
          <w:iCs/>
          <w:color w:val="993300"/>
          <w:shd w:val="clear" w:color="auto" w:fill="FFFFFF"/>
          <w:lang w:val="fr-FR"/>
        </w:rPr>
        <w:t xml:space="preserve">(…) </w:t>
      </w:r>
      <w:r w:rsidR="002034AE" w:rsidRPr="00BC6BEF">
        <w:rPr>
          <w:rFonts w:ascii="Georgia" w:hAnsi="Georgia" w:cs="Arial"/>
          <w:i/>
          <w:iCs/>
          <w:color w:val="993300"/>
          <w:shd w:val="clear" w:color="auto" w:fill="FFFFFF"/>
          <w:lang w:val="fr-FR"/>
        </w:rPr>
        <w:t xml:space="preserve">Le conseil </w:t>
      </w:r>
      <w:r w:rsidR="00204EE5" w:rsidRPr="00BC6BEF">
        <w:rPr>
          <w:rFonts w:ascii="Georgia" w:hAnsi="Georgia" w:cs="Arial"/>
          <w:i/>
          <w:iCs/>
          <w:color w:val="993300"/>
          <w:shd w:val="clear" w:color="auto" w:fill="FFFFFF"/>
          <w:lang w:val="fr-FR"/>
        </w:rPr>
        <w:t xml:space="preserve">[national consultatif des personnes handicapées] </w:t>
      </w:r>
      <w:r w:rsidR="002034AE" w:rsidRPr="00BC6BEF">
        <w:rPr>
          <w:rFonts w:ascii="Georgia" w:hAnsi="Georgia" w:cs="Arial"/>
          <w:i/>
          <w:iCs/>
          <w:color w:val="993300"/>
          <w:shd w:val="clear" w:color="auto" w:fill="FFFFFF"/>
          <w:lang w:val="fr-FR"/>
        </w:rPr>
        <w:t xml:space="preserve">comprend notamment un député et un sénateur, des représentants des départements, </w:t>
      </w:r>
      <w:r w:rsidR="002034AE" w:rsidRPr="00BC6BEF">
        <w:rPr>
          <w:rFonts w:ascii="Georgia" w:hAnsi="Georgia" w:cs="Arial"/>
          <w:b/>
          <w:bCs/>
          <w:i/>
          <w:iCs/>
          <w:color w:val="993300"/>
          <w:shd w:val="clear" w:color="auto" w:fill="FFFFFF"/>
          <w:lang w:val="fr-FR"/>
        </w:rPr>
        <w:t>des associations ou organismes regroupant des personnes handicapées</w:t>
      </w:r>
      <w:r w:rsidR="002034AE" w:rsidRPr="00BC6BEF">
        <w:rPr>
          <w:rFonts w:ascii="Georgia" w:hAnsi="Georgia" w:cs="Arial"/>
          <w:i/>
          <w:iCs/>
          <w:color w:val="993300"/>
          <w:shd w:val="clear" w:color="auto" w:fill="FFFFFF"/>
          <w:lang w:val="fr-FR"/>
        </w:rPr>
        <w:t>, développant des actions de recherche dans le domaine du handicap ou finançant leur protection sociale, ainsi que des organisations syndicales et patronales représentatives.</w:t>
      </w:r>
      <w:r w:rsidR="00204EE5" w:rsidRPr="00BC6BEF">
        <w:rPr>
          <w:rFonts w:ascii="Georgia" w:hAnsi="Georgia" w:cs="Arial"/>
          <w:i/>
          <w:iCs/>
          <w:color w:val="993300"/>
          <w:shd w:val="clear" w:color="auto" w:fill="FFFFFF"/>
          <w:lang w:val="fr-FR"/>
        </w:rPr>
        <w:t xml:space="preserve"> (…)</w:t>
      </w:r>
      <w:r w:rsidR="00CE66BE" w:rsidRPr="00BC6BEF">
        <w:rPr>
          <w:rFonts w:ascii="Georgia" w:hAnsi="Georgia" w:cs="Arial"/>
          <w:i/>
          <w:iCs/>
          <w:color w:val="993300"/>
          <w:shd w:val="clear" w:color="auto" w:fill="FFFFFF"/>
          <w:lang w:val="fr-FR"/>
        </w:rPr>
        <w:t>"</w:t>
      </w:r>
    </w:p>
    <w:p w14:paraId="51567068" w14:textId="77777777" w:rsidR="00E3743F" w:rsidRPr="00BC6BEF" w:rsidRDefault="00E3743F" w:rsidP="00C7758E">
      <w:pPr>
        <w:ind w:left="1701"/>
        <w:rPr>
          <w:rFonts w:ascii="Georgia" w:hAnsi="Georgia"/>
          <w:color w:val="DE0000"/>
          <w:sz w:val="32"/>
          <w:szCs w:val="32"/>
          <w:lang w:val="fr-FR"/>
        </w:rPr>
      </w:pPr>
    </w:p>
    <w:p w14:paraId="5565EEF8" w14:textId="77777777" w:rsidR="0052613E" w:rsidRPr="00BC6BEF" w:rsidRDefault="00AF03FF" w:rsidP="00C7758E">
      <w:pPr>
        <w:ind w:left="1701"/>
        <w:rPr>
          <w:rStyle w:val="AA-texteVioChar"/>
        </w:rPr>
      </w:pPr>
      <w:r w:rsidRPr="00BC6BEF">
        <w:rPr>
          <w:rStyle w:val="AA-texteVioChar"/>
        </w:rPr>
        <w:t>La formulation</w:t>
      </w:r>
      <w:r w:rsidR="000814A0" w:rsidRPr="00BC6BEF">
        <w:rPr>
          <w:rStyle w:val="AA-texteVioChar"/>
        </w:rPr>
        <w:t xml:space="preserve"> "</w:t>
      </w:r>
      <w:r w:rsidR="000814A0" w:rsidRPr="00BC6BEF">
        <w:rPr>
          <w:rFonts w:ascii="Georgia" w:hAnsi="Georgia"/>
          <w:i/>
          <w:iCs/>
          <w:color w:val="993300"/>
          <w:sz w:val="32"/>
          <w:szCs w:val="32"/>
          <w:lang w:val="fr-FR"/>
        </w:rPr>
        <w:t>associations ou organismes</w:t>
      </w:r>
      <w:r w:rsidR="000814A0" w:rsidRPr="00BC6BEF">
        <w:rPr>
          <w:rFonts w:ascii="Georgia" w:hAnsi="Georgia"/>
          <w:b/>
          <w:bCs/>
          <w:i/>
          <w:iCs/>
          <w:color w:val="993300"/>
          <w:sz w:val="32"/>
          <w:szCs w:val="32"/>
          <w:lang w:val="fr-FR"/>
        </w:rPr>
        <w:t xml:space="preserve"> regroupant</w:t>
      </w:r>
      <w:r w:rsidR="000814A0" w:rsidRPr="00BC6BEF">
        <w:rPr>
          <w:rStyle w:val="AA-texteVioChar"/>
        </w:rPr>
        <w:t>"</w:t>
      </w:r>
      <w:r w:rsidR="00C2159A" w:rsidRPr="00BC6BEF">
        <w:rPr>
          <w:rStyle w:val="AA-texteVioChar"/>
        </w:rPr>
        <w:t xml:space="preserve"> permet de </w:t>
      </w:r>
      <w:r w:rsidR="00C2159A" w:rsidRPr="00BC6BEF">
        <w:rPr>
          <w:rStyle w:val="AA-texteVioChar"/>
          <w:b/>
          <w:bCs/>
        </w:rPr>
        <w:t xml:space="preserve">confondre </w:t>
      </w:r>
      <w:r w:rsidR="000B155B" w:rsidRPr="00BC6BEF">
        <w:rPr>
          <w:rStyle w:val="AA-texteVioChar"/>
          <w:b/>
          <w:bCs/>
        </w:rPr>
        <w:t xml:space="preserve">les </w:t>
      </w:r>
      <w:r w:rsidR="004D0492" w:rsidRPr="00BC6BEF">
        <w:rPr>
          <w:rStyle w:val="AA-texteVioChar"/>
          <w:b/>
          <w:bCs/>
        </w:rPr>
        <w:t>associations gestionnaires</w:t>
      </w:r>
      <w:r w:rsidR="00F5271F" w:rsidRPr="00BC6BEF">
        <w:rPr>
          <w:rStyle w:val="AA-texteVioChar"/>
          <w:b/>
          <w:bCs/>
        </w:rPr>
        <w:t xml:space="preserve"> avec les associations de personnes handicapées</w:t>
      </w:r>
      <w:r w:rsidR="002125C8" w:rsidRPr="00BC6BEF">
        <w:rPr>
          <w:rStyle w:val="AA-texteVioChar"/>
        </w:rPr>
        <w:t xml:space="preserve">. </w:t>
      </w:r>
      <w:r w:rsidR="00DC6790" w:rsidRPr="00BC6BEF">
        <w:rPr>
          <w:rStyle w:val="AA-texteVioChar"/>
        </w:rPr>
        <w:br/>
        <w:t>(</w:t>
      </w:r>
      <w:r w:rsidR="002125C8" w:rsidRPr="00BC6BEF">
        <w:rPr>
          <w:rStyle w:val="AA-texteVioChar"/>
        </w:rPr>
        <w:t>En effet</w:t>
      </w:r>
      <w:r w:rsidR="00DE5BDA" w:rsidRPr="00BC6BEF">
        <w:rPr>
          <w:rStyle w:val="AA-texteVioChar"/>
        </w:rPr>
        <w:t>, on peut dire que les établissements hébergeant les personnes les "regroupent"</w:t>
      </w:r>
      <w:r w:rsidR="00375E37" w:rsidRPr="00BC6BEF">
        <w:rPr>
          <w:rStyle w:val="AA-texteVioChar"/>
        </w:rPr>
        <w:t>.</w:t>
      </w:r>
      <w:r w:rsidR="00DC6790" w:rsidRPr="00BC6BEF">
        <w:rPr>
          <w:rStyle w:val="AA-texteVioChar"/>
        </w:rPr>
        <w:t>)</w:t>
      </w:r>
      <w:r w:rsidR="00375E37" w:rsidRPr="00BC6BEF">
        <w:rPr>
          <w:rStyle w:val="AA-texteVioChar"/>
        </w:rPr>
        <w:t xml:space="preserve"> </w:t>
      </w:r>
    </w:p>
    <w:p w14:paraId="43D072D9" w14:textId="6B03238C" w:rsidR="009F56B7" w:rsidRPr="00BC6BEF" w:rsidRDefault="00DC6790" w:rsidP="00C7758E">
      <w:pPr>
        <w:ind w:left="1701"/>
        <w:rPr>
          <w:rFonts w:ascii="Georgia" w:hAnsi="Georgia"/>
          <w:color w:val="DE0000"/>
          <w:sz w:val="32"/>
          <w:szCs w:val="32"/>
          <w:lang w:val="fr-FR"/>
        </w:rPr>
      </w:pPr>
      <w:r w:rsidRPr="00BC6BEF">
        <w:rPr>
          <w:rFonts w:ascii="Georgia" w:hAnsi="Georgia"/>
          <w:color w:val="DE0000"/>
          <w:lang w:val="fr-FR"/>
        </w:rPr>
        <w:br/>
      </w:r>
      <w:r w:rsidR="0052613E" w:rsidRPr="00BC6BEF">
        <w:rPr>
          <w:rStyle w:val="AA-texteVioChar"/>
        </w:rPr>
        <w:t>C</w:t>
      </w:r>
      <w:r w:rsidR="00375E37" w:rsidRPr="00BC6BEF">
        <w:rPr>
          <w:rStyle w:val="AA-texteVioChar"/>
        </w:rPr>
        <w:t xml:space="preserve">e "regroupement" </w:t>
      </w:r>
      <w:r w:rsidRPr="00BC6BEF">
        <w:rPr>
          <w:rStyle w:val="AA-texteVioChar"/>
        </w:rPr>
        <w:t xml:space="preserve">n'a </w:t>
      </w:r>
      <w:r w:rsidRPr="00BC6BEF">
        <w:rPr>
          <w:rStyle w:val="AA-texteVioChar"/>
          <w:b/>
          <w:bCs/>
        </w:rPr>
        <w:t xml:space="preserve">rien à voir </w:t>
      </w:r>
      <w:r w:rsidR="00811B29" w:rsidRPr="00BC6BEF">
        <w:rPr>
          <w:rStyle w:val="AA-texteVioChar"/>
          <w:b/>
          <w:bCs/>
        </w:rPr>
        <w:t>avec la représentativité des personnes par elles-mêmes,</w:t>
      </w:r>
      <w:r w:rsidR="00811B29" w:rsidRPr="00BC6BEF">
        <w:rPr>
          <w:rFonts w:ascii="Georgia" w:hAnsi="Georgia"/>
          <w:color w:val="DE0000"/>
          <w:sz w:val="32"/>
          <w:szCs w:val="32"/>
          <w:lang w:val="fr-FR"/>
        </w:rPr>
        <w:t xml:space="preserve"> </w:t>
      </w:r>
      <w:r w:rsidR="00811B29" w:rsidRPr="00BC6BEF">
        <w:rPr>
          <w:rStyle w:val="AA-texteVioChar"/>
        </w:rPr>
        <w:t>et on voit bien</w:t>
      </w:r>
      <w:r w:rsidR="00010B00" w:rsidRPr="00BC6BEF">
        <w:rPr>
          <w:rStyle w:val="AA-texteVioChar"/>
        </w:rPr>
        <w:t>,</w:t>
      </w:r>
      <w:r w:rsidR="00811B29" w:rsidRPr="00BC6BEF">
        <w:rPr>
          <w:rStyle w:val="AA-texteVioChar"/>
        </w:rPr>
        <w:t xml:space="preserve"> dans la</w:t>
      </w:r>
      <w:r w:rsidR="00811B29" w:rsidRPr="00BC6BEF">
        <w:rPr>
          <w:rFonts w:ascii="Georgia" w:hAnsi="Georgia"/>
          <w:color w:val="DE0000"/>
          <w:sz w:val="32"/>
          <w:szCs w:val="32"/>
          <w:lang w:val="fr-FR"/>
        </w:rPr>
        <w:t xml:space="preserve"> </w:t>
      </w:r>
      <w:hyperlink r:id="rId131" w:history="1">
        <w:r w:rsidR="00811B29" w:rsidRPr="00BC6BEF">
          <w:rPr>
            <w:rStyle w:val="Hyperlink"/>
            <w:rFonts w:ascii="Georgia" w:hAnsi="Georgia"/>
            <w:sz w:val="32"/>
            <w:szCs w:val="32"/>
            <w:lang w:val="fr-FR"/>
          </w:rPr>
          <w:t>composition du CNCPH</w:t>
        </w:r>
      </w:hyperlink>
      <w:r w:rsidR="00811B29" w:rsidRPr="00BC6BEF">
        <w:rPr>
          <w:rStyle w:val="AA-texteVioChar"/>
        </w:rPr>
        <w:t xml:space="preserve">, </w:t>
      </w:r>
      <w:r w:rsidR="00274DFB" w:rsidRPr="00BC6BEF">
        <w:rPr>
          <w:rStyle w:val="AA-texteVioChar"/>
        </w:rPr>
        <w:t xml:space="preserve">que </w:t>
      </w:r>
      <w:r w:rsidR="00274DFB" w:rsidRPr="00BC6BEF">
        <w:rPr>
          <w:rStyle w:val="AA-texteVioChar"/>
          <w:b/>
          <w:bCs/>
        </w:rPr>
        <w:t>ces associations "regroupant" sont presque toutes des associations "gestionnaires"</w:t>
      </w:r>
      <w:r w:rsidR="006F1862" w:rsidRPr="00BC6BEF">
        <w:rPr>
          <w:rStyle w:val="AA-texteVioChar"/>
        </w:rPr>
        <w:t>, et que</w:t>
      </w:r>
      <w:r w:rsidR="006F1862" w:rsidRPr="00BC6BEF">
        <w:rPr>
          <w:rFonts w:ascii="Georgia" w:hAnsi="Georgia"/>
          <w:color w:val="DE0000"/>
          <w:sz w:val="32"/>
          <w:szCs w:val="32"/>
          <w:lang w:val="fr-FR"/>
        </w:rPr>
        <w:t xml:space="preserve"> </w:t>
      </w:r>
      <w:r w:rsidR="006F1862" w:rsidRPr="00BC6BEF">
        <w:rPr>
          <w:rStyle w:val="AA-texteVioChar"/>
          <w:b/>
          <w:bCs/>
        </w:rPr>
        <w:t>très peu de leurs représentants sont handicapés</w:t>
      </w:r>
      <w:r w:rsidR="00AC46A4" w:rsidRPr="00BC6BEF">
        <w:rPr>
          <w:rStyle w:val="AA-texteVioChar"/>
          <w:sz w:val="24"/>
          <w:szCs w:val="24"/>
        </w:rPr>
        <w:t xml:space="preserve"> (voir par exemple l'</w:t>
      </w:r>
      <w:hyperlink r:id="rId132" w:history="1">
        <w:r w:rsidR="00AC46A4" w:rsidRPr="00BC6BEF">
          <w:rPr>
            <w:rStyle w:val="Hyperlink"/>
            <w:rFonts w:ascii="Georgia" w:hAnsi="Georgia"/>
            <w:lang w:val="fr-FR"/>
          </w:rPr>
          <w:t>organigramme</w:t>
        </w:r>
      </w:hyperlink>
      <w:r w:rsidR="00AC46A4" w:rsidRPr="00BC6BEF">
        <w:rPr>
          <w:rFonts w:ascii="Georgia" w:hAnsi="Georgia"/>
          <w:color w:val="DE0000"/>
          <w:lang w:val="fr-FR"/>
        </w:rPr>
        <w:t xml:space="preserve"> </w:t>
      </w:r>
      <w:r w:rsidR="00AC46A4" w:rsidRPr="00BC6BEF">
        <w:rPr>
          <w:rStyle w:val="AA-texteVioChar"/>
          <w:sz w:val="24"/>
          <w:szCs w:val="24"/>
        </w:rPr>
        <w:t>de la plus importante, l'UNAPEI).</w:t>
      </w:r>
    </w:p>
    <w:p w14:paraId="7277B4E8" w14:textId="75641CA4" w:rsidR="00287D37" w:rsidRPr="00BC6BEF" w:rsidRDefault="00287D37" w:rsidP="00C7758E">
      <w:pPr>
        <w:ind w:left="1701"/>
        <w:rPr>
          <w:rFonts w:ascii="Georgia" w:hAnsi="Georgia"/>
          <w:color w:val="DE0000"/>
          <w:sz w:val="32"/>
          <w:szCs w:val="32"/>
          <w:lang w:val="fr-FR"/>
        </w:rPr>
      </w:pPr>
    </w:p>
    <w:p w14:paraId="1CABC33B" w14:textId="655ABEF4" w:rsidR="00287D37" w:rsidRPr="00BC6BEF" w:rsidRDefault="00287D37" w:rsidP="00121226">
      <w:pPr>
        <w:ind w:left="2835"/>
        <w:rPr>
          <w:rFonts w:ascii="Georgia" w:hAnsi="Georgia"/>
          <w:color w:val="00B050"/>
          <w:lang w:val="fr-FR"/>
        </w:rPr>
      </w:pPr>
      <w:r w:rsidRPr="00BC6BEF">
        <w:rPr>
          <w:rFonts w:ascii="Georgia" w:hAnsi="Georgia"/>
          <w:color w:val="00B050"/>
          <w:lang w:val="fr-FR"/>
        </w:rPr>
        <w:t xml:space="preserve">Point positif </w:t>
      </w:r>
      <w:r w:rsidR="00121226" w:rsidRPr="00BC6BEF">
        <w:rPr>
          <w:rFonts w:ascii="Georgia" w:hAnsi="Georgia"/>
          <w:color w:val="00B050"/>
          <w:lang w:val="fr-FR"/>
        </w:rPr>
        <w:t xml:space="preserve">cependant </w:t>
      </w:r>
      <w:r w:rsidRPr="00BC6BEF">
        <w:rPr>
          <w:rFonts w:ascii="Georgia" w:hAnsi="Georgia"/>
          <w:color w:val="00B050"/>
          <w:lang w:val="fr-FR"/>
        </w:rPr>
        <w:t>: le nouveau Président du CNP</w:t>
      </w:r>
      <w:r w:rsidR="002275CF" w:rsidRPr="00BC6BEF">
        <w:rPr>
          <w:rFonts w:ascii="Georgia" w:hAnsi="Georgia"/>
          <w:color w:val="00B050"/>
          <w:lang w:val="fr-FR"/>
        </w:rPr>
        <w:t>CH est handicapé (sourd), ce qui est "une su</w:t>
      </w:r>
      <w:r w:rsidR="00121226" w:rsidRPr="00BC6BEF">
        <w:rPr>
          <w:rFonts w:ascii="Georgia" w:hAnsi="Georgia"/>
          <w:color w:val="00B050"/>
          <w:lang w:val="fr-FR"/>
        </w:rPr>
        <w:t>r</w:t>
      </w:r>
      <w:r w:rsidR="002275CF" w:rsidRPr="00BC6BEF">
        <w:rPr>
          <w:rFonts w:ascii="Georgia" w:hAnsi="Georgia"/>
          <w:color w:val="00B050"/>
          <w:lang w:val="fr-FR"/>
        </w:rPr>
        <w:t xml:space="preserve">prise" (voir </w:t>
      </w:r>
      <w:hyperlink r:id="rId133" w:history="1">
        <w:r w:rsidR="002275CF" w:rsidRPr="00BC6BEF">
          <w:rPr>
            <w:rStyle w:val="Hyperlink"/>
            <w:rFonts w:ascii="Georgia" w:hAnsi="Georgia"/>
            <w:color w:val="00B050"/>
            <w:lang w:val="fr-FR"/>
          </w:rPr>
          <w:t>article</w:t>
        </w:r>
      </w:hyperlink>
      <w:r w:rsidR="002275CF" w:rsidRPr="00BC6BEF">
        <w:rPr>
          <w:rFonts w:ascii="Georgia" w:hAnsi="Georgia"/>
          <w:color w:val="00B050"/>
          <w:lang w:val="fr-FR"/>
        </w:rPr>
        <w:t>)</w:t>
      </w:r>
      <w:r w:rsidR="001A68EA" w:rsidRPr="00BC6BEF">
        <w:rPr>
          <w:rFonts w:ascii="Georgia" w:hAnsi="Georgia"/>
          <w:color w:val="00B050"/>
          <w:lang w:val="fr-FR"/>
        </w:rPr>
        <w:t xml:space="preserve">, mais </w:t>
      </w:r>
      <w:r w:rsidR="007B635B" w:rsidRPr="00BC6BEF">
        <w:rPr>
          <w:rFonts w:ascii="Georgia" w:hAnsi="Georgia"/>
          <w:color w:val="00B050"/>
          <w:lang w:val="fr-FR"/>
        </w:rPr>
        <w:t xml:space="preserve">à notre avis </w:t>
      </w:r>
      <w:r w:rsidR="001A68EA" w:rsidRPr="00BC6BEF">
        <w:rPr>
          <w:rFonts w:ascii="Georgia" w:hAnsi="Georgia"/>
          <w:color w:val="00B050"/>
          <w:lang w:val="fr-FR"/>
        </w:rPr>
        <w:t>c'est aussi un choix symbolique, qui n</w:t>
      </w:r>
      <w:r w:rsidR="007B635B" w:rsidRPr="00BC6BEF">
        <w:rPr>
          <w:rFonts w:ascii="Georgia" w:hAnsi="Georgia"/>
          <w:color w:val="00B050"/>
          <w:lang w:val="fr-FR"/>
        </w:rPr>
        <w:t>e diminue guère le "poids des lobbies".</w:t>
      </w:r>
    </w:p>
    <w:p w14:paraId="50E91F90" w14:textId="1A6CB93F" w:rsidR="00ED3752" w:rsidRPr="00BC6BEF" w:rsidRDefault="00ED3752" w:rsidP="00C7758E">
      <w:pPr>
        <w:ind w:left="1701"/>
        <w:rPr>
          <w:rFonts w:ascii="Georgia" w:hAnsi="Georgia"/>
          <w:color w:val="DE0000"/>
          <w:sz w:val="32"/>
          <w:szCs w:val="32"/>
          <w:lang w:val="fr-FR"/>
        </w:rPr>
      </w:pPr>
    </w:p>
    <w:p w14:paraId="580B68DF" w14:textId="0605BE2E" w:rsidR="00ED3752" w:rsidRPr="00BC6BEF" w:rsidRDefault="00ED3752" w:rsidP="00C7758E">
      <w:pPr>
        <w:ind w:left="1701"/>
        <w:rPr>
          <w:rFonts w:ascii="Georgia" w:hAnsi="Georgia"/>
          <w:color w:val="DE0000"/>
          <w:sz w:val="32"/>
          <w:szCs w:val="32"/>
          <w:lang w:val="fr-FR"/>
        </w:rPr>
      </w:pPr>
      <w:r w:rsidRPr="00BC6BEF">
        <w:rPr>
          <w:rStyle w:val="AA-texteVioChar"/>
        </w:rPr>
        <w:t xml:space="preserve">Ceci </w:t>
      </w:r>
      <w:r w:rsidRPr="00BC6BEF">
        <w:rPr>
          <w:rStyle w:val="AA-texteVioChar"/>
          <w:b/>
          <w:bCs/>
        </w:rPr>
        <w:t xml:space="preserve">renforce la confusion déjà permise par l'article 1er de la </w:t>
      </w:r>
      <w:hyperlink r:id="rId134" w:history="1">
        <w:r w:rsidR="009F4A82" w:rsidRPr="00BC6BEF">
          <w:rPr>
            <w:rStyle w:val="Hyperlink"/>
            <w:rFonts w:ascii="Georgia" w:hAnsi="Georgia"/>
            <w:b/>
            <w:bCs/>
            <w:sz w:val="32"/>
            <w:szCs w:val="32"/>
            <w:lang w:val="fr-FR"/>
          </w:rPr>
          <w:t>Loi 2005-102</w:t>
        </w:r>
      </w:hyperlink>
      <w:r w:rsidR="009F4A82" w:rsidRPr="00BC6BEF">
        <w:rPr>
          <w:rStyle w:val="AA-texteVioChar"/>
        </w:rPr>
        <w:t xml:space="preserve"> (= article L.146-1 A du CASF).</w:t>
      </w:r>
    </w:p>
    <w:p w14:paraId="12DC1B7A" w14:textId="2116C1CF" w:rsidR="004E102D" w:rsidRPr="00BC6BEF" w:rsidRDefault="004E102D" w:rsidP="00C7758E">
      <w:pPr>
        <w:ind w:left="1701"/>
        <w:rPr>
          <w:rFonts w:ascii="Georgia" w:hAnsi="Georgia"/>
          <w:color w:val="DE0000"/>
          <w:sz w:val="32"/>
          <w:szCs w:val="32"/>
          <w:lang w:val="fr-FR"/>
        </w:rPr>
      </w:pPr>
    </w:p>
    <w:p w14:paraId="11D55AB5" w14:textId="7B48001F" w:rsidR="00E93BC0" w:rsidRPr="00BC6BEF" w:rsidRDefault="004E102D" w:rsidP="00C56662">
      <w:pPr>
        <w:ind w:left="1701"/>
        <w:rPr>
          <w:rFonts w:ascii="Georgia" w:hAnsi="Georgia"/>
          <w:color w:val="DE0000"/>
          <w:sz w:val="32"/>
          <w:szCs w:val="32"/>
          <w:lang w:val="fr-FR"/>
        </w:rPr>
      </w:pPr>
      <w:r w:rsidRPr="00BC6BEF">
        <w:rPr>
          <w:rStyle w:val="AA-texteVioChar"/>
        </w:rPr>
        <w:t>Mais</w:t>
      </w:r>
      <w:r w:rsidRPr="00BC6BEF">
        <w:rPr>
          <w:rStyle w:val="AA-texteVioChar"/>
          <w:b/>
          <w:bCs/>
        </w:rPr>
        <w:t xml:space="preserve"> l'</w:t>
      </w:r>
      <w:hyperlink r:id="rId135" w:history="1">
        <w:r w:rsidRPr="00BC6BEF">
          <w:rPr>
            <w:rStyle w:val="Hyperlink"/>
            <w:rFonts w:ascii="Georgia" w:hAnsi="Georgia"/>
            <w:b/>
            <w:bCs/>
            <w:sz w:val="32"/>
            <w:szCs w:val="32"/>
            <w:lang w:val="fr-FR"/>
          </w:rPr>
          <w:t xml:space="preserve">article </w:t>
        </w:r>
        <w:r w:rsidR="00A31918" w:rsidRPr="00BC6BEF">
          <w:rPr>
            <w:rStyle w:val="Hyperlink"/>
            <w:rFonts w:ascii="Georgia" w:hAnsi="Georgia"/>
            <w:b/>
            <w:bCs/>
            <w:sz w:val="32"/>
            <w:szCs w:val="32"/>
            <w:lang w:val="fr-FR"/>
          </w:rPr>
          <w:t>D</w:t>
        </w:r>
        <w:r w:rsidRPr="00BC6BEF">
          <w:rPr>
            <w:rStyle w:val="Hyperlink"/>
            <w:rFonts w:ascii="Georgia" w:hAnsi="Georgia"/>
            <w:b/>
            <w:bCs/>
            <w:sz w:val="32"/>
            <w:szCs w:val="32"/>
            <w:lang w:val="fr-FR"/>
          </w:rPr>
          <w:t>.146-</w:t>
        </w:r>
        <w:r w:rsidR="00A31918" w:rsidRPr="00BC6BEF">
          <w:rPr>
            <w:rStyle w:val="Hyperlink"/>
            <w:rFonts w:ascii="Georgia" w:hAnsi="Georgia"/>
            <w:b/>
            <w:bCs/>
            <w:sz w:val="32"/>
            <w:szCs w:val="32"/>
            <w:lang w:val="fr-FR"/>
          </w:rPr>
          <w:t>1</w:t>
        </w:r>
        <w:r w:rsidR="006C18F6" w:rsidRPr="00BC6BEF">
          <w:rPr>
            <w:rStyle w:val="Hyperlink"/>
            <w:rFonts w:ascii="Georgia" w:hAnsi="Georgia"/>
            <w:b/>
            <w:bCs/>
            <w:sz w:val="32"/>
            <w:szCs w:val="32"/>
            <w:lang w:val="fr-FR"/>
          </w:rPr>
          <w:t xml:space="preserve"> du CASF</w:t>
        </w:r>
      </w:hyperlink>
      <w:r w:rsidR="00A31918" w:rsidRPr="00BC6BEF">
        <w:rPr>
          <w:rFonts w:ascii="Georgia" w:hAnsi="Georgia"/>
          <w:b/>
          <w:bCs/>
          <w:color w:val="DE0000"/>
          <w:sz w:val="32"/>
          <w:szCs w:val="32"/>
          <w:lang w:val="fr-FR"/>
        </w:rPr>
        <w:t xml:space="preserve"> </w:t>
      </w:r>
      <w:r w:rsidR="00A31918" w:rsidRPr="00BC6BEF">
        <w:rPr>
          <w:rStyle w:val="AA-texteVioChar"/>
          <w:b/>
          <w:bCs/>
        </w:rPr>
        <w:t>aggrave encore plus cette (habile) confusion</w:t>
      </w:r>
      <w:r w:rsidR="00A31918" w:rsidRPr="00BC6BEF">
        <w:rPr>
          <w:rStyle w:val="AA-texteVioChar"/>
        </w:rPr>
        <w:t xml:space="preserve">, car </w:t>
      </w:r>
      <w:r w:rsidR="00E93BC0" w:rsidRPr="00BC6BEF">
        <w:rPr>
          <w:rStyle w:val="AA-texteVioChar"/>
        </w:rPr>
        <w:t>il distingue</w:t>
      </w:r>
      <w:r w:rsidR="00806812" w:rsidRPr="00BC6BEF">
        <w:rPr>
          <w:rStyle w:val="AA-texteVioChar"/>
        </w:rPr>
        <w:t>, parmi plusieurs "collèges"</w:t>
      </w:r>
      <w:r w:rsidR="00E93BC0" w:rsidRPr="00BC6BEF">
        <w:rPr>
          <w:rStyle w:val="AA-texteVioChar"/>
        </w:rPr>
        <w:t xml:space="preserve"> :</w:t>
      </w:r>
      <w:r w:rsidR="00C56662" w:rsidRPr="00BC6BEF">
        <w:rPr>
          <w:rStyle w:val="AA-texteVioChar"/>
        </w:rPr>
        <w:br/>
      </w:r>
      <w:r w:rsidR="00E93BC0" w:rsidRPr="00BC6BEF">
        <w:rPr>
          <w:rStyle w:val="AA-texteVioChar"/>
        </w:rPr>
        <w:t>"</w:t>
      </w:r>
      <w:r w:rsidR="00E93BC0" w:rsidRPr="00BC6BEF">
        <w:rPr>
          <w:rFonts w:ascii="Georgia" w:hAnsi="Georgia" w:cs="Arial"/>
          <w:i/>
          <w:iCs/>
          <w:color w:val="993300"/>
          <w:shd w:val="clear" w:color="auto" w:fill="FFFFFF"/>
          <w:lang w:val="fr-FR"/>
        </w:rPr>
        <w:t xml:space="preserve">1° </w:t>
      </w:r>
      <w:r w:rsidR="00E93BC0" w:rsidRPr="00BC6BEF">
        <w:rPr>
          <w:rFonts w:ascii="Georgia" w:hAnsi="Georgia" w:cs="Arial"/>
          <w:b/>
          <w:bCs/>
          <w:i/>
          <w:iCs/>
          <w:color w:val="993300"/>
          <w:shd w:val="clear" w:color="auto" w:fill="FFFFFF"/>
          <w:lang w:val="fr-FR"/>
        </w:rPr>
        <w:t>Un collège des représentants des associations de personnes en situation de handicap ou leurs familles</w:t>
      </w:r>
      <w:r w:rsidR="00E93BC0" w:rsidRPr="00BC6BEF">
        <w:rPr>
          <w:rFonts w:ascii="Georgia" w:hAnsi="Georgia" w:cs="Arial"/>
          <w:i/>
          <w:iCs/>
          <w:color w:val="993300"/>
          <w:shd w:val="clear" w:color="auto" w:fill="FFFFFF"/>
          <w:lang w:val="fr-FR"/>
        </w:rPr>
        <w:t xml:space="preserve"> ;</w:t>
      </w:r>
      <w:r w:rsidR="00E93BC0" w:rsidRPr="00BC6BEF">
        <w:rPr>
          <w:rFonts w:ascii="Georgia" w:hAnsi="Georgia" w:cs="Arial"/>
          <w:i/>
          <w:iCs/>
          <w:color w:val="993300"/>
          <w:lang w:val="fr-FR"/>
        </w:rPr>
        <w:br/>
      </w:r>
      <w:r w:rsidR="00E93BC0" w:rsidRPr="00BC6BEF">
        <w:rPr>
          <w:rFonts w:ascii="Georgia" w:hAnsi="Georgia" w:cs="Arial"/>
          <w:i/>
          <w:iCs/>
          <w:color w:val="993300"/>
          <w:shd w:val="clear" w:color="auto" w:fill="FFFFFF"/>
          <w:lang w:val="fr-FR"/>
        </w:rPr>
        <w:t>2° Un collège des représentants des associations ou organismes représentant les professionnels qui interviennent dans le champ du handicap ;</w:t>
      </w:r>
      <w:r w:rsidR="00E93BC0" w:rsidRPr="00BC6BEF">
        <w:rPr>
          <w:rStyle w:val="AA-texteVioChar"/>
        </w:rPr>
        <w:t>"</w:t>
      </w:r>
      <w:r w:rsidR="00C56662" w:rsidRPr="00BC6BEF">
        <w:rPr>
          <w:rStyle w:val="AA-texteVioChar"/>
        </w:rPr>
        <w:t>.</w:t>
      </w:r>
    </w:p>
    <w:p w14:paraId="3B694341" w14:textId="75B764F9" w:rsidR="00060B8F" w:rsidRPr="00BC6BEF" w:rsidRDefault="00C56662" w:rsidP="003A6225">
      <w:pPr>
        <w:ind w:left="1701"/>
        <w:rPr>
          <w:rFonts w:ascii="Georgia" w:hAnsi="Georgia"/>
          <w:color w:val="DE0000"/>
          <w:sz w:val="32"/>
          <w:szCs w:val="32"/>
          <w:lang w:val="fr-FR"/>
        </w:rPr>
      </w:pPr>
      <w:r w:rsidRPr="00BC6BEF">
        <w:rPr>
          <w:rStyle w:val="AA-texteVioChar"/>
        </w:rPr>
        <w:t xml:space="preserve">Ici, </w:t>
      </w:r>
      <w:r w:rsidR="00080314" w:rsidRPr="00BC6BEF">
        <w:rPr>
          <w:rStyle w:val="AA-texteVioChar"/>
        </w:rPr>
        <w:t xml:space="preserve">on pourrait croire que le premier collègue correspond (enfin) </w:t>
      </w:r>
      <w:r w:rsidR="00EF694D" w:rsidRPr="00BC6BEF">
        <w:rPr>
          <w:rStyle w:val="AA-texteVioChar"/>
        </w:rPr>
        <w:t>à de véritables associations "de" personnes handicapées</w:t>
      </w:r>
      <w:r w:rsidR="00EF694D" w:rsidRPr="00BC6BEF">
        <w:rPr>
          <w:rFonts w:ascii="Georgia" w:hAnsi="Georgia"/>
          <w:color w:val="DE0000"/>
          <w:sz w:val="32"/>
          <w:szCs w:val="32"/>
          <w:lang w:val="fr-FR"/>
        </w:rPr>
        <w:t xml:space="preserve"> </w:t>
      </w:r>
      <w:r w:rsidR="00EF694D" w:rsidRPr="00BC6BEF">
        <w:rPr>
          <w:rStyle w:val="AA-texteVioChar"/>
          <w:sz w:val="24"/>
          <w:szCs w:val="24"/>
        </w:rPr>
        <w:t>(au sens de la Convention, précisé par l'</w:t>
      </w:r>
      <w:hyperlink r:id="rId136" w:history="1">
        <w:r w:rsidR="00EF694D" w:rsidRPr="00BC6BEF">
          <w:rPr>
            <w:rStyle w:val="Hyperlink"/>
            <w:rFonts w:ascii="Georgia" w:hAnsi="Georgia"/>
            <w:lang w:val="fr-FR"/>
          </w:rPr>
          <w:t>Observation Générale N°7</w:t>
        </w:r>
      </w:hyperlink>
      <w:r w:rsidR="00C50E8F" w:rsidRPr="00BC6BEF">
        <w:rPr>
          <w:rStyle w:val="AA-texteVioChar"/>
          <w:sz w:val="24"/>
          <w:szCs w:val="24"/>
        </w:rPr>
        <w:t>, comme vu plus haut)</w:t>
      </w:r>
      <w:r w:rsidR="00BF7605" w:rsidRPr="00BC6BEF">
        <w:rPr>
          <w:rStyle w:val="AA-texteVioChar"/>
        </w:rPr>
        <w:t>, mais il n'en est rien : ce sont presque toutes des associations gestionnaires</w:t>
      </w:r>
      <w:r w:rsidR="00192935" w:rsidRPr="00BC6BEF">
        <w:rPr>
          <w:rFonts w:ascii="Georgia" w:hAnsi="Georgia"/>
          <w:color w:val="DE0000"/>
          <w:sz w:val="32"/>
          <w:szCs w:val="32"/>
          <w:lang w:val="fr-FR"/>
        </w:rPr>
        <w:t xml:space="preserve"> </w:t>
      </w:r>
      <w:r w:rsidR="00192935" w:rsidRPr="00BC6BEF">
        <w:rPr>
          <w:rStyle w:val="AA-texteVioChar"/>
          <w:sz w:val="24"/>
          <w:szCs w:val="24"/>
        </w:rPr>
        <w:t>(</w:t>
      </w:r>
      <w:r w:rsidR="002E5496" w:rsidRPr="00BC6BEF">
        <w:rPr>
          <w:rStyle w:val="AA-texteVioChar"/>
          <w:sz w:val="24"/>
          <w:szCs w:val="24"/>
        </w:rPr>
        <w:t>dirigées et/ou représentées par des</w:t>
      </w:r>
      <w:r w:rsidR="0032396F" w:rsidRPr="00BC6BEF">
        <w:rPr>
          <w:rStyle w:val="AA-texteVioChar"/>
          <w:sz w:val="24"/>
          <w:szCs w:val="24"/>
        </w:rPr>
        <w:t xml:space="preserve"> personnes non-handicapées, en général des parents -</w:t>
      </w:r>
      <w:r w:rsidR="002E5496" w:rsidRPr="00BC6BEF">
        <w:rPr>
          <w:rStyle w:val="AA-texteVioChar"/>
          <w:sz w:val="24"/>
          <w:szCs w:val="24"/>
        </w:rPr>
        <w:t xml:space="preserve"> </w:t>
      </w:r>
      <w:r w:rsidR="009A55DE" w:rsidRPr="00BC6BEF">
        <w:rPr>
          <w:rStyle w:val="AA-texteVioChar"/>
          <w:sz w:val="24"/>
          <w:szCs w:val="24"/>
        </w:rPr>
        <w:t>cf. la</w:t>
      </w:r>
      <w:r w:rsidR="009A55DE" w:rsidRPr="00BC6BEF">
        <w:rPr>
          <w:rFonts w:ascii="Georgia" w:hAnsi="Georgia"/>
          <w:color w:val="DE0000"/>
          <w:lang w:val="fr-FR"/>
        </w:rPr>
        <w:t xml:space="preserve"> </w:t>
      </w:r>
      <w:hyperlink r:id="rId137" w:history="1">
        <w:r w:rsidR="009A55DE" w:rsidRPr="00BC6BEF">
          <w:rPr>
            <w:rStyle w:val="Hyperlink"/>
            <w:rFonts w:ascii="Georgia" w:hAnsi="Georgia"/>
            <w:lang w:val="fr-FR"/>
          </w:rPr>
          <w:t>composition du CNCPH</w:t>
        </w:r>
      </w:hyperlink>
      <w:r w:rsidR="009A55DE" w:rsidRPr="00BC6BEF">
        <w:rPr>
          <w:rStyle w:val="AA-texteVioChar"/>
          <w:sz w:val="24"/>
          <w:szCs w:val="24"/>
        </w:rPr>
        <w:t>)</w:t>
      </w:r>
      <w:r w:rsidR="009A55DE" w:rsidRPr="00BC6BEF">
        <w:rPr>
          <w:rStyle w:val="AA-texteVioChar"/>
        </w:rPr>
        <w:t>,</w:t>
      </w:r>
      <w:r w:rsidR="005F591C" w:rsidRPr="00BC6BEF">
        <w:rPr>
          <w:rStyle w:val="AA-texteVioChar"/>
        </w:rPr>
        <w:t xml:space="preserve"> et surtout</w:t>
      </w:r>
      <w:r w:rsidR="009B4B01" w:rsidRPr="00BC6BEF">
        <w:rPr>
          <w:rStyle w:val="AA-texteVioChar"/>
        </w:rPr>
        <w:t xml:space="preserve"> </w:t>
      </w:r>
      <w:r w:rsidR="009B4B01" w:rsidRPr="00BC6BEF">
        <w:rPr>
          <w:rStyle w:val="AA-texteVioChar"/>
          <w:b/>
          <w:bCs/>
        </w:rPr>
        <w:t>la dénomination "</w:t>
      </w:r>
      <w:r w:rsidR="009B4B01" w:rsidRPr="00BC6BEF">
        <w:rPr>
          <w:rFonts w:ascii="Georgia" w:hAnsi="Georgia" w:cs="Arial"/>
          <w:b/>
          <w:bCs/>
          <w:i/>
          <w:iCs/>
          <w:color w:val="993300"/>
          <w:shd w:val="clear" w:color="auto" w:fill="FFFFFF"/>
          <w:lang w:val="fr-FR"/>
        </w:rPr>
        <w:t xml:space="preserve"> </w:t>
      </w:r>
      <w:r w:rsidR="009B4B01" w:rsidRPr="00BC6BEF">
        <w:rPr>
          <w:rFonts w:ascii="Georgia" w:hAnsi="Georgia" w:cs="Arial"/>
          <w:i/>
          <w:iCs/>
          <w:color w:val="993300"/>
          <w:sz w:val="32"/>
          <w:szCs w:val="32"/>
          <w:shd w:val="clear" w:color="auto" w:fill="FFFFFF"/>
          <w:lang w:val="fr-FR"/>
        </w:rPr>
        <w:t>représentants des associations de personnes en situation de handicap</w:t>
      </w:r>
      <w:r w:rsidR="009B4B01" w:rsidRPr="00BC6BEF">
        <w:rPr>
          <w:rFonts w:ascii="Georgia" w:hAnsi="Georgia" w:cs="Arial"/>
          <w:b/>
          <w:bCs/>
          <w:i/>
          <w:iCs/>
          <w:color w:val="993300"/>
          <w:sz w:val="32"/>
          <w:szCs w:val="32"/>
          <w:shd w:val="clear" w:color="auto" w:fill="FFFFFF"/>
          <w:lang w:val="fr-FR"/>
        </w:rPr>
        <w:t xml:space="preserve"> ou leurs familles</w:t>
      </w:r>
      <w:r w:rsidR="009B4B01" w:rsidRPr="00BC6BEF">
        <w:rPr>
          <w:rFonts w:ascii="Georgia" w:hAnsi="Georgia"/>
          <w:b/>
          <w:bCs/>
          <w:color w:val="DE0000"/>
          <w:sz w:val="32"/>
          <w:szCs w:val="32"/>
          <w:lang w:val="fr-FR"/>
        </w:rPr>
        <w:t xml:space="preserve"> </w:t>
      </w:r>
      <w:r w:rsidR="009B4B01" w:rsidRPr="00BC6BEF">
        <w:rPr>
          <w:rStyle w:val="AA-texteVioChar"/>
          <w:b/>
          <w:bCs/>
        </w:rPr>
        <w:t>"</w:t>
      </w:r>
      <w:r w:rsidR="00932548" w:rsidRPr="00BC6BEF">
        <w:rPr>
          <w:rStyle w:val="AA-texteVioChar"/>
          <w:b/>
          <w:bCs/>
        </w:rPr>
        <w:t xml:space="preserve"> regroupe (encore une fois) les associations </w:t>
      </w:r>
      <w:r w:rsidR="00932548" w:rsidRPr="00BC6BEF">
        <w:rPr>
          <w:rStyle w:val="AA-texteVioChar"/>
          <w:b/>
          <w:bCs/>
        </w:rPr>
        <w:lastRenderedPageBreak/>
        <w:t xml:space="preserve">gestionnaires </w:t>
      </w:r>
      <w:r w:rsidR="00F95911" w:rsidRPr="00BC6BEF">
        <w:rPr>
          <w:rStyle w:val="AA-texteVioChar"/>
          <w:b/>
          <w:bCs/>
        </w:rPr>
        <w:t>avec les autres</w:t>
      </w:r>
      <w:r w:rsidR="005F742B" w:rsidRPr="00BC6BEF">
        <w:rPr>
          <w:rStyle w:val="AA-texteVioChar"/>
          <w:b/>
          <w:bCs/>
        </w:rPr>
        <w:t xml:space="preserve">, en évitant </w:t>
      </w:r>
      <w:r w:rsidR="00E31B87" w:rsidRPr="00BC6BEF">
        <w:rPr>
          <w:rStyle w:val="AA-texteVioChar"/>
          <w:b/>
          <w:bCs/>
        </w:rPr>
        <w:t xml:space="preserve">de </w:t>
      </w:r>
      <w:r w:rsidR="00972B9F" w:rsidRPr="00BC6BEF">
        <w:rPr>
          <w:rStyle w:val="AA-texteVioChar"/>
          <w:b/>
          <w:bCs/>
        </w:rPr>
        <w:t xml:space="preserve">mentionner </w:t>
      </w:r>
      <w:r w:rsidR="00414FCB" w:rsidRPr="00BC6BEF">
        <w:rPr>
          <w:rStyle w:val="AA-texteVioChar"/>
          <w:b/>
          <w:bCs/>
        </w:rPr>
        <w:t xml:space="preserve">l'aspect "gestion", ce qui </w:t>
      </w:r>
      <w:r w:rsidR="00D224AF" w:rsidRPr="00BC6BEF">
        <w:rPr>
          <w:rStyle w:val="AA-texteVioChar"/>
          <w:b/>
          <w:bCs/>
        </w:rPr>
        <w:t>permet de finalement "dissoudre" ou effacer ce problème</w:t>
      </w:r>
      <w:r w:rsidR="00E31B87" w:rsidRPr="00BC6BEF">
        <w:rPr>
          <w:rStyle w:val="AA-texteVioChar"/>
          <w:b/>
          <w:bCs/>
        </w:rPr>
        <w:t>.</w:t>
      </w:r>
    </w:p>
    <w:p w14:paraId="258D7D47" w14:textId="77777777" w:rsidR="00060B8F" w:rsidRPr="00BC6BEF" w:rsidRDefault="00060B8F" w:rsidP="00F95911">
      <w:pPr>
        <w:ind w:left="1701"/>
        <w:rPr>
          <w:rFonts w:ascii="Georgia" w:hAnsi="Georgia"/>
          <w:color w:val="DE0000"/>
          <w:sz w:val="32"/>
          <w:szCs w:val="32"/>
          <w:lang w:val="fr-FR"/>
        </w:rPr>
      </w:pPr>
    </w:p>
    <w:p w14:paraId="5DF23140" w14:textId="37580A19" w:rsidR="00BF189C" w:rsidRPr="00BC6BEF" w:rsidRDefault="00BF189C" w:rsidP="00F95911">
      <w:pPr>
        <w:ind w:left="1701"/>
        <w:rPr>
          <w:rFonts w:ascii="Georgia" w:hAnsi="Georgia"/>
          <w:color w:val="DE0000"/>
          <w:sz w:val="32"/>
          <w:szCs w:val="32"/>
          <w:lang w:val="fr-FR"/>
        </w:rPr>
      </w:pPr>
      <w:r w:rsidRPr="00BC6BEF">
        <w:rPr>
          <w:rStyle w:val="AA-texteVioChar"/>
        </w:rPr>
        <w:t xml:space="preserve">Par ailleurs, </w:t>
      </w:r>
      <w:r w:rsidR="00F00A2C" w:rsidRPr="00BC6BEF">
        <w:rPr>
          <w:rStyle w:val="AA-texteVioChar"/>
        </w:rPr>
        <w:t>la formulation "</w:t>
      </w:r>
      <w:r w:rsidR="00F00A2C" w:rsidRPr="00BC6BEF">
        <w:rPr>
          <w:rFonts w:ascii="Georgia" w:hAnsi="Georgia" w:cs="Arial"/>
          <w:b/>
          <w:bCs/>
          <w:i/>
          <w:iCs/>
          <w:color w:val="993300"/>
          <w:sz w:val="32"/>
          <w:szCs w:val="32"/>
          <w:shd w:val="clear" w:color="auto" w:fill="FFFFFF"/>
          <w:lang w:val="fr-FR"/>
        </w:rPr>
        <w:t>assure</w:t>
      </w:r>
      <w:r w:rsidR="00F00A2C" w:rsidRPr="00BC6BEF">
        <w:rPr>
          <w:rFonts w:ascii="Georgia" w:hAnsi="Georgia" w:cs="Arial"/>
          <w:i/>
          <w:iCs/>
          <w:color w:val="993300"/>
          <w:sz w:val="32"/>
          <w:szCs w:val="32"/>
          <w:shd w:val="clear" w:color="auto" w:fill="FFFFFF"/>
          <w:lang w:val="fr-FR"/>
        </w:rPr>
        <w:t xml:space="preserve"> la participation des personnes handicapées à l'élaboration et à la mise en œuvre des politiques les concernant</w:t>
      </w:r>
      <w:r w:rsidR="00F00A2C" w:rsidRPr="00BC6BEF">
        <w:rPr>
          <w:rStyle w:val="AA-texteVioChar"/>
        </w:rPr>
        <w:t>" au début de l'article L.146-1</w:t>
      </w:r>
      <w:r w:rsidR="00B728F0" w:rsidRPr="00BC6BEF">
        <w:rPr>
          <w:rStyle w:val="AA-texteVioChar"/>
        </w:rPr>
        <w:t xml:space="preserve"> contribue à entretenir </w:t>
      </w:r>
      <w:r w:rsidR="00B728F0" w:rsidRPr="00BC6BEF">
        <w:rPr>
          <w:rStyle w:val="AA-texteVioChar"/>
          <w:b/>
          <w:bCs/>
        </w:rPr>
        <w:t xml:space="preserve">la confusion courante </w:t>
      </w:r>
      <w:r w:rsidR="00396159" w:rsidRPr="00BC6BEF">
        <w:rPr>
          <w:rStyle w:val="AA-texteVioChar"/>
          <w:b/>
          <w:bCs/>
        </w:rPr>
        <w:t>permettant de</w:t>
      </w:r>
      <w:r w:rsidR="00B728F0" w:rsidRPr="00BC6BEF">
        <w:rPr>
          <w:rStyle w:val="AA-texteVioChar"/>
          <w:b/>
          <w:bCs/>
        </w:rPr>
        <w:t xml:space="preserve"> (faire) croire</w:t>
      </w:r>
      <w:r w:rsidR="00396159" w:rsidRPr="00BC6BEF">
        <w:rPr>
          <w:rStyle w:val="AA-texteVioChar"/>
          <w:b/>
          <w:bCs/>
        </w:rPr>
        <w:t xml:space="preserve"> que seul </w:t>
      </w:r>
      <w:r w:rsidR="00FD6E55" w:rsidRPr="00BC6BEF">
        <w:rPr>
          <w:rStyle w:val="AA-texteVioChar"/>
          <w:b/>
          <w:bCs/>
        </w:rPr>
        <w:t>le CNCPH serait le seul endroit</w:t>
      </w:r>
      <w:r w:rsidR="00FD6E55" w:rsidRPr="00BC6BEF">
        <w:rPr>
          <w:rStyle w:val="AA-texteVioChar"/>
        </w:rPr>
        <w:t xml:space="preserve"> (ou un endroit "désigné" ou </w:t>
      </w:r>
      <w:r w:rsidR="00A004ED" w:rsidRPr="00BC6BEF">
        <w:rPr>
          <w:rStyle w:val="AA-texteVioChar"/>
        </w:rPr>
        <w:t>privilégié) pour appliquer l'Article 4.3 de la Convention.</w:t>
      </w:r>
    </w:p>
    <w:p w14:paraId="070AB6CF" w14:textId="77777777" w:rsidR="00F00A2C" w:rsidRPr="00BC6BEF" w:rsidRDefault="00F00A2C" w:rsidP="00F95911">
      <w:pPr>
        <w:ind w:left="1701"/>
        <w:rPr>
          <w:rFonts w:ascii="Georgia" w:hAnsi="Georgia"/>
          <w:color w:val="DE0000"/>
          <w:sz w:val="32"/>
          <w:szCs w:val="32"/>
          <w:lang w:val="fr-FR"/>
        </w:rPr>
      </w:pPr>
    </w:p>
    <w:p w14:paraId="50C48494" w14:textId="4C57C375" w:rsidR="005B7963" w:rsidRPr="00BC6BEF" w:rsidRDefault="00060B8F" w:rsidP="00F95911">
      <w:pPr>
        <w:ind w:left="1701"/>
        <w:rPr>
          <w:rFonts w:ascii="Georgia" w:hAnsi="Georgia"/>
          <w:color w:val="DE0000"/>
          <w:sz w:val="32"/>
          <w:szCs w:val="32"/>
          <w:lang w:val="fr-FR"/>
        </w:rPr>
      </w:pPr>
      <w:r w:rsidRPr="00BC6BEF">
        <w:rPr>
          <w:rStyle w:val="AA-texteVioChar"/>
        </w:rPr>
        <w:t>De plus</w:t>
      </w:r>
      <w:r w:rsidR="005850E5" w:rsidRPr="00BC6BEF">
        <w:rPr>
          <w:rStyle w:val="AA-texteVioChar"/>
        </w:rPr>
        <w:t>, la page indiquée dans la réponse de la France (</w:t>
      </w:r>
      <w:hyperlink r:id="rId138" w:history="1">
        <w:r w:rsidR="005850E5" w:rsidRPr="00BC6BEF">
          <w:rPr>
            <w:rStyle w:val="Hyperlink"/>
            <w:rFonts w:ascii="Georgia" w:hAnsi="Georgia"/>
            <w:sz w:val="32"/>
            <w:szCs w:val="32"/>
            <w:lang w:val="fr-FR"/>
          </w:rPr>
          <w:t>https://handicap.gouv.fr/le-secretariat-d-etat/acteurs/cncph/article/mandature-2020-2023-presentation-du-cncph-renove-et-de-ses-nouvelles-ambitions</w:t>
        </w:r>
      </w:hyperlink>
      <w:r w:rsidR="005850E5" w:rsidRPr="00BC6BEF">
        <w:rPr>
          <w:rStyle w:val="AA-texteVioChar"/>
        </w:rPr>
        <w:t xml:space="preserve">) </w:t>
      </w:r>
      <w:r w:rsidR="005B7963" w:rsidRPr="00BC6BEF">
        <w:rPr>
          <w:rStyle w:val="AA-texteVioChar"/>
        </w:rPr>
        <w:t>implique certains problèmes :</w:t>
      </w:r>
    </w:p>
    <w:p w14:paraId="255C7E58" w14:textId="77777777" w:rsidR="005B7963" w:rsidRPr="00BC6BEF" w:rsidRDefault="005B7963" w:rsidP="00F95911">
      <w:pPr>
        <w:ind w:left="1701"/>
        <w:rPr>
          <w:rFonts w:ascii="Georgia" w:hAnsi="Georgia"/>
          <w:color w:val="DE0000"/>
          <w:sz w:val="32"/>
          <w:szCs w:val="32"/>
          <w:lang w:val="fr-FR"/>
        </w:rPr>
      </w:pPr>
    </w:p>
    <w:p w14:paraId="755180B8" w14:textId="4CD6C72B" w:rsidR="00AF5B9F" w:rsidRPr="00BC6BEF" w:rsidRDefault="00817EED" w:rsidP="00B22BA3">
      <w:pPr>
        <w:pStyle w:val="PargrafodaLista"/>
        <w:numPr>
          <w:ilvl w:val="0"/>
          <w:numId w:val="49"/>
        </w:numPr>
        <w:rPr>
          <w:rFonts w:ascii="Georgia" w:hAnsi="Georgia"/>
          <w:color w:val="DE0000"/>
          <w:sz w:val="28"/>
          <w:szCs w:val="28"/>
          <w:lang w:val="fr-FR"/>
        </w:rPr>
      </w:pPr>
      <w:r w:rsidRPr="00BC6BEF">
        <w:rPr>
          <w:rStyle w:val="AA-texteVioChar"/>
          <w:sz w:val="28"/>
          <w:szCs w:val="28"/>
        </w:rPr>
        <w:t>"</w:t>
      </w:r>
      <w:r w:rsidRPr="00BC6BEF">
        <w:rPr>
          <w:rFonts w:ascii="Georgia" w:hAnsi="Georgia"/>
          <w:i/>
          <w:iCs/>
          <w:color w:val="993300"/>
          <w:sz w:val="28"/>
          <w:szCs w:val="28"/>
          <w:shd w:val="clear" w:color="auto" w:fill="FFFFFF"/>
          <w:lang w:val="fr-FR"/>
        </w:rPr>
        <w:t xml:space="preserve">Un collège des </w:t>
      </w:r>
      <w:r w:rsidRPr="00BC6BEF">
        <w:rPr>
          <w:rFonts w:ascii="Georgia" w:hAnsi="Georgia"/>
          <w:b/>
          <w:bCs/>
          <w:i/>
          <w:iCs/>
          <w:color w:val="993300"/>
          <w:sz w:val="28"/>
          <w:szCs w:val="28"/>
          <w:shd w:val="clear" w:color="auto" w:fill="FFFFFF"/>
          <w:lang w:val="fr-FR"/>
        </w:rPr>
        <w:t>représentants des associations de personnes en situation de handicap ou leurs familles</w:t>
      </w:r>
      <w:r w:rsidRPr="00BC6BEF">
        <w:rPr>
          <w:rFonts w:ascii="Georgia" w:hAnsi="Georgia"/>
          <w:i/>
          <w:iCs/>
          <w:color w:val="993300"/>
          <w:sz w:val="28"/>
          <w:szCs w:val="28"/>
          <w:shd w:val="clear" w:color="auto" w:fill="FFFFFF"/>
          <w:lang w:val="fr-FR"/>
        </w:rPr>
        <w:t> : 62 membres. </w:t>
      </w:r>
      <w:r w:rsidRPr="00BC6BEF">
        <w:rPr>
          <w:rStyle w:val="Forte"/>
          <w:rFonts w:ascii="Georgia" w:hAnsi="Georgia"/>
          <w:b w:val="0"/>
          <w:bCs w:val="0"/>
          <w:i/>
          <w:iCs/>
          <w:color w:val="993300"/>
          <w:sz w:val="28"/>
          <w:szCs w:val="28"/>
          <w:shd w:val="clear" w:color="auto" w:fill="FFFFFF"/>
          <w:lang w:val="fr-FR"/>
        </w:rPr>
        <w:t>Ce collège, majoritaire,</w:t>
      </w:r>
      <w:r w:rsidRPr="00BC6BEF">
        <w:rPr>
          <w:rFonts w:ascii="Georgia" w:hAnsi="Georgia"/>
          <w:b/>
          <w:bCs/>
          <w:i/>
          <w:iCs/>
          <w:color w:val="993300"/>
          <w:sz w:val="28"/>
          <w:szCs w:val="28"/>
          <w:shd w:val="clear" w:color="auto" w:fill="FFFFFF"/>
          <w:lang w:val="fr-FR"/>
        </w:rPr>
        <w:t> </w:t>
      </w:r>
      <w:r w:rsidRPr="00BC6BEF">
        <w:rPr>
          <w:rFonts w:ascii="Georgia" w:hAnsi="Georgia"/>
          <w:i/>
          <w:iCs/>
          <w:color w:val="993300"/>
          <w:sz w:val="28"/>
          <w:szCs w:val="28"/>
          <w:shd w:val="clear" w:color="auto" w:fill="FFFFFF"/>
          <w:lang w:val="fr-FR"/>
        </w:rPr>
        <w:t xml:space="preserve">est composé d’organisations dont la gouvernance est assurée par </w:t>
      </w:r>
      <w:r w:rsidRPr="00BC6BEF">
        <w:rPr>
          <w:rFonts w:ascii="Georgia" w:hAnsi="Georgia"/>
          <w:b/>
          <w:bCs/>
          <w:i/>
          <w:iCs/>
          <w:color w:val="993300"/>
          <w:sz w:val="28"/>
          <w:szCs w:val="28"/>
          <w:shd w:val="clear" w:color="auto" w:fill="FFFFFF"/>
          <w:lang w:val="fr-FR"/>
        </w:rPr>
        <w:t>au moins 50% de personnes handicapées et de parents de personnes handicapées</w:t>
      </w:r>
      <w:r w:rsidRPr="00BC6BEF">
        <w:rPr>
          <w:rStyle w:val="AA-texteVioChar"/>
          <w:sz w:val="28"/>
          <w:szCs w:val="28"/>
        </w:rPr>
        <w:t>"</w:t>
      </w:r>
      <w:r w:rsidR="00BF7605" w:rsidRPr="00BC6BEF">
        <w:rPr>
          <w:rFonts w:ascii="Georgia" w:hAnsi="Georgia"/>
          <w:color w:val="DE0000"/>
          <w:sz w:val="28"/>
          <w:szCs w:val="28"/>
          <w:lang w:val="fr-FR"/>
        </w:rPr>
        <w:br/>
      </w:r>
      <w:r w:rsidR="00D75DB9" w:rsidRPr="00BC6BEF">
        <w:rPr>
          <w:rStyle w:val="AA-texteVioChar"/>
          <w:sz w:val="28"/>
          <w:szCs w:val="28"/>
        </w:rPr>
        <w:sym w:font="Wingdings" w:char="F0E0"/>
      </w:r>
      <w:r w:rsidR="00D75DB9" w:rsidRPr="00BC6BEF">
        <w:rPr>
          <w:rStyle w:val="AA-texteVioChar"/>
          <w:sz w:val="28"/>
          <w:szCs w:val="28"/>
        </w:rPr>
        <w:t xml:space="preserve"> Encore une fois, la confusion </w:t>
      </w:r>
      <w:r w:rsidR="00BE7F33" w:rsidRPr="00BC6BEF">
        <w:rPr>
          <w:rStyle w:val="AA-texteVioChar"/>
          <w:sz w:val="28"/>
          <w:szCs w:val="28"/>
        </w:rPr>
        <w:t>est entretenue.</w:t>
      </w:r>
      <w:r w:rsidR="00BE7F33" w:rsidRPr="00BC6BEF">
        <w:rPr>
          <w:rStyle w:val="AA-texteVioChar"/>
          <w:sz w:val="28"/>
          <w:szCs w:val="28"/>
        </w:rPr>
        <w:br/>
        <w:t xml:space="preserve">Rien n'indique le pourcentage de </w:t>
      </w:r>
      <w:r w:rsidR="007245B5" w:rsidRPr="00BC6BEF">
        <w:rPr>
          <w:rStyle w:val="AA-texteVioChar"/>
          <w:sz w:val="28"/>
          <w:szCs w:val="28"/>
        </w:rPr>
        <w:t>"</w:t>
      </w:r>
      <w:r w:rsidR="00BE7F33" w:rsidRPr="00BC6BEF">
        <w:rPr>
          <w:rStyle w:val="AA-texteVioChar"/>
          <w:sz w:val="28"/>
          <w:szCs w:val="28"/>
        </w:rPr>
        <w:t>personnes handicapées</w:t>
      </w:r>
      <w:r w:rsidR="007245B5" w:rsidRPr="00BC6BEF">
        <w:rPr>
          <w:rStyle w:val="AA-texteVioChar"/>
          <w:sz w:val="28"/>
          <w:szCs w:val="28"/>
        </w:rPr>
        <w:t>"</w:t>
      </w:r>
      <w:r w:rsidR="00BE7F33" w:rsidRPr="00BC6BEF">
        <w:rPr>
          <w:rStyle w:val="AA-texteVioChar"/>
          <w:sz w:val="28"/>
          <w:szCs w:val="28"/>
        </w:rPr>
        <w:t>, mais on peut être sûr que s'il était de plus de 50%</w:t>
      </w:r>
      <w:r w:rsidR="007245B5" w:rsidRPr="00BC6BEF">
        <w:rPr>
          <w:rStyle w:val="AA-texteVioChar"/>
          <w:sz w:val="28"/>
          <w:szCs w:val="28"/>
        </w:rPr>
        <w:t>, cela serait mis en avant.</w:t>
      </w:r>
      <w:r w:rsidR="00AD7C5F" w:rsidRPr="00BC6BEF">
        <w:rPr>
          <w:rStyle w:val="AA-texteVioChar"/>
          <w:sz w:val="28"/>
          <w:szCs w:val="28"/>
        </w:rPr>
        <w:br/>
        <w:t xml:space="preserve">Dans ces "au moins 50%", </w:t>
      </w:r>
      <w:r w:rsidR="00E74959" w:rsidRPr="00BC6BEF">
        <w:rPr>
          <w:rStyle w:val="AA-texteVioChar"/>
          <w:sz w:val="28"/>
          <w:szCs w:val="28"/>
        </w:rPr>
        <w:t>il se peut qu'il n'y ait que 5% de personnes réellement handicapées, ou même moins.</w:t>
      </w:r>
      <w:r w:rsidR="00E74959" w:rsidRPr="00BC6BEF">
        <w:rPr>
          <w:rStyle w:val="AA-texteVioChar"/>
          <w:sz w:val="28"/>
          <w:szCs w:val="28"/>
        </w:rPr>
        <w:br/>
      </w:r>
      <w:r w:rsidR="00D441A6" w:rsidRPr="00BC6BEF">
        <w:rPr>
          <w:rStyle w:val="AA-texteVioChar"/>
          <w:sz w:val="28"/>
          <w:szCs w:val="28"/>
        </w:rPr>
        <w:t>(</w:t>
      </w:r>
      <w:r w:rsidR="00E74959" w:rsidRPr="00BC6BEF">
        <w:rPr>
          <w:rStyle w:val="AA-texteVioChar"/>
          <w:sz w:val="28"/>
          <w:szCs w:val="28"/>
        </w:rPr>
        <w:t xml:space="preserve">C'est encore une preuve </w:t>
      </w:r>
      <w:r w:rsidR="00D441A6" w:rsidRPr="00BC6BEF">
        <w:rPr>
          <w:rStyle w:val="AA-texteVioChar"/>
          <w:sz w:val="28"/>
          <w:szCs w:val="28"/>
        </w:rPr>
        <w:t>du non-respect de l'article 4.3.)</w:t>
      </w:r>
      <w:r w:rsidR="00DB3FBF" w:rsidRPr="00BC6BEF">
        <w:rPr>
          <w:rStyle w:val="AA-texteVioChar"/>
          <w:sz w:val="28"/>
          <w:szCs w:val="28"/>
        </w:rPr>
        <w:br/>
      </w:r>
    </w:p>
    <w:p w14:paraId="18965A37" w14:textId="77777777" w:rsidR="00E67D3F" w:rsidRPr="00BC6BEF" w:rsidRDefault="00D441A6" w:rsidP="00B22BA3">
      <w:pPr>
        <w:pStyle w:val="PargrafodaLista"/>
        <w:numPr>
          <w:ilvl w:val="0"/>
          <w:numId w:val="49"/>
        </w:numPr>
        <w:rPr>
          <w:rStyle w:val="AA-texteVioChar"/>
          <w:sz w:val="28"/>
          <w:szCs w:val="28"/>
        </w:rPr>
      </w:pPr>
      <w:r w:rsidRPr="00BC6BEF">
        <w:rPr>
          <w:rStyle w:val="AA-texteVioChar"/>
          <w:sz w:val="28"/>
          <w:szCs w:val="28"/>
        </w:rPr>
        <w:t>"</w:t>
      </w:r>
      <w:r w:rsidR="001970F1" w:rsidRPr="00BC6BEF">
        <w:rPr>
          <w:rFonts w:ascii="Georgia" w:hAnsi="Georgia"/>
          <w:i/>
          <w:iCs/>
          <w:color w:val="993300"/>
          <w:sz w:val="28"/>
          <w:szCs w:val="28"/>
          <w:shd w:val="clear" w:color="auto" w:fill="FFFFFF"/>
          <w:lang w:val="fr-FR"/>
        </w:rPr>
        <w:t>Un </w:t>
      </w:r>
      <w:r w:rsidR="001970F1" w:rsidRPr="00BC6BEF">
        <w:rPr>
          <w:rStyle w:val="Forte"/>
          <w:rFonts w:ascii="Georgia" w:hAnsi="Georgia"/>
          <w:i/>
          <w:iCs/>
          <w:color w:val="993300"/>
          <w:sz w:val="28"/>
          <w:szCs w:val="28"/>
          <w:shd w:val="clear" w:color="auto" w:fill="FFFFFF"/>
          <w:lang w:val="fr-FR"/>
        </w:rPr>
        <w:t>comité de suivi des avis du CNCPH</w:t>
      </w:r>
      <w:r w:rsidR="001970F1" w:rsidRPr="00BC6BEF">
        <w:rPr>
          <w:rFonts w:ascii="Georgia" w:hAnsi="Georgia"/>
          <w:i/>
          <w:iCs/>
          <w:color w:val="993300"/>
          <w:sz w:val="28"/>
          <w:szCs w:val="28"/>
          <w:shd w:val="clear" w:color="auto" w:fill="FFFFFF"/>
          <w:lang w:val="fr-FR"/>
        </w:rPr>
        <w:t xml:space="preserve"> a été mis en place pour mesurer l’impact et les conséquences des avis rendus par le CNCPH. Il est composé de Jean-Louis Garcia, </w:t>
      </w:r>
      <w:r w:rsidR="001970F1" w:rsidRPr="00BC6BEF">
        <w:rPr>
          <w:rFonts w:ascii="Georgia" w:hAnsi="Georgia"/>
          <w:b/>
          <w:bCs/>
          <w:i/>
          <w:iCs/>
          <w:color w:val="993300"/>
          <w:sz w:val="28"/>
          <w:szCs w:val="28"/>
          <w:shd w:val="clear" w:color="auto" w:fill="FFFFFF"/>
          <w:lang w:val="fr-FR"/>
        </w:rPr>
        <w:t>président de l’APAJH</w:t>
      </w:r>
      <w:r w:rsidR="001970F1" w:rsidRPr="00BC6BEF">
        <w:rPr>
          <w:rFonts w:ascii="Georgia" w:hAnsi="Georgia"/>
          <w:i/>
          <w:iCs/>
          <w:color w:val="993300"/>
          <w:sz w:val="28"/>
          <w:szCs w:val="28"/>
          <w:shd w:val="clear" w:color="auto" w:fill="FFFFFF"/>
          <w:lang w:val="fr-FR"/>
        </w:rPr>
        <w:t xml:space="preserve">, de Luc Gateau, </w:t>
      </w:r>
      <w:r w:rsidR="001970F1" w:rsidRPr="00BC6BEF">
        <w:rPr>
          <w:rFonts w:ascii="Georgia" w:hAnsi="Georgia"/>
          <w:b/>
          <w:bCs/>
          <w:i/>
          <w:iCs/>
          <w:color w:val="993300"/>
          <w:sz w:val="28"/>
          <w:szCs w:val="28"/>
          <w:shd w:val="clear" w:color="auto" w:fill="FFFFFF"/>
          <w:lang w:val="fr-FR"/>
        </w:rPr>
        <w:t>président de l’UNAPEI</w:t>
      </w:r>
      <w:r w:rsidR="001970F1" w:rsidRPr="00BC6BEF">
        <w:rPr>
          <w:rFonts w:ascii="Georgia" w:hAnsi="Georgia"/>
          <w:i/>
          <w:iCs/>
          <w:color w:val="993300"/>
          <w:sz w:val="28"/>
          <w:szCs w:val="28"/>
          <w:shd w:val="clear" w:color="auto" w:fill="FFFFFF"/>
          <w:lang w:val="fr-FR"/>
        </w:rPr>
        <w:t xml:space="preserve">, de Dominique Gillot, ancienne présidente du CNCPH et </w:t>
      </w:r>
      <w:r w:rsidR="001970F1" w:rsidRPr="00BC6BEF">
        <w:rPr>
          <w:rFonts w:ascii="Georgia" w:hAnsi="Georgia"/>
          <w:b/>
          <w:bCs/>
          <w:i/>
          <w:iCs/>
          <w:color w:val="993300"/>
          <w:sz w:val="28"/>
          <w:szCs w:val="28"/>
          <w:shd w:val="clear" w:color="auto" w:fill="FFFFFF"/>
          <w:lang w:val="fr-FR"/>
        </w:rPr>
        <w:t>présidente de la FGPEP</w:t>
      </w:r>
      <w:r w:rsidR="001970F1" w:rsidRPr="00BC6BEF">
        <w:rPr>
          <w:rFonts w:ascii="Georgia" w:hAnsi="Georgia"/>
          <w:i/>
          <w:iCs/>
          <w:color w:val="993300"/>
          <w:sz w:val="28"/>
          <w:szCs w:val="28"/>
          <w:shd w:val="clear" w:color="auto" w:fill="FFFFFF"/>
          <w:lang w:val="fr-FR"/>
        </w:rPr>
        <w:t xml:space="preserve"> et d’Alain Rochon, </w:t>
      </w:r>
      <w:r w:rsidR="001970F1" w:rsidRPr="00BC6BEF">
        <w:rPr>
          <w:rFonts w:ascii="Georgia" w:hAnsi="Georgia"/>
          <w:b/>
          <w:bCs/>
          <w:i/>
          <w:iCs/>
          <w:color w:val="993300"/>
          <w:sz w:val="28"/>
          <w:szCs w:val="28"/>
          <w:shd w:val="clear" w:color="auto" w:fill="FFFFFF"/>
          <w:lang w:val="fr-FR"/>
        </w:rPr>
        <w:t>président de l’APF France Handicap</w:t>
      </w:r>
      <w:r w:rsidR="001970F1" w:rsidRPr="00BC6BEF">
        <w:rPr>
          <w:rFonts w:ascii="Georgia" w:hAnsi="Georgia"/>
          <w:i/>
          <w:iCs/>
          <w:color w:val="993300"/>
          <w:sz w:val="28"/>
          <w:szCs w:val="28"/>
          <w:shd w:val="clear" w:color="auto" w:fill="FFFFFF"/>
          <w:lang w:val="fr-FR"/>
        </w:rPr>
        <w:t>.</w:t>
      </w:r>
      <w:r w:rsidR="001970F1" w:rsidRPr="00BC6BEF">
        <w:rPr>
          <w:rStyle w:val="AA-texteVioChar"/>
          <w:sz w:val="28"/>
          <w:szCs w:val="28"/>
        </w:rPr>
        <w:t>"</w:t>
      </w:r>
      <w:r w:rsidR="004D6F0A" w:rsidRPr="00BC6BEF">
        <w:rPr>
          <w:rFonts w:ascii="Georgia" w:hAnsi="Georgia"/>
          <w:color w:val="DE0000"/>
          <w:sz w:val="28"/>
          <w:szCs w:val="28"/>
          <w:lang w:val="fr-FR"/>
        </w:rPr>
        <w:br/>
      </w:r>
      <w:r w:rsidR="004D6F0A" w:rsidRPr="00BC6BEF">
        <w:rPr>
          <w:rStyle w:val="AA-texteVioChar"/>
          <w:sz w:val="28"/>
          <w:szCs w:val="28"/>
        </w:rPr>
        <w:sym w:font="Wingdings" w:char="F0E0"/>
      </w:r>
      <w:r w:rsidR="004D6F0A" w:rsidRPr="00BC6BEF">
        <w:rPr>
          <w:rStyle w:val="AA-texteVioChar"/>
          <w:sz w:val="28"/>
          <w:szCs w:val="28"/>
        </w:rPr>
        <w:t xml:space="preserve"> Les </w:t>
      </w:r>
      <w:r w:rsidR="00B907A4" w:rsidRPr="00BC6BEF">
        <w:rPr>
          <w:rStyle w:val="AA-texteVioChar"/>
          <w:sz w:val="28"/>
          <w:szCs w:val="28"/>
        </w:rPr>
        <w:t>associations citées ici sont parmi les plus importants acteurs du "médico-social" :</w:t>
      </w:r>
    </w:p>
    <w:p w14:paraId="1E990D99" w14:textId="6F823B7E" w:rsidR="00E67D3F" w:rsidRPr="00BC6BEF" w:rsidRDefault="00B907A4" w:rsidP="00E67D3F">
      <w:pPr>
        <w:pStyle w:val="PargrafodaLista"/>
        <w:ind w:left="2832"/>
        <w:rPr>
          <w:rFonts w:ascii="Georgia" w:hAnsi="Georgia"/>
          <w:color w:val="DE0000"/>
          <w:lang w:val="fr-FR"/>
        </w:rPr>
      </w:pPr>
      <w:r w:rsidRPr="00BC6BEF">
        <w:rPr>
          <w:rFonts w:ascii="Georgia" w:hAnsi="Georgia"/>
          <w:color w:val="DE0000"/>
          <w:sz w:val="28"/>
          <w:szCs w:val="28"/>
          <w:lang w:val="fr-FR"/>
        </w:rPr>
        <w:br/>
      </w:r>
      <w:r w:rsidR="00BE6C3B" w:rsidRPr="00BC6BEF">
        <w:rPr>
          <w:rStyle w:val="AA-texteVioChar"/>
          <w:sz w:val="28"/>
          <w:szCs w:val="28"/>
        </w:rPr>
        <w:t xml:space="preserve">- La </w:t>
      </w:r>
      <w:hyperlink r:id="rId139" w:history="1">
        <w:r w:rsidR="00BE6C3B" w:rsidRPr="00BC6BEF">
          <w:rPr>
            <w:rStyle w:val="Hyperlink"/>
            <w:rFonts w:ascii="Georgia" w:hAnsi="Georgia"/>
            <w:sz w:val="28"/>
            <w:szCs w:val="28"/>
            <w:lang w:val="fr-FR"/>
          </w:rPr>
          <w:t>Fédération APAJH</w:t>
        </w:r>
      </w:hyperlink>
      <w:r w:rsidR="00BE6C3B" w:rsidRPr="00BC6BEF">
        <w:rPr>
          <w:rFonts w:ascii="Georgia" w:hAnsi="Georgia"/>
          <w:color w:val="DE0000"/>
          <w:sz w:val="28"/>
          <w:szCs w:val="28"/>
          <w:lang w:val="fr-FR"/>
        </w:rPr>
        <w:t xml:space="preserve"> </w:t>
      </w:r>
      <w:r w:rsidR="00BE6C3B" w:rsidRPr="00BC6BEF">
        <w:rPr>
          <w:rStyle w:val="AA-texteVioChar"/>
          <w:sz w:val="24"/>
          <w:szCs w:val="24"/>
        </w:rPr>
        <w:t>("</w:t>
      </w:r>
      <w:r w:rsidR="00100DE6" w:rsidRPr="00BC6BEF">
        <w:rPr>
          <w:rFonts w:ascii="Georgia" w:hAnsi="Georgia"/>
          <w:i/>
          <w:iCs/>
          <w:color w:val="993300"/>
          <w:lang w:val="fr-FR"/>
        </w:rPr>
        <w:t>à la fois une association militante qui représente les personnes situation de handicap et une association gestionnaire d’établissements et de services</w:t>
      </w:r>
      <w:r w:rsidR="00BE6C3B" w:rsidRPr="00BC6BEF">
        <w:rPr>
          <w:rStyle w:val="AA-texteVioChar"/>
          <w:sz w:val="28"/>
          <w:szCs w:val="28"/>
        </w:rPr>
        <w:t>"</w:t>
      </w:r>
      <w:r w:rsidR="00E80186" w:rsidRPr="00BC6BEF">
        <w:rPr>
          <w:rStyle w:val="AA-texteVioChar"/>
          <w:sz w:val="28"/>
          <w:szCs w:val="28"/>
        </w:rPr>
        <w:t xml:space="preserve"> – "</w:t>
      </w:r>
      <w:r w:rsidR="00E80186" w:rsidRPr="00BC6BEF">
        <w:rPr>
          <w:rFonts w:ascii="Georgia" w:hAnsi="Georgia"/>
          <w:i/>
          <w:iCs/>
          <w:color w:val="993300"/>
          <w:lang w:val="fr-FR"/>
        </w:rPr>
        <w:t>700 établissements et services</w:t>
      </w:r>
      <w:r w:rsidR="00E80186" w:rsidRPr="00BC6BEF">
        <w:rPr>
          <w:rStyle w:val="AA-texteVioChar"/>
          <w:sz w:val="24"/>
          <w:szCs w:val="24"/>
        </w:rPr>
        <w:t>"</w:t>
      </w:r>
      <w:r w:rsidR="004D75F4" w:rsidRPr="00BC6BEF">
        <w:rPr>
          <w:rStyle w:val="AA-texteVioChar"/>
          <w:sz w:val="24"/>
          <w:szCs w:val="24"/>
        </w:rPr>
        <w:t xml:space="preserve"> – "</w:t>
      </w:r>
      <w:r w:rsidR="004D75F4" w:rsidRPr="00BC6BEF">
        <w:rPr>
          <w:rFonts w:ascii="Georgia" w:hAnsi="Georgia"/>
          <w:i/>
          <w:iCs/>
          <w:color w:val="993300"/>
          <w:lang w:val="fr-FR"/>
        </w:rPr>
        <w:t>14000 professionnels répartis dans plus de 80 métiers</w:t>
      </w:r>
      <w:r w:rsidR="004D75F4" w:rsidRPr="00BC6BEF">
        <w:rPr>
          <w:rStyle w:val="AA-texteVioChar"/>
          <w:sz w:val="24"/>
          <w:szCs w:val="24"/>
        </w:rPr>
        <w:t>"</w:t>
      </w:r>
      <w:r w:rsidR="00BE6C3B" w:rsidRPr="00BC6BEF">
        <w:rPr>
          <w:rStyle w:val="AA-texteVioChar"/>
          <w:sz w:val="24"/>
          <w:szCs w:val="24"/>
        </w:rPr>
        <w:t>)</w:t>
      </w:r>
      <w:r w:rsidR="00BE6C3B" w:rsidRPr="00BC6BEF">
        <w:rPr>
          <w:rFonts w:ascii="Georgia" w:hAnsi="Georgia"/>
          <w:color w:val="DE0000"/>
          <w:lang w:val="fr-FR"/>
        </w:rPr>
        <w:br/>
      </w:r>
      <w:r w:rsidR="00E67D3F" w:rsidRPr="00BC6BEF">
        <w:rPr>
          <w:rFonts w:ascii="Georgia" w:hAnsi="Georgia"/>
          <w:color w:val="DE0000"/>
          <w:sz w:val="28"/>
          <w:szCs w:val="28"/>
          <w:lang w:val="fr-FR"/>
        </w:rPr>
        <w:lastRenderedPageBreak/>
        <w:br/>
      </w:r>
      <w:r w:rsidRPr="00BC6BEF">
        <w:rPr>
          <w:rStyle w:val="AA-texteVioChar"/>
          <w:sz w:val="28"/>
          <w:szCs w:val="28"/>
        </w:rPr>
        <w:t>- L'</w:t>
      </w:r>
      <w:hyperlink r:id="rId140" w:history="1">
        <w:r w:rsidRPr="00BC6BEF">
          <w:rPr>
            <w:rStyle w:val="Hyperlink"/>
            <w:rFonts w:ascii="Georgia" w:hAnsi="Georgia"/>
            <w:sz w:val="28"/>
            <w:szCs w:val="28"/>
            <w:lang w:val="fr-FR"/>
          </w:rPr>
          <w:t>UNAPEI</w:t>
        </w:r>
      </w:hyperlink>
      <w:r w:rsidRPr="00BC6BEF">
        <w:rPr>
          <w:rFonts w:ascii="Georgia" w:hAnsi="Georgia"/>
          <w:color w:val="DE0000"/>
          <w:sz w:val="28"/>
          <w:szCs w:val="28"/>
          <w:lang w:val="fr-FR"/>
        </w:rPr>
        <w:t xml:space="preserve"> </w:t>
      </w:r>
      <w:r w:rsidR="00CA3C6D" w:rsidRPr="00BC6BEF">
        <w:rPr>
          <w:rStyle w:val="AA-texteVioChar"/>
          <w:sz w:val="28"/>
          <w:szCs w:val="28"/>
        </w:rPr>
        <w:t>("</w:t>
      </w:r>
      <w:r w:rsidR="00CA3C6D" w:rsidRPr="00BC6BEF">
        <w:rPr>
          <w:rFonts w:ascii="Georgia" w:hAnsi="Georgia"/>
          <w:i/>
          <w:iCs/>
          <w:color w:val="993300"/>
          <w:shd w:val="clear" w:color="auto" w:fill="FFFFFF"/>
          <w:lang w:val="fr-FR"/>
        </w:rPr>
        <w:t>900 000 personnes engagées pour la cause du handicap, 550 associations et plus de 3000 établissements et services médico-sociaux.</w:t>
      </w:r>
      <w:r w:rsidR="00CA3C6D" w:rsidRPr="00BC6BEF">
        <w:rPr>
          <w:rStyle w:val="AA-texteVioChar"/>
          <w:sz w:val="28"/>
          <w:szCs w:val="28"/>
        </w:rPr>
        <w:t>")</w:t>
      </w:r>
      <w:r w:rsidR="004D75F4" w:rsidRPr="00BC6BEF">
        <w:rPr>
          <w:rFonts w:ascii="Georgia" w:hAnsi="Georgia"/>
          <w:color w:val="DE0000"/>
          <w:lang w:val="fr-FR"/>
        </w:rPr>
        <w:br/>
      </w:r>
      <w:r w:rsidR="00E67D3F" w:rsidRPr="00BC6BEF">
        <w:rPr>
          <w:rFonts w:ascii="Georgia" w:hAnsi="Georgia"/>
          <w:color w:val="DE0000"/>
          <w:sz w:val="28"/>
          <w:szCs w:val="28"/>
          <w:lang w:val="fr-FR"/>
        </w:rPr>
        <w:br/>
      </w:r>
      <w:r w:rsidR="004B3F42" w:rsidRPr="00BC6BEF">
        <w:rPr>
          <w:rStyle w:val="AA-texteVioChar"/>
          <w:sz w:val="28"/>
          <w:szCs w:val="28"/>
        </w:rPr>
        <w:t>- La</w:t>
      </w:r>
      <w:r w:rsidR="004B3F42" w:rsidRPr="00BC6BEF">
        <w:rPr>
          <w:rFonts w:ascii="Georgia" w:hAnsi="Georgia"/>
          <w:color w:val="DE0000"/>
          <w:sz w:val="28"/>
          <w:szCs w:val="28"/>
          <w:lang w:val="fr-FR"/>
        </w:rPr>
        <w:t xml:space="preserve"> </w:t>
      </w:r>
      <w:hyperlink r:id="rId141" w:history="1">
        <w:r w:rsidR="004B3F42" w:rsidRPr="00BC6BEF">
          <w:rPr>
            <w:rStyle w:val="Hyperlink"/>
            <w:rFonts w:ascii="Georgia" w:hAnsi="Georgia"/>
            <w:sz w:val="28"/>
            <w:szCs w:val="28"/>
            <w:lang w:val="fr-FR"/>
          </w:rPr>
          <w:t>FGPEP</w:t>
        </w:r>
      </w:hyperlink>
      <w:r w:rsidR="004B3F42" w:rsidRPr="00BC6BEF">
        <w:rPr>
          <w:rFonts w:ascii="Georgia" w:hAnsi="Georgia"/>
          <w:color w:val="DE0000"/>
          <w:sz w:val="28"/>
          <w:szCs w:val="28"/>
          <w:lang w:val="fr-FR"/>
        </w:rPr>
        <w:t xml:space="preserve"> </w:t>
      </w:r>
      <w:r w:rsidR="004B3F42" w:rsidRPr="00BC6BEF">
        <w:rPr>
          <w:rStyle w:val="AA-texteVioChar"/>
          <w:sz w:val="28"/>
          <w:szCs w:val="28"/>
        </w:rPr>
        <w:t>ne semble pas faire d'hébergement (à part pour les personnes âgées</w:t>
      </w:r>
      <w:r w:rsidR="00340635" w:rsidRPr="00BC6BEF">
        <w:rPr>
          <w:rStyle w:val="AA-texteVioChar"/>
          <w:sz w:val="28"/>
          <w:szCs w:val="28"/>
        </w:rPr>
        <w:t>)</w:t>
      </w:r>
      <w:r w:rsidR="004B3F42" w:rsidRPr="00BC6BEF">
        <w:rPr>
          <w:rStyle w:val="AA-texteVioChar"/>
          <w:sz w:val="28"/>
          <w:szCs w:val="28"/>
        </w:rPr>
        <w:t xml:space="preserve"> mais </w:t>
      </w:r>
      <w:r w:rsidR="00D20F7A" w:rsidRPr="00BC6BEF">
        <w:rPr>
          <w:rStyle w:val="AA-texteVioChar"/>
          <w:sz w:val="28"/>
          <w:szCs w:val="28"/>
        </w:rPr>
        <w:t>elle n'</w:t>
      </w:r>
      <w:r w:rsidR="007A37E9" w:rsidRPr="00BC6BEF">
        <w:rPr>
          <w:rStyle w:val="AA-texteVioChar"/>
          <w:sz w:val="28"/>
          <w:szCs w:val="28"/>
        </w:rPr>
        <w:t>est clairement pas une association "de" personnes handicapées.</w:t>
      </w:r>
      <w:r w:rsidR="00654EED" w:rsidRPr="00BC6BEF">
        <w:rPr>
          <w:rStyle w:val="AA-texteVioChar"/>
          <w:sz w:val="28"/>
          <w:szCs w:val="28"/>
        </w:rPr>
        <w:br/>
      </w:r>
      <w:r w:rsidR="00E67D3F" w:rsidRPr="00BC6BEF">
        <w:rPr>
          <w:rFonts w:ascii="Georgia" w:hAnsi="Georgia"/>
          <w:color w:val="DE0000"/>
          <w:sz w:val="28"/>
          <w:szCs w:val="28"/>
          <w:lang w:val="fr-FR"/>
        </w:rPr>
        <w:br/>
      </w:r>
      <w:r w:rsidR="00654EED" w:rsidRPr="00BC6BEF">
        <w:rPr>
          <w:rFonts w:ascii="Georgia" w:hAnsi="Georgia"/>
          <w:color w:val="DE0000"/>
          <w:sz w:val="28"/>
          <w:szCs w:val="28"/>
          <w:lang w:val="fr-FR"/>
        </w:rPr>
        <w:t xml:space="preserve">- </w:t>
      </w:r>
      <w:hyperlink r:id="rId142" w:history="1">
        <w:r w:rsidR="00654EED" w:rsidRPr="00BC6BEF">
          <w:rPr>
            <w:rStyle w:val="Hyperlink"/>
            <w:rFonts w:ascii="Georgia" w:hAnsi="Georgia"/>
            <w:sz w:val="28"/>
            <w:szCs w:val="28"/>
            <w:lang w:val="fr-FR"/>
          </w:rPr>
          <w:t>APF France Handicap</w:t>
        </w:r>
      </w:hyperlink>
      <w:r w:rsidR="00654EED" w:rsidRPr="00BC6BEF">
        <w:rPr>
          <w:rFonts w:ascii="Georgia" w:hAnsi="Georgia"/>
          <w:color w:val="DE0000"/>
          <w:sz w:val="28"/>
          <w:szCs w:val="28"/>
          <w:lang w:val="fr-FR"/>
        </w:rPr>
        <w:t xml:space="preserve"> </w:t>
      </w:r>
      <w:r w:rsidR="00654EED" w:rsidRPr="00BC6BEF">
        <w:rPr>
          <w:rFonts w:ascii="Georgia" w:hAnsi="Georgia"/>
          <w:color w:val="DE0000"/>
          <w:lang w:val="fr-FR"/>
        </w:rPr>
        <w:t>("</w:t>
      </w:r>
      <w:r w:rsidR="00654EED" w:rsidRPr="00BC6BEF">
        <w:rPr>
          <w:rFonts w:ascii="Georgia" w:hAnsi="Georgia" w:cs="Arial"/>
          <w:i/>
          <w:iCs/>
          <w:color w:val="993300"/>
          <w:shd w:val="clear" w:color="auto" w:fill="FFFFFF"/>
          <w:lang w:val="fr-FR"/>
        </w:rPr>
        <w:t>la plus importante association française de défense et de représentation des personnes en situation de handicap et de leurs proches.</w:t>
      </w:r>
      <w:r w:rsidR="00654EED" w:rsidRPr="00BC6BEF">
        <w:rPr>
          <w:rFonts w:ascii="Georgia" w:hAnsi="Georgia"/>
          <w:color w:val="DE0000"/>
          <w:lang w:val="fr-FR"/>
        </w:rPr>
        <w:t>" – "</w:t>
      </w:r>
      <w:r w:rsidR="00654EED" w:rsidRPr="00BC6BEF">
        <w:rPr>
          <w:rFonts w:ascii="Georgia" w:hAnsi="Georgia" w:cs="Segoe UI"/>
          <w:i/>
          <w:iCs/>
          <w:color w:val="993300"/>
          <w:shd w:val="clear" w:color="auto" w:fill="FFFFFF"/>
          <w:lang w:val="fr-FR"/>
        </w:rPr>
        <w:t>14.400 salariés, 500 établissements et services, 30.000 personnes accueillies, 25.000 adhérents - Budget : 780 M€</w:t>
      </w:r>
      <w:r w:rsidR="00654EED" w:rsidRPr="00BC6BEF">
        <w:rPr>
          <w:rFonts w:ascii="Georgia" w:hAnsi="Georgia"/>
          <w:i/>
          <w:iCs/>
          <w:color w:val="993300"/>
          <w:sz w:val="28"/>
          <w:szCs w:val="28"/>
          <w:lang w:val="fr-FR"/>
        </w:rPr>
        <w:t xml:space="preserve"> </w:t>
      </w:r>
      <w:r w:rsidR="00654EED" w:rsidRPr="00BC6BEF">
        <w:rPr>
          <w:rFonts w:ascii="Georgia" w:hAnsi="Georgia"/>
          <w:color w:val="DE0000"/>
          <w:lang w:val="fr-FR"/>
        </w:rPr>
        <w:t>")</w:t>
      </w:r>
    </w:p>
    <w:p w14:paraId="245B0076" w14:textId="7B5FEFE7" w:rsidR="00BE7F33" w:rsidRPr="00BC6BEF" w:rsidRDefault="003E0423" w:rsidP="00E67D3F">
      <w:pPr>
        <w:pStyle w:val="PargrafodaLista"/>
        <w:ind w:left="2124"/>
        <w:rPr>
          <w:rFonts w:ascii="Georgia" w:hAnsi="Georgia"/>
          <w:color w:val="DE0000"/>
          <w:sz w:val="32"/>
          <w:szCs w:val="32"/>
          <w:lang w:val="fr-FR"/>
        </w:rPr>
      </w:pPr>
      <w:r w:rsidRPr="00BC6BEF">
        <w:rPr>
          <w:rFonts w:ascii="Georgia" w:hAnsi="Georgia"/>
          <w:color w:val="DE0000"/>
          <w:sz w:val="28"/>
          <w:szCs w:val="28"/>
          <w:lang w:val="fr-FR"/>
        </w:rPr>
        <w:br/>
      </w:r>
      <w:r w:rsidRPr="00BC6BEF">
        <w:rPr>
          <w:rStyle w:val="AA-texteVioChar"/>
          <w:sz w:val="28"/>
          <w:szCs w:val="28"/>
        </w:rPr>
        <w:sym w:font="Wingdings" w:char="F0E0"/>
      </w:r>
      <w:r w:rsidRPr="00BC6BEF">
        <w:rPr>
          <w:rStyle w:val="AA-texteVioChar"/>
          <w:sz w:val="28"/>
          <w:szCs w:val="28"/>
        </w:rPr>
        <w:t xml:space="preserve"> Il est donc clair que</w:t>
      </w:r>
      <w:r w:rsidRPr="00BC6BEF">
        <w:rPr>
          <w:rFonts w:ascii="Georgia" w:hAnsi="Georgia"/>
          <w:color w:val="DE0000"/>
          <w:sz w:val="28"/>
          <w:szCs w:val="28"/>
          <w:lang w:val="fr-FR"/>
        </w:rPr>
        <w:t xml:space="preserve"> </w:t>
      </w:r>
      <w:r w:rsidRPr="00BC6BEF">
        <w:rPr>
          <w:rStyle w:val="AA-texteVioChar"/>
          <w:b/>
          <w:bCs/>
          <w:sz w:val="28"/>
          <w:szCs w:val="28"/>
        </w:rPr>
        <w:t>c</w:t>
      </w:r>
      <w:r w:rsidR="00452ED7" w:rsidRPr="00BC6BEF">
        <w:rPr>
          <w:rStyle w:val="AA-texteVioChar"/>
          <w:b/>
          <w:bCs/>
          <w:sz w:val="28"/>
          <w:szCs w:val="28"/>
        </w:rPr>
        <w:t xml:space="preserve">e sont bien les entreprises du "médico-social" qui s'occupent </w:t>
      </w:r>
      <w:r w:rsidR="00A437D7" w:rsidRPr="00BC6BEF">
        <w:rPr>
          <w:rStyle w:val="AA-texteVioChar"/>
          <w:b/>
          <w:bCs/>
          <w:sz w:val="28"/>
          <w:szCs w:val="28"/>
        </w:rPr>
        <w:t>de ce "comité de suivi"</w:t>
      </w:r>
      <w:r w:rsidR="00A437D7" w:rsidRPr="00BC6BEF">
        <w:rPr>
          <w:rStyle w:val="AA-texteVioChar"/>
          <w:sz w:val="28"/>
          <w:szCs w:val="28"/>
        </w:rPr>
        <w:t>, et qui sont</w:t>
      </w:r>
      <w:r w:rsidR="00A437D7" w:rsidRPr="00BC6BEF">
        <w:rPr>
          <w:rStyle w:val="AA-texteVioChar"/>
          <w:b/>
          <w:bCs/>
        </w:rPr>
        <w:t xml:space="preserve"> très influentes</w:t>
      </w:r>
      <w:r w:rsidR="00CE741B" w:rsidRPr="00BC6BEF">
        <w:rPr>
          <w:rStyle w:val="AA-texteVioChar"/>
          <w:b/>
          <w:bCs/>
        </w:rPr>
        <w:t xml:space="preserve"> a</w:t>
      </w:r>
      <w:r w:rsidR="006348FA" w:rsidRPr="00BC6BEF">
        <w:rPr>
          <w:rStyle w:val="AA-texteVioChar"/>
          <w:b/>
          <w:bCs/>
        </w:rPr>
        <w:t>u</w:t>
      </w:r>
      <w:r w:rsidR="00CE741B" w:rsidRPr="00BC6BEF">
        <w:rPr>
          <w:rStyle w:val="AA-texteVioChar"/>
          <w:b/>
          <w:bCs/>
        </w:rPr>
        <w:t xml:space="preserve"> CNCPH </w:t>
      </w:r>
      <w:r w:rsidR="00CE741B" w:rsidRPr="00BC6BEF">
        <w:rPr>
          <w:rStyle w:val="AA-texteVioChar"/>
          <w:sz w:val="28"/>
          <w:szCs w:val="28"/>
        </w:rPr>
        <w:t>(ce qui est indéniable quand on "gère" plus d'un million de personnes</w:t>
      </w:r>
      <w:r w:rsidR="00820959" w:rsidRPr="00BC6BEF">
        <w:rPr>
          <w:rStyle w:val="AA-texteVioChar"/>
          <w:sz w:val="28"/>
          <w:szCs w:val="28"/>
        </w:rPr>
        <w:t xml:space="preserve">, et </w:t>
      </w:r>
      <w:r w:rsidR="00724BF9" w:rsidRPr="00BC6BEF">
        <w:rPr>
          <w:rStyle w:val="AA-texteVioChar"/>
          <w:sz w:val="28"/>
          <w:szCs w:val="28"/>
        </w:rPr>
        <w:t>énormément d'argent</w:t>
      </w:r>
      <w:r w:rsidR="00CE741B" w:rsidRPr="00BC6BEF">
        <w:rPr>
          <w:rStyle w:val="AA-texteVioChar"/>
          <w:sz w:val="28"/>
          <w:szCs w:val="28"/>
        </w:rPr>
        <w:t>).</w:t>
      </w:r>
      <w:r w:rsidR="00724BF9" w:rsidRPr="00BC6BEF">
        <w:rPr>
          <w:rFonts w:ascii="Georgia" w:hAnsi="Georgia"/>
          <w:color w:val="DE0000"/>
          <w:sz w:val="28"/>
          <w:szCs w:val="28"/>
          <w:lang w:val="fr-FR"/>
        </w:rPr>
        <w:br/>
      </w:r>
      <w:r w:rsidR="00CE741B" w:rsidRPr="00BC6BEF">
        <w:rPr>
          <w:rFonts w:ascii="Georgia" w:hAnsi="Georgia"/>
          <w:color w:val="DE0000"/>
          <w:sz w:val="28"/>
          <w:szCs w:val="28"/>
          <w:lang w:val="fr-FR"/>
        </w:rPr>
        <w:br/>
      </w:r>
      <w:r w:rsidR="00CE741B" w:rsidRPr="00BC6BEF">
        <w:rPr>
          <w:rStyle w:val="AA-texteVioChar"/>
          <w:b/>
          <w:bCs/>
          <w:sz w:val="28"/>
          <w:szCs w:val="28"/>
        </w:rPr>
        <w:sym w:font="Wingdings" w:char="F0E0"/>
      </w:r>
      <w:r w:rsidR="00CE741B" w:rsidRPr="00BC6BEF">
        <w:rPr>
          <w:rStyle w:val="AA-texteVioChar"/>
          <w:b/>
          <w:bCs/>
          <w:sz w:val="28"/>
          <w:szCs w:val="28"/>
        </w:rPr>
        <w:t xml:space="preserve"> Il n'est pas possible d'imaginer que ces entreprises qui manipulent des centaines de millions d'euros</w:t>
      </w:r>
      <w:r w:rsidR="006348FA" w:rsidRPr="00BC6BEF">
        <w:rPr>
          <w:rStyle w:val="AA-texteVioChar"/>
          <w:b/>
          <w:bCs/>
          <w:sz w:val="28"/>
          <w:szCs w:val="28"/>
        </w:rPr>
        <w:t xml:space="preserve"> seraient des "associations de personnes handicapées", ni qu'elles seraient "représentatives des personnes handicapées" : c'est manifestement une tromperie.</w:t>
      </w:r>
      <w:r w:rsidR="00CE741B" w:rsidRPr="00BC6BEF">
        <w:rPr>
          <w:rFonts w:ascii="Georgia" w:hAnsi="Georgia"/>
          <w:color w:val="DE0000"/>
          <w:sz w:val="28"/>
          <w:szCs w:val="28"/>
          <w:lang w:val="fr-FR"/>
        </w:rPr>
        <w:br/>
      </w:r>
      <w:r w:rsidR="00654EED" w:rsidRPr="00BC6BEF">
        <w:rPr>
          <w:rFonts w:ascii="Georgia" w:hAnsi="Georgia"/>
          <w:color w:val="DE0000"/>
          <w:lang w:val="fr-FR"/>
        </w:rPr>
        <w:br/>
      </w:r>
      <w:r w:rsidR="00B14CDD" w:rsidRPr="00BC6BEF">
        <w:rPr>
          <w:rStyle w:val="AA-texteVioChar"/>
          <w:sz w:val="24"/>
          <w:szCs w:val="24"/>
        </w:rPr>
        <w:t>- Dans cette page, on lit aussi "</w:t>
      </w:r>
      <w:r w:rsidR="00B14CDD" w:rsidRPr="00BC6BEF">
        <w:rPr>
          <w:rFonts w:ascii="Georgia" w:hAnsi="Georgia"/>
          <w:i/>
          <w:iCs/>
          <w:color w:val="993300"/>
          <w:shd w:val="clear" w:color="auto" w:fill="FFFFFF"/>
          <w:lang w:val="fr-FR"/>
        </w:rPr>
        <w:t>Le nouveau président souhaite également garantir une parfaite </w:t>
      </w:r>
      <w:r w:rsidR="00B14CDD" w:rsidRPr="00BC6BEF">
        <w:rPr>
          <w:rStyle w:val="Forte"/>
          <w:rFonts w:ascii="Georgia" w:hAnsi="Georgia"/>
          <w:i/>
          <w:iCs/>
          <w:color w:val="993300"/>
          <w:shd w:val="clear" w:color="auto" w:fill="FFFFFF"/>
          <w:lang w:val="fr-FR"/>
        </w:rPr>
        <w:t>accessibilité des débats et des productions du CNCPH</w:t>
      </w:r>
      <w:r w:rsidR="00B14CDD" w:rsidRPr="00BC6BEF">
        <w:rPr>
          <w:rFonts w:ascii="Georgia" w:hAnsi="Georgia"/>
          <w:i/>
          <w:iCs/>
          <w:color w:val="993300"/>
          <w:shd w:val="clear" w:color="auto" w:fill="FFFFFF"/>
          <w:lang w:val="fr-FR"/>
        </w:rPr>
        <w:t>. L’objectif fixé : permettre au plus grand nombre de personnes en situation de handicap de suivre les travaux du CNCPH.</w:t>
      </w:r>
      <w:r w:rsidR="00B14CDD" w:rsidRPr="00BC6BEF">
        <w:rPr>
          <w:rStyle w:val="AA-texteVioChar"/>
          <w:sz w:val="24"/>
          <w:szCs w:val="24"/>
        </w:rPr>
        <w:t>"…</w:t>
      </w:r>
      <w:r w:rsidR="006E5E28" w:rsidRPr="00BC6BEF">
        <w:rPr>
          <w:rStyle w:val="AA-texteVioChar"/>
          <w:sz w:val="24"/>
          <w:szCs w:val="24"/>
        </w:rPr>
        <w:br/>
      </w:r>
      <w:r w:rsidR="00B14CDD" w:rsidRPr="00BC6BEF">
        <w:rPr>
          <w:rFonts w:ascii="Georgia" w:hAnsi="Georgia"/>
          <w:color w:val="DE0000"/>
          <w:lang w:val="fr-FR"/>
        </w:rPr>
        <w:br/>
      </w:r>
      <w:r w:rsidR="00B14CDD" w:rsidRPr="00BC6BEF">
        <w:rPr>
          <w:rStyle w:val="AA-texteVioChar"/>
          <w:sz w:val="24"/>
          <w:szCs w:val="24"/>
        </w:rPr>
        <w:sym w:font="Wingdings" w:char="F0E0"/>
      </w:r>
      <w:r w:rsidR="00874D88" w:rsidRPr="00BC6BEF">
        <w:rPr>
          <w:rStyle w:val="AA-texteVioChar"/>
          <w:sz w:val="24"/>
          <w:szCs w:val="24"/>
        </w:rPr>
        <w:t xml:space="preserve"> Il semble qu'il y a encore vraiment beaucoup à faire </w:t>
      </w:r>
      <w:r w:rsidR="00AA3897" w:rsidRPr="00BC6BEF">
        <w:rPr>
          <w:rStyle w:val="AA-texteVioChar"/>
          <w:sz w:val="24"/>
          <w:szCs w:val="24"/>
        </w:rPr>
        <w:t xml:space="preserve">pour rendre le CNCPH "accessible" à tous les sens du terme, c’est-à-dire pas uniquement pour </w:t>
      </w:r>
      <w:r w:rsidR="00AC7BE6" w:rsidRPr="00BC6BEF">
        <w:rPr>
          <w:rStyle w:val="AA-texteVioChar"/>
          <w:sz w:val="24"/>
          <w:szCs w:val="24"/>
        </w:rPr>
        <w:t>connaître se</w:t>
      </w:r>
      <w:r w:rsidR="00651945" w:rsidRPr="00BC6BEF">
        <w:rPr>
          <w:rStyle w:val="AA-texteVioChar"/>
          <w:sz w:val="24"/>
          <w:szCs w:val="24"/>
        </w:rPr>
        <w:t>s</w:t>
      </w:r>
      <w:r w:rsidR="00AC7BE6" w:rsidRPr="00BC6BEF">
        <w:rPr>
          <w:rStyle w:val="AA-texteVioChar"/>
          <w:sz w:val="24"/>
          <w:szCs w:val="24"/>
        </w:rPr>
        <w:t xml:space="preserve"> productions</w:t>
      </w:r>
      <w:r w:rsidR="00AA3897" w:rsidRPr="00BC6BEF">
        <w:rPr>
          <w:rStyle w:val="AA-texteVioChar"/>
          <w:sz w:val="24"/>
          <w:szCs w:val="24"/>
        </w:rPr>
        <w:t>.</w:t>
      </w:r>
      <w:r w:rsidR="00651945" w:rsidRPr="00BC6BEF">
        <w:rPr>
          <w:rStyle w:val="AA-texteVioChar"/>
          <w:sz w:val="24"/>
          <w:szCs w:val="24"/>
        </w:rPr>
        <w:br/>
        <w:t xml:space="preserve">Un moyen de contact (même un simple formulaire Internet), comme pour toutes les autres entités </w:t>
      </w:r>
      <w:r w:rsidR="00583581" w:rsidRPr="00BC6BEF">
        <w:rPr>
          <w:rStyle w:val="AA-texteVioChar"/>
          <w:sz w:val="24"/>
          <w:szCs w:val="24"/>
        </w:rPr>
        <w:t>privées ou publiques sérieuses, serait un bon début.</w:t>
      </w:r>
      <w:r w:rsidR="00AA3897" w:rsidRPr="00BC6BEF">
        <w:rPr>
          <w:rFonts w:ascii="Georgia" w:hAnsi="Georgia"/>
          <w:color w:val="DE0000"/>
          <w:sz w:val="28"/>
          <w:szCs w:val="28"/>
          <w:lang w:val="fr-FR"/>
        </w:rPr>
        <w:br/>
      </w:r>
    </w:p>
    <w:p w14:paraId="5C6A81BD" w14:textId="65054697" w:rsidR="003A6225" w:rsidRPr="00BC6BEF" w:rsidRDefault="00AD3E02" w:rsidP="003A6225">
      <w:pPr>
        <w:ind w:left="1701"/>
        <w:rPr>
          <w:rStyle w:val="AA-texteVioChar"/>
        </w:rPr>
      </w:pPr>
      <w:r w:rsidRPr="00BC6BEF">
        <w:rPr>
          <w:rStyle w:val="AA-texteVioChar"/>
          <w:b/>
          <w:bCs/>
        </w:rPr>
        <w:t>En conclusion, t</w:t>
      </w:r>
      <w:r w:rsidR="003A6225" w:rsidRPr="00BC6BEF">
        <w:rPr>
          <w:rStyle w:val="AA-texteVioChar"/>
          <w:b/>
          <w:bCs/>
        </w:rPr>
        <w:t>out est donc fait pour favoriser la confusion qui permet finalement le contrôle par le secteur médico-social</w:t>
      </w:r>
      <w:r w:rsidR="003A6225" w:rsidRPr="00BC6BEF">
        <w:rPr>
          <w:rFonts w:ascii="Georgia" w:hAnsi="Georgia"/>
          <w:color w:val="DE0000"/>
          <w:sz w:val="32"/>
          <w:szCs w:val="32"/>
          <w:lang w:val="fr-FR"/>
        </w:rPr>
        <w:t xml:space="preserve"> </w:t>
      </w:r>
      <w:r w:rsidR="003A6225" w:rsidRPr="00BC6BEF">
        <w:rPr>
          <w:rStyle w:val="AA-texteVioChar"/>
        </w:rPr>
        <w:t>(et ce ne sont ici que quelques exemples :</w:t>
      </w:r>
      <w:r w:rsidR="003A6225" w:rsidRPr="00BC6BEF">
        <w:rPr>
          <w:rFonts w:ascii="Georgia" w:hAnsi="Georgia"/>
          <w:color w:val="DE0000"/>
          <w:sz w:val="32"/>
          <w:szCs w:val="32"/>
          <w:lang w:val="fr-FR"/>
        </w:rPr>
        <w:t xml:space="preserve"> </w:t>
      </w:r>
      <w:r w:rsidR="003A6225" w:rsidRPr="00BC6BEF">
        <w:rPr>
          <w:rStyle w:val="AA-texteVioChar"/>
          <w:b/>
          <w:bCs/>
        </w:rPr>
        <w:t>le principe est reproduit partout, puisque c'est permis par l'article 1er de la</w:t>
      </w:r>
      <w:r w:rsidR="003A6225" w:rsidRPr="00BC6BEF">
        <w:rPr>
          <w:rFonts w:ascii="Georgia" w:hAnsi="Georgia"/>
          <w:b/>
          <w:bCs/>
          <w:color w:val="DE0000"/>
          <w:sz w:val="32"/>
          <w:szCs w:val="32"/>
          <w:lang w:val="fr-FR"/>
        </w:rPr>
        <w:t xml:space="preserve"> </w:t>
      </w:r>
      <w:hyperlink r:id="rId143" w:history="1">
        <w:r w:rsidR="003A6225" w:rsidRPr="00BC6BEF">
          <w:rPr>
            <w:rStyle w:val="Hyperlink"/>
            <w:rFonts w:ascii="Georgia" w:hAnsi="Georgia"/>
            <w:b/>
            <w:bCs/>
            <w:sz w:val="32"/>
            <w:szCs w:val="32"/>
            <w:lang w:val="fr-FR"/>
          </w:rPr>
          <w:t>Loi 2005-102</w:t>
        </w:r>
      </w:hyperlink>
      <w:r w:rsidR="00D56792" w:rsidRPr="00BC6BEF">
        <w:rPr>
          <w:rStyle w:val="AA-texteVioChar"/>
        </w:rPr>
        <w:t>, qui n'a pas été fait par hasard).</w:t>
      </w:r>
    </w:p>
    <w:p w14:paraId="3A013C13" w14:textId="77777777" w:rsidR="003A6225" w:rsidRPr="00BC6BEF" w:rsidRDefault="003A6225" w:rsidP="00BE7F33">
      <w:pPr>
        <w:rPr>
          <w:rFonts w:ascii="Georgia" w:hAnsi="Georgia"/>
          <w:color w:val="DE0000"/>
          <w:sz w:val="32"/>
          <w:szCs w:val="32"/>
          <w:lang w:val="fr-FR"/>
        </w:rPr>
      </w:pPr>
    </w:p>
    <w:p w14:paraId="1C96BCA6" w14:textId="23AF84C2" w:rsidR="009569D8" w:rsidRPr="00BC6BEF" w:rsidRDefault="008D159D" w:rsidP="009569D8">
      <w:pPr>
        <w:pStyle w:val="AA-notesVio"/>
        <w:ind w:left="2835"/>
        <w:rPr>
          <w:szCs w:val="32"/>
        </w:rPr>
      </w:pPr>
      <w:r w:rsidRPr="00BC6BEF">
        <w:rPr>
          <w:b/>
          <w:bCs/>
          <w:szCs w:val="32"/>
        </w:rPr>
        <w:t>Violation</w:t>
      </w:r>
      <w:r w:rsidRPr="00BC6BEF">
        <w:rPr>
          <w:szCs w:val="32"/>
        </w:rPr>
        <w:t xml:space="preserve"> de l'</w:t>
      </w:r>
      <w:r w:rsidRPr="00BC6BEF">
        <w:rPr>
          <w:b/>
          <w:bCs/>
          <w:szCs w:val="32"/>
        </w:rPr>
        <w:t>article 4.3</w:t>
      </w:r>
      <w:r w:rsidRPr="00BC6BEF">
        <w:rPr>
          <w:szCs w:val="32"/>
        </w:rPr>
        <w:t xml:space="preserve"> de la </w:t>
      </w:r>
      <w:hyperlink r:id="rId144" w:history="1">
        <w:r w:rsidRPr="00BC6BEF">
          <w:rPr>
            <w:rStyle w:val="Hyperlink"/>
            <w:szCs w:val="32"/>
          </w:rPr>
          <w:t>CDPH</w:t>
        </w:r>
      </w:hyperlink>
      <w:r w:rsidRPr="00BC6BEF">
        <w:rPr>
          <w:szCs w:val="32"/>
        </w:rPr>
        <w:t xml:space="preserve"> </w:t>
      </w:r>
      <w:r w:rsidR="0051629B" w:rsidRPr="00BC6BEF">
        <w:rPr>
          <w:szCs w:val="32"/>
        </w:rPr>
        <w:t xml:space="preserve"> : idem au chapitre précédent (</w:t>
      </w:r>
      <w:r w:rsidR="00BE37F6" w:rsidRPr="00BC6BEF">
        <w:rPr>
          <w:szCs w:val="32"/>
        </w:rPr>
        <w:t>2c[AA(Vio.)]-1</w:t>
      </w:r>
      <w:r w:rsidR="0051629B" w:rsidRPr="00BC6BEF">
        <w:rPr>
          <w:szCs w:val="32"/>
        </w:rPr>
        <w:t>)</w:t>
      </w:r>
    </w:p>
    <w:p w14:paraId="0D4130E1" w14:textId="77777777" w:rsidR="009569D8" w:rsidRPr="00BC6BEF" w:rsidRDefault="009569D8" w:rsidP="009569D8">
      <w:pPr>
        <w:rPr>
          <w:lang w:val="fr-FR"/>
        </w:rPr>
      </w:pPr>
    </w:p>
    <w:p w14:paraId="55A4661E" w14:textId="634A6333" w:rsidR="004D19BB" w:rsidRPr="00BC6BEF" w:rsidRDefault="003C32DF" w:rsidP="003C32DF">
      <w:pPr>
        <w:pStyle w:val="AA-note2"/>
        <w:rPr>
          <w:lang w:val="fr-FR"/>
        </w:rPr>
      </w:pPr>
      <w:r w:rsidRPr="00BC6BEF">
        <w:rPr>
          <w:b/>
          <w:bCs/>
          <w:lang w:val="fr-FR"/>
        </w:rPr>
        <w:lastRenderedPageBreak/>
        <w:t xml:space="preserve">Nous avons </w:t>
      </w:r>
      <w:r w:rsidR="00665085" w:rsidRPr="00BC6BEF">
        <w:rPr>
          <w:b/>
          <w:bCs/>
          <w:lang w:val="fr-FR"/>
        </w:rPr>
        <w:t>envoyé plusieurs courriels de demandes d'informations au CNCPH</w:t>
      </w:r>
      <w:r w:rsidR="005D104A" w:rsidRPr="00BC6BEF">
        <w:rPr>
          <w:lang w:val="fr-FR"/>
        </w:rPr>
        <w:t xml:space="preserve"> (à </w:t>
      </w:r>
      <w:hyperlink r:id="rId145" w:history="1">
        <w:r w:rsidR="005D104A" w:rsidRPr="00BC6BEF">
          <w:rPr>
            <w:rStyle w:val="Hyperlink"/>
            <w:lang w:val="fr-FR"/>
          </w:rPr>
          <w:t>cncph@pm.gouv.fr</w:t>
        </w:r>
      </w:hyperlink>
      <w:r w:rsidR="005D104A" w:rsidRPr="00BC6BEF">
        <w:rPr>
          <w:lang w:val="fr-FR"/>
        </w:rPr>
        <w:t xml:space="preserve">) mais nous n'avons </w:t>
      </w:r>
      <w:r w:rsidR="005D104A" w:rsidRPr="00BC6BEF">
        <w:rPr>
          <w:color w:val="FF0000"/>
          <w:lang w:val="fr-FR"/>
        </w:rPr>
        <w:t>jamais reçu de réponse</w:t>
      </w:r>
      <w:r w:rsidR="005D104A" w:rsidRPr="00BC6BEF">
        <w:rPr>
          <w:lang w:val="fr-FR"/>
        </w:rPr>
        <w:t>. Nous ne savons même pas si cette adresse de courriel fonctionne.</w:t>
      </w:r>
    </w:p>
    <w:p w14:paraId="37CC9151" w14:textId="3503EFDB" w:rsidR="0008054C" w:rsidRPr="00BC6BEF" w:rsidRDefault="0008054C" w:rsidP="003C32DF">
      <w:pPr>
        <w:pStyle w:val="AA-note2"/>
        <w:rPr>
          <w:lang w:val="fr-FR"/>
        </w:rPr>
      </w:pPr>
      <w:r w:rsidRPr="00BC6BEF">
        <w:rPr>
          <w:lang w:val="fr-FR"/>
        </w:rPr>
        <w:t xml:space="preserve">Il ne semble pas exister d'adresse postale qui permettrait d'envoyer une "lettre en vain" au CNCPH, </w:t>
      </w:r>
      <w:r w:rsidR="00887A91" w:rsidRPr="00BC6BEF">
        <w:rPr>
          <w:lang w:val="fr-FR"/>
        </w:rPr>
        <w:t xml:space="preserve">et il faut passer par le Secrétariat Général du CIH (SG-CIH), mais </w:t>
      </w:r>
      <w:r w:rsidR="00F86599" w:rsidRPr="00BC6BEF">
        <w:rPr>
          <w:lang w:val="fr-FR"/>
        </w:rPr>
        <w:t xml:space="preserve">là aussi il n'y a pas d'adresse officielle (il faut passer par le SEPH), et nous n'avons pas réussi à trouver </w:t>
      </w:r>
      <w:r w:rsidR="0083586E" w:rsidRPr="00BC6BEF">
        <w:rPr>
          <w:lang w:val="fr-FR"/>
        </w:rPr>
        <w:t xml:space="preserve">avec certitude </w:t>
      </w:r>
      <w:r w:rsidR="00F86599" w:rsidRPr="00BC6BEF">
        <w:rPr>
          <w:lang w:val="fr-FR"/>
        </w:rPr>
        <w:t>l</w:t>
      </w:r>
      <w:r w:rsidR="0083586E" w:rsidRPr="00BC6BEF">
        <w:rPr>
          <w:lang w:val="fr-FR"/>
        </w:rPr>
        <w:t xml:space="preserve">'adresse de courriel actuelle du SG-CIH (qui </w:t>
      </w:r>
      <w:r w:rsidR="0083586E" w:rsidRPr="00BC6BEF">
        <w:rPr>
          <w:color w:val="FF0000"/>
          <w:lang w:val="fr-FR"/>
        </w:rPr>
        <w:t>ne nous a jamais répondu depuis 2017</w:t>
      </w:r>
      <w:r w:rsidR="0083586E" w:rsidRPr="00BC6BEF">
        <w:rPr>
          <w:lang w:val="fr-FR"/>
        </w:rPr>
        <w:t>).</w:t>
      </w:r>
    </w:p>
    <w:p w14:paraId="73157388" w14:textId="6DE3313D" w:rsidR="00E5347D" w:rsidRPr="00BC6BEF" w:rsidRDefault="00E5347D" w:rsidP="003C32DF">
      <w:pPr>
        <w:pStyle w:val="AA-note2"/>
        <w:rPr>
          <w:lang w:val="fr-FR"/>
        </w:rPr>
      </w:pPr>
      <w:r w:rsidRPr="00BC6BEF">
        <w:rPr>
          <w:lang w:val="fr-FR"/>
        </w:rPr>
        <w:t xml:space="preserve">Le site </w:t>
      </w:r>
      <w:hyperlink r:id="rId146" w:history="1">
        <w:r w:rsidRPr="00BC6BEF">
          <w:rPr>
            <w:rStyle w:val="Hyperlink"/>
            <w:lang w:val="fr-FR"/>
          </w:rPr>
          <w:t>https://cncph.fr/</w:t>
        </w:r>
      </w:hyperlink>
      <w:r w:rsidRPr="00BC6BEF">
        <w:rPr>
          <w:lang w:val="fr-FR"/>
        </w:rPr>
        <w:t xml:space="preserve"> semble obsolète et ne propose pas de </w:t>
      </w:r>
      <w:r w:rsidR="00FA6C36" w:rsidRPr="00BC6BEF">
        <w:rPr>
          <w:lang w:val="fr-FR"/>
        </w:rPr>
        <w:t>moyen de contact (et la couleur de fond</w:t>
      </w:r>
      <w:r w:rsidR="002540E4" w:rsidRPr="00BC6BEF">
        <w:rPr>
          <w:lang w:val="fr-FR"/>
        </w:rPr>
        <w:t>, jaune citron</w:t>
      </w:r>
      <w:r w:rsidR="00CD2DBA" w:rsidRPr="00BC6BEF">
        <w:rPr>
          <w:lang w:val="fr-FR"/>
        </w:rPr>
        <w:t xml:space="preserve"> foncé</w:t>
      </w:r>
      <w:r w:rsidR="002540E4" w:rsidRPr="00BC6BEF">
        <w:rPr>
          <w:lang w:val="fr-FR"/>
        </w:rPr>
        <w:t>, est particulièrement pénible).</w:t>
      </w:r>
    </w:p>
    <w:p w14:paraId="19B60ECE" w14:textId="7ACE7E55" w:rsidR="00A15017" w:rsidRPr="00BC6BEF" w:rsidRDefault="00283C3E" w:rsidP="00A15017">
      <w:pPr>
        <w:pStyle w:val="AA-note2"/>
        <w:rPr>
          <w:lang w:val="fr-FR"/>
        </w:rPr>
      </w:pPr>
      <w:r w:rsidRPr="00BC6BEF">
        <w:rPr>
          <w:lang w:val="fr-FR"/>
        </w:rPr>
        <w:t xml:space="preserve">Nous avons aussi envoyé une candidature </w:t>
      </w:r>
      <w:r w:rsidR="004238BF" w:rsidRPr="00BC6BEF">
        <w:rPr>
          <w:lang w:val="fr-FR"/>
        </w:rPr>
        <w:t>pour le "collège" des "personnes qualifiée</w:t>
      </w:r>
      <w:r w:rsidR="00577E8E" w:rsidRPr="00BC6BEF">
        <w:rPr>
          <w:lang w:val="fr-FR"/>
        </w:rPr>
        <w:t>s</w:t>
      </w:r>
      <w:r w:rsidR="004238BF" w:rsidRPr="00BC6BEF">
        <w:rPr>
          <w:lang w:val="fr-FR"/>
        </w:rPr>
        <w:t xml:space="preserve">", en temps utile et en respectant la procédure, mais </w:t>
      </w:r>
      <w:r w:rsidR="004238BF" w:rsidRPr="00BC6BEF">
        <w:rPr>
          <w:color w:val="FF0000"/>
          <w:lang w:val="fr-FR"/>
        </w:rPr>
        <w:t>nous n'avons pas eu l'honneur d'une réponse</w:t>
      </w:r>
      <w:r w:rsidR="004238BF" w:rsidRPr="00BC6BEF">
        <w:rPr>
          <w:lang w:val="fr-FR"/>
        </w:rPr>
        <w:t>.</w:t>
      </w:r>
    </w:p>
    <w:p w14:paraId="003E0FEF" w14:textId="67F5E76A" w:rsidR="00A15017" w:rsidRPr="00BC6BEF" w:rsidRDefault="00A15017" w:rsidP="00C12180">
      <w:pPr>
        <w:pStyle w:val="AA-avis"/>
      </w:pPr>
    </w:p>
    <w:p w14:paraId="3EAAEEE6" w14:textId="77777777" w:rsidR="00A15017" w:rsidRPr="00BC6BEF" w:rsidRDefault="00A15017" w:rsidP="00C12180">
      <w:pPr>
        <w:pStyle w:val="AA-avis"/>
      </w:pPr>
      <w:r w:rsidRPr="00BC6BEF">
        <w:t>Pour une entité censée "</w:t>
      </w:r>
      <w:r w:rsidRPr="00BC6BEF">
        <w:rPr>
          <w:rFonts w:cs="Arial"/>
          <w:i/>
          <w:iCs/>
          <w:color w:val="993300"/>
          <w:shd w:val="clear" w:color="auto" w:fill="FFFFFF"/>
        </w:rPr>
        <w:t>[assurer] la participation des personnes handicapées à l'élaboration et à la mise en œuvre des politiques les concernant.</w:t>
      </w:r>
      <w:r w:rsidRPr="00BC6BEF">
        <w:t>", on trouve qu'elle est particulièrement inaccessible et que ses aptitudes ou sa volonté en matière de dialogue sont très faibles.</w:t>
      </w:r>
    </w:p>
    <w:p w14:paraId="5FBBB210" w14:textId="77777777" w:rsidR="00A15017" w:rsidRPr="00BC6BEF" w:rsidRDefault="00A15017" w:rsidP="00F57CA0">
      <w:pPr>
        <w:rPr>
          <w:lang w:val="fr-FR"/>
        </w:rPr>
      </w:pPr>
    </w:p>
    <w:p w14:paraId="6D06DC1B" w14:textId="2160AC82" w:rsidR="003C32DF" w:rsidRPr="00BC6BEF" w:rsidRDefault="0013166B" w:rsidP="00F6363B">
      <w:pPr>
        <w:pStyle w:val="AA-chapitreVio"/>
        <w:rPr>
          <w:lang w:val="fr-FR"/>
        </w:rPr>
      </w:pPr>
      <w:bookmarkStart w:id="35" w:name="_Toc79073938"/>
      <w:r w:rsidRPr="00BC6BEF">
        <w:rPr>
          <w:lang w:val="fr-FR"/>
        </w:rPr>
        <w:t>2c[AA(Vio.)]-</w:t>
      </w:r>
      <w:r w:rsidR="00E8723E" w:rsidRPr="00BC6BEF">
        <w:rPr>
          <w:lang w:val="fr-FR"/>
        </w:rPr>
        <w:t>3</w:t>
      </w:r>
      <w:r w:rsidRPr="00BC6BEF">
        <w:rPr>
          <w:lang w:val="fr-FR"/>
        </w:rPr>
        <w:t xml:space="preserve"> </w:t>
      </w:r>
      <w:r w:rsidR="00921941" w:rsidRPr="00BC6BEF">
        <w:rPr>
          <w:lang w:val="fr-FR"/>
        </w:rPr>
        <w:t xml:space="preserve">CNSA : </w:t>
      </w:r>
      <w:r w:rsidR="00C0052E" w:rsidRPr="00BC6BEF">
        <w:rPr>
          <w:lang w:val="fr-FR"/>
        </w:rPr>
        <w:t xml:space="preserve">La même </w:t>
      </w:r>
      <w:r w:rsidR="00921941" w:rsidRPr="00BC6BEF">
        <w:rPr>
          <w:lang w:val="fr-FR"/>
        </w:rPr>
        <w:t>"</w:t>
      </w:r>
      <w:r w:rsidR="00C0052E" w:rsidRPr="00BC6BEF">
        <w:rPr>
          <w:lang w:val="fr-FR"/>
        </w:rPr>
        <w:t>confusion uti</w:t>
      </w:r>
      <w:r w:rsidR="00921941" w:rsidRPr="00BC6BEF">
        <w:rPr>
          <w:lang w:val="fr-FR"/>
        </w:rPr>
        <w:t>le"</w:t>
      </w:r>
      <w:bookmarkEnd w:id="35"/>
    </w:p>
    <w:p w14:paraId="4EF52C0A" w14:textId="16CFF77A" w:rsidR="00E86BA8" w:rsidRPr="00BC6BEF" w:rsidRDefault="00CD2DBA" w:rsidP="00F73DD0">
      <w:pPr>
        <w:ind w:left="1701"/>
        <w:rPr>
          <w:rStyle w:val="AA-texteVioChar"/>
          <w:b/>
          <w:bCs/>
          <w:sz w:val="28"/>
          <w:szCs w:val="28"/>
        </w:rPr>
      </w:pPr>
      <w:r w:rsidRPr="00BC6BEF">
        <w:rPr>
          <w:rStyle w:val="AA-texteVioChar"/>
          <w:sz w:val="28"/>
          <w:szCs w:val="28"/>
        </w:rPr>
        <w:t>Concernant la</w:t>
      </w:r>
      <w:r w:rsidRPr="00BC6BEF">
        <w:rPr>
          <w:rFonts w:ascii="Georgia" w:hAnsi="Georgia"/>
          <w:color w:val="DE0000"/>
          <w:sz w:val="28"/>
          <w:szCs w:val="28"/>
          <w:lang w:val="fr-FR"/>
        </w:rPr>
        <w:t xml:space="preserve"> </w:t>
      </w:r>
      <w:hyperlink r:id="rId147" w:history="1">
        <w:r w:rsidRPr="00BC6BEF">
          <w:rPr>
            <w:rStyle w:val="Hyperlink"/>
            <w:rFonts w:ascii="Georgia" w:hAnsi="Georgia"/>
            <w:sz w:val="28"/>
            <w:szCs w:val="28"/>
            <w:lang w:val="fr-FR"/>
          </w:rPr>
          <w:t>CNSA</w:t>
        </w:r>
      </w:hyperlink>
      <w:r w:rsidRPr="00BC6BEF">
        <w:rPr>
          <w:rStyle w:val="AA-texteVioChar"/>
          <w:b/>
          <w:bCs/>
          <w:sz w:val="28"/>
          <w:szCs w:val="28"/>
        </w:rPr>
        <w:t xml:space="preserve">, les problèmes </w:t>
      </w:r>
      <w:r w:rsidR="001B4EA3" w:rsidRPr="00BC6BEF">
        <w:rPr>
          <w:rStyle w:val="AA-texteVioChar"/>
          <w:b/>
          <w:bCs/>
          <w:sz w:val="28"/>
          <w:szCs w:val="28"/>
        </w:rPr>
        <w:t xml:space="preserve">affectant la représentativité </w:t>
      </w:r>
      <w:r w:rsidRPr="00BC6BEF">
        <w:rPr>
          <w:rStyle w:val="AA-texteVioChar"/>
          <w:b/>
          <w:bCs/>
          <w:sz w:val="28"/>
          <w:szCs w:val="28"/>
        </w:rPr>
        <w:t>sont semblables à ceux du CNCPH.</w:t>
      </w:r>
    </w:p>
    <w:p w14:paraId="4355CEB3" w14:textId="77777777" w:rsidR="00F73DD0" w:rsidRPr="00BC6BEF" w:rsidRDefault="00F73DD0" w:rsidP="00116230">
      <w:pPr>
        <w:ind w:left="1701"/>
        <w:rPr>
          <w:rFonts w:ascii="Georgia" w:hAnsi="Georgia"/>
          <w:color w:val="DE0000"/>
          <w:sz w:val="28"/>
          <w:szCs w:val="28"/>
          <w:lang w:val="fr-FR"/>
        </w:rPr>
      </w:pPr>
    </w:p>
    <w:p w14:paraId="5750DF7A" w14:textId="6FEEE896" w:rsidR="005558E1" w:rsidRPr="00BC6BEF" w:rsidRDefault="005558E1" w:rsidP="00F73DD0">
      <w:pPr>
        <w:ind w:left="1701"/>
        <w:rPr>
          <w:rStyle w:val="AA-texteVioChar"/>
          <w:sz w:val="28"/>
          <w:szCs w:val="28"/>
        </w:rPr>
      </w:pPr>
      <w:r w:rsidRPr="00BC6BEF">
        <w:rPr>
          <w:rStyle w:val="AA-texteVioChar"/>
          <w:sz w:val="28"/>
          <w:szCs w:val="28"/>
        </w:rPr>
        <w:t xml:space="preserve">Les membres présentés comme "représentatifs" semblent être les mêmes </w:t>
      </w:r>
      <w:r w:rsidR="00777B6B" w:rsidRPr="00BC6BEF">
        <w:rPr>
          <w:rStyle w:val="AA-texteVioChar"/>
          <w:sz w:val="28"/>
          <w:szCs w:val="28"/>
        </w:rPr>
        <w:t>(</w:t>
      </w:r>
      <w:hyperlink r:id="rId148" w:history="1">
        <w:r w:rsidR="00777B6B" w:rsidRPr="00BC6BEF">
          <w:rPr>
            <w:rStyle w:val="Hyperlink"/>
            <w:rFonts w:ascii="Georgia" w:hAnsi="Georgia"/>
            <w:sz w:val="28"/>
            <w:szCs w:val="28"/>
            <w:lang w:val="fr-FR"/>
          </w:rPr>
          <w:t>arrêté du 8 juin 2021</w:t>
        </w:r>
      </w:hyperlink>
      <w:r w:rsidR="00777B6B" w:rsidRPr="00BC6BEF">
        <w:rPr>
          <w:rStyle w:val="AA-texteVioChar"/>
          <w:sz w:val="28"/>
          <w:szCs w:val="28"/>
        </w:rPr>
        <w:t xml:space="preserve">) </w:t>
      </w:r>
      <w:r w:rsidRPr="00BC6BEF">
        <w:rPr>
          <w:rStyle w:val="AA-texteVioChar"/>
          <w:sz w:val="28"/>
          <w:szCs w:val="28"/>
        </w:rPr>
        <w:t>:</w:t>
      </w:r>
    </w:p>
    <w:p w14:paraId="02257B85" w14:textId="059246AA" w:rsidR="00395ABC" w:rsidRPr="00BC6BEF" w:rsidRDefault="00086AE4" w:rsidP="006C5935">
      <w:pPr>
        <w:ind w:left="1701"/>
        <w:rPr>
          <w:rFonts w:ascii="Georgia" w:hAnsi="Georgia"/>
          <w:color w:val="DE0000"/>
          <w:lang w:val="fr-FR"/>
        </w:rPr>
      </w:pPr>
      <w:r w:rsidRPr="00BC6BEF">
        <w:rPr>
          <w:rFonts w:ascii="Georgia" w:hAnsi="Georgia"/>
          <w:color w:val="993300"/>
          <w:lang w:val="fr-FR"/>
        </w:rPr>
        <w:t>"</w:t>
      </w:r>
      <w:r w:rsidRPr="00BC6BEF">
        <w:rPr>
          <w:rFonts w:ascii="Georgia" w:hAnsi="Georgia"/>
          <w:i/>
          <w:iCs/>
          <w:color w:val="993300"/>
          <w:lang w:val="fr-FR"/>
        </w:rPr>
        <w:t>Le collège mentionné à l'</w:t>
      </w:r>
      <w:hyperlink r:id="rId149" w:tooltip="Code de l" w:history="1">
        <w:r w:rsidRPr="00BC6BEF">
          <w:rPr>
            <w:rStyle w:val="Hyperlink"/>
            <w:rFonts w:ascii="Georgia" w:hAnsi="Georgia"/>
            <w:i/>
            <w:iCs/>
            <w:color w:val="993300"/>
            <w:lang w:val="fr-FR"/>
          </w:rPr>
          <w:t>article R. 14-10-4 du code de l'action sociale et des familles</w:t>
        </w:r>
      </w:hyperlink>
      <w:r w:rsidRPr="00BC6BEF">
        <w:rPr>
          <w:rFonts w:ascii="Georgia" w:hAnsi="Georgia"/>
          <w:i/>
          <w:iCs/>
          <w:color w:val="993300"/>
          <w:lang w:val="fr-FR"/>
        </w:rPr>
        <w:t> comprend les membres du collège des représentants des associations de personnes en situation de handicap ou leurs familles du Conseil national consultatif des personnes handicapées, mentionné au 1° de l'article D. 146-1 du même code</w:t>
      </w:r>
      <w:r w:rsidRPr="00BC6BEF">
        <w:rPr>
          <w:rFonts w:ascii="Georgia" w:hAnsi="Georgia"/>
          <w:color w:val="DE0000"/>
          <w:lang w:val="fr-FR"/>
        </w:rPr>
        <w:t>"</w:t>
      </w:r>
      <w:r w:rsidR="00A94C04" w:rsidRPr="00BC6BEF">
        <w:rPr>
          <w:rFonts w:ascii="Georgia" w:hAnsi="Georgia"/>
          <w:color w:val="DE0000"/>
          <w:lang w:val="fr-FR"/>
        </w:rPr>
        <w:t>.</w:t>
      </w:r>
    </w:p>
    <w:p w14:paraId="57AD9E4E" w14:textId="77777777" w:rsidR="006C5935" w:rsidRPr="00BC6BEF" w:rsidRDefault="006C5935" w:rsidP="006C5935">
      <w:pPr>
        <w:ind w:left="1701"/>
        <w:rPr>
          <w:rFonts w:ascii="Georgia" w:hAnsi="Georgia"/>
          <w:color w:val="993300"/>
          <w:lang w:val="fr-FR"/>
        </w:rPr>
      </w:pPr>
    </w:p>
    <w:p w14:paraId="6BEF6F47" w14:textId="28F64A5C" w:rsidR="00F6363B" w:rsidRPr="00BC6BEF" w:rsidRDefault="00A94C04" w:rsidP="006C5935">
      <w:pPr>
        <w:ind w:left="1701"/>
        <w:rPr>
          <w:rFonts w:ascii="Georgia" w:hAnsi="Georgia"/>
          <w:color w:val="DE0000"/>
          <w:lang w:val="fr-FR"/>
        </w:rPr>
      </w:pPr>
      <w:r w:rsidRPr="00BC6BEF">
        <w:rPr>
          <w:rStyle w:val="AA-texteVioChar"/>
          <w:sz w:val="24"/>
          <w:szCs w:val="24"/>
        </w:rPr>
        <w:t>La terminologie</w:t>
      </w:r>
      <w:r w:rsidR="0005613F" w:rsidRPr="00BC6BEF">
        <w:rPr>
          <w:rStyle w:val="AA-texteVioChar"/>
          <w:sz w:val="24"/>
          <w:szCs w:val="24"/>
        </w:rPr>
        <w:t xml:space="preserve"> "</w:t>
      </w:r>
      <w:r w:rsidR="0005613F" w:rsidRPr="00BC6BEF">
        <w:rPr>
          <w:rFonts w:ascii="Georgia" w:hAnsi="Georgia"/>
          <w:i/>
          <w:iCs/>
          <w:color w:val="993300"/>
          <w:lang w:val="fr-FR"/>
        </w:rPr>
        <w:t xml:space="preserve">représentants des associations de personnes en situation de handicap </w:t>
      </w:r>
      <w:r w:rsidR="0005613F" w:rsidRPr="00BC6BEF">
        <w:rPr>
          <w:rFonts w:ascii="Georgia" w:hAnsi="Georgia"/>
          <w:b/>
          <w:bCs/>
          <w:i/>
          <w:iCs/>
          <w:color w:val="993300"/>
          <w:lang w:val="fr-FR"/>
        </w:rPr>
        <w:t>ou leurs familles</w:t>
      </w:r>
      <w:r w:rsidR="0005613F" w:rsidRPr="00BC6BEF">
        <w:rPr>
          <w:rStyle w:val="AA-texteVioChar"/>
          <w:sz w:val="24"/>
          <w:szCs w:val="24"/>
        </w:rPr>
        <w:t>"</w:t>
      </w:r>
      <w:r w:rsidR="00CE3583" w:rsidRPr="00BC6BEF">
        <w:rPr>
          <w:rStyle w:val="AA-texteVioChar"/>
          <w:sz w:val="24"/>
          <w:szCs w:val="24"/>
        </w:rPr>
        <w:t xml:space="preserve"> est la même, et permet donc habilement de "masquer" la présence et l'influence prépondérante du lobby médico-socio-financier, en le cachant derrière l'étiquette "</w:t>
      </w:r>
      <w:r w:rsidR="006575B5" w:rsidRPr="00BC6BEF">
        <w:rPr>
          <w:rStyle w:val="AA-texteVioChar"/>
          <w:sz w:val="24"/>
          <w:szCs w:val="24"/>
        </w:rPr>
        <w:t>familles</w:t>
      </w:r>
      <w:r w:rsidR="00CE3583" w:rsidRPr="00BC6BEF">
        <w:rPr>
          <w:rStyle w:val="AA-texteVioChar"/>
          <w:sz w:val="24"/>
          <w:szCs w:val="24"/>
        </w:rPr>
        <w:t>".</w:t>
      </w:r>
    </w:p>
    <w:p w14:paraId="0F773448" w14:textId="5D576B02" w:rsidR="006958CE" w:rsidRPr="00BC6BEF" w:rsidRDefault="006958CE" w:rsidP="004D19BB">
      <w:pPr>
        <w:rPr>
          <w:lang w:val="fr-FR"/>
        </w:rPr>
      </w:pPr>
    </w:p>
    <w:p w14:paraId="51BDF235" w14:textId="3BD84DA0" w:rsidR="005C6FB2" w:rsidRPr="00BC6BEF" w:rsidRDefault="005C6FB2" w:rsidP="005C6FB2">
      <w:pPr>
        <w:pStyle w:val="AA-notesVio"/>
        <w:ind w:left="2835"/>
        <w:rPr>
          <w:szCs w:val="32"/>
        </w:rPr>
      </w:pPr>
      <w:r w:rsidRPr="00BC6BEF">
        <w:rPr>
          <w:b/>
          <w:bCs/>
          <w:szCs w:val="32"/>
        </w:rPr>
        <w:t>Violation</w:t>
      </w:r>
      <w:r w:rsidRPr="00BC6BEF">
        <w:rPr>
          <w:szCs w:val="32"/>
        </w:rPr>
        <w:t xml:space="preserve"> de l'</w:t>
      </w:r>
      <w:r w:rsidRPr="00BC6BEF">
        <w:rPr>
          <w:b/>
          <w:bCs/>
          <w:szCs w:val="32"/>
        </w:rPr>
        <w:t>article 4.3</w:t>
      </w:r>
      <w:r w:rsidRPr="00BC6BEF">
        <w:rPr>
          <w:szCs w:val="32"/>
        </w:rPr>
        <w:t xml:space="preserve"> de la </w:t>
      </w:r>
      <w:hyperlink r:id="rId150" w:history="1">
        <w:r w:rsidRPr="00BC6BEF">
          <w:rPr>
            <w:rStyle w:val="Hyperlink"/>
            <w:szCs w:val="32"/>
          </w:rPr>
          <w:t>CDPH</w:t>
        </w:r>
      </w:hyperlink>
      <w:r w:rsidRPr="00BC6BEF">
        <w:rPr>
          <w:szCs w:val="32"/>
        </w:rPr>
        <w:t xml:space="preserve">  : idem aux chapitres 2c[AA(Vio.)]-1</w:t>
      </w:r>
      <w:r w:rsidR="007519B6" w:rsidRPr="00BC6BEF">
        <w:rPr>
          <w:szCs w:val="32"/>
        </w:rPr>
        <w:t xml:space="preserve"> et 2c[AA(Vio.)]-</w:t>
      </w:r>
      <w:r w:rsidR="00D84393" w:rsidRPr="00BC6BEF">
        <w:rPr>
          <w:szCs w:val="32"/>
        </w:rPr>
        <w:t>2</w:t>
      </w:r>
    </w:p>
    <w:p w14:paraId="6C36A06E" w14:textId="77777777" w:rsidR="005C6FB2" w:rsidRPr="00BC6BEF" w:rsidRDefault="005C6FB2" w:rsidP="004D19BB">
      <w:pPr>
        <w:rPr>
          <w:lang w:val="fr-FR"/>
        </w:rPr>
      </w:pPr>
    </w:p>
    <w:p w14:paraId="14930D3C" w14:textId="686528D8" w:rsidR="007519B6" w:rsidRPr="00BC6BEF" w:rsidRDefault="006958CE" w:rsidP="005970E9">
      <w:pPr>
        <w:pStyle w:val="AA-avis"/>
      </w:pPr>
      <w:r w:rsidRPr="00BC6BEF">
        <w:lastRenderedPageBreak/>
        <w:t xml:space="preserve">Contrairement </w:t>
      </w:r>
      <w:r w:rsidR="00881A0F" w:rsidRPr="00BC6BEF">
        <w:t xml:space="preserve">aux </w:t>
      </w:r>
      <w:r w:rsidRPr="00BC6BEF">
        <w:t>étrange</w:t>
      </w:r>
      <w:r w:rsidR="00881A0F" w:rsidRPr="00BC6BEF">
        <w:t xml:space="preserve">s pratiques </w:t>
      </w:r>
      <w:r w:rsidR="002628F8" w:rsidRPr="00BC6BEF">
        <w:t xml:space="preserve">d'inaccessibilité </w:t>
      </w:r>
      <w:r w:rsidR="00881A0F" w:rsidRPr="00BC6BEF">
        <w:t>du</w:t>
      </w:r>
      <w:r w:rsidRPr="00BC6BEF">
        <w:t xml:space="preserve"> CNCPH, la CNSA dispose d'un vrai </w:t>
      </w:r>
      <w:hyperlink r:id="rId151" w:history="1">
        <w:r w:rsidRPr="00BC6BEF">
          <w:rPr>
            <w:rStyle w:val="Hyperlink"/>
            <w:color w:val="66B0FB" w:themeColor="hyperlink" w:themeTint="80"/>
          </w:rPr>
          <w:t>site Internet</w:t>
        </w:r>
      </w:hyperlink>
      <w:r w:rsidRPr="00BC6BEF">
        <w:t>.</w:t>
      </w:r>
    </w:p>
    <w:p w14:paraId="0D364C90" w14:textId="77777777" w:rsidR="00D84393" w:rsidRPr="00BC6BEF" w:rsidRDefault="00D84393" w:rsidP="00C12180">
      <w:pPr>
        <w:pStyle w:val="AA-avis"/>
      </w:pPr>
    </w:p>
    <w:p w14:paraId="57CEC762" w14:textId="1043C7DE" w:rsidR="001850A8" w:rsidRPr="00BC6BEF" w:rsidRDefault="001850A8" w:rsidP="00F6363B">
      <w:pPr>
        <w:pStyle w:val="AA-chapitreVio"/>
        <w:rPr>
          <w:b w:val="0"/>
          <w:bCs w:val="0"/>
          <w:lang w:val="fr-FR"/>
        </w:rPr>
      </w:pPr>
      <w:bookmarkStart w:id="36" w:name="_Toc79073939"/>
      <w:r w:rsidRPr="00BC6BEF">
        <w:rPr>
          <w:lang w:val="fr-FR"/>
        </w:rPr>
        <w:t xml:space="preserve">2c[AA(Vio.)]-4 </w:t>
      </w:r>
      <w:hyperlink r:id="rId152" w:history="1">
        <w:r w:rsidRPr="00BC6BEF">
          <w:rPr>
            <w:rStyle w:val="Hyperlink"/>
            <w:lang w:val="fr-FR"/>
          </w:rPr>
          <w:t>CNTSATND</w:t>
        </w:r>
      </w:hyperlink>
      <w:r w:rsidR="007A1B33" w:rsidRPr="00BC6BEF">
        <w:rPr>
          <w:lang w:val="fr-FR"/>
        </w:rPr>
        <w:t xml:space="preserve"> </w:t>
      </w:r>
      <w:r w:rsidR="007A1B33" w:rsidRPr="00BC6BEF">
        <w:rPr>
          <w:b w:val="0"/>
          <w:bCs w:val="0"/>
          <w:sz w:val="32"/>
          <w:szCs w:val="32"/>
          <w:lang w:val="fr-FR"/>
        </w:rPr>
        <w:t>(Conseil National des Troubles du Spectre Autistique et des Troubles du Neuro-Développement)</w:t>
      </w:r>
      <w:bookmarkEnd w:id="36"/>
    </w:p>
    <w:p w14:paraId="0F5611A7" w14:textId="06BF0DB5" w:rsidR="0060281C" w:rsidRPr="00BC6BEF" w:rsidRDefault="0075381F" w:rsidP="00C12180">
      <w:pPr>
        <w:pStyle w:val="AA-avis"/>
      </w:pPr>
      <w:r w:rsidRPr="00BC6BEF">
        <w:t xml:space="preserve">Dans ce Conseil, en matière </w:t>
      </w:r>
      <w:r w:rsidR="00490099" w:rsidRPr="00BC6BEF">
        <w:t xml:space="preserve">de "curiosités", </w:t>
      </w:r>
      <w:r w:rsidR="005C7B49" w:rsidRPr="00BC6BEF">
        <w:t xml:space="preserve">de conflits d'intérêts, de népotisme, </w:t>
      </w:r>
      <w:r w:rsidR="0060281C" w:rsidRPr="00BC6BEF">
        <w:t>"d'arrangements</w:t>
      </w:r>
      <w:r w:rsidR="007412C8" w:rsidRPr="00BC6BEF">
        <w:t xml:space="preserve"> entre ami(e)s</w:t>
      </w:r>
      <w:r w:rsidR="0060281C" w:rsidRPr="00BC6BEF">
        <w:t xml:space="preserve">", d'opacité et </w:t>
      </w:r>
      <w:r w:rsidRPr="00BC6BEF">
        <w:t>de violations, "</w:t>
      </w:r>
      <w:r w:rsidR="00D631F6" w:rsidRPr="00BC6BEF">
        <w:rPr>
          <w:i/>
          <w:iCs/>
        </w:rPr>
        <w:t>T</w:t>
      </w:r>
      <w:r w:rsidRPr="00BC6BEF">
        <w:rPr>
          <w:i/>
          <w:iCs/>
        </w:rPr>
        <w:t>he sky is the limit</w:t>
      </w:r>
      <w:r w:rsidRPr="00BC6BEF">
        <w:t>"</w:t>
      </w:r>
      <w:r w:rsidR="0060281C" w:rsidRPr="00BC6BEF">
        <w:t>…</w:t>
      </w:r>
    </w:p>
    <w:p w14:paraId="579FAFCD" w14:textId="4F65915E" w:rsidR="0060281C" w:rsidRPr="00BC6BEF" w:rsidRDefault="0060281C" w:rsidP="00290929">
      <w:pPr>
        <w:ind w:left="1701"/>
        <w:rPr>
          <w:rFonts w:ascii="Georgia" w:hAnsi="Georgia"/>
          <w:color w:val="DE0000"/>
          <w:sz w:val="32"/>
          <w:szCs w:val="32"/>
          <w:lang w:val="fr-FR"/>
        </w:rPr>
      </w:pPr>
    </w:p>
    <w:p w14:paraId="30BA4754" w14:textId="77777777" w:rsidR="00A042A6" w:rsidRPr="00BC6BEF" w:rsidRDefault="0047003E" w:rsidP="00B22BA3">
      <w:pPr>
        <w:pStyle w:val="PargrafodaLista"/>
        <w:numPr>
          <w:ilvl w:val="0"/>
          <w:numId w:val="49"/>
        </w:numPr>
        <w:rPr>
          <w:rStyle w:val="AA-avisChar"/>
          <w:color w:val="DE0000"/>
          <w:sz w:val="32"/>
          <w:szCs w:val="32"/>
          <w14:textFill>
            <w14:solidFill>
              <w14:srgbClr w14:val="DE0000">
                <w14:lumMod w14:val="50000"/>
                <w14:lumOff w14:val="50000"/>
              </w14:srgbClr>
            </w14:solidFill>
          </w14:textFill>
        </w:rPr>
      </w:pPr>
      <w:r w:rsidRPr="00BC6BEF">
        <w:rPr>
          <w:rStyle w:val="AA-texteVioChar"/>
          <w:b/>
          <w:bCs/>
        </w:rPr>
        <w:t>Officiellement, il ne comporte aucune personne handicapée</w:t>
      </w:r>
      <w:r w:rsidRPr="00BC6BEF">
        <w:rPr>
          <w:rStyle w:val="AA-texteVioChar"/>
        </w:rPr>
        <w:t xml:space="preserve"> : contrairement au CNCPH et à la CNSA qui prévoient </w:t>
      </w:r>
      <w:r w:rsidR="00490099" w:rsidRPr="00BC6BEF">
        <w:rPr>
          <w:rStyle w:val="AA-texteVioChar"/>
        </w:rPr>
        <w:t xml:space="preserve">des </w:t>
      </w:r>
      <w:r w:rsidR="002B4C48" w:rsidRPr="00BC6BEF">
        <w:rPr>
          <w:rStyle w:val="AA-texteVioChar"/>
        </w:rPr>
        <w:t>personnes handicapées et des familles, ici il est seulement fait mention de "</w:t>
      </w:r>
      <w:r w:rsidR="00185713" w:rsidRPr="00BC6BEF">
        <w:rPr>
          <w:rFonts w:ascii="Georgia" w:hAnsi="Georgia" w:cs="Arial"/>
          <w:i/>
          <w:iCs/>
          <w:color w:val="993300"/>
          <w:sz w:val="32"/>
          <w:szCs w:val="32"/>
          <w:shd w:val="clear" w:color="auto" w:fill="FFFFFF"/>
          <w:lang w:val="fr-FR"/>
        </w:rPr>
        <w:t xml:space="preserve">représentants d'associations de familles et </w:t>
      </w:r>
      <w:r w:rsidR="00185713" w:rsidRPr="00BC6BEF">
        <w:rPr>
          <w:rFonts w:ascii="Georgia" w:hAnsi="Georgia" w:cs="Arial"/>
          <w:b/>
          <w:bCs/>
          <w:i/>
          <w:iCs/>
          <w:color w:val="993300"/>
          <w:sz w:val="32"/>
          <w:szCs w:val="32"/>
          <w:shd w:val="clear" w:color="auto" w:fill="FFFFFF"/>
          <w:lang w:val="fr-FR"/>
        </w:rPr>
        <w:t>d'usagers</w:t>
      </w:r>
      <w:r w:rsidR="002B4C48" w:rsidRPr="00BC6BEF">
        <w:rPr>
          <w:rStyle w:val="AA-texteVioChar"/>
        </w:rPr>
        <w:t>"</w:t>
      </w:r>
      <w:r w:rsidR="00185713" w:rsidRPr="00BC6BEF">
        <w:rPr>
          <w:rStyle w:val="AA-texteVioChar"/>
        </w:rPr>
        <w:t>.</w:t>
      </w:r>
    </w:p>
    <w:p w14:paraId="3FA392A0" w14:textId="77777777" w:rsidR="00A042A6" w:rsidRPr="00BC6BEF" w:rsidRDefault="00A042A6" w:rsidP="00A042A6">
      <w:pPr>
        <w:tabs>
          <w:tab w:val="left" w:pos="2835"/>
        </w:tabs>
        <w:ind w:left="3969"/>
        <w:rPr>
          <w:rStyle w:val="AA-avisChar"/>
          <w:color w:val="FFFFFF" w:themeColor="background1"/>
          <w14:textFill>
            <w14:solidFill>
              <w14:schemeClr w14:val="bg1">
                <w14:lumMod w14:val="75000"/>
                <w14:lumMod w14:val="50000"/>
                <w14:lumOff w14:val="50000"/>
              </w14:schemeClr>
            </w14:solidFill>
          </w14:textFill>
        </w:rPr>
      </w:pPr>
    </w:p>
    <w:p w14:paraId="7DF80292" w14:textId="4325A8FF" w:rsidR="00A042A6" w:rsidRPr="00BC6BEF" w:rsidRDefault="004A7955" w:rsidP="00C12180">
      <w:pPr>
        <w:pStyle w:val="AA-avis"/>
      </w:pPr>
      <w:r w:rsidRPr="00BC6BEF">
        <w:t>Usagers de quoi ?...</w:t>
      </w:r>
      <w:r w:rsidR="00645132" w:rsidRPr="00BC6BEF">
        <w:t xml:space="preserve"> </w:t>
      </w:r>
      <w:r w:rsidR="00A83B1E" w:rsidRPr="00BC6BEF">
        <w:br/>
      </w:r>
      <w:r w:rsidR="00645132" w:rsidRPr="00BC6BEF">
        <w:t xml:space="preserve">Ce terme </w:t>
      </w:r>
      <w:r w:rsidR="00E14971" w:rsidRPr="00BC6BEF">
        <w:t xml:space="preserve">se réfère sans doute aux usagers des </w:t>
      </w:r>
      <w:r w:rsidR="005738DC" w:rsidRPr="00BC6BEF">
        <w:t>établissements et services médico-sociaux</w:t>
      </w:r>
      <w:r w:rsidR="00DA1C72" w:rsidRPr="00BC6BEF">
        <w:t xml:space="preserve">, ce qui </w:t>
      </w:r>
      <w:r w:rsidR="006E0B9D" w:rsidRPr="00BC6BEF">
        <w:t xml:space="preserve">est une approche très éloignée de </w:t>
      </w:r>
      <w:r w:rsidR="0082402D" w:rsidRPr="00BC6BEF">
        <w:t>la "participation des organisations de personnes handicapées", même si</w:t>
      </w:r>
      <w:r w:rsidR="000C74F6" w:rsidRPr="00BC6BEF">
        <w:t xml:space="preserve"> la parole de ces usagers est tout autant à prendre en compte.</w:t>
      </w:r>
      <w:r w:rsidR="00CA4520" w:rsidRPr="00BC6BEF">
        <w:br/>
        <w:t xml:space="preserve">Et ceci représente un vice, abordé en </w:t>
      </w:r>
      <w:r w:rsidR="00A83B1E" w:rsidRPr="00BC6BEF">
        <w:t>1a[AA(Vio.)]-1.</w:t>
      </w:r>
    </w:p>
    <w:p w14:paraId="18B16C2C" w14:textId="77777777" w:rsidR="00A042A6" w:rsidRPr="00BC6BEF" w:rsidRDefault="00A042A6" w:rsidP="00A042A6">
      <w:pPr>
        <w:tabs>
          <w:tab w:val="left" w:pos="2835"/>
        </w:tabs>
        <w:ind w:left="3969"/>
        <w:rPr>
          <w:rFonts w:ascii="Georgia" w:hAnsi="Georgia"/>
          <w:color w:val="DE0000"/>
          <w:sz w:val="32"/>
          <w:szCs w:val="32"/>
          <w:lang w:val="fr-FR"/>
        </w:rPr>
      </w:pPr>
    </w:p>
    <w:p w14:paraId="0686B4E5" w14:textId="40604E74" w:rsidR="007A0C1C" w:rsidRPr="00BC6BEF" w:rsidRDefault="00734ED9" w:rsidP="00B22BA3">
      <w:pPr>
        <w:pStyle w:val="PargrafodaLista"/>
        <w:numPr>
          <w:ilvl w:val="0"/>
          <w:numId w:val="49"/>
        </w:numPr>
        <w:rPr>
          <w:rStyle w:val="AA-texteVioChar"/>
        </w:rPr>
      </w:pPr>
      <w:r w:rsidRPr="00BC6BEF">
        <w:rPr>
          <w:rStyle w:val="AA-texteVioChar"/>
        </w:rPr>
        <w:t>Par conséquent,</w:t>
      </w:r>
      <w:r w:rsidRPr="00BC6BEF">
        <w:rPr>
          <w:rFonts w:ascii="Georgia" w:hAnsi="Georgia"/>
          <w:color w:val="DE0000"/>
          <w:sz w:val="32"/>
          <w:szCs w:val="32"/>
          <w:lang w:val="fr-FR"/>
        </w:rPr>
        <w:t xml:space="preserve"> </w:t>
      </w:r>
      <w:r w:rsidR="00FB0BA7" w:rsidRPr="00BC6BEF">
        <w:rPr>
          <w:rStyle w:val="AA-texteVioChar"/>
          <w:b/>
          <w:bCs/>
        </w:rPr>
        <w:t xml:space="preserve">ce Conseil </w:t>
      </w:r>
      <w:r w:rsidR="001129F9" w:rsidRPr="00BC6BEF">
        <w:rPr>
          <w:rStyle w:val="AA-texteVioChar"/>
          <w:b/>
          <w:bCs/>
        </w:rPr>
        <w:t xml:space="preserve">ne </w:t>
      </w:r>
      <w:r w:rsidR="00C0376C" w:rsidRPr="00BC6BEF">
        <w:rPr>
          <w:rStyle w:val="AA-texteVioChar"/>
          <w:b/>
          <w:bCs/>
        </w:rPr>
        <w:t>respecte pas formellement</w:t>
      </w:r>
      <w:r w:rsidR="001129F9" w:rsidRPr="00BC6BEF">
        <w:rPr>
          <w:rStyle w:val="AA-texteVioChar"/>
          <w:b/>
          <w:bCs/>
        </w:rPr>
        <w:t xml:space="preserve"> l'Article 4.3 du Comité</w:t>
      </w:r>
      <w:r w:rsidR="001129F9" w:rsidRPr="00BC6BEF">
        <w:rPr>
          <w:rStyle w:val="AA-texteVioChar"/>
        </w:rPr>
        <w:t xml:space="preserve"> (ni </w:t>
      </w:r>
      <w:r w:rsidR="00D22EFB" w:rsidRPr="00BC6BEF">
        <w:rPr>
          <w:rStyle w:val="AA-texteVioChar"/>
        </w:rPr>
        <w:t>même</w:t>
      </w:r>
      <w:r w:rsidR="001129F9" w:rsidRPr="00BC6BEF">
        <w:rPr>
          <w:rStyle w:val="AA-texteVioChar"/>
        </w:rPr>
        <w:t xml:space="preserve"> l'article 1er de la</w:t>
      </w:r>
      <w:r w:rsidR="001129F9" w:rsidRPr="00BC6BEF">
        <w:rPr>
          <w:rFonts w:ascii="Georgia" w:hAnsi="Georgia"/>
          <w:color w:val="DE0000"/>
          <w:sz w:val="32"/>
          <w:szCs w:val="32"/>
          <w:lang w:val="fr-FR"/>
        </w:rPr>
        <w:t xml:space="preserve"> </w:t>
      </w:r>
      <w:hyperlink r:id="rId153" w:history="1">
        <w:r w:rsidR="001129F9" w:rsidRPr="00BC6BEF">
          <w:rPr>
            <w:rStyle w:val="Hyperlink"/>
            <w:rFonts w:ascii="Georgia" w:hAnsi="Georgia"/>
            <w:sz w:val="32"/>
            <w:szCs w:val="32"/>
            <w:lang w:val="fr-FR"/>
          </w:rPr>
          <w:t>Loi 2005-102</w:t>
        </w:r>
      </w:hyperlink>
      <w:r w:rsidR="001129F9" w:rsidRPr="00BC6BEF">
        <w:rPr>
          <w:rStyle w:val="AA-texteVioChar"/>
        </w:rPr>
        <w:t>)</w:t>
      </w:r>
      <w:r w:rsidR="00C0376C" w:rsidRPr="00BC6BEF">
        <w:rPr>
          <w:rStyle w:val="AA-texteVioChar"/>
        </w:rPr>
        <w:t xml:space="preserve"> car il devrait </w:t>
      </w:r>
      <w:r w:rsidR="00852CDE" w:rsidRPr="00BC6BEF">
        <w:rPr>
          <w:rStyle w:val="AA-texteVioChar"/>
        </w:rPr>
        <w:t xml:space="preserve">prévoir explicitement une obligation de participation d'associations de </w:t>
      </w:r>
      <w:r w:rsidR="004A7955" w:rsidRPr="00BC6BEF">
        <w:rPr>
          <w:rStyle w:val="AA-texteVioChar"/>
        </w:rPr>
        <w:t>"</w:t>
      </w:r>
      <w:r w:rsidR="00852CDE" w:rsidRPr="00BC6BEF">
        <w:rPr>
          <w:rStyle w:val="AA-texteVioChar"/>
        </w:rPr>
        <w:t>personnes handicapées</w:t>
      </w:r>
      <w:r w:rsidR="004A7955" w:rsidRPr="00BC6BEF">
        <w:rPr>
          <w:rStyle w:val="AA-texteVioChar"/>
        </w:rPr>
        <w:t>"</w:t>
      </w:r>
      <w:r w:rsidR="00E44131" w:rsidRPr="00BC6BEF">
        <w:rPr>
          <w:rStyle w:val="AA-texteVioChar"/>
        </w:rPr>
        <w:t xml:space="preserve"> (pas seulement "usagers")</w:t>
      </w:r>
      <w:r w:rsidR="00852CDE" w:rsidRPr="00BC6BEF">
        <w:rPr>
          <w:rStyle w:val="AA-texteVioChar"/>
        </w:rPr>
        <w:t>.</w:t>
      </w:r>
      <w:r w:rsidR="005C4BA5" w:rsidRPr="00BC6BEF">
        <w:rPr>
          <w:rStyle w:val="AA-texteVioChar"/>
        </w:rPr>
        <w:br/>
      </w:r>
    </w:p>
    <w:p w14:paraId="2CED1865" w14:textId="664B9D28" w:rsidR="00521BD9" w:rsidRPr="00BC6BEF" w:rsidRDefault="00AC7463" w:rsidP="00B22BA3">
      <w:pPr>
        <w:pStyle w:val="PargrafodaLista"/>
        <w:numPr>
          <w:ilvl w:val="0"/>
          <w:numId w:val="49"/>
        </w:numPr>
        <w:rPr>
          <w:rStyle w:val="AA-texteVioChar"/>
          <w:sz w:val="28"/>
          <w:szCs w:val="28"/>
        </w:rPr>
      </w:pPr>
      <w:r w:rsidRPr="00BC6BEF">
        <w:rPr>
          <w:rStyle w:val="AA-texteVioChar"/>
        </w:rPr>
        <w:t xml:space="preserve">En réalité, parmi les </w:t>
      </w:r>
      <w:hyperlink r:id="rId154" w:history="1">
        <w:r w:rsidR="00521BD9" w:rsidRPr="00BC6BEF">
          <w:rPr>
            <w:rStyle w:val="Hyperlink"/>
            <w:rFonts w:ascii="Georgia" w:hAnsi="Georgia"/>
            <w:sz w:val="32"/>
            <w:szCs w:val="32"/>
            <w:lang w:val="fr-FR"/>
          </w:rPr>
          <w:t>35 membres</w:t>
        </w:r>
      </w:hyperlink>
      <w:r w:rsidR="00521BD9" w:rsidRPr="00BC6BEF">
        <w:rPr>
          <w:rFonts w:ascii="Georgia" w:hAnsi="Georgia"/>
          <w:color w:val="DE0000"/>
          <w:sz w:val="32"/>
          <w:szCs w:val="32"/>
          <w:lang w:val="fr-FR"/>
        </w:rPr>
        <w:t xml:space="preserve"> </w:t>
      </w:r>
      <w:r w:rsidR="00521BD9" w:rsidRPr="00BC6BEF">
        <w:rPr>
          <w:rStyle w:val="AA-texteVioChar"/>
        </w:rPr>
        <w:t>au 20/07/2018,</w:t>
      </w:r>
      <w:r w:rsidR="00521BD9" w:rsidRPr="00BC6BEF">
        <w:rPr>
          <w:rFonts w:ascii="Georgia" w:hAnsi="Georgia"/>
          <w:color w:val="DE0000"/>
          <w:sz w:val="32"/>
          <w:szCs w:val="32"/>
          <w:lang w:val="fr-FR"/>
        </w:rPr>
        <w:t xml:space="preserve"> </w:t>
      </w:r>
      <w:r w:rsidR="00521BD9" w:rsidRPr="00BC6BEF">
        <w:rPr>
          <w:rStyle w:val="AA-texteVioChar"/>
          <w:b/>
          <w:bCs/>
        </w:rPr>
        <w:t>seulement 3 sont</w:t>
      </w:r>
      <w:r w:rsidR="00521BD9" w:rsidRPr="00BC6BEF">
        <w:rPr>
          <w:rFonts w:ascii="Georgia" w:hAnsi="Georgia"/>
          <w:b/>
          <w:bCs/>
          <w:color w:val="DE0000"/>
          <w:sz w:val="32"/>
          <w:szCs w:val="32"/>
          <w:lang w:val="fr-FR"/>
        </w:rPr>
        <w:t xml:space="preserve"> </w:t>
      </w:r>
      <w:r w:rsidR="008E5808" w:rsidRPr="00BC6BEF">
        <w:rPr>
          <w:rStyle w:val="AA-texteVioChar"/>
        </w:rPr>
        <w:t>(généralement ou parfois présentés comme)</w:t>
      </w:r>
      <w:r w:rsidR="008E5808" w:rsidRPr="00BC6BEF">
        <w:rPr>
          <w:rStyle w:val="AA-texteVioChar"/>
          <w:b/>
          <w:bCs/>
        </w:rPr>
        <w:t xml:space="preserve"> </w:t>
      </w:r>
      <w:r w:rsidR="00521BD9" w:rsidRPr="00BC6BEF">
        <w:rPr>
          <w:rStyle w:val="AA-texteVioChar"/>
          <w:b/>
          <w:bCs/>
        </w:rPr>
        <w:t>handicapés</w:t>
      </w:r>
      <w:r w:rsidR="000C0643" w:rsidRPr="00BC6BEF">
        <w:rPr>
          <w:rStyle w:val="AA-texteVioChar"/>
          <w:b/>
          <w:bCs/>
        </w:rPr>
        <w:t xml:space="preserve"> et/ou autistes</w:t>
      </w:r>
      <w:r w:rsidR="000C0643" w:rsidRPr="00BC6BEF">
        <w:rPr>
          <w:rFonts w:ascii="Georgia" w:hAnsi="Georgia"/>
          <w:color w:val="DE0000"/>
          <w:sz w:val="32"/>
          <w:szCs w:val="32"/>
          <w:lang w:val="fr-FR"/>
        </w:rPr>
        <w:t xml:space="preserve"> </w:t>
      </w:r>
      <w:r w:rsidR="000C0643" w:rsidRPr="00BC6BEF">
        <w:rPr>
          <w:rStyle w:val="AA-texteVioChar"/>
          <w:sz w:val="28"/>
          <w:szCs w:val="28"/>
        </w:rPr>
        <w:t>(</w:t>
      </w:r>
      <w:r w:rsidR="00521BD9" w:rsidRPr="00BC6BEF">
        <w:rPr>
          <w:rStyle w:val="AA-texteVioChar"/>
          <w:sz w:val="28"/>
          <w:szCs w:val="28"/>
        </w:rPr>
        <w:t>ce qui semble peu mais c'est un ratio beaucoup plus élevé qu'au CNCPH ou à la CNSA</w:t>
      </w:r>
      <w:r w:rsidR="000C0643" w:rsidRPr="00BC6BEF">
        <w:rPr>
          <w:rStyle w:val="AA-texteVioChar"/>
          <w:sz w:val="28"/>
          <w:szCs w:val="28"/>
        </w:rPr>
        <w:t>)</w:t>
      </w:r>
      <w:r w:rsidR="00521BD9" w:rsidRPr="00BC6BEF">
        <w:rPr>
          <w:rStyle w:val="AA-texteVioChar"/>
          <w:sz w:val="28"/>
          <w:szCs w:val="28"/>
        </w:rPr>
        <w:t>.</w:t>
      </w:r>
    </w:p>
    <w:p w14:paraId="3DA63932" w14:textId="77777777" w:rsidR="00521BD9" w:rsidRPr="00BC6BEF" w:rsidRDefault="00521BD9" w:rsidP="00521BD9">
      <w:pPr>
        <w:pStyle w:val="PargrafodaLista"/>
        <w:ind w:left="2061"/>
        <w:rPr>
          <w:rFonts w:ascii="Georgia" w:hAnsi="Georgia"/>
          <w:color w:val="DE0000"/>
          <w:sz w:val="32"/>
          <w:szCs w:val="32"/>
          <w:lang w:val="fr-FR"/>
        </w:rPr>
      </w:pPr>
    </w:p>
    <w:p w14:paraId="6C678831" w14:textId="314EF248" w:rsidR="004E6E84" w:rsidRPr="00BC6BEF" w:rsidRDefault="001F0588" w:rsidP="00B22BA3">
      <w:pPr>
        <w:pStyle w:val="PargrafodaLista"/>
        <w:numPr>
          <w:ilvl w:val="0"/>
          <w:numId w:val="49"/>
        </w:numPr>
        <w:rPr>
          <w:rStyle w:val="AA-texteVioChar"/>
          <w:sz w:val="24"/>
          <w:szCs w:val="24"/>
        </w:rPr>
      </w:pPr>
      <w:r w:rsidRPr="00BC6BEF">
        <w:rPr>
          <w:rStyle w:val="AA-texteVioChar"/>
        </w:rPr>
        <w:t>Parmi ces 3 personnes, il y</w:t>
      </w:r>
      <w:r w:rsidR="000F51CF" w:rsidRPr="00BC6BEF">
        <w:rPr>
          <w:rStyle w:val="AA-texteVioChar"/>
        </w:rPr>
        <w:t xml:space="preserve"> </w:t>
      </w:r>
      <w:r w:rsidRPr="00BC6BEF">
        <w:rPr>
          <w:rStyle w:val="AA-texteVioChar"/>
        </w:rPr>
        <w:t>a</w:t>
      </w:r>
      <w:r w:rsidRPr="00BC6BEF">
        <w:rPr>
          <w:rFonts w:ascii="Georgia" w:hAnsi="Georgia"/>
          <w:color w:val="DE0000"/>
          <w:sz w:val="32"/>
          <w:szCs w:val="32"/>
          <w:lang w:val="fr-FR"/>
        </w:rPr>
        <w:t xml:space="preserve"> </w:t>
      </w:r>
      <w:r w:rsidR="004A4B3D" w:rsidRPr="00BC6BEF">
        <w:rPr>
          <w:rStyle w:val="AA-texteVioChar"/>
          <w:b/>
          <w:bCs/>
        </w:rPr>
        <w:t xml:space="preserve">une </w:t>
      </w:r>
      <w:r w:rsidR="00594D52" w:rsidRPr="00BC6BEF">
        <w:rPr>
          <w:rStyle w:val="AA-texteVioChar"/>
          <w:b/>
          <w:bCs/>
        </w:rPr>
        <w:t>"</w:t>
      </w:r>
      <w:r w:rsidR="004A4B3D" w:rsidRPr="00BC6BEF">
        <w:rPr>
          <w:rStyle w:val="AA-texteVioChar"/>
          <w:b/>
          <w:bCs/>
        </w:rPr>
        <w:t xml:space="preserve">personne </w:t>
      </w:r>
      <w:r w:rsidR="00594D52" w:rsidRPr="00BC6BEF">
        <w:rPr>
          <w:rStyle w:val="AA-texteVioChar"/>
          <w:b/>
          <w:bCs/>
        </w:rPr>
        <w:t xml:space="preserve">qualifiée" </w:t>
      </w:r>
      <w:r w:rsidR="004A4B3D" w:rsidRPr="00BC6BEF">
        <w:rPr>
          <w:rStyle w:val="AA-texteVioChar"/>
          <w:b/>
          <w:bCs/>
        </w:rPr>
        <w:t>autiste</w:t>
      </w:r>
      <w:r w:rsidR="004A4B3D" w:rsidRPr="00BC6BEF">
        <w:rPr>
          <w:rStyle w:val="AA-texteVioChar"/>
        </w:rPr>
        <w:t xml:space="preserve"> </w:t>
      </w:r>
      <w:r w:rsidR="00594D52" w:rsidRPr="00BC6BEF">
        <w:rPr>
          <w:rStyle w:val="AA-texteVioChar"/>
        </w:rPr>
        <w:t>(étrangement présentée comme "philosophe")</w:t>
      </w:r>
      <w:r w:rsidR="00D523B2" w:rsidRPr="00BC6BEF">
        <w:rPr>
          <w:rFonts w:ascii="Georgia" w:hAnsi="Georgia"/>
          <w:color w:val="DE0000"/>
          <w:sz w:val="32"/>
          <w:szCs w:val="32"/>
          <w:lang w:val="fr-FR"/>
        </w:rPr>
        <w:t xml:space="preserve"> </w:t>
      </w:r>
      <w:r w:rsidR="00D523B2" w:rsidRPr="00BC6BEF">
        <w:rPr>
          <w:rStyle w:val="AA-texteVioChar"/>
          <w:b/>
          <w:bCs/>
        </w:rPr>
        <w:t xml:space="preserve">mais elle n'est plus invitée aux réunions depuis </w:t>
      </w:r>
      <w:r w:rsidR="00D523B2" w:rsidRPr="00BC6BEF">
        <w:rPr>
          <w:rStyle w:val="AA-texteVioChar"/>
          <w:b/>
          <w:bCs/>
        </w:rPr>
        <w:lastRenderedPageBreak/>
        <w:t>qu'elle a exprimé des critiques</w:t>
      </w:r>
      <w:r w:rsidR="00D523B2" w:rsidRPr="00BC6BEF">
        <w:rPr>
          <w:rStyle w:val="AA-texteVioChar"/>
          <w:sz w:val="24"/>
          <w:szCs w:val="24"/>
        </w:rPr>
        <w:t xml:space="preserve"> (</w:t>
      </w:r>
      <w:r w:rsidR="0013463B" w:rsidRPr="00BC6BEF">
        <w:rPr>
          <w:rStyle w:val="AA-texteVioChar"/>
          <w:sz w:val="24"/>
          <w:szCs w:val="24"/>
        </w:rPr>
        <w:t xml:space="preserve">et elle est même dénigrée par les autorités, qui mettent en doute sa santé mentale </w:t>
      </w:r>
      <w:r w:rsidR="00A60BFA" w:rsidRPr="00BC6BEF">
        <w:rPr>
          <w:rStyle w:val="AA-texteVioChar"/>
          <w:sz w:val="24"/>
          <w:szCs w:val="24"/>
        </w:rPr>
        <w:t>pour tenter de discréditer ses</w:t>
      </w:r>
      <w:r w:rsidR="0013463B" w:rsidRPr="00BC6BEF">
        <w:rPr>
          <w:rStyle w:val="AA-texteVioChar"/>
          <w:sz w:val="24"/>
          <w:szCs w:val="24"/>
        </w:rPr>
        <w:t xml:space="preserve"> rév</w:t>
      </w:r>
      <w:r w:rsidR="00A60BFA" w:rsidRPr="00BC6BEF">
        <w:rPr>
          <w:rStyle w:val="AA-texteVioChar"/>
          <w:sz w:val="24"/>
          <w:szCs w:val="24"/>
        </w:rPr>
        <w:t xml:space="preserve">élations : </w:t>
      </w:r>
      <w:r w:rsidR="00C20396" w:rsidRPr="00BC6BEF">
        <w:rPr>
          <w:rStyle w:val="AA-texteVioChar"/>
          <w:sz w:val="24"/>
          <w:szCs w:val="24"/>
        </w:rPr>
        <w:t>voir l'article "</w:t>
      </w:r>
      <w:hyperlink r:id="rId155" w:history="1">
        <w:r w:rsidR="00C20396" w:rsidRPr="00BC6BEF">
          <w:rPr>
            <w:rStyle w:val="Hyperlink"/>
            <w:rFonts w:ascii="Georgia" w:hAnsi="Georgia"/>
            <w:lang w:val="fr-FR"/>
          </w:rPr>
          <w:t>Malheureux comme un autiste en France</w:t>
        </w:r>
      </w:hyperlink>
      <w:r w:rsidR="00C20396" w:rsidRPr="00BC6BEF">
        <w:rPr>
          <w:rStyle w:val="AA-texteVioChar"/>
          <w:sz w:val="24"/>
          <w:szCs w:val="24"/>
        </w:rPr>
        <w:t xml:space="preserve">", édifiant sur </w:t>
      </w:r>
      <w:r w:rsidR="002B35BC" w:rsidRPr="00BC6BEF">
        <w:rPr>
          <w:rStyle w:val="AA-texteVioChar"/>
          <w:sz w:val="24"/>
          <w:szCs w:val="24"/>
        </w:rPr>
        <w:t>"l'envers du décor"</w:t>
      </w:r>
      <w:r w:rsidR="00A60BFA" w:rsidRPr="00BC6BEF">
        <w:rPr>
          <w:rStyle w:val="AA-texteVioChar"/>
          <w:sz w:val="24"/>
          <w:szCs w:val="24"/>
        </w:rPr>
        <w:t xml:space="preserve">, </w:t>
      </w:r>
      <w:r w:rsidR="002B35BC" w:rsidRPr="00BC6BEF">
        <w:rPr>
          <w:rStyle w:val="AA-texteVioChar"/>
          <w:sz w:val="24"/>
          <w:szCs w:val="24"/>
        </w:rPr>
        <w:t>l'inverse de la propagande officielle</w:t>
      </w:r>
      <w:r w:rsidR="008F0910" w:rsidRPr="00BC6BEF">
        <w:rPr>
          <w:rStyle w:val="AA-texteVioChar"/>
          <w:sz w:val="24"/>
          <w:szCs w:val="24"/>
        </w:rPr>
        <w:t xml:space="preserve"> servie au Comité CDPH</w:t>
      </w:r>
      <w:r w:rsidR="002B35BC" w:rsidRPr="00BC6BEF">
        <w:rPr>
          <w:rStyle w:val="AA-texteVioChar"/>
          <w:sz w:val="24"/>
          <w:szCs w:val="24"/>
        </w:rPr>
        <w:t>).</w:t>
      </w:r>
    </w:p>
    <w:p w14:paraId="270EF615" w14:textId="040341C0" w:rsidR="0077245E" w:rsidRPr="00BC6BEF" w:rsidRDefault="0077245E" w:rsidP="00290929">
      <w:pPr>
        <w:ind w:left="1701"/>
        <w:rPr>
          <w:rFonts w:ascii="Georgia" w:hAnsi="Georgia"/>
          <w:color w:val="DE0000"/>
          <w:sz w:val="32"/>
          <w:szCs w:val="32"/>
          <w:lang w:val="fr-FR"/>
        </w:rPr>
      </w:pPr>
    </w:p>
    <w:p w14:paraId="008FD824" w14:textId="594D8D98" w:rsidR="000B24BE" w:rsidRPr="00BC6BEF" w:rsidRDefault="0077245E" w:rsidP="00B22BA3">
      <w:pPr>
        <w:pStyle w:val="PargrafodaLista"/>
        <w:numPr>
          <w:ilvl w:val="0"/>
          <w:numId w:val="49"/>
        </w:numPr>
        <w:rPr>
          <w:sz w:val="28"/>
          <w:szCs w:val="28"/>
          <w:lang w:val="fr-FR"/>
        </w:rPr>
      </w:pPr>
      <w:r w:rsidRPr="00BC6BEF">
        <w:rPr>
          <w:rStyle w:val="AA-texteVioChar"/>
        </w:rPr>
        <w:t>Il y a aussi</w:t>
      </w:r>
      <w:r w:rsidRPr="00BC6BEF">
        <w:rPr>
          <w:rFonts w:ascii="Georgia" w:hAnsi="Georgia"/>
          <w:color w:val="DE0000"/>
          <w:sz w:val="32"/>
          <w:szCs w:val="32"/>
          <w:lang w:val="fr-FR"/>
        </w:rPr>
        <w:t xml:space="preserve"> </w:t>
      </w:r>
      <w:r w:rsidR="00B31A6A" w:rsidRPr="00BC6BEF">
        <w:rPr>
          <w:rStyle w:val="AA-texteVioChar"/>
          <w:b/>
          <w:bCs/>
        </w:rPr>
        <w:t>deux membres co-fondateurs de l'association P.</w:t>
      </w:r>
      <w:r w:rsidR="00367704" w:rsidRPr="00BC6BEF">
        <w:rPr>
          <w:rStyle w:val="AA-texteVioChar"/>
          <w:b/>
          <w:bCs/>
        </w:rPr>
        <w:t xml:space="preserve"> (association de personnes autistes)</w:t>
      </w:r>
      <w:r w:rsidR="000B24BE" w:rsidRPr="00BC6BEF">
        <w:rPr>
          <w:rStyle w:val="AA-texteVioChar"/>
          <w:b/>
          <w:bCs/>
        </w:rPr>
        <w:t xml:space="preserve"> :</w:t>
      </w:r>
      <w:r w:rsidR="00EF2ACA" w:rsidRPr="00BC6BEF">
        <w:rPr>
          <w:rStyle w:val="AA-texteVioChar"/>
          <w:b/>
          <w:bCs/>
        </w:rPr>
        <w:br/>
      </w:r>
    </w:p>
    <w:p w14:paraId="0BFE061F" w14:textId="678495B2" w:rsidR="0077245E" w:rsidRPr="00BC6BEF" w:rsidRDefault="000F51CF" w:rsidP="00B22BA3">
      <w:pPr>
        <w:pStyle w:val="PargrafodaLista"/>
        <w:numPr>
          <w:ilvl w:val="1"/>
          <w:numId w:val="49"/>
        </w:numPr>
        <w:rPr>
          <w:sz w:val="28"/>
          <w:szCs w:val="28"/>
          <w:lang w:val="fr-FR"/>
        </w:rPr>
      </w:pPr>
      <w:r w:rsidRPr="00BC6BEF">
        <w:rPr>
          <w:rStyle w:val="AA-texteVioChar"/>
        </w:rPr>
        <w:t>U</w:t>
      </w:r>
      <w:r w:rsidR="00B4532D" w:rsidRPr="00BC6BEF">
        <w:rPr>
          <w:rStyle w:val="AA-texteVioChar"/>
        </w:rPr>
        <w:t>n</w:t>
      </w:r>
      <w:r w:rsidRPr="00BC6BEF">
        <w:rPr>
          <w:rStyle w:val="AA-texteVioChar"/>
        </w:rPr>
        <w:t xml:space="preserve"> </w:t>
      </w:r>
      <w:r w:rsidR="000E6C7C" w:rsidRPr="00BC6BEF">
        <w:rPr>
          <w:rStyle w:val="AA-texteVioChar"/>
        </w:rPr>
        <w:t xml:space="preserve">membre </w:t>
      </w:r>
      <w:r w:rsidR="00367704" w:rsidRPr="00BC6BEF">
        <w:rPr>
          <w:rStyle w:val="AA-texteVioChar"/>
        </w:rPr>
        <w:t>qui se présente</w:t>
      </w:r>
      <w:r w:rsidRPr="00BC6BEF">
        <w:rPr>
          <w:rStyle w:val="AA-texteVioChar"/>
        </w:rPr>
        <w:t xml:space="preserve"> comme autiste</w:t>
      </w:r>
      <w:r w:rsidR="0001778E" w:rsidRPr="00BC6BEF">
        <w:rPr>
          <w:rStyle w:val="AA-texteVioChar"/>
        </w:rPr>
        <w:t xml:space="preserve"> (mais qui a déclaré</w:t>
      </w:r>
      <w:r w:rsidR="00CF551F" w:rsidRPr="00BC6BEF">
        <w:rPr>
          <w:rStyle w:val="AA-texteVioChar"/>
        </w:rPr>
        <w:t xml:space="preserve"> dans une réunion </w:t>
      </w:r>
      <w:r w:rsidR="0001778E" w:rsidRPr="00BC6BEF">
        <w:rPr>
          <w:rStyle w:val="AA-texteVioChar"/>
        </w:rPr>
        <w:t>qu'</w:t>
      </w:r>
      <w:r w:rsidRPr="00BC6BEF">
        <w:rPr>
          <w:rStyle w:val="AA-texteVioChar"/>
        </w:rPr>
        <w:t>il</w:t>
      </w:r>
      <w:r w:rsidR="0001778E" w:rsidRPr="00BC6BEF">
        <w:rPr>
          <w:rStyle w:val="AA-texteVioChar"/>
        </w:rPr>
        <w:t xml:space="preserve"> "ne se sent plus handicapé"</w:t>
      </w:r>
      <w:r w:rsidR="00ED3D13" w:rsidRPr="00BC6BEF">
        <w:rPr>
          <w:rStyle w:val="AA-texteVioChar"/>
        </w:rPr>
        <w:t>, donc on se demande ce qu'il fait là</w:t>
      </w:r>
      <w:r w:rsidR="0001778E" w:rsidRPr="00BC6BEF">
        <w:rPr>
          <w:rStyle w:val="AA-texteVioChar"/>
        </w:rPr>
        <w:t>)</w:t>
      </w:r>
      <w:r w:rsidR="008E3744" w:rsidRPr="00BC6BEF">
        <w:rPr>
          <w:rStyle w:val="AA-texteVioChar"/>
        </w:rPr>
        <w:t>, qui est en situation de conflit d'intérêts au moins parce que, étant fonctionnaire, il est</w:t>
      </w:r>
      <w:r w:rsidR="008E3744" w:rsidRPr="00BC6BEF">
        <w:rPr>
          <w:rStyle w:val="AA-texteVioChar"/>
          <w:b/>
          <w:bCs/>
        </w:rPr>
        <w:t xml:space="preserve"> soumis à un devoir de réserve et à d'autres </w:t>
      </w:r>
      <w:r w:rsidR="00636D6E" w:rsidRPr="00BC6BEF">
        <w:rPr>
          <w:rStyle w:val="AA-texteVioChar"/>
          <w:b/>
          <w:bCs/>
        </w:rPr>
        <w:t>impératifs</w:t>
      </w:r>
      <w:r w:rsidR="008E3744" w:rsidRPr="00BC6BEF">
        <w:rPr>
          <w:rStyle w:val="AA-texteVioChar"/>
          <w:b/>
          <w:bCs/>
        </w:rPr>
        <w:t xml:space="preserve"> liés à l'avancement de carrière qui l'empêchent </w:t>
      </w:r>
      <w:r w:rsidR="00AD6285" w:rsidRPr="00BC6BEF">
        <w:rPr>
          <w:rStyle w:val="AA-texteVioChar"/>
          <w:b/>
          <w:bCs/>
        </w:rPr>
        <w:t xml:space="preserve">donc de critiquer </w:t>
      </w:r>
      <w:r w:rsidR="004E624B" w:rsidRPr="00BC6BEF">
        <w:rPr>
          <w:rStyle w:val="AA-texteVioChar"/>
          <w:b/>
          <w:bCs/>
        </w:rPr>
        <w:t>l'Administration française qui l'emploie</w:t>
      </w:r>
      <w:r w:rsidR="0013210E" w:rsidRPr="00BC6BEF">
        <w:rPr>
          <w:rStyle w:val="AA-texteVioChar"/>
        </w:rPr>
        <w:t xml:space="preserve"> (et qui l'a nommé dans ce Conseil), ce qui est confirmé dans les faits puisqu'</w:t>
      </w:r>
      <w:r w:rsidR="004E624B" w:rsidRPr="00BC6BEF">
        <w:rPr>
          <w:rStyle w:val="AA-texteVioChar"/>
          <w:b/>
          <w:bCs/>
        </w:rPr>
        <w:t>on n</w:t>
      </w:r>
      <w:r w:rsidR="00AC7A6F" w:rsidRPr="00BC6BEF">
        <w:rPr>
          <w:rStyle w:val="AA-texteVioChar"/>
          <w:b/>
          <w:bCs/>
        </w:rPr>
        <w:t>'</w:t>
      </w:r>
      <w:r w:rsidR="004E624B" w:rsidRPr="00BC6BEF">
        <w:rPr>
          <w:rStyle w:val="AA-texteVioChar"/>
          <w:b/>
          <w:bCs/>
        </w:rPr>
        <w:t xml:space="preserve">a jamais </w:t>
      </w:r>
      <w:r w:rsidR="006805E2" w:rsidRPr="00BC6BEF">
        <w:rPr>
          <w:rStyle w:val="AA-texteVioChar"/>
          <w:b/>
          <w:bCs/>
        </w:rPr>
        <w:t>vu</w:t>
      </w:r>
      <w:r w:rsidR="00AC7A6F" w:rsidRPr="00BC6BEF">
        <w:rPr>
          <w:rStyle w:val="AA-texteVioChar"/>
          <w:b/>
          <w:bCs/>
        </w:rPr>
        <w:t xml:space="preserve"> cette personne ni son association dénoncer aucune des nombreuses violations</w:t>
      </w:r>
      <w:r w:rsidR="00AD6285" w:rsidRPr="00BC6BEF">
        <w:rPr>
          <w:rStyle w:val="AA-texteVioChar"/>
          <w:b/>
          <w:bCs/>
        </w:rPr>
        <w:t xml:space="preserve"> </w:t>
      </w:r>
      <w:r w:rsidR="00EF2ACA" w:rsidRPr="00BC6BEF">
        <w:rPr>
          <w:rStyle w:val="AA-texteVioChar"/>
          <w:b/>
          <w:bCs/>
        </w:rPr>
        <w:t>étatiques</w:t>
      </w:r>
      <w:r w:rsidR="0013210E" w:rsidRPr="00BC6BEF">
        <w:rPr>
          <w:rStyle w:val="AA-texteVioChar"/>
          <w:b/>
          <w:bCs/>
        </w:rPr>
        <w:t xml:space="preserve"> </w:t>
      </w:r>
      <w:r w:rsidR="0057030C" w:rsidRPr="00BC6BEF">
        <w:rPr>
          <w:rStyle w:val="AA-texteVioChar"/>
          <w:b/>
          <w:bCs/>
        </w:rPr>
        <w:t>;</w:t>
      </w:r>
      <w:r w:rsidR="00EF2ACA" w:rsidRPr="00BC6BEF">
        <w:rPr>
          <w:rStyle w:val="AA-texteVioChar"/>
          <w:b/>
          <w:bCs/>
        </w:rPr>
        <w:br/>
      </w:r>
    </w:p>
    <w:p w14:paraId="127DD903" w14:textId="69C62F41" w:rsidR="00D278C4" w:rsidRPr="00BC6BEF" w:rsidRDefault="0057030C" w:rsidP="00B22BA3">
      <w:pPr>
        <w:pStyle w:val="PargrafodaLista"/>
        <w:numPr>
          <w:ilvl w:val="1"/>
          <w:numId w:val="49"/>
        </w:numPr>
        <w:rPr>
          <w:rStyle w:val="AA-texteVioChar"/>
        </w:rPr>
      </w:pPr>
      <w:r w:rsidRPr="00BC6BEF">
        <w:rPr>
          <w:rStyle w:val="AA-texteVioChar"/>
        </w:rPr>
        <w:t xml:space="preserve">Un </w:t>
      </w:r>
      <w:r w:rsidR="000E6C7C" w:rsidRPr="00BC6BEF">
        <w:rPr>
          <w:rStyle w:val="AA-texteVioChar"/>
        </w:rPr>
        <w:t xml:space="preserve">membre </w:t>
      </w:r>
      <w:r w:rsidRPr="00BC6BEF">
        <w:rPr>
          <w:rStyle w:val="AA-texteVioChar"/>
        </w:rPr>
        <w:t>p</w:t>
      </w:r>
      <w:r w:rsidR="008E3744" w:rsidRPr="00BC6BEF">
        <w:rPr>
          <w:rStyle w:val="AA-texteVioChar"/>
        </w:rPr>
        <w:t xml:space="preserve">résenté comme </w:t>
      </w:r>
      <w:r w:rsidR="00605B16" w:rsidRPr="00BC6BEF">
        <w:rPr>
          <w:rStyle w:val="AA-texteVioChar"/>
        </w:rPr>
        <w:t>"personne autiste et professionnelle"</w:t>
      </w:r>
      <w:r w:rsidR="008E3744" w:rsidRPr="00BC6BEF">
        <w:rPr>
          <w:rStyle w:val="AA-texteVioChar"/>
        </w:rPr>
        <w:t>,</w:t>
      </w:r>
      <w:r w:rsidR="000E6C7C" w:rsidRPr="00BC6BEF">
        <w:rPr>
          <w:rStyle w:val="AA-texteVioChar"/>
        </w:rPr>
        <w:t xml:space="preserve"> </w:t>
      </w:r>
      <w:r w:rsidR="00F472EB" w:rsidRPr="00BC6BEF">
        <w:rPr>
          <w:rStyle w:val="AA-texteVioChar"/>
        </w:rPr>
        <w:t>qui</w:t>
      </w:r>
      <w:r w:rsidR="00F472EB" w:rsidRPr="00BC6BEF">
        <w:rPr>
          <w:rFonts w:ascii="Georgia" w:hAnsi="Georgia"/>
          <w:color w:val="DE0000"/>
          <w:sz w:val="32"/>
          <w:szCs w:val="32"/>
          <w:lang w:val="fr-FR"/>
        </w:rPr>
        <w:t xml:space="preserve"> </w:t>
      </w:r>
      <w:r w:rsidR="009879D1" w:rsidRPr="00BC6BEF">
        <w:rPr>
          <w:rStyle w:val="AA-texteVioChar"/>
          <w:b/>
          <w:bCs/>
        </w:rPr>
        <w:t>cumule tellement de situations de conflits d'intérêts, d'affairisme</w:t>
      </w:r>
      <w:r w:rsidR="006B5EEA" w:rsidRPr="00BC6BEF">
        <w:rPr>
          <w:rStyle w:val="AA-texteVioChar"/>
          <w:b/>
          <w:bCs/>
        </w:rPr>
        <w:t xml:space="preserve">, </w:t>
      </w:r>
      <w:r w:rsidR="009879D1" w:rsidRPr="00BC6BEF">
        <w:rPr>
          <w:rStyle w:val="AA-texteVioChar"/>
          <w:b/>
          <w:bCs/>
        </w:rPr>
        <w:t>de népot</w:t>
      </w:r>
      <w:r w:rsidR="006B5EEA" w:rsidRPr="00BC6BEF">
        <w:rPr>
          <w:rStyle w:val="AA-texteVioChar"/>
          <w:b/>
          <w:bCs/>
        </w:rPr>
        <w:t>isme, de manigances et de cachotteries</w:t>
      </w:r>
      <w:r w:rsidR="006B5EEA" w:rsidRPr="00BC6BEF">
        <w:rPr>
          <w:rStyle w:val="AA-texteVioChar"/>
        </w:rPr>
        <w:t>, q</w:t>
      </w:r>
      <w:r w:rsidR="00315F08" w:rsidRPr="00BC6BEF">
        <w:rPr>
          <w:rStyle w:val="AA-texteVioChar"/>
        </w:rPr>
        <w:t xml:space="preserve">ue même </w:t>
      </w:r>
      <w:r w:rsidR="002635DB" w:rsidRPr="00BC6BEF">
        <w:rPr>
          <w:rStyle w:val="AA-texteVioChar"/>
        </w:rPr>
        <w:t>u</w:t>
      </w:r>
      <w:r w:rsidR="00315F08" w:rsidRPr="00BC6BEF">
        <w:rPr>
          <w:rStyle w:val="AA-texteVioChar"/>
        </w:rPr>
        <w:t>n rapport en 10700 mots ne suffirait pas pour les décrire.</w:t>
      </w:r>
      <w:r w:rsidR="00160759" w:rsidRPr="00BC6BEF">
        <w:rPr>
          <w:rStyle w:val="AA-texteVioChar"/>
        </w:rPr>
        <w:br/>
        <w:t xml:space="preserve">En particulier, cette personne travaille depuis très longtemps </w:t>
      </w:r>
      <w:r w:rsidR="00AC0E63" w:rsidRPr="00BC6BEF">
        <w:rPr>
          <w:rStyle w:val="AA-texteVioChar"/>
        </w:rPr>
        <w:t>pour le secteur du médico-social, et nous a écrit être "</w:t>
      </w:r>
      <w:r w:rsidR="00DB4397" w:rsidRPr="00BC6BEF">
        <w:rPr>
          <w:rStyle w:val="AA-texteVioChar"/>
        </w:rPr>
        <w:t>amie" avec la Secrétaire d'Etat au handicap.</w:t>
      </w:r>
    </w:p>
    <w:p w14:paraId="4F075BE6" w14:textId="685D5FB8" w:rsidR="00E8723E" w:rsidRPr="00BC6BEF" w:rsidRDefault="00E8723E" w:rsidP="004D19BB">
      <w:pPr>
        <w:rPr>
          <w:sz w:val="28"/>
          <w:szCs w:val="28"/>
          <w:lang w:val="fr-FR"/>
        </w:rPr>
      </w:pPr>
    </w:p>
    <w:p w14:paraId="405EBBAD" w14:textId="7C04E34E" w:rsidR="000E22EF" w:rsidRPr="00BC6BEF" w:rsidRDefault="000E22EF" w:rsidP="0004287C">
      <w:pPr>
        <w:pStyle w:val="AA-texteVio"/>
        <w:numPr>
          <w:ilvl w:val="0"/>
          <w:numId w:val="60"/>
        </w:numPr>
      </w:pPr>
      <w:r w:rsidRPr="00BC6BEF">
        <w:t xml:space="preserve">Evidemment, </w:t>
      </w:r>
      <w:r w:rsidRPr="00BC6BEF">
        <w:rPr>
          <w:b/>
          <w:bCs/>
        </w:rPr>
        <w:t>les membres de ce Conseil sont nommés de manière arbitraire et souveraine</w:t>
      </w:r>
      <w:r w:rsidR="008F3392" w:rsidRPr="00BC6BEF">
        <w:rPr>
          <w:b/>
          <w:bCs/>
        </w:rPr>
        <w:t xml:space="preserve"> par la Secrétaire d'Etat au handicap.</w:t>
      </w:r>
      <w:r w:rsidR="008F3392" w:rsidRPr="00BC6BEF">
        <w:rPr>
          <w:b/>
          <w:bCs/>
        </w:rPr>
        <w:br/>
      </w:r>
    </w:p>
    <w:p w14:paraId="1AA2BC3C" w14:textId="15E7F839" w:rsidR="00EB6CF5" w:rsidRPr="00BC6BEF" w:rsidRDefault="005369D0" w:rsidP="00F0248B">
      <w:pPr>
        <w:pStyle w:val="AA-texteVio"/>
        <w:numPr>
          <w:ilvl w:val="0"/>
          <w:numId w:val="60"/>
        </w:numPr>
      </w:pPr>
      <w:r w:rsidRPr="00BC6BEF">
        <w:t>Il y a tellement de problèmes et d'irrégularités dans cet étrange Conseil, qu'il serait beaucoup trop long de les détailler ici.</w:t>
      </w:r>
    </w:p>
    <w:p w14:paraId="7F2A508F" w14:textId="77777777" w:rsidR="00040EC0" w:rsidRPr="00BC6BEF" w:rsidRDefault="00040EC0" w:rsidP="00040EC0">
      <w:pPr>
        <w:pStyle w:val="PargrafodaLista"/>
        <w:ind w:left="2061"/>
        <w:rPr>
          <w:rFonts w:ascii="Georgia" w:hAnsi="Georgia"/>
          <w:color w:val="DE0000"/>
          <w:sz w:val="32"/>
          <w:szCs w:val="32"/>
          <w:lang w:val="fr-FR"/>
        </w:rPr>
      </w:pPr>
    </w:p>
    <w:p w14:paraId="18E740CF" w14:textId="5BF6328D" w:rsidR="003B62D6" w:rsidRPr="00BC6BEF" w:rsidRDefault="005369D0" w:rsidP="00912840">
      <w:pPr>
        <w:pStyle w:val="AA-note2"/>
        <w:rPr>
          <w:lang w:val="fr-FR"/>
        </w:rPr>
      </w:pPr>
      <w:r w:rsidRPr="00BC6BEF">
        <w:rPr>
          <w:lang w:val="fr-FR"/>
        </w:rPr>
        <w:lastRenderedPageBreak/>
        <w:t xml:space="preserve">Nous </w:t>
      </w:r>
      <w:r w:rsidR="00727A9E" w:rsidRPr="00BC6BEF">
        <w:rPr>
          <w:lang w:val="fr-FR"/>
        </w:rPr>
        <w:t xml:space="preserve">avons interpelé les autorités (la </w:t>
      </w:r>
      <w:hyperlink r:id="rId156" w:history="1">
        <w:r w:rsidR="00AF58B8" w:rsidRPr="00BC6BEF">
          <w:rPr>
            <w:rStyle w:val="Hyperlink"/>
            <w:lang w:val="fr-FR"/>
          </w:rPr>
          <w:t>DISAND</w:t>
        </w:r>
      </w:hyperlink>
      <w:r w:rsidR="00AF58B8" w:rsidRPr="00BC6BEF">
        <w:rPr>
          <w:lang w:val="fr-FR"/>
        </w:rPr>
        <w:t xml:space="preserve"> </w:t>
      </w:r>
      <w:r w:rsidR="00727A9E" w:rsidRPr="00BC6BEF">
        <w:rPr>
          <w:lang w:val="fr-FR"/>
        </w:rPr>
        <w:t>(Délégation Interministérielle Autisme</w:t>
      </w:r>
      <w:r w:rsidR="00A91CB6" w:rsidRPr="00BC6BEF">
        <w:rPr>
          <w:lang w:val="fr-FR"/>
        </w:rPr>
        <w:t>)</w:t>
      </w:r>
      <w:r w:rsidR="00727A9E" w:rsidRPr="00BC6BEF">
        <w:rPr>
          <w:lang w:val="fr-FR"/>
        </w:rPr>
        <w:t>)</w:t>
      </w:r>
      <w:r w:rsidR="00A91CB6" w:rsidRPr="00BC6BEF">
        <w:rPr>
          <w:lang w:val="fr-FR"/>
        </w:rPr>
        <w:t xml:space="preserve"> sur certains points</w:t>
      </w:r>
      <w:r w:rsidR="00A52585" w:rsidRPr="00BC6BEF">
        <w:rPr>
          <w:lang w:val="fr-FR"/>
        </w:rPr>
        <w:t xml:space="preserve"> concernant ce Conseil</w:t>
      </w:r>
      <w:r w:rsidR="00AC033F" w:rsidRPr="00BC6BEF">
        <w:rPr>
          <w:lang w:val="fr-FR"/>
        </w:rPr>
        <w:t xml:space="preserve"> </w:t>
      </w:r>
      <w:r w:rsidR="000B6897" w:rsidRPr="00BC6BEF">
        <w:rPr>
          <w:lang w:val="fr-FR"/>
        </w:rPr>
        <w:t>(</w:t>
      </w:r>
      <w:hyperlink r:id="rId157" w:history="1">
        <w:r w:rsidR="000B6897" w:rsidRPr="00BC6BEF">
          <w:rPr>
            <w:rStyle w:val="Hyperlink"/>
            <w:lang w:val="fr-FR"/>
          </w:rPr>
          <w:t>pages 32 à 59 ici</w:t>
        </w:r>
      </w:hyperlink>
      <w:r w:rsidR="000B6897" w:rsidRPr="00BC6BEF">
        <w:rPr>
          <w:lang w:val="fr-FR"/>
        </w:rPr>
        <w:t>)</w:t>
      </w:r>
      <w:r w:rsidR="00A91CB6" w:rsidRPr="00BC6BEF">
        <w:rPr>
          <w:lang w:val="fr-FR"/>
        </w:rPr>
        <w:t>, mais nous n'avons pas reçu les informations demandées.</w:t>
      </w:r>
      <w:r w:rsidR="00A91CB6" w:rsidRPr="00BC6BEF">
        <w:rPr>
          <w:lang w:val="fr-FR"/>
        </w:rPr>
        <w:br/>
        <w:t>A la place, on nous a interdit</w:t>
      </w:r>
      <w:r w:rsidR="00EB6CF5" w:rsidRPr="00BC6BEF">
        <w:rPr>
          <w:lang w:val="fr-FR"/>
        </w:rPr>
        <w:t xml:space="preserve"> de critiquer des personnes ou des structures (associations)</w:t>
      </w:r>
      <w:r w:rsidR="003B62D6" w:rsidRPr="00BC6BEF">
        <w:rPr>
          <w:lang w:val="fr-FR"/>
        </w:rPr>
        <w:t xml:space="preserve">. </w:t>
      </w:r>
      <w:r w:rsidR="00F236FB" w:rsidRPr="00BC6BEF">
        <w:rPr>
          <w:lang w:val="fr-FR"/>
        </w:rPr>
        <w:br/>
      </w:r>
      <w:r w:rsidR="003B62D6" w:rsidRPr="00BC6BEF">
        <w:rPr>
          <w:lang w:val="fr-FR"/>
        </w:rPr>
        <w:t xml:space="preserve">(Ceci est expliqué ailleurs dans </w:t>
      </w:r>
      <w:r w:rsidR="00A52585" w:rsidRPr="00BC6BEF">
        <w:rPr>
          <w:lang w:val="fr-FR"/>
        </w:rPr>
        <w:t>le présent</w:t>
      </w:r>
      <w:r w:rsidR="003B62D6" w:rsidRPr="00BC6BEF">
        <w:rPr>
          <w:lang w:val="fr-FR"/>
        </w:rPr>
        <w:t xml:space="preserve"> Rapport.)</w:t>
      </w:r>
    </w:p>
    <w:p w14:paraId="25F84CB4" w14:textId="77777777" w:rsidR="005369D0" w:rsidRPr="00BC6BEF" w:rsidRDefault="005369D0" w:rsidP="00F142EA">
      <w:pPr>
        <w:ind w:left="1701"/>
        <w:rPr>
          <w:rFonts w:ascii="Georgia" w:hAnsi="Georgia"/>
          <w:color w:val="DE0000"/>
          <w:sz w:val="32"/>
          <w:szCs w:val="32"/>
          <w:lang w:val="fr-FR"/>
        </w:rPr>
      </w:pPr>
    </w:p>
    <w:p w14:paraId="572926FB" w14:textId="45976C92" w:rsidR="00605158" w:rsidRPr="00BC6BEF" w:rsidRDefault="003B62D6" w:rsidP="00F0248B">
      <w:pPr>
        <w:pStyle w:val="AA-texteVio"/>
      </w:pPr>
      <w:r w:rsidRPr="00BC6BEF">
        <w:t>En conclusion</w:t>
      </w:r>
      <w:r w:rsidR="00D76CB6" w:rsidRPr="00BC6BEF">
        <w:t>, ce Conseil est simplement une coalition entre les autorités publiques en charge du handicap</w:t>
      </w:r>
      <w:r w:rsidR="008407A3" w:rsidRPr="00BC6BEF">
        <w:t xml:space="preserve"> </w:t>
      </w:r>
      <w:r w:rsidR="00D76CB6" w:rsidRPr="00BC6BEF">
        <w:t>et le lobby médico-social</w:t>
      </w:r>
      <w:r w:rsidR="001004D6" w:rsidRPr="00BC6BEF">
        <w:t xml:space="preserve"> (</w:t>
      </w:r>
      <w:r w:rsidR="008F3392" w:rsidRPr="00BC6BEF">
        <w:t>qui sont très proches</w:t>
      </w:r>
      <w:r w:rsidR="001004D6" w:rsidRPr="00BC6BEF">
        <w:t>)</w:t>
      </w:r>
      <w:r w:rsidR="008F44D0" w:rsidRPr="00BC6BEF">
        <w:t xml:space="preserve">, où </w:t>
      </w:r>
      <w:r w:rsidR="00BE3E88" w:rsidRPr="00BC6BEF">
        <w:t xml:space="preserve">- </w:t>
      </w:r>
      <w:r w:rsidR="008F44D0" w:rsidRPr="00BC6BEF">
        <w:t xml:space="preserve">parmi 35 </w:t>
      </w:r>
      <w:r w:rsidR="00B46A3C" w:rsidRPr="00BC6BEF">
        <w:t>entités (représentant des milliards d'euros annuels)</w:t>
      </w:r>
      <w:r w:rsidR="00BE3E88" w:rsidRPr="00BC6BEF">
        <w:t xml:space="preserve"> – on a inclus 3 personnes autistes : </w:t>
      </w:r>
    </w:p>
    <w:p w14:paraId="11C75870" w14:textId="3CAAD482" w:rsidR="00F6363B" w:rsidRPr="00BC6BEF" w:rsidRDefault="00B32541" w:rsidP="00F0248B">
      <w:pPr>
        <w:pStyle w:val="AA-texteVio"/>
        <w:numPr>
          <w:ilvl w:val="0"/>
          <w:numId w:val="60"/>
        </w:numPr>
        <w:rPr>
          <w:b/>
          <w:bCs/>
        </w:rPr>
      </w:pPr>
      <w:r w:rsidRPr="00BC6BEF">
        <w:t>deux</w:t>
      </w:r>
      <w:r w:rsidR="00BE3E88" w:rsidRPr="00BC6BEF">
        <w:t xml:space="preserve"> qui sont parfaitement dociles (une qui </w:t>
      </w:r>
      <w:r w:rsidR="007A2838" w:rsidRPr="00BC6BEF">
        <w:t>fait carrière dans</w:t>
      </w:r>
      <w:r w:rsidR="00BE3E88" w:rsidRPr="00BC6BEF">
        <w:t xml:space="preserve"> le service public, </w:t>
      </w:r>
      <w:r w:rsidR="00605158" w:rsidRPr="00BC6BEF">
        <w:t xml:space="preserve">et l'autre </w:t>
      </w:r>
      <w:r w:rsidR="007A2838" w:rsidRPr="00BC6BEF">
        <w:t>dans</w:t>
      </w:r>
      <w:r w:rsidR="00605158" w:rsidRPr="00BC6BEF">
        <w:t xml:space="preserve"> le médico-social</w:t>
      </w:r>
      <w:r w:rsidR="000E22EF" w:rsidRPr="00BC6BEF">
        <w:t>)</w:t>
      </w:r>
      <w:r w:rsidR="002D3508" w:rsidRPr="00BC6BEF">
        <w:t xml:space="preserve"> ;</w:t>
      </w:r>
    </w:p>
    <w:p w14:paraId="64F8D834" w14:textId="293FEA5B" w:rsidR="002D3508" w:rsidRPr="00BC6BEF" w:rsidRDefault="00B32541" w:rsidP="00F0248B">
      <w:pPr>
        <w:pStyle w:val="AA-texteVio"/>
        <w:numPr>
          <w:ilvl w:val="0"/>
          <w:numId w:val="60"/>
        </w:numPr>
        <w:rPr>
          <w:b/>
          <w:bCs/>
        </w:rPr>
      </w:pPr>
      <w:r w:rsidRPr="00BC6BEF">
        <w:t>un</w:t>
      </w:r>
      <w:r w:rsidR="007D3E45" w:rsidRPr="00BC6BEF">
        <w:t>e</w:t>
      </w:r>
      <w:r w:rsidR="002D3508" w:rsidRPr="00BC6BEF">
        <w:t xml:space="preserve"> qui était </w:t>
      </w:r>
      <w:r w:rsidR="002F4C10" w:rsidRPr="00BC6BEF">
        <w:t xml:space="preserve">"suffisamment </w:t>
      </w:r>
      <w:r w:rsidR="006F1C42" w:rsidRPr="00BC6BEF">
        <w:t>docile</w:t>
      </w:r>
      <w:r w:rsidR="002F4C10" w:rsidRPr="00BC6BEF">
        <w:t>"</w:t>
      </w:r>
      <w:r w:rsidR="006F1C42" w:rsidRPr="00BC6BEF">
        <w:t xml:space="preserve"> à l'époque de sa nomination</w:t>
      </w:r>
      <w:r w:rsidR="002F4C10" w:rsidRPr="00BC6BEF">
        <w:t xml:space="preserve"> (Josef Schovanec)</w:t>
      </w:r>
      <w:r w:rsidR="006F1C42" w:rsidRPr="00BC6BEF">
        <w:t>, mais qui</w:t>
      </w:r>
      <w:r w:rsidR="00E56BB2" w:rsidRPr="00BC6BEF">
        <w:t xml:space="preserve"> a commencé à critiquer la tromperie et la corruption, et qui donc a été </w:t>
      </w:r>
      <w:r w:rsidRPr="00BC6BEF">
        <w:t>non-officiellement exclue</w:t>
      </w:r>
      <w:r w:rsidR="006F1A2A" w:rsidRPr="00BC6BEF">
        <w:t xml:space="preserve"> (c’est-à-dire qu</w:t>
      </w:r>
      <w:r w:rsidR="004D00A9" w:rsidRPr="00BC6BEF">
        <w:t>'</w:t>
      </w:r>
      <w:r w:rsidR="006F1A2A" w:rsidRPr="00BC6BEF">
        <w:t>elle continue à en faire partie</w:t>
      </w:r>
      <w:r w:rsidR="004D00A9" w:rsidRPr="00BC6BEF">
        <w:t xml:space="preserve"> "sur le papier"</w:t>
      </w:r>
      <w:r w:rsidR="006F1A2A" w:rsidRPr="00BC6BEF">
        <w:t xml:space="preserve">, pour maintenir l'illusion de respecter l'Article </w:t>
      </w:r>
      <w:r w:rsidR="004D00A9" w:rsidRPr="00BC6BEF">
        <w:t>4.3)</w:t>
      </w:r>
      <w:r w:rsidRPr="00BC6BEF">
        <w:t>.</w:t>
      </w:r>
      <w:r w:rsidR="00AD4DE9" w:rsidRPr="00BC6BEF">
        <w:br/>
      </w:r>
    </w:p>
    <w:p w14:paraId="505C6F99" w14:textId="60AFCA74" w:rsidR="002F4C10" w:rsidRPr="00BC6BEF" w:rsidRDefault="002F4C10" w:rsidP="002F4C10">
      <w:pPr>
        <w:pStyle w:val="PargrafodaLista"/>
        <w:ind w:left="2061"/>
        <w:rPr>
          <w:b/>
          <w:bCs/>
          <w:i/>
          <w:iCs/>
          <w:sz w:val="20"/>
          <w:szCs w:val="20"/>
          <w:lang w:val="fr-FR"/>
        </w:rPr>
      </w:pPr>
      <w:r w:rsidRPr="00BC6BEF">
        <w:rPr>
          <w:rStyle w:val="AA-texteVioChar"/>
          <w:i/>
          <w:iCs/>
          <w:sz w:val="24"/>
          <w:szCs w:val="24"/>
        </w:rPr>
        <w:t>(</w:t>
      </w:r>
      <w:r w:rsidR="00AD4DE9" w:rsidRPr="00BC6BEF">
        <w:rPr>
          <w:rStyle w:val="AA-texteVioChar"/>
          <w:i/>
          <w:iCs/>
          <w:sz w:val="24"/>
          <w:szCs w:val="24"/>
        </w:rPr>
        <w:t>Mise à jour</w:t>
      </w:r>
      <w:r w:rsidR="00D315F5" w:rsidRPr="00BC6BEF">
        <w:rPr>
          <w:rStyle w:val="AA-texteVioChar"/>
          <w:i/>
          <w:iCs/>
          <w:sz w:val="24"/>
          <w:szCs w:val="24"/>
        </w:rPr>
        <w:t xml:space="preserve"> du 03/08/2021</w:t>
      </w:r>
      <w:r w:rsidRPr="00BC6BEF">
        <w:rPr>
          <w:rStyle w:val="AA-texteVioChar"/>
          <w:i/>
          <w:iCs/>
          <w:sz w:val="24"/>
          <w:szCs w:val="24"/>
        </w:rPr>
        <w:t xml:space="preserve"> : Josef a récemment été invité à nouveau aux réunions d</w:t>
      </w:r>
      <w:r w:rsidR="00D315F5" w:rsidRPr="00BC6BEF">
        <w:rPr>
          <w:rStyle w:val="AA-texteVioChar"/>
          <w:i/>
          <w:iCs/>
          <w:sz w:val="24"/>
          <w:szCs w:val="24"/>
        </w:rPr>
        <w:t>e ce Conseil, probablement en raison des protestations et de l'article "</w:t>
      </w:r>
      <w:hyperlink r:id="rId158" w:history="1">
        <w:r w:rsidR="00D315F5" w:rsidRPr="00BC6BEF">
          <w:rPr>
            <w:rStyle w:val="Hyperlink"/>
            <w:rFonts w:ascii="Georgia" w:hAnsi="Georgia"/>
            <w:i/>
            <w:iCs/>
            <w:lang w:val="fr-FR"/>
          </w:rPr>
          <w:t>Malheureux comme un autiste en France</w:t>
        </w:r>
      </w:hyperlink>
      <w:r w:rsidR="00D315F5" w:rsidRPr="00BC6BEF">
        <w:rPr>
          <w:rStyle w:val="AA-texteVioChar"/>
          <w:i/>
          <w:iCs/>
          <w:sz w:val="24"/>
          <w:szCs w:val="24"/>
        </w:rPr>
        <w:t>".)</w:t>
      </w:r>
    </w:p>
    <w:p w14:paraId="452F687F" w14:textId="77777777" w:rsidR="00F6363B" w:rsidRPr="00BC6BEF" w:rsidRDefault="00F6363B" w:rsidP="004D19BB">
      <w:pPr>
        <w:rPr>
          <w:b/>
          <w:bCs/>
          <w:lang w:val="fr-FR"/>
        </w:rPr>
      </w:pPr>
    </w:p>
    <w:p w14:paraId="4B5C5272" w14:textId="4EAFEBF2" w:rsidR="00CD5F30" w:rsidRPr="00BC6BEF" w:rsidRDefault="00E8723E" w:rsidP="00F6363B">
      <w:pPr>
        <w:pStyle w:val="AA-chapitreVio"/>
        <w:rPr>
          <w:lang w:val="fr-FR"/>
        </w:rPr>
      </w:pPr>
      <w:bookmarkStart w:id="37" w:name="_Toc79073940"/>
      <w:r w:rsidRPr="00BC6BEF">
        <w:rPr>
          <w:lang w:val="fr-FR"/>
        </w:rPr>
        <w:t>2c[AA(Vio.)]-</w:t>
      </w:r>
      <w:r w:rsidR="001850A8" w:rsidRPr="00BC6BEF">
        <w:rPr>
          <w:lang w:val="fr-FR"/>
        </w:rPr>
        <w:t>5</w:t>
      </w:r>
      <w:r w:rsidR="00FF2B0D" w:rsidRPr="00BC6BEF">
        <w:rPr>
          <w:lang w:val="fr-FR"/>
        </w:rPr>
        <w:t xml:space="preserve"> </w:t>
      </w:r>
      <w:r w:rsidR="00B05A68" w:rsidRPr="00BC6BEF">
        <w:rPr>
          <w:lang w:val="fr-FR"/>
        </w:rPr>
        <w:t>La p</w:t>
      </w:r>
      <w:r w:rsidR="00FF2B0D" w:rsidRPr="00BC6BEF">
        <w:rPr>
          <w:lang w:val="fr-FR"/>
        </w:rPr>
        <w:t xml:space="preserve">orosité </w:t>
      </w:r>
      <w:r w:rsidR="00D56F33" w:rsidRPr="00BC6BEF">
        <w:rPr>
          <w:lang w:val="fr-FR"/>
        </w:rPr>
        <w:t xml:space="preserve">entre </w:t>
      </w:r>
      <w:r w:rsidR="00B05A68" w:rsidRPr="00BC6BEF">
        <w:rPr>
          <w:lang w:val="fr-FR"/>
        </w:rPr>
        <w:t xml:space="preserve">le </w:t>
      </w:r>
      <w:r w:rsidR="00D56F33" w:rsidRPr="00BC6BEF">
        <w:rPr>
          <w:lang w:val="fr-FR"/>
        </w:rPr>
        <w:t xml:space="preserve">secteur </w:t>
      </w:r>
      <w:r w:rsidR="00FF2B0D" w:rsidRPr="00BC6BEF">
        <w:rPr>
          <w:lang w:val="fr-FR"/>
        </w:rPr>
        <w:t>public</w:t>
      </w:r>
      <w:r w:rsidR="00D56F33" w:rsidRPr="00BC6BEF">
        <w:rPr>
          <w:lang w:val="fr-FR"/>
        </w:rPr>
        <w:t xml:space="preserve"> et </w:t>
      </w:r>
      <w:r w:rsidR="00B05A68" w:rsidRPr="00BC6BEF">
        <w:rPr>
          <w:lang w:val="fr-FR"/>
        </w:rPr>
        <w:t xml:space="preserve">le </w:t>
      </w:r>
      <w:r w:rsidR="00D56F33" w:rsidRPr="00BC6BEF">
        <w:rPr>
          <w:lang w:val="fr-FR"/>
        </w:rPr>
        <w:t xml:space="preserve">secteur </w:t>
      </w:r>
      <w:r w:rsidR="00FF2B0D" w:rsidRPr="00BC6BEF">
        <w:rPr>
          <w:lang w:val="fr-FR"/>
        </w:rPr>
        <w:t>privé</w:t>
      </w:r>
      <w:r w:rsidR="000F662F" w:rsidRPr="00BC6BEF">
        <w:rPr>
          <w:lang w:val="fr-FR"/>
        </w:rPr>
        <w:t>, influences et collusions</w:t>
      </w:r>
      <w:bookmarkEnd w:id="37"/>
    </w:p>
    <w:p w14:paraId="732DE356" w14:textId="6928E510" w:rsidR="00DF209D" w:rsidRPr="00BC6BEF" w:rsidRDefault="006F44C2" w:rsidP="006E65D0">
      <w:pPr>
        <w:pStyle w:val="AA-texteVio"/>
      </w:pPr>
      <w:r w:rsidRPr="00BC6BEF">
        <w:t>L'analyse d</w:t>
      </w:r>
      <w:r w:rsidR="00F3271D" w:rsidRPr="00BC6BEF">
        <w:t>es p</w:t>
      </w:r>
      <w:r w:rsidRPr="00BC6BEF">
        <w:t xml:space="preserve">arcours </w:t>
      </w:r>
      <w:r w:rsidR="00F3271D" w:rsidRPr="00BC6BEF">
        <w:t xml:space="preserve">professionnels </w:t>
      </w:r>
      <w:r w:rsidRPr="00BC6BEF">
        <w:t>des différent</w:t>
      </w:r>
      <w:r w:rsidR="00F3271D" w:rsidRPr="00BC6BEF">
        <w:t xml:space="preserve">es </w:t>
      </w:r>
      <w:r w:rsidR="00F3271D" w:rsidRPr="00BC6BEF">
        <w:rPr>
          <w:b/>
          <w:bCs/>
        </w:rPr>
        <w:t>personnes nommées à la tête des autorités publiques en charge du handicap</w:t>
      </w:r>
      <w:r w:rsidR="00F3271D" w:rsidRPr="00BC6BEF">
        <w:t xml:space="preserve"> montre très facilement </w:t>
      </w:r>
      <w:r w:rsidR="00BE4D97" w:rsidRPr="00BC6BEF">
        <w:t xml:space="preserve">que </w:t>
      </w:r>
      <w:r w:rsidR="00B57642" w:rsidRPr="00BC6BEF">
        <w:rPr>
          <w:b/>
          <w:bCs/>
        </w:rPr>
        <w:t>beaucoup</w:t>
      </w:r>
      <w:r w:rsidR="00BE4D97" w:rsidRPr="00BC6BEF">
        <w:rPr>
          <w:b/>
          <w:bCs/>
        </w:rPr>
        <w:t xml:space="preserve"> proviennent du secteur médico-social</w:t>
      </w:r>
      <w:r w:rsidR="00B57642" w:rsidRPr="00BC6BEF">
        <w:t xml:space="preserve"> (ou "d'associations" amies)</w:t>
      </w:r>
      <w:r w:rsidR="00DF209D" w:rsidRPr="00BC6BEF">
        <w:t>.</w:t>
      </w:r>
      <w:r w:rsidR="00354449" w:rsidRPr="00BC6BEF">
        <w:br/>
      </w:r>
    </w:p>
    <w:p w14:paraId="383379B6" w14:textId="5E99B639" w:rsidR="00251960" w:rsidRPr="00BC6BEF" w:rsidRDefault="00CB70F2" w:rsidP="006E65D0">
      <w:pPr>
        <w:pStyle w:val="AA-texteVio"/>
      </w:pPr>
      <w:r w:rsidRPr="00BC6BEF">
        <w:t>Quelques e</w:t>
      </w:r>
      <w:r w:rsidR="00251960" w:rsidRPr="00BC6BEF">
        <w:t xml:space="preserve">xemples </w:t>
      </w:r>
      <w:r w:rsidRPr="00BC6BEF">
        <w:t xml:space="preserve">(éloquents et édifiants) </w:t>
      </w:r>
      <w:r w:rsidR="00251960" w:rsidRPr="00BC6BEF">
        <w:t xml:space="preserve">: </w:t>
      </w:r>
      <w:r w:rsidR="00354449" w:rsidRPr="00BC6BEF">
        <w:br/>
      </w:r>
    </w:p>
    <w:p w14:paraId="09360E96" w14:textId="22970CC1" w:rsidR="000E2EB6" w:rsidRPr="00BC6BEF" w:rsidRDefault="00283FCB" w:rsidP="00FD0616">
      <w:pPr>
        <w:pStyle w:val="AA-texteVio"/>
        <w:numPr>
          <w:ilvl w:val="0"/>
          <w:numId w:val="49"/>
        </w:numPr>
      </w:pPr>
      <w:r w:rsidRPr="00BC6BEF">
        <w:rPr>
          <w:b/>
          <w:bCs/>
        </w:rPr>
        <w:t>L'Adjoint au Défenseur des Droits en charge de la lutte contre la discrimination</w:t>
      </w:r>
      <w:r w:rsidRPr="00BC6BEF">
        <w:t xml:space="preserve"> jusqu'en 2020 (exemple parfait de la "porosité" et des allers-retours public/privé, a grandement participé à l'élaboration de la </w:t>
      </w:r>
      <w:hyperlink r:id="rId159" w:history="1">
        <w:r w:rsidRPr="00BC6BEF">
          <w:rPr>
            <w:rStyle w:val="Hyperlink"/>
          </w:rPr>
          <w:t>Loi 2005-102</w:t>
        </w:r>
      </w:hyperlink>
      <w:r w:rsidRPr="00BC6BEF">
        <w:t xml:space="preserve"> </w:t>
      </w:r>
      <w:r w:rsidRPr="00BC6BEF">
        <w:lastRenderedPageBreak/>
        <w:t>(donc de l'article 1</w:t>
      </w:r>
      <w:r w:rsidRPr="00BC6BEF">
        <w:rPr>
          <w:vertAlign w:val="superscript"/>
        </w:rPr>
        <w:t>er</w:t>
      </w:r>
      <w:r w:rsidRPr="00BC6BEF">
        <w:t xml:space="preserve">), </w:t>
      </w:r>
      <w:r w:rsidRPr="00BC6BEF">
        <w:rPr>
          <w:b/>
          <w:bCs/>
        </w:rPr>
        <w:t xml:space="preserve">Directeur de la gigantesque </w:t>
      </w:r>
      <w:hyperlink r:id="rId160" w:history="1">
        <w:r w:rsidRPr="00BC6BEF">
          <w:rPr>
            <w:rStyle w:val="Hyperlink"/>
            <w:b/>
            <w:bCs/>
          </w:rPr>
          <w:t>UNAPEI</w:t>
        </w:r>
      </w:hyperlink>
      <w:r w:rsidRPr="00BC6BEF">
        <w:rPr>
          <w:b/>
          <w:bCs/>
        </w:rPr>
        <w:t xml:space="preserve"> pendant 20 ans</w:t>
      </w:r>
      <w:r w:rsidRPr="00BC6BEF">
        <w:t xml:space="preserve"> : voir </w:t>
      </w:r>
      <w:hyperlink r:id="rId161" w:history="1">
        <w:r w:rsidRPr="00BC6BEF">
          <w:rPr>
            <w:rStyle w:val="Hyperlink"/>
          </w:rPr>
          <w:t>fiche officielle sur site DdD</w:t>
        </w:r>
      </w:hyperlink>
      <w:r w:rsidRPr="00BC6BEF">
        <w:t xml:space="preserve"> – </w:t>
      </w:r>
      <w:hyperlink r:id="rId162" w:history="1">
        <w:r w:rsidRPr="00BC6BEF">
          <w:rPr>
            <w:rStyle w:val="Hyperlink"/>
            <w:sz w:val="24"/>
            <w:szCs w:val="24"/>
          </w:rPr>
          <w:t>copie de secours sur notre site</w:t>
        </w:r>
      </w:hyperlink>
      <w:r w:rsidRPr="00BC6BEF">
        <w:t>)</w:t>
      </w:r>
      <w:r w:rsidR="009C4901" w:rsidRPr="00BC6BEF">
        <w:t xml:space="preserve">, et donc il n'y a </w:t>
      </w:r>
      <w:r w:rsidR="009C4901" w:rsidRPr="00BC6BEF">
        <w:rPr>
          <w:b/>
          <w:bCs/>
        </w:rPr>
        <w:t>rien d'étonnant à ce qu'il ne soutienne pas la désinstitutionnalisation</w:t>
      </w:r>
      <w:r w:rsidR="009C4901" w:rsidRPr="00BC6BEF">
        <w:t xml:space="preserve"> </w:t>
      </w:r>
      <w:r w:rsidR="00DE7B59" w:rsidRPr="00BC6BEF">
        <w:rPr>
          <w:sz w:val="24"/>
          <w:szCs w:val="24"/>
        </w:rPr>
        <w:t>("</w:t>
      </w:r>
      <w:r w:rsidR="00DE7B59" w:rsidRPr="00BC6BEF">
        <w:rPr>
          <w:rStyle w:val="Forte"/>
          <w:i/>
          <w:iCs/>
          <w:color w:val="993300"/>
          <w:sz w:val="24"/>
          <w:szCs w:val="24"/>
        </w:rPr>
        <w:t>C'est un mot que je n'emploie pas (…)</w:t>
      </w:r>
      <w:r w:rsidR="00DE7B59" w:rsidRPr="00BC6BEF">
        <w:rPr>
          <w:rStyle w:val="Forte"/>
          <w:sz w:val="24"/>
          <w:szCs w:val="24"/>
        </w:rPr>
        <w:t xml:space="preserve">" </w:t>
      </w:r>
      <w:r w:rsidR="00DE7B59" w:rsidRPr="00BC6BEF">
        <w:rPr>
          <w:rStyle w:val="Forte"/>
          <w:b w:val="0"/>
          <w:bCs w:val="0"/>
          <w:sz w:val="24"/>
          <w:szCs w:val="24"/>
        </w:rPr>
        <w:t>et</w:t>
      </w:r>
      <w:r w:rsidR="00DE7B59" w:rsidRPr="00BC6BEF">
        <w:rPr>
          <w:rStyle w:val="Forte"/>
          <w:sz w:val="24"/>
          <w:szCs w:val="24"/>
        </w:rPr>
        <w:t xml:space="preserve"> "</w:t>
      </w:r>
      <w:r w:rsidR="00DE7B59" w:rsidRPr="00BC6BEF">
        <w:rPr>
          <w:rStyle w:val="Forte"/>
          <w:i/>
          <w:iCs/>
          <w:color w:val="993300"/>
          <w:sz w:val="24"/>
          <w:szCs w:val="24"/>
        </w:rPr>
        <w:t>(…) [l'inclusion], c'est de l'idéologie, et c'est du verbiage</w:t>
      </w:r>
      <w:r w:rsidR="00DE7B59" w:rsidRPr="00BC6BEF">
        <w:rPr>
          <w:rStyle w:val="Forte"/>
          <w:b w:val="0"/>
          <w:sz w:val="24"/>
          <w:szCs w:val="24"/>
        </w:rPr>
        <w:t xml:space="preserve">" </w:t>
      </w:r>
      <w:r w:rsidR="00DE7B59" w:rsidRPr="00BC6BEF">
        <w:rPr>
          <w:sz w:val="24"/>
          <w:szCs w:val="24"/>
        </w:rPr>
        <w:t>: preuve dans</w:t>
      </w:r>
      <w:r w:rsidR="00DE7B59" w:rsidRPr="00BC6BEF">
        <w:rPr>
          <w:rStyle w:val="Forte"/>
          <w:b w:val="0"/>
          <w:bCs w:val="0"/>
          <w:color w:val="333399"/>
          <w:sz w:val="24"/>
          <w:szCs w:val="24"/>
        </w:rPr>
        <w:t xml:space="preserve"> </w:t>
      </w:r>
      <w:hyperlink r:id="rId163" w:history="1">
        <w:r w:rsidR="00DE7B59" w:rsidRPr="00BC6BEF">
          <w:rPr>
            <w:rStyle w:val="Hyperlink"/>
            <w:sz w:val="24"/>
            <w:szCs w:val="24"/>
          </w:rPr>
          <w:t>cet enregistrement</w:t>
        </w:r>
      </w:hyperlink>
      <w:r w:rsidR="00DE7B59" w:rsidRPr="00BC6BEF">
        <w:rPr>
          <w:sz w:val="24"/>
          <w:szCs w:val="24"/>
        </w:rPr>
        <w:t>, vers 1'57'' et 2'54</w:t>
      </w:r>
      <w:r w:rsidR="00FD0616" w:rsidRPr="00BC6BEF">
        <w:rPr>
          <w:sz w:val="24"/>
          <w:szCs w:val="24"/>
        </w:rPr>
        <w:t>''</w:t>
      </w:r>
      <w:r w:rsidR="00DE7B59" w:rsidRPr="00BC6BEF">
        <w:rPr>
          <w:sz w:val="24"/>
          <w:szCs w:val="24"/>
        </w:rPr>
        <w:t>)</w:t>
      </w:r>
      <w:r w:rsidR="005819D3" w:rsidRPr="00BC6BEF">
        <w:rPr>
          <w:sz w:val="24"/>
          <w:szCs w:val="24"/>
        </w:rPr>
        <w:t>.</w:t>
      </w:r>
      <w:r w:rsidR="00BE6941" w:rsidRPr="00BC6BEF">
        <w:br/>
      </w:r>
    </w:p>
    <w:p w14:paraId="52E23CFC" w14:textId="2529DFC0" w:rsidR="00283FCB" w:rsidRPr="00BC6BEF" w:rsidRDefault="000E2EB6" w:rsidP="006E65D0">
      <w:pPr>
        <w:pStyle w:val="AA-texteVio"/>
        <w:numPr>
          <w:ilvl w:val="0"/>
          <w:numId w:val="49"/>
        </w:numPr>
        <w:rPr>
          <w:sz w:val="40"/>
          <w:szCs w:val="40"/>
        </w:rPr>
      </w:pPr>
      <w:r w:rsidRPr="00BC6BEF">
        <w:rPr>
          <w:b/>
          <w:bCs/>
        </w:rPr>
        <w:t>La Défenseure des Enfants</w:t>
      </w:r>
      <w:r w:rsidRPr="00BC6BEF">
        <w:t xml:space="preserve"> (jusqu'en 2020), qui ne nous a jamais aidé</w:t>
      </w:r>
      <w:r w:rsidR="00AB1554" w:rsidRPr="00BC6BEF">
        <w:t>s</w:t>
      </w:r>
      <w:r w:rsidRPr="00BC6BEF">
        <w:t xml:space="preserve"> dans le dramatique </w:t>
      </w:r>
      <w:hyperlink r:id="rId164" w:history="1">
        <w:r w:rsidRPr="00BC6BEF">
          <w:rPr>
            <w:rStyle w:val="Hyperlink"/>
          </w:rPr>
          <w:t>dossier Timothée</w:t>
        </w:r>
      </w:hyperlink>
      <w:r w:rsidR="00403187" w:rsidRPr="00BC6BEF">
        <w:t xml:space="preserve"> (risque d'envoi en IME)</w:t>
      </w:r>
      <w:r w:rsidRPr="00BC6BEF">
        <w:t xml:space="preserve">, </w:t>
      </w:r>
      <w:r w:rsidR="000B3C2E" w:rsidRPr="00BC6BEF">
        <w:t xml:space="preserve">présente une carrière </w:t>
      </w:r>
      <w:r w:rsidR="00D423D9" w:rsidRPr="00BC6BEF">
        <w:t xml:space="preserve">où les responsabilités publiques et la gestion d'établissements sont particulièrement </w:t>
      </w:r>
      <w:r w:rsidR="008B6F1A" w:rsidRPr="00BC6BEF">
        <w:t>mélangé</w:t>
      </w:r>
      <w:r w:rsidR="00EC097F" w:rsidRPr="00BC6BEF">
        <w:t>e</w:t>
      </w:r>
      <w:r w:rsidR="008B6F1A" w:rsidRPr="00BC6BEF">
        <w:t>s</w:t>
      </w:r>
      <w:r w:rsidR="00594CD0" w:rsidRPr="00BC6BEF">
        <w:t xml:space="preserve"> (cf. sa </w:t>
      </w:r>
      <w:hyperlink r:id="rId165" w:history="1">
        <w:r w:rsidR="00594CD0" w:rsidRPr="00BC6BEF">
          <w:rPr>
            <w:rStyle w:val="Hyperlink"/>
            <w:sz w:val="28"/>
            <w:szCs w:val="28"/>
          </w:rPr>
          <w:t>fiche officielle sur le site DdD</w:t>
        </w:r>
      </w:hyperlink>
      <w:r w:rsidR="00594CD0" w:rsidRPr="00BC6BEF">
        <w:t>)</w:t>
      </w:r>
      <w:r w:rsidR="00B976E7" w:rsidRPr="00BC6BEF">
        <w:t xml:space="preserve"> </w:t>
      </w:r>
      <w:r w:rsidR="002B7565" w:rsidRPr="00BC6BEF">
        <w:t>:</w:t>
      </w:r>
      <w:r w:rsidR="00A45AC2" w:rsidRPr="00BC6BEF">
        <w:br/>
      </w:r>
      <w:r w:rsidR="00FD0616" w:rsidRPr="00BC6BEF">
        <w:rPr>
          <w:sz w:val="24"/>
          <w:szCs w:val="24"/>
        </w:rPr>
        <w:br/>
      </w:r>
      <w:r w:rsidR="00A45AC2" w:rsidRPr="00BC6BEF">
        <w:rPr>
          <w:sz w:val="24"/>
          <w:szCs w:val="24"/>
        </w:rPr>
        <w:t>"</w:t>
      </w:r>
      <w:r w:rsidR="00A45AC2" w:rsidRPr="00BC6BEF">
        <w:rPr>
          <w:rStyle w:val="FRpointChar"/>
          <w:i/>
          <w:iCs w:val="0"/>
        </w:rPr>
        <w:t xml:space="preserve">(…) elle a opté dès son premier poste pour une responsabilité en prise directe avec le terrain : elle a </w:t>
      </w:r>
      <w:r w:rsidR="00A45AC2" w:rsidRPr="00BC6BEF">
        <w:rPr>
          <w:rStyle w:val="FRpointChar"/>
          <w:b/>
          <w:bCs w:val="0"/>
          <w:i/>
          <w:iCs w:val="0"/>
        </w:rPr>
        <w:t>dirigé pendant treize ans les services de la Prévention et de l’Action sociale du Conseil général d’Eure et Loir</w:t>
      </w:r>
      <w:r w:rsidR="00A45AC2" w:rsidRPr="00BC6BEF">
        <w:rPr>
          <w:rStyle w:val="FRpointChar"/>
          <w:i/>
          <w:iCs w:val="0"/>
        </w:rPr>
        <w:t xml:space="preserve"> puis a exercé des </w:t>
      </w:r>
      <w:r w:rsidR="00A45AC2" w:rsidRPr="00BC6BEF">
        <w:rPr>
          <w:rStyle w:val="FRpointChar"/>
          <w:b/>
          <w:bCs w:val="0"/>
          <w:i/>
          <w:iCs w:val="0"/>
        </w:rPr>
        <w:t>fonctions similaires au sein du Conseil général de la Côte d’Or</w:t>
      </w:r>
      <w:r w:rsidR="00A45AC2" w:rsidRPr="00BC6BEF">
        <w:rPr>
          <w:rStyle w:val="FRpointChar"/>
          <w:i/>
          <w:iCs w:val="0"/>
        </w:rPr>
        <w:t xml:space="preserve">. Sa nomination au poste de </w:t>
      </w:r>
      <w:r w:rsidR="00A45AC2" w:rsidRPr="00BC6BEF">
        <w:rPr>
          <w:rStyle w:val="FRpointChar"/>
          <w:b/>
          <w:bCs w:val="0"/>
          <w:i/>
          <w:iCs w:val="0"/>
        </w:rPr>
        <w:t>directrice générale adjointe de l’ODAS</w:t>
      </w:r>
      <w:r w:rsidR="00A45AC2" w:rsidRPr="00BC6BEF">
        <w:rPr>
          <w:rStyle w:val="FRpointChar"/>
          <w:i/>
          <w:iCs w:val="0"/>
        </w:rPr>
        <w:t xml:space="preserve"> en 2006 lui a permis de développer une vision globale des questions liées à la protection de l’enfance et au handicap. A ce titre, </w:t>
      </w:r>
      <w:r w:rsidR="00A45AC2" w:rsidRPr="00BC6BEF">
        <w:rPr>
          <w:rStyle w:val="FRpointChar"/>
          <w:b/>
          <w:bCs w:val="0"/>
          <w:i/>
          <w:iCs w:val="0"/>
        </w:rPr>
        <w:t>elle siégeait au Conseil Supérieur du Travail Social</w:t>
      </w:r>
      <w:r w:rsidR="00A45AC2" w:rsidRPr="00BC6BEF">
        <w:rPr>
          <w:rStyle w:val="FRpointChar"/>
          <w:i/>
          <w:iCs w:val="0"/>
        </w:rPr>
        <w:t xml:space="preserve">. En juillet 2008, Geneviève Avenard, renouant avec les enjeux du terrain, </w:t>
      </w:r>
      <w:r w:rsidR="00A45AC2" w:rsidRPr="00BC6BEF">
        <w:rPr>
          <w:rStyle w:val="FRpointChar"/>
          <w:b/>
          <w:bCs w:val="0"/>
          <w:i/>
          <w:iCs w:val="0"/>
        </w:rPr>
        <w:t>devient directrice générale de l’Acodège, une association</w:t>
      </w:r>
      <w:r w:rsidR="00A45AC2" w:rsidRPr="00BC6BEF">
        <w:rPr>
          <w:rStyle w:val="FRpointChar"/>
          <w:i/>
          <w:iCs w:val="0"/>
        </w:rPr>
        <w:t xml:space="preserve"> installée dans le dijonnais </w:t>
      </w:r>
      <w:r w:rsidR="00A45AC2" w:rsidRPr="00BC6BEF">
        <w:rPr>
          <w:rStyle w:val="FRpointChar"/>
          <w:b/>
          <w:bCs w:val="0"/>
          <w:i/>
          <w:iCs w:val="0"/>
        </w:rPr>
        <w:t>qui gère 26 établissements et services sociaux et médico-sociaux accueillant plus de 6 300 personnes. Elle assure alors la présidence de la Conférence de santé de Côte d’Or</w:t>
      </w:r>
      <w:r w:rsidR="00A45AC2" w:rsidRPr="00BC6BEF">
        <w:rPr>
          <w:rStyle w:val="FRpointChar"/>
          <w:i/>
          <w:iCs w:val="0"/>
        </w:rPr>
        <w:t xml:space="preserve">. Geneviève Avenard a été </w:t>
      </w:r>
      <w:r w:rsidR="00A45AC2" w:rsidRPr="00BC6BEF">
        <w:rPr>
          <w:rStyle w:val="FRpointChar"/>
          <w:b/>
          <w:bCs w:val="0"/>
          <w:i/>
          <w:iCs w:val="0"/>
        </w:rPr>
        <w:t>également administratrice de l’association « villages d’enfants SOS »</w:t>
      </w:r>
      <w:r w:rsidR="00A45AC2" w:rsidRPr="00BC6BEF">
        <w:rPr>
          <w:rStyle w:val="FRpointChar"/>
          <w:i/>
          <w:iCs w:val="0"/>
        </w:rPr>
        <w:t xml:space="preserve"> et </w:t>
      </w:r>
      <w:r w:rsidR="00A45AC2" w:rsidRPr="00BC6BEF">
        <w:rPr>
          <w:rStyle w:val="FRpointChar"/>
          <w:b/>
          <w:bCs w:val="0"/>
          <w:i/>
          <w:iCs w:val="0"/>
        </w:rPr>
        <w:t>membre du Conseil scientifique de l’Observatoire National de l’Enfance en Danger (ONED)</w:t>
      </w:r>
      <w:r w:rsidR="00A45AC2" w:rsidRPr="00BC6BEF">
        <w:rPr>
          <w:rStyle w:val="FRpointChar"/>
          <w:i/>
          <w:iCs w:val="0"/>
        </w:rPr>
        <w:t xml:space="preserve">. Elle a également été </w:t>
      </w:r>
      <w:r w:rsidR="00A45AC2" w:rsidRPr="00BC6BEF">
        <w:rPr>
          <w:rStyle w:val="FRpointChar"/>
          <w:b/>
          <w:bCs w:val="0"/>
          <w:i/>
          <w:iCs w:val="0"/>
        </w:rPr>
        <w:t>rapporteure du groupe de travail</w:t>
      </w:r>
      <w:r w:rsidR="00A45AC2" w:rsidRPr="00BC6BEF">
        <w:rPr>
          <w:rStyle w:val="FRpointChar"/>
          <w:i/>
          <w:iCs w:val="0"/>
        </w:rPr>
        <w:t xml:space="preserve"> national portant sur l’amélioration de la prise en charge des mineurs protégés.</w:t>
      </w:r>
      <w:r w:rsidR="00A45AC2" w:rsidRPr="00BC6BEF">
        <w:rPr>
          <w:sz w:val="24"/>
          <w:szCs w:val="24"/>
        </w:rPr>
        <w:t>"</w:t>
      </w:r>
      <w:r w:rsidRPr="00BC6BEF">
        <w:rPr>
          <w:sz w:val="40"/>
          <w:szCs w:val="40"/>
        </w:rPr>
        <w:br/>
      </w:r>
    </w:p>
    <w:p w14:paraId="0EA4F7B2" w14:textId="709840FA" w:rsidR="00732525" w:rsidRPr="00BC6BEF" w:rsidRDefault="00732525" w:rsidP="006E65D0">
      <w:pPr>
        <w:pStyle w:val="AA-texteVio"/>
        <w:numPr>
          <w:ilvl w:val="0"/>
          <w:numId w:val="49"/>
        </w:numPr>
      </w:pPr>
      <w:r w:rsidRPr="00BC6BEF">
        <w:rPr>
          <w:b/>
          <w:bCs/>
          <w:sz w:val="28"/>
          <w:szCs w:val="28"/>
        </w:rPr>
        <w:t xml:space="preserve">L'actuelle </w:t>
      </w:r>
      <w:hyperlink r:id="rId166" w:history="1">
        <w:r w:rsidRPr="00BC6BEF">
          <w:rPr>
            <w:rStyle w:val="Hyperlink"/>
            <w:b/>
            <w:bCs/>
            <w:sz w:val="28"/>
            <w:szCs w:val="28"/>
          </w:rPr>
          <w:t>Secrétaire d'Etat au Handicap</w:t>
        </w:r>
      </w:hyperlink>
      <w:r w:rsidR="000F1911" w:rsidRPr="00BC6BEF">
        <w:rPr>
          <w:sz w:val="28"/>
          <w:szCs w:val="28"/>
        </w:rPr>
        <w:t xml:space="preserve"> </w:t>
      </w:r>
      <w:r w:rsidR="006D44F8" w:rsidRPr="00BC6BEF">
        <w:rPr>
          <w:sz w:val="28"/>
          <w:szCs w:val="28"/>
        </w:rPr>
        <w:t>(ex-Présidente de la FNASEPH)</w:t>
      </w:r>
      <w:r w:rsidR="000E2EB6" w:rsidRPr="00BC6BEF">
        <w:rPr>
          <w:sz w:val="28"/>
          <w:szCs w:val="28"/>
        </w:rPr>
        <w:br/>
      </w:r>
    </w:p>
    <w:p w14:paraId="0C21FAE6" w14:textId="3EEED500" w:rsidR="006A27CE" w:rsidRPr="00BC6BEF" w:rsidRDefault="005C2871" w:rsidP="006E65D0">
      <w:pPr>
        <w:pStyle w:val="AA-texteVio"/>
        <w:numPr>
          <w:ilvl w:val="0"/>
          <w:numId w:val="49"/>
        </w:numPr>
        <w:rPr>
          <w:sz w:val="20"/>
          <w:szCs w:val="20"/>
        </w:rPr>
      </w:pPr>
      <w:r w:rsidRPr="00BC6BEF">
        <w:rPr>
          <w:b/>
          <w:bCs/>
          <w:sz w:val="24"/>
          <w:szCs w:val="24"/>
        </w:rPr>
        <w:t xml:space="preserve">L'actuelle </w:t>
      </w:r>
      <w:hyperlink r:id="rId167" w:history="1">
        <w:r w:rsidRPr="00BC6BEF">
          <w:rPr>
            <w:rStyle w:val="Hyperlink"/>
            <w:b/>
            <w:bCs/>
            <w:sz w:val="24"/>
            <w:szCs w:val="24"/>
          </w:rPr>
          <w:t>Secrétaire Générale du CIH</w:t>
        </w:r>
      </w:hyperlink>
      <w:r w:rsidRPr="00BC6BEF">
        <w:rPr>
          <w:b/>
          <w:bCs/>
          <w:sz w:val="24"/>
          <w:szCs w:val="24"/>
        </w:rPr>
        <w:t xml:space="preserve"> </w:t>
      </w:r>
      <w:r w:rsidR="002727ED" w:rsidRPr="00BC6BEF">
        <w:rPr>
          <w:sz w:val="24"/>
          <w:szCs w:val="24"/>
        </w:rPr>
        <w:br/>
      </w:r>
      <w:r w:rsidR="00627469" w:rsidRPr="00BC6BEF">
        <w:rPr>
          <w:sz w:val="20"/>
          <w:szCs w:val="20"/>
        </w:rPr>
        <w:br/>
      </w:r>
      <w:r w:rsidRPr="00BC6BEF">
        <w:rPr>
          <w:sz w:val="24"/>
          <w:szCs w:val="24"/>
        </w:rPr>
        <w:t>("</w:t>
      </w:r>
      <w:r w:rsidR="00165E9C" w:rsidRPr="00BC6BEF">
        <w:rPr>
          <w:rStyle w:val="FRpointChar"/>
          <w:i/>
          <w:iCs w:val="0"/>
        </w:rPr>
        <w:t>Sophie Cluzel annonce la nomination de Céline Poulet au poste de Secrétaire générale du Comité Interministériel du Handicap (CIH)</w:t>
      </w:r>
      <w:r w:rsidRPr="00BC6BEF">
        <w:rPr>
          <w:sz w:val="24"/>
          <w:szCs w:val="24"/>
        </w:rPr>
        <w:t>","</w:t>
      </w:r>
      <w:r w:rsidR="00CA2EAF" w:rsidRPr="00BC6BEF">
        <w:rPr>
          <w:rStyle w:val="FRpointChar"/>
          <w:i/>
          <w:iCs w:val="0"/>
        </w:rPr>
        <w:t>sera chargée de coordonner l’ensemble des actions gouvernementales menées en faveur des personnes handicapées</w:t>
      </w:r>
      <w:r w:rsidRPr="00BC6BEF">
        <w:rPr>
          <w:sz w:val="24"/>
          <w:szCs w:val="24"/>
        </w:rPr>
        <w:t>","</w:t>
      </w:r>
      <w:r w:rsidR="00B779FF" w:rsidRPr="00BC6BEF">
        <w:rPr>
          <w:rStyle w:val="FRpointChar"/>
          <w:i/>
          <w:iCs w:val="0"/>
        </w:rPr>
        <w:t>assure en outre le secrétariat du Conseil National Consultatif des Personnes Handicapées (CNCPH) ainsi que le suivi de la mise en œuvre de la convention internationale relative aux droits des personnes handicapées</w:t>
      </w:r>
      <w:r w:rsidRPr="00BC6BEF">
        <w:rPr>
          <w:sz w:val="24"/>
          <w:szCs w:val="24"/>
        </w:rPr>
        <w:t>","</w:t>
      </w:r>
      <w:r w:rsidR="00AF4ACE" w:rsidRPr="00BC6BEF">
        <w:rPr>
          <w:sz w:val="24"/>
          <w:szCs w:val="24"/>
        </w:rPr>
        <w:t xml:space="preserve"> </w:t>
      </w:r>
      <w:r w:rsidR="00AF4ACE" w:rsidRPr="00BC6BEF">
        <w:rPr>
          <w:rStyle w:val="FRpointChar"/>
          <w:i/>
          <w:iCs w:val="0"/>
        </w:rPr>
        <w:t xml:space="preserve">était </w:t>
      </w:r>
      <w:r w:rsidR="00AF4ACE" w:rsidRPr="00BC6BEF">
        <w:rPr>
          <w:rStyle w:val="FRpointChar"/>
          <w:b/>
          <w:bCs w:val="0"/>
          <w:i/>
          <w:iCs w:val="0"/>
        </w:rPr>
        <w:t>déléguée nationale</w:t>
      </w:r>
      <w:r w:rsidR="00AF4ACE" w:rsidRPr="00BC6BEF">
        <w:rPr>
          <w:rStyle w:val="FRpointChar"/>
          <w:i/>
          <w:iCs w:val="0"/>
        </w:rPr>
        <w:t xml:space="preserve"> aux personnes en situation de handicap à la </w:t>
      </w:r>
      <w:r w:rsidR="00AF4ACE" w:rsidRPr="00BC6BEF">
        <w:rPr>
          <w:rStyle w:val="FRpointChar"/>
          <w:b/>
          <w:bCs w:val="0"/>
          <w:i/>
          <w:iCs w:val="0"/>
        </w:rPr>
        <w:t>Croix-Rouge Française</w:t>
      </w:r>
      <w:r w:rsidRPr="00BC6BEF">
        <w:rPr>
          <w:sz w:val="24"/>
          <w:szCs w:val="24"/>
        </w:rPr>
        <w:t>"</w:t>
      </w:r>
      <w:r w:rsidR="00444A6D" w:rsidRPr="00BC6BEF">
        <w:rPr>
          <w:sz w:val="24"/>
          <w:szCs w:val="24"/>
        </w:rPr>
        <w:t>, "</w:t>
      </w:r>
      <w:r w:rsidR="00444A6D" w:rsidRPr="00BC6BEF">
        <w:rPr>
          <w:rStyle w:val="FRpointChar"/>
        </w:rPr>
        <w:t xml:space="preserve">a exercé antérieurement les fonctions de </w:t>
      </w:r>
      <w:r w:rsidR="00444A6D" w:rsidRPr="00BC6BEF">
        <w:rPr>
          <w:rStyle w:val="FRpointChar"/>
          <w:b/>
          <w:bCs w:val="0"/>
        </w:rPr>
        <w:t>directrice générale</w:t>
      </w:r>
      <w:r w:rsidR="00444A6D" w:rsidRPr="00BC6BEF">
        <w:rPr>
          <w:rStyle w:val="FRpointChar"/>
        </w:rPr>
        <w:t xml:space="preserve"> adjointe en charge de la négociation nationale et des priorités de la santé à la Fédération nationale des </w:t>
      </w:r>
      <w:r w:rsidR="00444A6D" w:rsidRPr="00BC6BEF">
        <w:rPr>
          <w:rStyle w:val="FRpointChar"/>
          <w:b/>
          <w:bCs w:val="0"/>
        </w:rPr>
        <w:t>associations gestionnaires</w:t>
      </w:r>
      <w:r w:rsidR="00444A6D" w:rsidRPr="00BC6BEF">
        <w:rPr>
          <w:rStyle w:val="FRpointChar"/>
        </w:rPr>
        <w:t xml:space="preserve"> au service des personnes handicapées et des </w:t>
      </w:r>
      <w:r w:rsidR="00444A6D" w:rsidRPr="00BC6BEF">
        <w:rPr>
          <w:rStyle w:val="FRpointChar"/>
        </w:rPr>
        <w:lastRenderedPageBreak/>
        <w:t>personnes fragiles (FEGAPEI)</w:t>
      </w:r>
      <w:r w:rsidR="00444A6D" w:rsidRPr="00BC6BEF">
        <w:rPr>
          <w:sz w:val="24"/>
          <w:szCs w:val="24"/>
        </w:rPr>
        <w:t>"</w:t>
      </w:r>
      <w:r w:rsidRPr="00BC6BEF">
        <w:rPr>
          <w:sz w:val="24"/>
          <w:szCs w:val="24"/>
        </w:rPr>
        <w:t>)</w:t>
      </w:r>
      <w:r w:rsidR="006843BC" w:rsidRPr="00BC6BEF">
        <w:rPr>
          <w:sz w:val="24"/>
          <w:szCs w:val="24"/>
        </w:rPr>
        <w:br/>
      </w:r>
    </w:p>
    <w:p w14:paraId="4BD6D64E" w14:textId="294F7306" w:rsidR="00CF2A6C" w:rsidRPr="00BC6BEF" w:rsidRDefault="006843BC" w:rsidP="006E65D0">
      <w:pPr>
        <w:pStyle w:val="AA-texteVio"/>
        <w:numPr>
          <w:ilvl w:val="0"/>
          <w:numId w:val="49"/>
        </w:numPr>
        <w:rPr>
          <w:sz w:val="20"/>
          <w:szCs w:val="20"/>
        </w:rPr>
      </w:pPr>
      <w:r w:rsidRPr="00BC6BEF">
        <w:rPr>
          <w:b/>
          <w:bCs/>
          <w:sz w:val="24"/>
          <w:szCs w:val="24"/>
        </w:rPr>
        <w:t xml:space="preserve">La </w:t>
      </w:r>
      <w:hyperlink r:id="rId168" w:history="1">
        <w:r w:rsidRPr="00BC6BEF">
          <w:rPr>
            <w:rStyle w:val="Hyperlink"/>
            <w:b/>
            <w:bCs/>
            <w:sz w:val="24"/>
            <w:szCs w:val="24"/>
          </w:rPr>
          <w:t>Déléguée Interministérielle Autisme</w:t>
        </w:r>
      </w:hyperlink>
      <w:r w:rsidR="005A7FFE" w:rsidRPr="00BC6BEF">
        <w:rPr>
          <w:b/>
          <w:bCs/>
          <w:sz w:val="24"/>
          <w:szCs w:val="24"/>
        </w:rPr>
        <w:t xml:space="preserve"> </w:t>
      </w:r>
      <w:r w:rsidR="005A7FFE" w:rsidRPr="00BC6BEF">
        <w:rPr>
          <w:sz w:val="24"/>
          <w:szCs w:val="24"/>
        </w:rPr>
        <w:t xml:space="preserve">fut </w:t>
      </w:r>
      <w:r w:rsidR="00FB38E2" w:rsidRPr="00BC6BEF">
        <w:rPr>
          <w:sz w:val="24"/>
          <w:szCs w:val="24"/>
        </w:rPr>
        <w:t>"</w:t>
      </w:r>
      <w:hyperlink r:id="rId169" w:history="1">
        <w:r w:rsidR="00FB38E2" w:rsidRPr="00BC6BEF">
          <w:rPr>
            <w:rStyle w:val="Hyperlink"/>
            <w:rFonts w:cs="Segoe UI"/>
            <w:i/>
            <w:iCs/>
            <w:sz w:val="24"/>
            <w:szCs w:val="24"/>
            <w:shd w:val="clear" w:color="auto" w:fill="FFFFFF"/>
          </w:rPr>
          <w:t>directrice générale adjointe de l'association Aides</w:t>
        </w:r>
        <w:r w:rsidR="00A52F2B" w:rsidRPr="00BC6BEF">
          <w:rPr>
            <w:rStyle w:val="Hyperlink"/>
            <w:rFonts w:cs="Segoe UI"/>
            <w:i/>
            <w:iCs/>
            <w:sz w:val="24"/>
            <w:szCs w:val="24"/>
            <w:shd w:val="clear" w:color="auto" w:fill="FFFFFF"/>
          </w:rPr>
          <w:t xml:space="preserve"> [contre le SIDA]</w:t>
        </w:r>
        <w:r w:rsidR="00FB38E2" w:rsidRPr="00BC6BEF">
          <w:rPr>
            <w:rStyle w:val="Hyperlink"/>
            <w:rFonts w:cs="Segoe UI"/>
            <w:i/>
            <w:iCs/>
            <w:sz w:val="24"/>
            <w:szCs w:val="24"/>
            <w:shd w:val="clear" w:color="auto" w:fill="FFFFFF"/>
          </w:rPr>
          <w:t xml:space="preserve"> puis directrice du développement à la Ligue Nationale Contre le Cancer</w:t>
        </w:r>
      </w:hyperlink>
      <w:r w:rsidR="005C06F5" w:rsidRPr="00BC6BEF">
        <w:rPr>
          <w:rFonts w:cs="Segoe UI"/>
          <w:i/>
          <w:iCs/>
          <w:sz w:val="24"/>
          <w:szCs w:val="24"/>
          <w:shd w:val="clear" w:color="auto" w:fill="FFFFFF"/>
        </w:rPr>
        <w:t xml:space="preserve"> </w:t>
      </w:r>
      <w:r w:rsidR="0007224E" w:rsidRPr="00BC6BEF">
        <w:rPr>
          <w:rFonts w:cs="Segoe UI"/>
          <w:i/>
          <w:iCs/>
          <w:sz w:val="24"/>
          <w:szCs w:val="24"/>
          <w:shd w:val="clear" w:color="auto" w:fill="FFFFFF"/>
        </w:rPr>
        <w:t>[</w:t>
      </w:r>
      <w:r w:rsidR="005C06F5" w:rsidRPr="00BC6BEF">
        <w:rPr>
          <w:rFonts w:cs="Segoe UI"/>
          <w:i/>
          <w:iCs/>
          <w:sz w:val="24"/>
          <w:szCs w:val="24"/>
          <w:shd w:val="clear" w:color="auto" w:fill="FFFFFF"/>
        </w:rPr>
        <w:t xml:space="preserve">qui est une </w:t>
      </w:r>
      <w:hyperlink r:id="rId170" w:history="1">
        <w:r w:rsidR="005C06F5" w:rsidRPr="00BC6BEF">
          <w:rPr>
            <w:rStyle w:val="Hyperlink"/>
            <w:rFonts w:cs="Segoe UI"/>
            <w:i/>
            <w:iCs/>
            <w:sz w:val="24"/>
            <w:szCs w:val="24"/>
            <w:shd w:val="clear" w:color="auto" w:fill="FFFFFF"/>
          </w:rPr>
          <w:t>association</w:t>
        </w:r>
      </w:hyperlink>
      <w:r w:rsidR="0007224E" w:rsidRPr="00BC6BEF">
        <w:rPr>
          <w:rFonts w:cs="Segoe UI"/>
          <w:i/>
          <w:iCs/>
          <w:sz w:val="24"/>
          <w:szCs w:val="24"/>
          <w:shd w:val="clear" w:color="auto" w:fill="FFFFFF"/>
        </w:rPr>
        <w:t>]</w:t>
      </w:r>
      <w:r w:rsidR="00FB38E2" w:rsidRPr="00BC6BEF">
        <w:rPr>
          <w:sz w:val="24"/>
          <w:szCs w:val="24"/>
        </w:rPr>
        <w:t>"</w:t>
      </w:r>
      <w:r w:rsidR="00CF2A6C" w:rsidRPr="00BC6BEF">
        <w:rPr>
          <w:sz w:val="24"/>
          <w:szCs w:val="24"/>
        </w:rPr>
        <w:t>.</w:t>
      </w:r>
    </w:p>
    <w:p w14:paraId="67FC82AC" w14:textId="77777777" w:rsidR="001165CD" w:rsidRPr="00BC6BEF" w:rsidRDefault="001165CD" w:rsidP="001165CD">
      <w:pPr>
        <w:pStyle w:val="AA-texteVio"/>
        <w:rPr>
          <w:sz w:val="20"/>
          <w:szCs w:val="20"/>
        </w:rPr>
      </w:pPr>
    </w:p>
    <w:p w14:paraId="11CB90F5" w14:textId="74AFE8CF" w:rsidR="002727ED" w:rsidRPr="00BC6BEF" w:rsidRDefault="00CF2A6C" w:rsidP="00143A33">
      <w:pPr>
        <w:pStyle w:val="AA-note"/>
        <w:rPr>
          <w:rStyle w:val="AA-note2Char"/>
          <w:lang w:val="fr-FR"/>
        </w:rPr>
      </w:pPr>
      <w:r w:rsidRPr="00BC6BEF">
        <w:rPr>
          <w:lang w:val="fr-FR"/>
        </w:rPr>
        <w:t>E</w:t>
      </w:r>
      <w:r w:rsidR="005A72A5" w:rsidRPr="00BC6BEF">
        <w:rPr>
          <w:lang w:val="fr-FR"/>
        </w:rPr>
        <w:t xml:space="preserve">n plus, </w:t>
      </w:r>
      <w:hyperlink r:id="rId171" w:anchor="Opinions" w:history="1">
        <w:r w:rsidR="005A72A5" w:rsidRPr="00BC6BEF">
          <w:rPr>
            <w:rStyle w:val="Hyperlink"/>
            <w:lang w:val="fr-FR"/>
          </w:rPr>
          <w:t>elle croit que l'autisme est une maladie qui fait souffrir les autistes</w:t>
        </w:r>
      </w:hyperlink>
      <w:r w:rsidR="006E1F5F" w:rsidRPr="00BC6BEF">
        <w:rPr>
          <w:lang w:val="fr-FR"/>
        </w:rPr>
        <w:t xml:space="preserve">, ce qui </w:t>
      </w:r>
      <w:r w:rsidR="00ED515E" w:rsidRPr="00BC6BEF">
        <w:rPr>
          <w:lang w:val="fr-FR"/>
        </w:rPr>
        <w:t xml:space="preserve">évidemment empêche de commencer à comprendre l'autisme et les véritables besoin des autistes, ce qui est fort fâcheux quand on dirige </w:t>
      </w:r>
      <w:r w:rsidR="00BA7D3B" w:rsidRPr="00BC6BEF">
        <w:rPr>
          <w:lang w:val="fr-FR"/>
        </w:rPr>
        <w:t>(ou</w:t>
      </w:r>
      <w:r w:rsidR="002C12FE" w:rsidRPr="00BC6BEF">
        <w:rPr>
          <w:lang w:val="fr-FR"/>
        </w:rPr>
        <w:t xml:space="preserve"> quand on</w:t>
      </w:r>
      <w:r w:rsidR="00BA7D3B" w:rsidRPr="00BC6BEF">
        <w:rPr>
          <w:lang w:val="fr-FR"/>
        </w:rPr>
        <w:t xml:space="preserve"> fait appliquer) les politiques publiques relatives à l'autisme.</w:t>
      </w:r>
      <w:r w:rsidR="008B64DC" w:rsidRPr="00BC6BEF">
        <w:rPr>
          <w:lang w:val="fr-FR"/>
        </w:rPr>
        <w:br/>
      </w:r>
      <w:r w:rsidR="00DA60D8" w:rsidRPr="00BC6BEF">
        <w:rPr>
          <w:lang w:val="fr-FR"/>
        </w:rPr>
        <w:br/>
      </w:r>
      <w:r w:rsidR="00DA60D8" w:rsidRPr="00BC6BEF">
        <w:rPr>
          <w:rStyle w:val="AA-note2Char"/>
          <w:lang w:val="fr-FR"/>
        </w:rPr>
        <w:t>Il est d'ailleurs très regr</w:t>
      </w:r>
      <w:r w:rsidR="006B70E4" w:rsidRPr="00BC6BEF">
        <w:rPr>
          <w:rStyle w:val="AA-note2Char"/>
          <w:lang w:val="fr-FR"/>
        </w:rPr>
        <w:t>ettable qu'il n'y ait aucun spécialiste de l'autisme dans cette Délégation en charge de l'autisme</w:t>
      </w:r>
      <w:r w:rsidR="000D6BB7" w:rsidRPr="00BC6BEF">
        <w:rPr>
          <w:rStyle w:val="AA-note2Char"/>
          <w:lang w:val="fr-FR"/>
        </w:rPr>
        <w:t xml:space="preserve"> : est-</w:t>
      </w:r>
      <w:r w:rsidR="00BC6FBE" w:rsidRPr="00BC6BEF">
        <w:rPr>
          <w:rStyle w:val="AA-note2Char"/>
          <w:lang w:val="fr-FR"/>
        </w:rPr>
        <w:t>ce qu'on imagine un organisme national de lutte contre</w:t>
      </w:r>
      <w:r w:rsidR="00ED79D8" w:rsidRPr="00BC6BEF">
        <w:rPr>
          <w:rStyle w:val="AA-note2Char"/>
          <w:lang w:val="fr-FR"/>
        </w:rPr>
        <w:t xml:space="preserve"> le cancer sans aucun spécialiste du cancer, ou un ministère de l'économie sans aucun économiste ?</w:t>
      </w:r>
      <w:r w:rsidR="008B64DC" w:rsidRPr="00BC6BEF">
        <w:rPr>
          <w:rStyle w:val="AA-note2Char"/>
          <w:lang w:val="fr-FR"/>
        </w:rPr>
        <w:br/>
      </w:r>
      <w:r w:rsidR="008B64DC" w:rsidRPr="00BC6BEF">
        <w:rPr>
          <w:rStyle w:val="AA-note2Char"/>
          <w:lang w:val="fr-FR"/>
        </w:rPr>
        <w:br/>
        <w:t xml:space="preserve">Mais les pouvoirs publics français ne </w:t>
      </w:r>
      <w:r w:rsidR="00EF49B9" w:rsidRPr="00BC6BEF">
        <w:rPr>
          <w:rStyle w:val="AA-note2Char"/>
          <w:lang w:val="fr-FR"/>
        </w:rPr>
        <w:t>semblent</w:t>
      </w:r>
      <w:r w:rsidR="008B64DC" w:rsidRPr="00BC6BEF">
        <w:rPr>
          <w:rStyle w:val="AA-note2Char"/>
          <w:lang w:val="fr-FR"/>
        </w:rPr>
        <w:t xml:space="preserve"> pas intéressés par la compréhension de</w:t>
      </w:r>
      <w:r w:rsidR="007D66F4" w:rsidRPr="00BC6BEF">
        <w:rPr>
          <w:rStyle w:val="AA-note2Char"/>
          <w:lang w:val="fr-FR"/>
        </w:rPr>
        <w:t>s autistes ni par "la simple humanité" (comme le montrent toutes les violations)</w:t>
      </w:r>
      <w:r w:rsidR="00A70676" w:rsidRPr="00BC6BEF">
        <w:rPr>
          <w:rStyle w:val="AA-note2Char"/>
          <w:lang w:val="fr-FR"/>
        </w:rPr>
        <w:t xml:space="preserve"> : tout n'est que "gestion"</w:t>
      </w:r>
      <w:r w:rsidR="00106D4A" w:rsidRPr="00BC6BEF">
        <w:rPr>
          <w:rStyle w:val="AA-note2Char"/>
          <w:lang w:val="fr-FR"/>
        </w:rPr>
        <w:t xml:space="preserve">, et distribution de millions en croyant que cela sera utile </w:t>
      </w:r>
      <w:r w:rsidR="008B19D0" w:rsidRPr="00BC6BEF">
        <w:rPr>
          <w:rStyle w:val="AA-note2Char"/>
          <w:lang w:val="fr-FR"/>
        </w:rPr>
        <w:t xml:space="preserve">pour l'épanouissement des autistes, alors qu'ils ont d'abord besoin de naturalité, </w:t>
      </w:r>
      <w:r w:rsidR="00EE5759" w:rsidRPr="00BC6BEF">
        <w:rPr>
          <w:rStyle w:val="AA-note2Char"/>
          <w:lang w:val="fr-FR"/>
        </w:rPr>
        <w:t>d'harmonie, de pays, d'humanité et de liberté (notions pas du tout "gérées" par le système français, au contraire).</w:t>
      </w:r>
    </w:p>
    <w:p w14:paraId="44904324" w14:textId="77777777" w:rsidR="001165CD" w:rsidRPr="00BC6BEF" w:rsidRDefault="001165CD" w:rsidP="00387F68">
      <w:pPr>
        <w:pStyle w:val="AA-avis"/>
      </w:pPr>
    </w:p>
    <w:p w14:paraId="1B83373A" w14:textId="5D2DE3FD" w:rsidR="00E67ADB" w:rsidRPr="00BC6BEF" w:rsidRDefault="00E67ADB" w:rsidP="00387F68">
      <w:pPr>
        <w:pStyle w:val="AA-avis"/>
      </w:pPr>
      <w:r w:rsidRPr="00BC6BEF">
        <w:t>C'est le royaume de la brutalité irréfléchie</w:t>
      </w:r>
      <w:r w:rsidR="000B7A68" w:rsidRPr="00BC6BEF">
        <w:t xml:space="preserve"> et hautaine</w:t>
      </w:r>
      <w:r w:rsidR="006917CE" w:rsidRPr="00BC6BEF">
        <w:t>, et de l'infaillibilité ignorante</w:t>
      </w:r>
      <w:r w:rsidR="00ED7FF5" w:rsidRPr="00BC6BEF">
        <w:t>, habilement mise</w:t>
      </w:r>
      <w:r w:rsidR="00443D56" w:rsidRPr="00BC6BEF">
        <w:t>s</w:t>
      </w:r>
      <w:r w:rsidR="00ED7FF5" w:rsidRPr="00BC6BEF">
        <w:t xml:space="preserve"> à profit par les lobbies</w:t>
      </w:r>
      <w:r w:rsidR="00443D56" w:rsidRPr="00BC6BEF">
        <w:t xml:space="preserve"> qui la cou</w:t>
      </w:r>
      <w:r w:rsidR="001B2AEE" w:rsidRPr="00BC6BEF">
        <w:t>rtisent.</w:t>
      </w:r>
    </w:p>
    <w:p w14:paraId="1336470C" w14:textId="0B9C827C" w:rsidR="001B2AEE" w:rsidRPr="00BC6BEF" w:rsidRDefault="001B2AEE" w:rsidP="00387F68">
      <w:pPr>
        <w:pStyle w:val="AA-avis"/>
      </w:pPr>
      <w:r w:rsidRPr="00BC6BEF">
        <w:t>Oui, c'est la France.</w:t>
      </w:r>
    </w:p>
    <w:p w14:paraId="2A8809A3" w14:textId="79315FF2" w:rsidR="00354449" w:rsidRPr="00BC6BEF" w:rsidRDefault="00354449" w:rsidP="006E65D0">
      <w:pPr>
        <w:pStyle w:val="AA-texteVio"/>
      </w:pPr>
    </w:p>
    <w:p w14:paraId="763AB8F4" w14:textId="481B8B18" w:rsidR="00D5163B" w:rsidRPr="00BC6BEF" w:rsidRDefault="00D5163B" w:rsidP="006E65D0">
      <w:pPr>
        <w:pStyle w:val="AA-texteVio"/>
      </w:pPr>
      <w:r w:rsidRPr="00BC6BEF">
        <w:rPr>
          <w:b/>
          <w:bCs/>
        </w:rPr>
        <w:t xml:space="preserve">Il est absolument indéniable que </w:t>
      </w:r>
      <w:r w:rsidR="00C76A2C" w:rsidRPr="00BC6BEF">
        <w:rPr>
          <w:b/>
          <w:bCs/>
        </w:rPr>
        <w:t xml:space="preserve">le secteur "associatif" est </w:t>
      </w:r>
      <w:r w:rsidR="00B331AA" w:rsidRPr="00BC6BEF">
        <w:rPr>
          <w:b/>
          <w:bCs/>
        </w:rPr>
        <w:t xml:space="preserve">étroitement </w:t>
      </w:r>
      <w:r w:rsidR="00C76A2C" w:rsidRPr="00BC6BEF">
        <w:rPr>
          <w:b/>
          <w:bCs/>
        </w:rPr>
        <w:t>"imbriqué" avec les pouvoirs publics</w:t>
      </w:r>
      <w:r w:rsidR="00D56552" w:rsidRPr="00BC6BEF">
        <w:t>, les nominations ressemblent presque à des récompenses</w:t>
      </w:r>
      <w:r w:rsidR="00AE2D2F" w:rsidRPr="00BC6BEF">
        <w:t>, et les "nominées" n'ont aucune raison de ne pas favoriser le secteur médico-social (ou "associatif") dont elles viennent.</w:t>
      </w:r>
    </w:p>
    <w:p w14:paraId="41FE50C1" w14:textId="77777777" w:rsidR="00D5163B" w:rsidRPr="00BC6BEF" w:rsidRDefault="00D5163B" w:rsidP="006E65D0">
      <w:pPr>
        <w:pStyle w:val="AA-texteVio"/>
      </w:pPr>
    </w:p>
    <w:p w14:paraId="313C1FF5" w14:textId="63982059" w:rsidR="00D96FA2" w:rsidRPr="00BC6BEF" w:rsidRDefault="00DF209D" w:rsidP="006E65D0">
      <w:pPr>
        <w:pStyle w:val="AA-texteVio"/>
      </w:pPr>
      <w:r w:rsidRPr="00BC6BEF">
        <w:t xml:space="preserve">Il y a donc, en France, </w:t>
      </w:r>
      <w:r w:rsidRPr="00BC6BEF">
        <w:rPr>
          <w:b/>
          <w:bCs/>
        </w:rPr>
        <w:t>une "</w:t>
      </w:r>
      <w:r w:rsidR="005819D3" w:rsidRPr="00BC6BEF">
        <w:rPr>
          <w:b/>
          <w:bCs/>
        </w:rPr>
        <w:t>C</w:t>
      </w:r>
      <w:r w:rsidR="000F662F" w:rsidRPr="00BC6BEF">
        <w:rPr>
          <w:b/>
          <w:bCs/>
        </w:rPr>
        <w:t xml:space="preserve">oalition </w:t>
      </w:r>
      <w:r w:rsidR="005819D3" w:rsidRPr="00BC6BEF">
        <w:rPr>
          <w:b/>
          <w:bCs/>
        </w:rPr>
        <w:t>P</w:t>
      </w:r>
      <w:r w:rsidR="000F662F" w:rsidRPr="00BC6BEF">
        <w:rPr>
          <w:b/>
          <w:bCs/>
        </w:rPr>
        <w:t>olitico-</w:t>
      </w:r>
      <w:r w:rsidR="005819D3" w:rsidRPr="00BC6BEF">
        <w:rPr>
          <w:b/>
          <w:bCs/>
        </w:rPr>
        <w:t>M</w:t>
      </w:r>
      <w:r w:rsidR="000F662F" w:rsidRPr="00BC6BEF">
        <w:rPr>
          <w:b/>
          <w:bCs/>
        </w:rPr>
        <w:t>édico-</w:t>
      </w:r>
      <w:r w:rsidR="005819D3" w:rsidRPr="00BC6BEF">
        <w:rPr>
          <w:b/>
          <w:bCs/>
        </w:rPr>
        <w:t>S</w:t>
      </w:r>
      <w:r w:rsidR="000F662F" w:rsidRPr="00BC6BEF">
        <w:rPr>
          <w:b/>
          <w:bCs/>
        </w:rPr>
        <w:t>ociale</w:t>
      </w:r>
      <w:r w:rsidRPr="00BC6BEF">
        <w:rPr>
          <w:b/>
          <w:bCs/>
        </w:rPr>
        <w:t>"</w:t>
      </w:r>
      <w:r w:rsidR="009562D5" w:rsidRPr="00BC6BEF">
        <w:rPr>
          <w:b/>
          <w:bCs/>
        </w:rPr>
        <w:t xml:space="preserve"> </w:t>
      </w:r>
      <w:r w:rsidRPr="00BC6BEF">
        <w:rPr>
          <w:b/>
          <w:bCs/>
        </w:rPr>
        <w:t>qui contrôle</w:t>
      </w:r>
      <w:r w:rsidR="009562D5" w:rsidRPr="00BC6BEF">
        <w:rPr>
          <w:b/>
          <w:bCs/>
        </w:rPr>
        <w:t xml:space="preserve"> </w:t>
      </w:r>
      <w:r w:rsidR="00B70DCD" w:rsidRPr="00BC6BEF">
        <w:rPr>
          <w:b/>
          <w:bCs/>
        </w:rPr>
        <w:t>la gestion publique du handicap</w:t>
      </w:r>
      <w:r w:rsidR="00D96FA2" w:rsidRPr="00BC6BEF">
        <w:rPr>
          <w:b/>
          <w:bCs/>
        </w:rPr>
        <w:t>, en se favorisant mutuellement.</w:t>
      </w:r>
    </w:p>
    <w:p w14:paraId="6CAED0ED" w14:textId="77777777" w:rsidR="0023164E" w:rsidRPr="00BC6BEF" w:rsidRDefault="00D96FA2" w:rsidP="006E65D0">
      <w:pPr>
        <w:pStyle w:val="AA-texteVio"/>
      </w:pPr>
      <w:r w:rsidRPr="00BC6BEF">
        <w:t xml:space="preserve">Les politiques nomment des personnes </w:t>
      </w:r>
      <w:r w:rsidR="00571C29" w:rsidRPr="00BC6BEF">
        <w:t>"amies" qui viennent du médico-social.</w:t>
      </w:r>
      <w:r w:rsidR="00571C29" w:rsidRPr="00BC6BEF">
        <w:br/>
        <w:t xml:space="preserve">En attendant d'être nommées, celles-ci sont très conciliantes avec les politiques, pour </w:t>
      </w:r>
      <w:r w:rsidR="0023164E" w:rsidRPr="00BC6BEF">
        <w:t>obtenir :</w:t>
      </w:r>
    </w:p>
    <w:p w14:paraId="4D4F62E7" w14:textId="47A2C994" w:rsidR="000F211E" w:rsidRPr="00BC6BEF" w:rsidRDefault="0023164E" w:rsidP="006E65D0">
      <w:pPr>
        <w:pStyle w:val="AA-texteVio"/>
        <w:numPr>
          <w:ilvl w:val="0"/>
          <w:numId w:val="49"/>
        </w:numPr>
      </w:pPr>
      <w:r w:rsidRPr="00BC6BEF">
        <w:lastRenderedPageBreak/>
        <w:t>des favorisations de leurs entreprises et de leur secteur en général</w:t>
      </w:r>
      <w:r w:rsidR="00137DD6" w:rsidRPr="00BC6BEF">
        <w:t xml:space="preserve"> </w:t>
      </w:r>
      <w:r w:rsidR="000F211E" w:rsidRPr="00BC6BEF">
        <w:t>(ce qui n'est pas difficile puisque les politiques viennent du même milieu, et puisqu'ils y reto</w:t>
      </w:r>
      <w:r w:rsidR="00F84C73" w:rsidRPr="00BC6BEF">
        <w:t>urnent ensuite, parfois reviennent dans les autorités, etc.)</w:t>
      </w:r>
    </w:p>
    <w:p w14:paraId="1493D00F" w14:textId="2C4F7A0B" w:rsidR="0023164E" w:rsidRPr="00BC6BEF" w:rsidRDefault="00230F5C" w:rsidP="006E65D0">
      <w:pPr>
        <w:pStyle w:val="AA-texteVio"/>
        <w:numPr>
          <w:ilvl w:val="0"/>
          <w:numId w:val="49"/>
        </w:numPr>
      </w:pPr>
      <w:r w:rsidRPr="00BC6BEF">
        <w:t>l'espoir d'une nomination ;</w:t>
      </w:r>
    </w:p>
    <w:p w14:paraId="53017F7D" w14:textId="0C4637DD" w:rsidR="00230F5C" w:rsidRPr="00BC6BEF" w:rsidRDefault="00230F5C" w:rsidP="006E65D0">
      <w:pPr>
        <w:pStyle w:val="AA-texteVio"/>
        <w:numPr>
          <w:ilvl w:val="0"/>
          <w:numId w:val="49"/>
        </w:numPr>
      </w:pPr>
      <w:r w:rsidRPr="00BC6BEF">
        <w:t xml:space="preserve">accessoirement, des décorations </w:t>
      </w:r>
      <w:r w:rsidRPr="00BC6BEF">
        <w:rPr>
          <w:sz w:val="24"/>
          <w:szCs w:val="24"/>
        </w:rPr>
        <w:t>(</w:t>
      </w:r>
      <w:r w:rsidR="00BF2CD6" w:rsidRPr="00BC6BEF">
        <w:rPr>
          <w:sz w:val="24"/>
          <w:szCs w:val="24"/>
        </w:rPr>
        <w:t>L</w:t>
      </w:r>
      <w:r w:rsidRPr="00BC6BEF">
        <w:rPr>
          <w:sz w:val="24"/>
          <w:szCs w:val="24"/>
        </w:rPr>
        <w:t>égion d'</w:t>
      </w:r>
      <w:r w:rsidR="00BF2CD6" w:rsidRPr="00BC6BEF">
        <w:rPr>
          <w:sz w:val="24"/>
          <w:szCs w:val="24"/>
        </w:rPr>
        <w:t>H</w:t>
      </w:r>
      <w:r w:rsidRPr="00BC6BEF">
        <w:rPr>
          <w:sz w:val="24"/>
          <w:szCs w:val="24"/>
        </w:rPr>
        <w:t>onneur etc.</w:t>
      </w:r>
      <w:r w:rsidR="00D236A4" w:rsidRPr="00BC6BEF">
        <w:rPr>
          <w:sz w:val="24"/>
          <w:szCs w:val="24"/>
        </w:rPr>
        <w:t xml:space="preserve"> : par exemple, un tiers des membres du </w:t>
      </w:r>
      <w:hyperlink r:id="rId172" w:history="1">
        <w:r w:rsidR="00D236A4" w:rsidRPr="00BC6BEF">
          <w:rPr>
            <w:rStyle w:val="Hyperlink"/>
            <w:sz w:val="24"/>
            <w:szCs w:val="24"/>
          </w:rPr>
          <w:t>CNTSATND</w:t>
        </w:r>
      </w:hyperlink>
      <w:r w:rsidR="00D236A4" w:rsidRPr="00BC6BEF">
        <w:rPr>
          <w:sz w:val="24"/>
          <w:szCs w:val="24"/>
        </w:rPr>
        <w:t xml:space="preserve"> sont des "décorés"</w:t>
      </w:r>
      <w:r w:rsidRPr="00BC6BEF">
        <w:rPr>
          <w:sz w:val="24"/>
          <w:szCs w:val="24"/>
        </w:rPr>
        <w:t>)</w:t>
      </w:r>
      <w:r w:rsidRPr="00BC6BEF">
        <w:t>.</w:t>
      </w:r>
    </w:p>
    <w:p w14:paraId="2554474B" w14:textId="77777777" w:rsidR="00372F5F" w:rsidRPr="00BC6BEF" w:rsidRDefault="00372F5F" w:rsidP="00372F5F">
      <w:pPr>
        <w:pStyle w:val="AA-texteVio"/>
        <w:ind w:left="2061"/>
      </w:pPr>
    </w:p>
    <w:p w14:paraId="222858D7" w14:textId="0389017D" w:rsidR="00F6363B" w:rsidRPr="00BC6BEF" w:rsidRDefault="0051489F" w:rsidP="006E65D0">
      <w:pPr>
        <w:pStyle w:val="AA-texteVio"/>
        <w:rPr>
          <w:b/>
          <w:bCs/>
        </w:rPr>
      </w:pPr>
      <w:r w:rsidRPr="00BC6BEF">
        <w:rPr>
          <w:b/>
          <w:bCs/>
        </w:rPr>
        <w:t xml:space="preserve">C'est donc tout un petit monde du médico-social qui gère le handicap en </w:t>
      </w:r>
      <w:r w:rsidR="00B762B0" w:rsidRPr="00BC6BEF">
        <w:rPr>
          <w:b/>
          <w:bCs/>
        </w:rPr>
        <w:t>France, et ceci est permis par l'article 1</w:t>
      </w:r>
      <w:r w:rsidR="00B762B0" w:rsidRPr="00BC6BEF">
        <w:rPr>
          <w:b/>
          <w:bCs/>
          <w:vertAlign w:val="superscript"/>
        </w:rPr>
        <w:t>er</w:t>
      </w:r>
      <w:r w:rsidR="00B762B0" w:rsidRPr="00BC6BEF">
        <w:rPr>
          <w:b/>
          <w:bCs/>
        </w:rPr>
        <w:t xml:space="preserve"> de la </w:t>
      </w:r>
      <w:hyperlink r:id="rId173" w:history="1">
        <w:r w:rsidR="00B762B0" w:rsidRPr="00BC6BEF">
          <w:rPr>
            <w:rStyle w:val="Hyperlink"/>
            <w:b/>
            <w:bCs/>
          </w:rPr>
          <w:t>Loi 2005-102</w:t>
        </w:r>
      </w:hyperlink>
      <w:r w:rsidR="00B762B0" w:rsidRPr="00BC6BEF">
        <w:rPr>
          <w:b/>
          <w:bCs/>
        </w:rPr>
        <w:t>.</w:t>
      </w:r>
    </w:p>
    <w:p w14:paraId="0F03DF30" w14:textId="77777777" w:rsidR="00396472" w:rsidRPr="00BC6BEF" w:rsidRDefault="00396472" w:rsidP="00396472">
      <w:pPr>
        <w:rPr>
          <w:lang w:val="fr-FR"/>
        </w:rPr>
      </w:pPr>
    </w:p>
    <w:p w14:paraId="0DC4176F" w14:textId="7B65671E" w:rsidR="00396472" w:rsidRPr="00BC6BEF" w:rsidRDefault="000F662F" w:rsidP="00F6363B">
      <w:pPr>
        <w:pStyle w:val="AA-chapitreVio"/>
        <w:rPr>
          <w:lang w:val="fr-FR"/>
        </w:rPr>
      </w:pPr>
      <w:bookmarkStart w:id="38" w:name="_Toc79073941"/>
      <w:r w:rsidRPr="00BC6BEF">
        <w:rPr>
          <w:lang w:val="fr-FR"/>
        </w:rPr>
        <w:t>2c[AA(Vio.)]-</w:t>
      </w:r>
      <w:r w:rsidR="00C90751" w:rsidRPr="00BC6BEF">
        <w:rPr>
          <w:lang w:val="fr-FR"/>
        </w:rPr>
        <w:t>6</w:t>
      </w:r>
      <w:r w:rsidRPr="00BC6BEF">
        <w:rPr>
          <w:lang w:val="fr-FR"/>
        </w:rPr>
        <w:t xml:space="preserve"> </w:t>
      </w:r>
      <w:r w:rsidR="00374756" w:rsidRPr="00BC6BEF">
        <w:rPr>
          <w:lang w:val="fr-FR"/>
        </w:rPr>
        <w:t>L</w:t>
      </w:r>
      <w:r w:rsidR="007708C6" w:rsidRPr="00BC6BEF">
        <w:rPr>
          <w:lang w:val="fr-FR"/>
        </w:rPr>
        <w:t>'impossibilité d'une r</w:t>
      </w:r>
      <w:r w:rsidR="00642AD6" w:rsidRPr="00BC6BEF">
        <w:rPr>
          <w:lang w:val="fr-FR"/>
        </w:rPr>
        <w:t>éelle r</w:t>
      </w:r>
      <w:r w:rsidR="007708C6" w:rsidRPr="00BC6BEF">
        <w:rPr>
          <w:lang w:val="fr-FR"/>
        </w:rPr>
        <w:t>eprésentativité</w:t>
      </w:r>
      <w:r w:rsidR="00BB0CEE" w:rsidRPr="00BC6BEF">
        <w:rPr>
          <w:lang w:val="fr-FR"/>
        </w:rPr>
        <w:t xml:space="preserve"> pour les associations </w:t>
      </w:r>
      <w:r w:rsidR="00C90751" w:rsidRPr="00BC6BEF">
        <w:rPr>
          <w:lang w:val="fr-FR"/>
        </w:rPr>
        <w:t>souhaitant véritablement le respect de la CDPH</w:t>
      </w:r>
      <w:bookmarkEnd w:id="38"/>
    </w:p>
    <w:p w14:paraId="6FF65140" w14:textId="77777777" w:rsidR="00372F5F" w:rsidRPr="00BC6BEF" w:rsidRDefault="0009283E" w:rsidP="006E65D0">
      <w:pPr>
        <w:pStyle w:val="AA-texteVio"/>
      </w:pPr>
      <w:r w:rsidRPr="00BC6BEF">
        <w:rPr>
          <w:b/>
          <w:bCs/>
        </w:rPr>
        <w:t>L</w:t>
      </w:r>
      <w:r w:rsidR="0057235B" w:rsidRPr="00BC6BEF">
        <w:rPr>
          <w:b/>
          <w:bCs/>
        </w:rPr>
        <w:t xml:space="preserve">es représentants </w:t>
      </w:r>
      <w:r w:rsidR="000A4AA2" w:rsidRPr="00BC6BEF">
        <w:rPr>
          <w:b/>
          <w:bCs/>
        </w:rPr>
        <w:t xml:space="preserve">associatifs </w:t>
      </w:r>
      <w:r w:rsidR="00137DD6" w:rsidRPr="00BC6BEF">
        <w:rPr>
          <w:b/>
          <w:bCs/>
        </w:rPr>
        <w:t xml:space="preserve">sont choisis </w:t>
      </w:r>
      <w:r w:rsidRPr="00BC6BEF">
        <w:rPr>
          <w:b/>
          <w:bCs/>
        </w:rPr>
        <w:t>ou</w:t>
      </w:r>
      <w:r w:rsidR="00137DD6" w:rsidRPr="00BC6BEF">
        <w:rPr>
          <w:b/>
          <w:bCs/>
        </w:rPr>
        <w:t xml:space="preserve"> nommés par le</w:t>
      </w:r>
      <w:r w:rsidRPr="00BC6BEF">
        <w:rPr>
          <w:b/>
          <w:bCs/>
        </w:rPr>
        <w:t>s autorités publiques</w:t>
      </w:r>
      <w:r w:rsidR="00601D8B" w:rsidRPr="00BC6BEF">
        <w:rPr>
          <w:b/>
          <w:bCs/>
        </w:rPr>
        <w:t xml:space="preserve">, qui peuvent donc très facilement éviter </w:t>
      </w:r>
      <w:r w:rsidR="00CB55DF" w:rsidRPr="00BC6BEF">
        <w:rPr>
          <w:b/>
          <w:bCs/>
        </w:rPr>
        <w:t xml:space="preserve">de choisir des associations ou des personnes qui leur semblent </w:t>
      </w:r>
      <w:r w:rsidR="000752EB" w:rsidRPr="00BC6BEF">
        <w:rPr>
          <w:b/>
          <w:bCs/>
        </w:rPr>
        <w:t>peu en harmonie avec leur système</w:t>
      </w:r>
      <w:r w:rsidR="000752EB" w:rsidRPr="00BC6BEF">
        <w:t xml:space="preserve"> ("</w:t>
      </w:r>
      <w:r w:rsidR="00372F5F" w:rsidRPr="00BC6BEF">
        <w:t>C</w:t>
      </w:r>
      <w:r w:rsidR="000752EB" w:rsidRPr="00BC6BEF">
        <w:t xml:space="preserve">oalition </w:t>
      </w:r>
      <w:r w:rsidR="00372F5F" w:rsidRPr="00BC6BEF">
        <w:t>P</w:t>
      </w:r>
      <w:r w:rsidR="000752EB" w:rsidRPr="00BC6BEF">
        <w:t>olitico-</w:t>
      </w:r>
      <w:r w:rsidR="00372F5F" w:rsidRPr="00BC6BEF">
        <w:t>M</w:t>
      </w:r>
      <w:r w:rsidR="000752EB" w:rsidRPr="00BC6BEF">
        <w:t>édico-</w:t>
      </w:r>
      <w:r w:rsidR="00372F5F" w:rsidRPr="00BC6BEF">
        <w:t>S</w:t>
      </w:r>
      <w:r w:rsidR="000752EB" w:rsidRPr="00BC6BEF">
        <w:t>ociale").</w:t>
      </w:r>
    </w:p>
    <w:p w14:paraId="7DAAAAFD" w14:textId="77777777" w:rsidR="00372F5F" w:rsidRPr="00BC6BEF" w:rsidRDefault="000752EB" w:rsidP="006E65D0">
      <w:pPr>
        <w:pStyle w:val="AA-texteVio"/>
      </w:pPr>
      <w:r w:rsidRPr="00BC6BEF">
        <w:br/>
      </w:r>
      <w:r w:rsidR="007D7161" w:rsidRPr="00BC6BEF">
        <w:t>Pour être choisi, il faut être "ami(e)" avec ce système, comme expliqué plus haut.</w:t>
      </w:r>
      <w:r w:rsidR="007D7161" w:rsidRPr="00BC6BEF">
        <w:br/>
      </w:r>
    </w:p>
    <w:p w14:paraId="0A5AD70B" w14:textId="77777777" w:rsidR="00372F5F" w:rsidRPr="00BC6BEF" w:rsidRDefault="00E005B6" w:rsidP="006E65D0">
      <w:pPr>
        <w:pStyle w:val="AA-texteVio"/>
      </w:pPr>
      <w:r w:rsidRPr="00BC6BEF">
        <w:t xml:space="preserve">Etant donné que </w:t>
      </w:r>
      <w:r w:rsidRPr="00BC6BEF">
        <w:rPr>
          <w:b/>
          <w:bCs/>
        </w:rPr>
        <w:t>ce système est sous l'influence principale des associations gestionnaires d'établissements (c’est-à-dire celles qui manipulent le plus de milliards d'euros)</w:t>
      </w:r>
      <w:r w:rsidR="00B64A94" w:rsidRPr="00BC6BEF">
        <w:rPr>
          <w:b/>
          <w:bCs/>
        </w:rPr>
        <w:t>, tous ces gens se favorisent entre eux</w:t>
      </w:r>
      <w:r w:rsidR="00B64A94" w:rsidRPr="00BC6BEF">
        <w:t xml:space="preserve"> et n'ont pas intérêt à choisir</w:t>
      </w:r>
      <w:r w:rsidR="002B7EC3" w:rsidRPr="00BC6BEF">
        <w:t xml:space="preserve"> des éléments contradicteurs (même s'ils le font parfois, pour sauver les apparences).</w:t>
      </w:r>
      <w:r w:rsidR="002B7EC3" w:rsidRPr="00BC6BEF">
        <w:br/>
      </w:r>
    </w:p>
    <w:p w14:paraId="72153666" w14:textId="3B0F17FC" w:rsidR="001503C7" w:rsidRPr="00BC6BEF" w:rsidRDefault="002B7EC3" w:rsidP="006E65D0">
      <w:pPr>
        <w:pStyle w:val="AA-texteVio"/>
        <w:rPr>
          <w:b/>
          <w:bCs/>
        </w:rPr>
      </w:pPr>
      <w:r w:rsidRPr="00BC6BEF">
        <w:t xml:space="preserve">Du fait que </w:t>
      </w:r>
      <w:r w:rsidRPr="00BC6BEF">
        <w:rPr>
          <w:b/>
          <w:bCs/>
        </w:rPr>
        <w:t xml:space="preserve">ce système </w:t>
      </w:r>
      <w:r w:rsidR="00D856EA" w:rsidRPr="00BC6BEF">
        <w:rPr>
          <w:b/>
          <w:bCs/>
        </w:rPr>
        <w:t xml:space="preserve">d'exploitation du handicap, qui vit et prospère sur </w:t>
      </w:r>
      <w:r w:rsidR="000C57A7" w:rsidRPr="00BC6BEF">
        <w:rPr>
          <w:b/>
          <w:bCs/>
        </w:rPr>
        <w:t>un "</w:t>
      </w:r>
      <w:r w:rsidR="00251123" w:rsidRPr="00BC6BEF">
        <w:rPr>
          <w:b/>
          <w:bCs/>
        </w:rPr>
        <w:t>contrôle</w:t>
      </w:r>
      <w:r w:rsidR="000C57A7" w:rsidRPr="00BC6BEF">
        <w:rPr>
          <w:b/>
          <w:bCs/>
        </w:rPr>
        <w:t xml:space="preserve"> de l'autonomie" des personnes handicapées, est </w:t>
      </w:r>
      <w:r w:rsidR="00061CCE" w:rsidRPr="00BC6BEF">
        <w:rPr>
          <w:b/>
          <w:bCs/>
        </w:rPr>
        <w:t>fondamentalement peu compatible (ou complètement violateur) avec la CDPH</w:t>
      </w:r>
      <w:r w:rsidR="004610E8" w:rsidRPr="00BC6BEF">
        <w:t xml:space="preserve">, il est évident que </w:t>
      </w:r>
      <w:r w:rsidR="004610E8" w:rsidRPr="00BC6BEF">
        <w:rPr>
          <w:b/>
          <w:bCs/>
        </w:rPr>
        <w:t xml:space="preserve">les rares associations ou personnes souhaitant réellement défendre la Convention (c’est-à-dire les véritables personnes </w:t>
      </w:r>
      <w:r w:rsidR="004610E8" w:rsidRPr="00BC6BEF">
        <w:rPr>
          <w:b/>
          <w:bCs/>
        </w:rPr>
        <w:lastRenderedPageBreak/>
        <w:t>handicapées, pas celles qui en vivent)</w:t>
      </w:r>
      <w:r w:rsidR="0030287F" w:rsidRPr="00BC6BEF">
        <w:rPr>
          <w:b/>
          <w:bCs/>
        </w:rPr>
        <w:t xml:space="preserve"> peuvent difficilement faire valoir leurs vues, qui sont parfois écoutées poliment, sans plus.</w:t>
      </w:r>
    </w:p>
    <w:p w14:paraId="4D17DFCF" w14:textId="77777777" w:rsidR="00EC7744" w:rsidRPr="00BC6BEF" w:rsidRDefault="00EC7744" w:rsidP="006E65D0">
      <w:pPr>
        <w:pStyle w:val="AA-texteVio"/>
      </w:pPr>
    </w:p>
    <w:p w14:paraId="1E09EB5C" w14:textId="44161500" w:rsidR="001503C7" w:rsidRPr="00BC6BEF" w:rsidRDefault="00D868BA" w:rsidP="006E65D0">
      <w:pPr>
        <w:pStyle w:val="AA-texteVio"/>
        <w:rPr>
          <w:b/>
          <w:bCs/>
        </w:rPr>
      </w:pPr>
      <w:r w:rsidRPr="00BC6BEF">
        <w:t xml:space="preserve">Ainsi, </w:t>
      </w:r>
      <w:r w:rsidRPr="00BC6BEF">
        <w:rPr>
          <w:b/>
          <w:bCs/>
        </w:rPr>
        <w:t>l</w:t>
      </w:r>
      <w:r w:rsidR="00340F0F" w:rsidRPr="00BC6BEF">
        <w:rPr>
          <w:b/>
          <w:bCs/>
        </w:rPr>
        <w:t>e simple fait</w:t>
      </w:r>
      <w:r w:rsidR="00A1342B" w:rsidRPr="00BC6BEF">
        <w:rPr>
          <w:b/>
          <w:bCs/>
        </w:rPr>
        <w:t xml:space="preserve"> que la consultation</w:t>
      </w:r>
      <w:r w:rsidR="000768A0" w:rsidRPr="00BC6BEF">
        <w:rPr>
          <w:b/>
          <w:bCs/>
        </w:rPr>
        <w:t xml:space="preserve"> s'effectue uniquement via des </w:t>
      </w:r>
      <w:r w:rsidR="00EC7744" w:rsidRPr="00BC6BEF">
        <w:rPr>
          <w:b/>
          <w:bCs/>
        </w:rPr>
        <w:t>"</w:t>
      </w:r>
      <w:r w:rsidR="000768A0" w:rsidRPr="00BC6BEF">
        <w:rPr>
          <w:b/>
          <w:bCs/>
        </w:rPr>
        <w:t>conseils</w:t>
      </w:r>
      <w:r w:rsidR="00EC7744" w:rsidRPr="00BC6BEF">
        <w:rPr>
          <w:b/>
          <w:bCs/>
        </w:rPr>
        <w:t>"</w:t>
      </w:r>
      <w:r w:rsidR="000768A0" w:rsidRPr="00BC6BEF">
        <w:rPr>
          <w:b/>
          <w:bCs/>
        </w:rPr>
        <w:t xml:space="preserve">, </w:t>
      </w:r>
      <w:r w:rsidR="00EC7744" w:rsidRPr="00BC6BEF">
        <w:rPr>
          <w:b/>
          <w:bCs/>
        </w:rPr>
        <w:t>"</w:t>
      </w:r>
      <w:r w:rsidR="000768A0" w:rsidRPr="00BC6BEF">
        <w:rPr>
          <w:b/>
          <w:bCs/>
        </w:rPr>
        <w:t>comités</w:t>
      </w:r>
      <w:r w:rsidR="00EC7744" w:rsidRPr="00BC6BEF">
        <w:rPr>
          <w:b/>
          <w:bCs/>
        </w:rPr>
        <w:t>"</w:t>
      </w:r>
      <w:r w:rsidR="000768A0" w:rsidRPr="00BC6BEF">
        <w:rPr>
          <w:b/>
          <w:bCs/>
        </w:rPr>
        <w:t xml:space="preserve"> et </w:t>
      </w:r>
      <w:r w:rsidR="00EC7744" w:rsidRPr="00BC6BEF">
        <w:rPr>
          <w:b/>
          <w:bCs/>
        </w:rPr>
        <w:t>"</w:t>
      </w:r>
      <w:r w:rsidR="000768A0" w:rsidRPr="00BC6BEF">
        <w:rPr>
          <w:b/>
          <w:bCs/>
        </w:rPr>
        <w:t>groupes de travail</w:t>
      </w:r>
      <w:r w:rsidR="00EC7744" w:rsidRPr="00BC6BEF">
        <w:rPr>
          <w:b/>
          <w:bCs/>
        </w:rPr>
        <w:t>"</w:t>
      </w:r>
      <w:r w:rsidR="000768A0" w:rsidRPr="00BC6BEF">
        <w:rPr>
          <w:b/>
          <w:bCs/>
        </w:rPr>
        <w:t xml:space="preserve"> dont les membres sont choisis ou doivent être approuvés par les autorités publiques</w:t>
      </w:r>
      <w:r w:rsidR="007C0513" w:rsidRPr="00BC6BEF">
        <w:rPr>
          <w:b/>
          <w:bCs/>
        </w:rPr>
        <w:t xml:space="preserve"> invalide complètement le principe même de la </w:t>
      </w:r>
      <w:r w:rsidR="00EC7744" w:rsidRPr="00BC6BEF">
        <w:rPr>
          <w:b/>
          <w:bCs/>
        </w:rPr>
        <w:t>"</w:t>
      </w:r>
      <w:r w:rsidR="007C0513" w:rsidRPr="00BC6BEF">
        <w:rPr>
          <w:b/>
          <w:bCs/>
        </w:rPr>
        <w:t>consultation</w:t>
      </w:r>
      <w:r w:rsidR="00EC7744" w:rsidRPr="00BC6BEF">
        <w:rPr>
          <w:b/>
          <w:bCs/>
        </w:rPr>
        <w:t>"</w:t>
      </w:r>
      <w:r w:rsidR="00BF2DEE" w:rsidRPr="00BC6BEF">
        <w:t xml:space="preserve">, car </w:t>
      </w:r>
      <w:r w:rsidR="00BF2DEE" w:rsidRPr="00BC6BEF">
        <w:rPr>
          <w:b/>
          <w:bCs/>
        </w:rPr>
        <w:t>ce n'est pas démocratique et cela supprime l'opposition</w:t>
      </w:r>
      <w:r w:rsidRPr="00BC6BEF">
        <w:t xml:space="preserve"> : </w:t>
      </w:r>
      <w:r w:rsidRPr="00BC6BEF">
        <w:rPr>
          <w:b/>
          <w:bCs/>
        </w:rPr>
        <w:t>c</w:t>
      </w:r>
      <w:r w:rsidR="00BF2DEE" w:rsidRPr="00BC6BEF">
        <w:rPr>
          <w:b/>
          <w:bCs/>
        </w:rPr>
        <w:t>'est comme si</w:t>
      </w:r>
      <w:r w:rsidR="00D138CB" w:rsidRPr="00BC6BEF">
        <w:rPr>
          <w:b/>
          <w:bCs/>
        </w:rPr>
        <w:t xml:space="preserve"> le gouvernement nommait les députés.</w:t>
      </w:r>
    </w:p>
    <w:p w14:paraId="22119413" w14:textId="77777777" w:rsidR="00FD7CB7" w:rsidRPr="00BC6BEF" w:rsidRDefault="00FD7CB7" w:rsidP="006E65D0">
      <w:pPr>
        <w:pStyle w:val="AA-texteVio"/>
      </w:pPr>
    </w:p>
    <w:p w14:paraId="3844DF8F" w14:textId="4203AD06" w:rsidR="001A7BEB" w:rsidRPr="00BC6BEF" w:rsidRDefault="00E92EB6" w:rsidP="006E65D0">
      <w:pPr>
        <w:pStyle w:val="AA-texteVio"/>
      </w:pPr>
      <w:r w:rsidRPr="00BC6BEF">
        <w:t>En particulier, les</w:t>
      </w:r>
      <w:r w:rsidR="000357B7" w:rsidRPr="00BC6BEF">
        <w:t xml:space="preserve"> stipulations suivantes du point 56 de l'</w:t>
      </w:r>
      <w:hyperlink r:id="rId174" w:history="1">
        <w:r w:rsidR="000357B7" w:rsidRPr="00BC6BEF">
          <w:rPr>
            <w:rStyle w:val="Hyperlink"/>
          </w:rPr>
          <w:t>Observation Générale N°7</w:t>
        </w:r>
      </w:hyperlink>
      <w:r w:rsidR="000357B7" w:rsidRPr="00BC6BEF">
        <w:t xml:space="preserve"> sont </w:t>
      </w:r>
      <w:r w:rsidR="004F4020" w:rsidRPr="00BC6BEF">
        <w:t>complètement et manifestement violées</w:t>
      </w:r>
      <w:r w:rsidR="001A7BEB" w:rsidRPr="00BC6BEF">
        <w:t xml:space="preserve"> :</w:t>
      </w:r>
    </w:p>
    <w:p w14:paraId="7A80C160" w14:textId="77777777" w:rsidR="001165CD" w:rsidRPr="00BC6BEF" w:rsidRDefault="001165CD" w:rsidP="00036EE4">
      <w:pPr>
        <w:ind w:left="2268"/>
        <w:rPr>
          <w:rFonts w:ascii="Georgia" w:hAnsi="Georgia"/>
          <w:i/>
          <w:iCs/>
          <w:sz w:val="22"/>
          <w:szCs w:val="22"/>
          <w:lang w:val="fr-FR"/>
        </w:rPr>
      </w:pPr>
    </w:p>
    <w:p w14:paraId="02B8DC64" w14:textId="38877823" w:rsidR="001A7BEB" w:rsidRPr="00BC6BEF" w:rsidRDefault="001A7BEB" w:rsidP="00036EE4">
      <w:pPr>
        <w:ind w:left="2268"/>
        <w:rPr>
          <w:rFonts w:ascii="Georgia" w:hAnsi="Georgia"/>
          <w:i/>
          <w:iCs/>
          <w:sz w:val="22"/>
          <w:szCs w:val="22"/>
          <w:lang w:val="fr-FR"/>
        </w:rPr>
      </w:pPr>
      <w:r w:rsidRPr="00BC6BEF">
        <w:rPr>
          <w:rFonts w:ascii="Georgia" w:hAnsi="Georgia"/>
          <w:i/>
          <w:iCs/>
          <w:sz w:val="22"/>
          <w:szCs w:val="22"/>
          <w:lang w:val="fr-FR"/>
        </w:rPr>
        <w:t>"</w:t>
      </w:r>
      <w:r w:rsidR="009E2882" w:rsidRPr="00BC6BEF">
        <w:rPr>
          <w:rFonts w:ascii="Georgia" w:hAnsi="Georgia"/>
          <w:i/>
          <w:iCs/>
          <w:sz w:val="22"/>
          <w:szCs w:val="22"/>
          <w:lang w:val="fr-FR"/>
        </w:rPr>
        <w:t xml:space="preserve">(…) </w:t>
      </w:r>
      <w:r w:rsidRPr="00BC6BEF">
        <w:rPr>
          <w:rFonts w:ascii="Georgia" w:hAnsi="Georgia"/>
          <w:b/>
          <w:bCs/>
          <w:i/>
          <w:iCs/>
          <w:sz w:val="22"/>
          <w:szCs w:val="22"/>
          <w:lang w:val="fr-FR"/>
        </w:rPr>
        <w:t>garantir que la priorité est accordée aux avis exprimés par les personnes handicapées</w:t>
      </w:r>
      <w:r w:rsidRPr="00BC6BEF">
        <w:rPr>
          <w:rFonts w:ascii="Georgia" w:hAnsi="Georgia"/>
          <w:i/>
          <w:iCs/>
          <w:sz w:val="22"/>
          <w:szCs w:val="22"/>
          <w:lang w:val="fr-FR"/>
        </w:rPr>
        <w:t xml:space="preserve">. Pour s’acquitter de leur responsabilité primordiale d’apporter les services requis, les États parties devraient s’efforcer d’établir des partenariats avec les organisations de personnes handicapées en vue de </w:t>
      </w:r>
      <w:r w:rsidRPr="00BC6BEF">
        <w:rPr>
          <w:rFonts w:ascii="Georgia" w:hAnsi="Georgia"/>
          <w:b/>
          <w:bCs/>
          <w:i/>
          <w:iCs/>
          <w:sz w:val="22"/>
          <w:szCs w:val="22"/>
          <w:lang w:val="fr-FR"/>
        </w:rPr>
        <w:t>recueillir les contributions des utilisateurs des services eux-mêmes.</w:t>
      </w:r>
      <w:r w:rsidRPr="00BC6BEF">
        <w:rPr>
          <w:rFonts w:ascii="Georgia" w:hAnsi="Georgia"/>
          <w:i/>
          <w:iCs/>
          <w:sz w:val="22"/>
          <w:szCs w:val="22"/>
          <w:lang w:val="fr-FR"/>
        </w:rPr>
        <w:t>"</w:t>
      </w:r>
    </w:p>
    <w:p w14:paraId="40189EB9" w14:textId="77777777" w:rsidR="001165CD" w:rsidRPr="00BC6BEF" w:rsidRDefault="001165CD" w:rsidP="00036EE4">
      <w:pPr>
        <w:ind w:left="2268"/>
        <w:rPr>
          <w:rFonts w:ascii="Georgia" w:hAnsi="Georgia"/>
          <w:i/>
          <w:iCs/>
          <w:sz w:val="22"/>
          <w:szCs w:val="22"/>
          <w:lang w:val="fr-FR"/>
        </w:rPr>
      </w:pPr>
    </w:p>
    <w:p w14:paraId="0F559F8F" w14:textId="37852EB8" w:rsidR="00E92EB6" w:rsidRPr="00BC6BEF" w:rsidRDefault="004F4020" w:rsidP="006E65D0">
      <w:pPr>
        <w:pStyle w:val="AA-texteVio"/>
      </w:pPr>
      <w:r w:rsidRPr="00BC6BEF">
        <w:t>car il est évident qu'</w:t>
      </w:r>
      <w:r w:rsidRPr="00BC6BEF">
        <w:rPr>
          <w:b/>
          <w:bCs/>
        </w:rPr>
        <w:t>il n'y a pas du tout de "priorité" donnée</w:t>
      </w:r>
      <w:r w:rsidR="005E303F" w:rsidRPr="00BC6BEF">
        <w:rPr>
          <w:b/>
          <w:bCs/>
        </w:rPr>
        <w:t xml:space="preserve"> aux vues de personnes handicapées, qui, lorsqu'elles sont invitées dans ces comités gouvernementaux</w:t>
      </w:r>
      <w:r w:rsidR="00144C06" w:rsidRPr="00BC6BEF">
        <w:rPr>
          <w:b/>
          <w:bCs/>
        </w:rPr>
        <w:t xml:space="preserve"> (qui supposent qu'elles seront suffisamment dociles), ont une fonction surtout "décorative"</w:t>
      </w:r>
      <w:r w:rsidR="002D25AF" w:rsidRPr="00BC6BEF">
        <w:rPr>
          <w:b/>
          <w:bCs/>
        </w:rPr>
        <w:t>, pour faire croire qu'elles sont bien consultées</w:t>
      </w:r>
      <w:r w:rsidR="002D25AF" w:rsidRPr="00BC6BEF">
        <w:t xml:space="preserve"> et que leur avis est bien pris en compte et traduit dans les faits</w:t>
      </w:r>
      <w:r w:rsidR="00877501" w:rsidRPr="00BC6BEF">
        <w:t xml:space="preserve"> (elles servent de "caution" ou "d'alibi" aux autorités</w:t>
      </w:r>
      <w:r w:rsidR="001A7BEB" w:rsidRPr="00BC6BEF">
        <w:t>).</w:t>
      </w:r>
    </w:p>
    <w:p w14:paraId="5E0B9063" w14:textId="77777777" w:rsidR="001165CD" w:rsidRPr="00BC6BEF" w:rsidRDefault="001165CD" w:rsidP="00C12180">
      <w:pPr>
        <w:pStyle w:val="AA-avis"/>
      </w:pPr>
    </w:p>
    <w:p w14:paraId="6319875B" w14:textId="0B8DE80A" w:rsidR="00110D14" w:rsidRPr="00BC6BEF" w:rsidRDefault="00BB112A" w:rsidP="00C12180">
      <w:pPr>
        <w:pStyle w:val="AA-avis"/>
      </w:pPr>
      <w:r w:rsidRPr="00BC6BEF">
        <w:t>L'avis d'un</w:t>
      </w:r>
      <w:r w:rsidR="0003332E" w:rsidRPr="00BC6BEF">
        <w:t xml:space="preserve"> militant</w:t>
      </w:r>
      <w:r w:rsidRPr="00BC6BEF">
        <w:t xml:space="preserve"> handicapé</w:t>
      </w:r>
      <w:r w:rsidR="0003332E" w:rsidRPr="00BC6BEF">
        <w:t xml:space="preserve"> (généralement aux prises avec </w:t>
      </w:r>
      <w:r w:rsidR="00E41209" w:rsidRPr="00BC6BEF">
        <w:t>divers problèmes d'accessibilité ou autres problèmes socio-administratifs, sans aide et dans la misère)</w:t>
      </w:r>
      <w:r w:rsidR="0003332E" w:rsidRPr="00BC6BEF">
        <w:t xml:space="preserve"> ne pèse vraiment pas </w:t>
      </w:r>
      <w:r w:rsidR="00E41209" w:rsidRPr="00BC6BEF">
        <w:t>lourd par rapport à ceux de</w:t>
      </w:r>
      <w:r w:rsidR="00BB5FE4" w:rsidRPr="00BC6BEF">
        <w:t xml:space="preserve">s représentants d'associations gestionnaires qui gèrent des dizaines ou des centaines de millions d'euros (ou de leurs </w:t>
      </w:r>
      <w:r w:rsidR="00E23D69" w:rsidRPr="00BC6BEF">
        <w:t>"amis" des MDPH etc.</w:t>
      </w:r>
      <w:r w:rsidR="00AB5017" w:rsidRPr="00BC6BEF">
        <w:t xml:space="preserve"> etc.</w:t>
      </w:r>
      <w:r w:rsidR="00E23D69" w:rsidRPr="00BC6BEF">
        <w:t>).</w:t>
      </w:r>
    </w:p>
    <w:p w14:paraId="082C8E27" w14:textId="77777777" w:rsidR="00230B82" w:rsidRPr="00BC6BEF" w:rsidRDefault="00230B82" w:rsidP="00C12180">
      <w:pPr>
        <w:pStyle w:val="AA-avis"/>
      </w:pPr>
    </w:p>
    <w:p w14:paraId="656AA63E" w14:textId="0D237EA2" w:rsidR="00110D14" w:rsidRPr="00BC6BEF" w:rsidRDefault="00110D14" w:rsidP="00073E24">
      <w:pPr>
        <w:pStyle w:val="AA-notesVio"/>
        <w:rPr>
          <w:i/>
          <w:iCs/>
          <w:color w:val="000000" w:themeColor="text1"/>
        </w:rPr>
      </w:pPr>
      <w:r w:rsidRPr="00BC6BEF">
        <w:rPr>
          <w:b/>
          <w:bCs/>
        </w:rPr>
        <w:t>Violation</w:t>
      </w:r>
      <w:r w:rsidRPr="00BC6BEF">
        <w:t xml:space="preserve"> de l'</w:t>
      </w:r>
      <w:r w:rsidRPr="00BC6BEF">
        <w:rPr>
          <w:b/>
          <w:bCs/>
        </w:rPr>
        <w:t>article 4.</w:t>
      </w:r>
      <w:r w:rsidR="00542E79" w:rsidRPr="00BC6BEF">
        <w:rPr>
          <w:b/>
          <w:bCs/>
        </w:rPr>
        <w:t>3</w:t>
      </w:r>
      <w:r w:rsidRPr="00BC6BEF">
        <w:t xml:space="preserve"> de la </w:t>
      </w:r>
      <w:hyperlink r:id="rId175" w:history="1">
        <w:r w:rsidRPr="00BC6BEF">
          <w:rPr>
            <w:rStyle w:val="Hyperlink"/>
          </w:rPr>
          <w:t>CDPH</w:t>
        </w:r>
      </w:hyperlink>
      <w:r w:rsidRPr="00BC6BEF">
        <w:t xml:space="preserve"> </w:t>
      </w:r>
      <w:r w:rsidR="00542E79" w:rsidRPr="00BC6BEF">
        <w:t xml:space="preserve">et des points suivants </w:t>
      </w:r>
      <w:r w:rsidR="005A6DB7" w:rsidRPr="00BC6BEF">
        <w:t xml:space="preserve">(entre autres) </w:t>
      </w:r>
      <w:r w:rsidR="00542E79" w:rsidRPr="00BC6BEF">
        <w:t xml:space="preserve">de </w:t>
      </w:r>
      <w:r w:rsidR="0087113D" w:rsidRPr="00BC6BEF">
        <w:rPr>
          <w:szCs w:val="32"/>
        </w:rPr>
        <w:t>l'</w:t>
      </w:r>
      <w:hyperlink r:id="rId176" w:history="1">
        <w:r w:rsidR="0087113D" w:rsidRPr="00BC6BEF">
          <w:rPr>
            <w:rStyle w:val="Hyperlink"/>
            <w:szCs w:val="32"/>
          </w:rPr>
          <w:t>Observation Générale N°7</w:t>
        </w:r>
      </w:hyperlink>
      <w:r w:rsidR="0087113D" w:rsidRPr="00BC6BEF">
        <w:rPr>
          <w:szCs w:val="32"/>
        </w:rPr>
        <w:t xml:space="preserve"> :</w:t>
      </w:r>
    </w:p>
    <w:p w14:paraId="63E7DFF2" w14:textId="4FE07A06" w:rsidR="005A6DB7" w:rsidRPr="00BC6BEF" w:rsidRDefault="005A6DB7" w:rsidP="0027683B">
      <w:pPr>
        <w:pStyle w:val="AA-notesVio"/>
        <w:rPr>
          <w:i/>
          <w:iCs/>
          <w:color w:val="auto"/>
        </w:rPr>
      </w:pPr>
      <w:r w:rsidRPr="00BC6BEF">
        <w:rPr>
          <w:i/>
          <w:iCs/>
          <w:color w:val="auto"/>
        </w:rPr>
        <w:lastRenderedPageBreak/>
        <w:t xml:space="preserve">53. Pour respecter les obligations qu’ils tiennent du paragraphe 3 de l’article 4, les États parties devraient adopter des cadres et des procédures juridiques et réglementaires </w:t>
      </w:r>
      <w:r w:rsidRPr="00BC6BEF">
        <w:rPr>
          <w:b/>
          <w:bCs/>
          <w:i/>
          <w:iCs/>
          <w:color w:val="auto"/>
        </w:rPr>
        <w:t>garantissant la pleine participation des personnes handicapées</w:t>
      </w:r>
      <w:r w:rsidRPr="00BC6BEF">
        <w:rPr>
          <w:i/>
          <w:iCs/>
          <w:color w:val="auto"/>
        </w:rPr>
        <w:t xml:space="preserve">, dans des conditions d’égalité avec les autres, par l’intermédiaire des organisations qui les représentent, aux processus de prise de décisions et à l’élaboration des lois et des politiques qui concernent les questions ayant trait aux personnes handicapées, y compris la législation, les politiques, les stratégies et les plans d’action relatifs au handicap. Les États parties devraient adopter des dispositions qui accordent aux organisations de personnes handicapées des sièges, aux comités permanents ou dans les équipes spéciales constituées à titre provisoire </w:t>
      </w:r>
      <w:r w:rsidRPr="00BC6BEF">
        <w:rPr>
          <w:b/>
          <w:bCs/>
          <w:i/>
          <w:iCs/>
          <w:color w:val="auto"/>
        </w:rPr>
        <w:t>par exemple</w:t>
      </w:r>
      <w:r w:rsidRPr="00BC6BEF">
        <w:rPr>
          <w:i/>
          <w:iCs/>
          <w:color w:val="auto"/>
        </w:rPr>
        <w:t xml:space="preserve">, en leur donnant </w:t>
      </w:r>
      <w:r w:rsidRPr="00BC6BEF">
        <w:rPr>
          <w:b/>
          <w:bCs/>
          <w:i/>
          <w:iCs/>
          <w:color w:val="auto"/>
        </w:rPr>
        <w:t>le droit de désigner des membres actifs</w:t>
      </w:r>
      <w:r w:rsidRPr="00BC6BEF">
        <w:rPr>
          <w:i/>
          <w:iCs/>
          <w:color w:val="auto"/>
        </w:rPr>
        <w:t xml:space="preserve"> pour ces organes.</w:t>
      </w:r>
    </w:p>
    <w:p w14:paraId="4B9DF424" w14:textId="5DFD12D1" w:rsidR="005A6DB7" w:rsidRPr="00BC6BEF" w:rsidRDefault="005A6DB7" w:rsidP="00073E24">
      <w:pPr>
        <w:pStyle w:val="AA-notesVio"/>
        <w:rPr>
          <w:i/>
          <w:iCs/>
          <w:color w:val="auto"/>
        </w:rPr>
      </w:pPr>
      <w:r w:rsidRPr="00BC6BEF">
        <w:rPr>
          <w:i/>
          <w:iCs/>
          <w:color w:val="auto"/>
        </w:rPr>
        <w:t xml:space="preserve">54. Les États parties devraient instaurer des </w:t>
      </w:r>
      <w:r w:rsidRPr="00BC6BEF">
        <w:rPr>
          <w:b/>
          <w:bCs/>
          <w:i/>
          <w:iCs/>
          <w:color w:val="auto"/>
        </w:rPr>
        <w:t>procédures de consultations officielles et en réglementer les modalités, notamment la planification des enquêtes, des réunions et des autres dispositions</w:t>
      </w:r>
      <w:r w:rsidRPr="00BC6BEF">
        <w:rPr>
          <w:i/>
          <w:iCs/>
          <w:color w:val="auto"/>
        </w:rPr>
        <w:t xml:space="preserve">, en établissant les calendriers voulus, en associant </w:t>
      </w:r>
      <w:r w:rsidRPr="00BC6BEF">
        <w:rPr>
          <w:b/>
          <w:bCs/>
          <w:i/>
          <w:iCs/>
          <w:color w:val="auto"/>
        </w:rPr>
        <w:t>d’emblée</w:t>
      </w:r>
      <w:r w:rsidRPr="00BC6BEF">
        <w:rPr>
          <w:i/>
          <w:iCs/>
          <w:color w:val="auto"/>
        </w:rPr>
        <w:t xml:space="preserve"> les organisations de personnes handicapées et </w:t>
      </w:r>
      <w:r w:rsidRPr="00BC6BEF">
        <w:rPr>
          <w:b/>
          <w:bCs/>
          <w:i/>
          <w:iCs/>
          <w:color w:val="auto"/>
        </w:rPr>
        <w:t>en diffusant préalablement, en temps utile et largement les informations pertinentes pour chaque consultation</w:t>
      </w:r>
      <w:r w:rsidRPr="00BC6BEF">
        <w:rPr>
          <w:i/>
          <w:iCs/>
          <w:color w:val="auto"/>
        </w:rPr>
        <w:t xml:space="preserve">. Les États parties devraient, en </w:t>
      </w:r>
      <w:r w:rsidRPr="00BC6BEF">
        <w:rPr>
          <w:b/>
          <w:bCs/>
          <w:i/>
          <w:iCs/>
          <w:color w:val="auto"/>
        </w:rPr>
        <w:t>concertation</w:t>
      </w:r>
      <w:r w:rsidRPr="00BC6BEF">
        <w:rPr>
          <w:i/>
          <w:iCs/>
          <w:color w:val="auto"/>
        </w:rPr>
        <w:t xml:space="preserve"> avec les organisations de personnes handicapées, </w:t>
      </w:r>
      <w:r w:rsidRPr="00BC6BEF">
        <w:rPr>
          <w:b/>
          <w:bCs/>
          <w:i/>
          <w:iCs/>
          <w:color w:val="auto"/>
        </w:rPr>
        <w:t>concevoir des outils en ligne, accessibles, pour les consultations, ou prévoir d’autres modes de consultation dans des formats numériques accessibles</w:t>
      </w:r>
      <w:r w:rsidRPr="00BC6BEF">
        <w:rPr>
          <w:i/>
          <w:iCs/>
          <w:color w:val="auto"/>
        </w:rPr>
        <w:t xml:space="preserve">. Pour </w:t>
      </w:r>
      <w:r w:rsidRPr="00BC6BEF">
        <w:rPr>
          <w:b/>
          <w:bCs/>
          <w:i/>
          <w:iCs/>
          <w:color w:val="auto"/>
        </w:rPr>
        <w:t>garantir que personne n’est laissé pour compte dans les processus de consultation</w:t>
      </w:r>
      <w:r w:rsidRPr="00BC6BEF">
        <w:rPr>
          <w:i/>
          <w:iCs/>
          <w:color w:val="auto"/>
        </w:rPr>
        <w:t xml:space="preserve">, les États parties devraient désigner des personnes qui seraient </w:t>
      </w:r>
      <w:r w:rsidRPr="00BC6BEF">
        <w:rPr>
          <w:b/>
          <w:bCs/>
          <w:i/>
          <w:iCs/>
          <w:color w:val="auto"/>
        </w:rPr>
        <w:t>chargées de suivre la participation, de signaler les groupes qui sont sous-représentés</w:t>
      </w:r>
      <w:r w:rsidRPr="00BC6BEF">
        <w:rPr>
          <w:i/>
          <w:iCs/>
          <w:color w:val="auto"/>
        </w:rPr>
        <w:t xml:space="preserve"> et de </w:t>
      </w:r>
      <w:r w:rsidRPr="00BC6BEF">
        <w:rPr>
          <w:b/>
          <w:bCs/>
          <w:i/>
          <w:iCs/>
          <w:color w:val="auto"/>
        </w:rPr>
        <w:t>veiller à ce que les exigences en matière d’accessibilité et d’aménagements raisonnables soient satisfaites</w:t>
      </w:r>
      <w:r w:rsidRPr="00BC6BEF">
        <w:rPr>
          <w:i/>
          <w:iCs/>
          <w:color w:val="auto"/>
        </w:rPr>
        <w:t xml:space="preserve">. De même, ils devraient </w:t>
      </w:r>
      <w:r w:rsidRPr="00BC6BEF">
        <w:rPr>
          <w:b/>
          <w:bCs/>
          <w:i/>
          <w:iCs/>
          <w:color w:val="auto"/>
        </w:rPr>
        <w:t>garantir que les organisations de personnes handicapées qui représentent de tels groupes sont associées et consultées, y compris en fournissant l’information sur les exigences en matière d’aménagements raisonnables et d’accessibilité</w:t>
      </w:r>
      <w:r w:rsidR="0027683B" w:rsidRPr="00BC6BEF">
        <w:rPr>
          <w:i/>
          <w:iCs/>
          <w:color w:val="auto"/>
        </w:rPr>
        <w:t>.</w:t>
      </w:r>
    </w:p>
    <w:p w14:paraId="20C9695B" w14:textId="6BC694A5" w:rsidR="001503C7" w:rsidRPr="00BC6BEF" w:rsidRDefault="005A6DB7" w:rsidP="003C4F47">
      <w:pPr>
        <w:pStyle w:val="AA-notesVio"/>
        <w:rPr>
          <w:i/>
          <w:iCs/>
          <w:color w:val="auto"/>
        </w:rPr>
      </w:pPr>
      <w:r w:rsidRPr="00BC6BEF">
        <w:rPr>
          <w:i/>
          <w:iCs/>
          <w:color w:val="auto"/>
        </w:rPr>
        <w:t xml:space="preserve">56. Les États parties devraient veiller à ce que la </w:t>
      </w:r>
      <w:r w:rsidRPr="00BC6BEF">
        <w:rPr>
          <w:b/>
          <w:bCs/>
          <w:i/>
          <w:iCs/>
          <w:color w:val="auto"/>
        </w:rPr>
        <w:t>participation des organisations de personnes handicapées aux processus de suivi</w:t>
      </w:r>
      <w:r w:rsidRPr="00BC6BEF">
        <w:rPr>
          <w:i/>
          <w:iCs/>
          <w:color w:val="auto"/>
        </w:rPr>
        <w:t xml:space="preserve">, par l’intermédiaire de cadres de suivi indépendants, repose sur des </w:t>
      </w:r>
      <w:r w:rsidRPr="00BC6BEF">
        <w:rPr>
          <w:b/>
          <w:bCs/>
          <w:i/>
          <w:iCs/>
          <w:color w:val="auto"/>
        </w:rPr>
        <w:t>procédures claires</w:t>
      </w:r>
      <w:r w:rsidRPr="00BC6BEF">
        <w:rPr>
          <w:i/>
          <w:iCs/>
          <w:color w:val="auto"/>
        </w:rPr>
        <w:t xml:space="preserve">, des calendriers appropriés et la </w:t>
      </w:r>
      <w:r w:rsidRPr="00BC6BEF">
        <w:rPr>
          <w:b/>
          <w:bCs/>
          <w:i/>
          <w:iCs/>
          <w:color w:val="auto"/>
        </w:rPr>
        <w:t>diffusion préalable des informations utiles</w:t>
      </w:r>
      <w:r w:rsidRPr="00BC6BEF">
        <w:rPr>
          <w:i/>
          <w:iCs/>
          <w:color w:val="auto"/>
        </w:rPr>
        <w:t xml:space="preserve">. Les mécanismes de suivi et d’évaluation devraient </w:t>
      </w:r>
      <w:r w:rsidRPr="00BC6BEF">
        <w:rPr>
          <w:b/>
          <w:bCs/>
          <w:i/>
          <w:iCs/>
          <w:color w:val="auto"/>
        </w:rPr>
        <w:t xml:space="preserve">se pencher sur le niveau de participation </w:t>
      </w:r>
      <w:r w:rsidRPr="00BC6BEF">
        <w:rPr>
          <w:i/>
          <w:iCs/>
          <w:color w:val="auto"/>
        </w:rPr>
        <w:t xml:space="preserve">des organisations de personnes handicapées à toutes les politiques et tous les programmes et </w:t>
      </w:r>
      <w:r w:rsidRPr="00BC6BEF">
        <w:rPr>
          <w:b/>
          <w:bCs/>
          <w:i/>
          <w:iCs/>
          <w:color w:val="auto"/>
        </w:rPr>
        <w:t xml:space="preserve">garantir que la priorité est accordée </w:t>
      </w:r>
      <w:r w:rsidRPr="00BC6BEF">
        <w:rPr>
          <w:b/>
          <w:bCs/>
          <w:i/>
          <w:iCs/>
          <w:color w:val="auto"/>
        </w:rPr>
        <w:lastRenderedPageBreak/>
        <w:t>aux avis exprimés par les personnes handicapées</w:t>
      </w:r>
      <w:r w:rsidRPr="00BC6BEF">
        <w:rPr>
          <w:i/>
          <w:iCs/>
          <w:color w:val="auto"/>
        </w:rPr>
        <w:t xml:space="preserve">. Pour s’acquitter de leur responsabilité primordiale d’apporter les services requis, les États parties devraient </w:t>
      </w:r>
      <w:r w:rsidRPr="00BC6BEF">
        <w:rPr>
          <w:b/>
          <w:bCs/>
          <w:i/>
          <w:iCs/>
          <w:color w:val="auto"/>
        </w:rPr>
        <w:t>s’efforcer d’établir des partenariats avec les organisations de personnes handicapées en vue de recueillir les contributions des utilisateurs des services eux-mêmes</w:t>
      </w:r>
      <w:r w:rsidRPr="00BC6BEF">
        <w:rPr>
          <w:i/>
          <w:iCs/>
          <w:color w:val="auto"/>
        </w:rPr>
        <w:t>.</w:t>
      </w:r>
    </w:p>
    <w:p w14:paraId="0F3FDCCE" w14:textId="77777777" w:rsidR="00791491" w:rsidRPr="00BC6BEF" w:rsidRDefault="00791491" w:rsidP="00791491">
      <w:pPr>
        <w:rPr>
          <w:lang w:val="fr-FR"/>
        </w:rPr>
      </w:pPr>
    </w:p>
    <w:p w14:paraId="7B184E80" w14:textId="1B6304F5" w:rsidR="00AA33EE" w:rsidRPr="00BC6BEF" w:rsidRDefault="00B12B49" w:rsidP="00D3354D">
      <w:pPr>
        <w:pStyle w:val="AA-chapitreVio"/>
        <w:rPr>
          <w:lang w:val="fr-FR"/>
        </w:rPr>
      </w:pPr>
      <w:bookmarkStart w:id="39" w:name="_Toc79073942"/>
      <w:r w:rsidRPr="00BC6BEF">
        <w:rPr>
          <w:lang w:val="fr-FR"/>
        </w:rPr>
        <w:t>2c[AA(Vio.)]-7</w:t>
      </w:r>
      <w:r w:rsidR="00137DD6" w:rsidRPr="00BC6BEF">
        <w:rPr>
          <w:lang w:val="fr-FR"/>
        </w:rPr>
        <w:t xml:space="preserve"> </w:t>
      </w:r>
      <w:r w:rsidR="00AA33EE" w:rsidRPr="00BC6BEF">
        <w:rPr>
          <w:lang w:val="fr-FR"/>
        </w:rPr>
        <w:t xml:space="preserve">L'impossibilité de </w:t>
      </w:r>
      <w:r w:rsidR="000512E5" w:rsidRPr="00BC6BEF">
        <w:rPr>
          <w:lang w:val="fr-FR"/>
        </w:rPr>
        <w:t>participer correctement sans faire partie d'un groupe officiel</w:t>
      </w:r>
      <w:r w:rsidR="003D69BA" w:rsidRPr="00BC6BEF">
        <w:rPr>
          <w:lang w:val="fr-FR"/>
        </w:rPr>
        <w:t>, et la corruption par les nominations</w:t>
      </w:r>
      <w:bookmarkEnd w:id="39"/>
    </w:p>
    <w:p w14:paraId="3E19B394" w14:textId="79F0569F" w:rsidR="009944F2" w:rsidRPr="00BC6BEF" w:rsidRDefault="00BA5099" w:rsidP="006E65D0">
      <w:pPr>
        <w:pStyle w:val="AA-texteVio"/>
      </w:pPr>
      <w:r w:rsidRPr="00BC6BEF">
        <w:t xml:space="preserve">Il est </w:t>
      </w:r>
      <w:r w:rsidR="006203CE" w:rsidRPr="00BC6BEF">
        <w:t xml:space="preserve">donc </w:t>
      </w:r>
      <w:r w:rsidRPr="00BC6BEF">
        <w:t>impossible</w:t>
      </w:r>
      <w:r w:rsidR="009944F2" w:rsidRPr="00BC6BEF">
        <w:t xml:space="preserve"> </w:t>
      </w:r>
      <w:r w:rsidR="00137DD6" w:rsidRPr="00BC6BEF">
        <w:t>de participer en toute indépendance</w:t>
      </w:r>
      <w:r w:rsidR="009944F2" w:rsidRPr="00BC6BEF">
        <w:t>, c'est à dire</w:t>
      </w:r>
      <w:r w:rsidR="00137DD6" w:rsidRPr="00BC6BEF">
        <w:t xml:space="preserve"> sans faire partie d'un "conseil"</w:t>
      </w:r>
      <w:r w:rsidR="009944F2" w:rsidRPr="00BC6BEF">
        <w:t>, d'un "comité" ou d'un "groupe de travail"</w:t>
      </w:r>
      <w:r w:rsidR="00137DD6" w:rsidRPr="00BC6BEF">
        <w:t xml:space="preserve"> offici</w:t>
      </w:r>
      <w:r w:rsidR="0091243D" w:rsidRPr="00BC6BEF">
        <w:t>e</w:t>
      </w:r>
      <w:r w:rsidR="00137DD6" w:rsidRPr="00BC6BEF">
        <w:t>l</w:t>
      </w:r>
      <w:r w:rsidR="009944F2" w:rsidRPr="00BC6BEF">
        <w:t xml:space="preserve"> (c</w:t>
      </w:r>
      <w:r w:rsidR="00137DD6" w:rsidRPr="00BC6BEF">
        <w:t>e qui suppose une certaine docilité</w:t>
      </w:r>
      <w:r w:rsidR="009944F2" w:rsidRPr="00BC6BEF">
        <w:t>, comme vu plus haut), alors qu'</w:t>
      </w:r>
      <w:r w:rsidR="009944F2" w:rsidRPr="00BC6BEF">
        <w:rPr>
          <w:b/>
          <w:bCs/>
        </w:rPr>
        <w:t>il suffirait de mettre en place des consultations beaucoup plus larges et ouvertes, de toutes les organisations de personnes handicapées</w:t>
      </w:r>
      <w:r w:rsidR="009944F2" w:rsidRPr="00BC6BEF">
        <w:t xml:space="preserve"> (sans faire de sélection), mais cela ne permettrait pas aux autorités de choisir et de contrôler qui elles consultent et font participer.</w:t>
      </w:r>
    </w:p>
    <w:p w14:paraId="14381544" w14:textId="77777777" w:rsidR="006203CE" w:rsidRPr="00BC6BEF" w:rsidRDefault="006203CE" w:rsidP="006E65D0">
      <w:pPr>
        <w:pStyle w:val="AA-texteVio"/>
      </w:pPr>
    </w:p>
    <w:p w14:paraId="042A4EB6" w14:textId="5BC733A9" w:rsidR="009944F2" w:rsidRPr="00BC6BEF" w:rsidRDefault="009944F2" w:rsidP="006E65D0">
      <w:pPr>
        <w:pStyle w:val="AA-texteVio"/>
      </w:pPr>
      <w:r w:rsidRPr="00BC6BEF">
        <w:t xml:space="preserve">En effet, </w:t>
      </w:r>
      <w:r w:rsidRPr="00BC6BEF">
        <w:rPr>
          <w:b/>
          <w:bCs/>
        </w:rPr>
        <w:t>il y a sélection et il y a aussi contrôle (dans le sens de la restriction de la liberté de critiquer)</w:t>
      </w:r>
      <w:r w:rsidRPr="00BC6BEF">
        <w:t xml:space="preserve">, puisque </w:t>
      </w:r>
      <w:r w:rsidRPr="00BC6BEF">
        <w:rPr>
          <w:b/>
          <w:bCs/>
        </w:rPr>
        <w:t>les personnes choisies tiennent généralement à conserver leur "position"</w:t>
      </w:r>
      <w:r w:rsidRPr="00BC6BEF">
        <w:t xml:space="preserve"> (c’est-à-dire leur nomination), et même à "monter en grade" (et leur fidélité est récompensée aussi par des décorations).</w:t>
      </w:r>
    </w:p>
    <w:p w14:paraId="498415DE" w14:textId="77777777" w:rsidR="006203CE" w:rsidRPr="00BC6BEF" w:rsidRDefault="006203CE" w:rsidP="006E65D0">
      <w:pPr>
        <w:pStyle w:val="AA-texteVio"/>
      </w:pPr>
    </w:p>
    <w:p w14:paraId="09E887E2" w14:textId="7CAF0E1D" w:rsidR="009944F2" w:rsidRPr="00BC6BEF" w:rsidRDefault="009944F2" w:rsidP="006E65D0">
      <w:pPr>
        <w:pStyle w:val="AA-texteVio"/>
      </w:pPr>
      <w:r w:rsidRPr="00BC6BEF">
        <w:rPr>
          <w:b/>
          <w:bCs/>
        </w:rPr>
        <w:t>I</w:t>
      </w:r>
      <w:r w:rsidR="00137DD6" w:rsidRPr="00BC6BEF">
        <w:rPr>
          <w:b/>
          <w:bCs/>
        </w:rPr>
        <w:t xml:space="preserve">l y a </w:t>
      </w:r>
      <w:r w:rsidRPr="00BC6BEF">
        <w:rPr>
          <w:b/>
          <w:bCs/>
        </w:rPr>
        <w:t xml:space="preserve">donc une forme de </w:t>
      </w:r>
      <w:r w:rsidR="00137DD6" w:rsidRPr="00BC6BEF">
        <w:rPr>
          <w:b/>
          <w:bCs/>
        </w:rPr>
        <w:t xml:space="preserve">corruption </w:t>
      </w:r>
      <w:r w:rsidRPr="00BC6BEF">
        <w:rPr>
          <w:b/>
          <w:bCs/>
        </w:rPr>
        <w:t>à cause de</w:t>
      </w:r>
      <w:r w:rsidR="00137DD6" w:rsidRPr="00BC6BEF">
        <w:rPr>
          <w:b/>
          <w:bCs/>
        </w:rPr>
        <w:t xml:space="preserve"> l'aspect "honorifique" des nominations</w:t>
      </w:r>
      <w:r w:rsidRPr="00BC6BEF">
        <w:t xml:space="preserve">, et aussi – pour les personnes qui souhaitent et savent en user – par le </w:t>
      </w:r>
      <w:r w:rsidRPr="00BC6BEF">
        <w:rPr>
          <w:b/>
          <w:bCs/>
        </w:rPr>
        <w:t xml:space="preserve">prestige et </w:t>
      </w:r>
      <w:r w:rsidR="00137DD6" w:rsidRPr="00BC6BEF">
        <w:rPr>
          <w:b/>
          <w:bCs/>
        </w:rPr>
        <w:t xml:space="preserve">l'influence </w:t>
      </w:r>
      <w:r w:rsidRPr="00BC6BEF">
        <w:rPr>
          <w:b/>
          <w:bCs/>
        </w:rPr>
        <w:t xml:space="preserve">que cela peut leur conférer, ce qui leur ouvre beaucoup de portes </w:t>
      </w:r>
      <w:r w:rsidRPr="00BC6BEF">
        <w:t xml:space="preserve">(et ce qui est très utile pour leur </w:t>
      </w:r>
      <w:r w:rsidRPr="00BC6BEF">
        <w:rPr>
          <w:b/>
          <w:bCs/>
        </w:rPr>
        <w:t>carrière</w:t>
      </w:r>
      <w:r w:rsidRPr="00BC6BEF">
        <w:t xml:space="preserve"> et pour leurs </w:t>
      </w:r>
      <w:r w:rsidRPr="00BC6BEF">
        <w:rPr>
          <w:b/>
          <w:bCs/>
        </w:rPr>
        <w:t>affaires professionnelles</w:t>
      </w:r>
      <w:r w:rsidRPr="00BC6BEF">
        <w:t xml:space="preserve">, comme on le voit bien </w:t>
      </w:r>
      <w:r w:rsidR="00AC6B9B" w:rsidRPr="00BC6BEF">
        <w:t>dans le domaine de l'autisme</w:t>
      </w:r>
      <w:r w:rsidR="00D41AAE" w:rsidRPr="00BC6BEF">
        <w:t xml:space="preserve"> </w:t>
      </w:r>
      <w:r w:rsidR="00D41AAE" w:rsidRPr="00BC6BEF">
        <w:rPr>
          <w:sz w:val="24"/>
          <w:szCs w:val="24"/>
        </w:rPr>
        <w:t xml:space="preserve">(par exemple avec une personne "autiste (et) professionnelle", bien connue, omniprésente et </w:t>
      </w:r>
      <w:r w:rsidR="00D629E9" w:rsidRPr="00BC6BEF">
        <w:rPr>
          <w:sz w:val="24"/>
          <w:szCs w:val="24"/>
        </w:rPr>
        <w:t>"</w:t>
      </w:r>
      <w:r w:rsidR="00D41AAE" w:rsidRPr="00BC6BEF">
        <w:rPr>
          <w:sz w:val="24"/>
          <w:szCs w:val="24"/>
        </w:rPr>
        <w:t>mascotte</w:t>
      </w:r>
      <w:r w:rsidR="00D629E9" w:rsidRPr="00BC6BEF">
        <w:rPr>
          <w:sz w:val="24"/>
          <w:szCs w:val="24"/>
        </w:rPr>
        <w:t>"</w:t>
      </w:r>
      <w:r w:rsidR="00D41AAE" w:rsidRPr="00BC6BEF">
        <w:rPr>
          <w:sz w:val="24"/>
          <w:szCs w:val="24"/>
        </w:rPr>
        <w:t xml:space="preserve"> des autorités</w:t>
      </w:r>
      <w:r w:rsidR="00D629E9" w:rsidRPr="00BC6BEF">
        <w:rPr>
          <w:sz w:val="24"/>
          <w:szCs w:val="24"/>
        </w:rPr>
        <w:t xml:space="preserve"> (ou des amies : c'est pareil)</w:t>
      </w:r>
      <w:r w:rsidR="00AC6B9B" w:rsidRPr="00BC6BEF">
        <w:rPr>
          <w:sz w:val="24"/>
          <w:szCs w:val="24"/>
        </w:rPr>
        <w:t>)</w:t>
      </w:r>
      <w:r w:rsidR="00AC6B9B" w:rsidRPr="00BC6BEF">
        <w:t>.</w:t>
      </w:r>
    </w:p>
    <w:p w14:paraId="62BD5ACE" w14:textId="77777777" w:rsidR="001165CD" w:rsidRPr="00BC6BEF" w:rsidRDefault="001165CD" w:rsidP="006E65D0">
      <w:pPr>
        <w:pStyle w:val="AA-texteVio"/>
      </w:pPr>
    </w:p>
    <w:p w14:paraId="54D9FFBB" w14:textId="620DDC3B" w:rsidR="001372A7" w:rsidRPr="00BC6BEF" w:rsidRDefault="00423C2D" w:rsidP="00423C2D">
      <w:pPr>
        <w:pStyle w:val="AA-note2"/>
        <w:rPr>
          <w:lang w:val="fr-FR"/>
        </w:rPr>
      </w:pPr>
      <w:r w:rsidRPr="00BC6BEF">
        <w:rPr>
          <w:lang w:val="fr-FR"/>
        </w:rPr>
        <w:t xml:space="preserve">Nous avons exposé le problème des "obstacles honorifiques à l'impartialité" dans le point </w:t>
      </w:r>
      <w:r w:rsidR="00B95C58" w:rsidRPr="00BC6BEF">
        <w:rPr>
          <w:lang w:val="fr-FR"/>
        </w:rPr>
        <w:t>3</w:t>
      </w:r>
      <w:r w:rsidRPr="00BC6BEF">
        <w:rPr>
          <w:lang w:val="fr-FR"/>
        </w:rPr>
        <w:t>.</w:t>
      </w:r>
      <w:r w:rsidR="00B95C58" w:rsidRPr="00BC6BEF">
        <w:rPr>
          <w:lang w:val="fr-FR"/>
        </w:rPr>
        <w:t>4</w:t>
      </w:r>
      <w:r w:rsidRPr="00BC6BEF">
        <w:rPr>
          <w:lang w:val="fr-FR"/>
        </w:rPr>
        <w:t xml:space="preserve"> de </w:t>
      </w:r>
      <w:hyperlink r:id="rId177" w:history="1">
        <w:r w:rsidRPr="00BC6BEF">
          <w:rPr>
            <w:rStyle w:val="Hyperlink"/>
            <w:lang w:val="fr-FR"/>
          </w:rPr>
          <w:t xml:space="preserve">notre lettre "Questionnements, </w:t>
        </w:r>
        <w:r w:rsidRPr="00BC6BEF">
          <w:rPr>
            <w:rStyle w:val="Hyperlink"/>
            <w:lang w:val="fr-FR"/>
          </w:rPr>
          <w:lastRenderedPageBreak/>
          <w:t>explications et suggestions"</w:t>
        </w:r>
      </w:hyperlink>
      <w:r w:rsidRPr="00BC6BEF">
        <w:rPr>
          <w:lang w:val="fr-FR"/>
        </w:rPr>
        <w:t xml:space="preserve"> à la </w:t>
      </w:r>
      <w:hyperlink r:id="rId178" w:history="1">
        <w:r w:rsidR="00AF58B8" w:rsidRPr="00BC6BEF">
          <w:rPr>
            <w:rStyle w:val="Hyperlink"/>
            <w:lang w:val="fr-FR"/>
          </w:rPr>
          <w:t>DISAND</w:t>
        </w:r>
      </w:hyperlink>
      <w:r w:rsidR="00AF58B8" w:rsidRPr="00BC6BEF">
        <w:rPr>
          <w:lang w:val="fr-FR"/>
        </w:rPr>
        <w:t xml:space="preserve"> </w:t>
      </w:r>
      <w:r w:rsidRPr="00BC6BEF">
        <w:rPr>
          <w:lang w:val="fr-FR"/>
        </w:rPr>
        <w:t xml:space="preserve">(page </w:t>
      </w:r>
      <w:r w:rsidR="00B95C58" w:rsidRPr="00BC6BEF">
        <w:rPr>
          <w:lang w:val="fr-FR"/>
        </w:rPr>
        <w:t>49</w:t>
      </w:r>
      <w:r w:rsidRPr="00BC6BEF">
        <w:rPr>
          <w:lang w:val="fr-FR"/>
        </w:rPr>
        <w:t>), évidemment sans recevoir de réponse.</w:t>
      </w:r>
    </w:p>
    <w:p w14:paraId="722DE138" w14:textId="77777777" w:rsidR="001165CD" w:rsidRPr="00BC6BEF" w:rsidRDefault="001165CD" w:rsidP="006E65D0">
      <w:pPr>
        <w:pStyle w:val="AA-texteVio"/>
      </w:pPr>
    </w:p>
    <w:p w14:paraId="55BF8DCC" w14:textId="0910567B" w:rsidR="00AC6B9B" w:rsidRPr="00BC6BEF" w:rsidRDefault="00AC6B9B" w:rsidP="006E65D0">
      <w:pPr>
        <w:pStyle w:val="AA-texteVio"/>
      </w:pPr>
      <w:r w:rsidRPr="00BC6BEF">
        <w:t>P</w:t>
      </w:r>
      <w:r w:rsidRPr="00BC6BEF">
        <w:rPr>
          <w:b/>
          <w:bCs/>
        </w:rPr>
        <w:t>our éviter cette forme biaisée et forcément pro-gouvernementale</w:t>
      </w:r>
      <w:r w:rsidRPr="00BC6BEF">
        <w:t xml:space="preserve"> de la représentation, et </w:t>
      </w:r>
      <w:r w:rsidRPr="00BC6BEF">
        <w:rPr>
          <w:b/>
          <w:bCs/>
        </w:rPr>
        <w:t>pour éviter aussi les situations de conflits d'intérêts et "d'affairisme"</w:t>
      </w:r>
      <w:r w:rsidRPr="00BC6BEF">
        <w:t xml:space="preserve"> que ce système de nominations arbitraires engendre, </w:t>
      </w:r>
      <w:r w:rsidR="00185D12" w:rsidRPr="00BC6BEF">
        <w:t xml:space="preserve">il serait </w:t>
      </w:r>
      <w:r w:rsidR="00322C78" w:rsidRPr="00BC6BEF">
        <w:t xml:space="preserve">techniquement </w:t>
      </w:r>
      <w:r w:rsidR="00185D12" w:rsidRPr="00BC6BEF">
        <w:t xml:space="preserve">tout à fait possible de </w:t>
      </w:r>
      <w:r w:rsidR="00185D12" w:rsidRPr="00BC6BEF">
        <w:rPr>
          <w:b/>
          <w:bCs/>
        </w:rPr>
        <w:t>consulter un très grand nombre d'assoc</w:t>
      </w:r>
      <w:r w:rsidR="00322C78" w:rsidRPr="00BC6BEF">
        <w:rPr>
          <w:b/>
          <w:bCs/>
        </w:rPr>
        <w:t>iations de personnes handicapées</w:t>
      </w:r>
      <w:r w:rsidR="00322C78" w:rsidRPr="00BC6BEF">
        <w:t xml:space="preserve"> (ou même toutes)</w:t>
      </w:r>
      <w:r w:rsidR="00867805" w:rsidRPr="00BC6BEF">
        <w:t>, à distance</w:t>
      </w:r>
      <w:r w:rsidR="00EE1AB1" w:rsidRPr="00BC6BEF">
        <w:t xml:space="preserve"> (par des sondages, votes, consultations </w:t>
      </w:r>
      <w:r w:rsidR="008877A9" w:rsidRPr="00BC6BEF">
        <w:t xml:space="preserve">"ouvertes" </w:t>
      </w:r>
      <w:r w:rsidR="00EE1AB1" w:rsidRPr="00BC6BEF">
        <w:t xml:space="preserve">électroniques etc.) au lieu </w:t>
      </w:r>
      <w:r w:rsidR="008737D6" w:rsidRPr="00BC6BEF">
        <w:t>de se limiter à une poignée d'associations soigneusement choisies parce qu'elles ne seront pas dérangeantes</w:t>
      </w:r>
      <w:r w:rsidR="00CB4747" w:rsidRPr="00BC6BEF">
        <w:t>, c’est-à-dire à des "pseudo-représentantes(ts)" pré-approuvées(és)</w:t>
      </w:r>
      <w:r w:rsidR="00EF1BF5" w:rsidRPr="00BC6BEF">
        <w:t>.</w:t>
      </w:r>
    </w:p>
    <w:p w14:paraId="52D273CA" w14:textId="77777777" w:rsidR="00E925F9" w:rsidRPr="00BC6BEF" w:rsidRDefault="00E925F9" w:rsidP="006E65D0">
      <w:pPr>
        <w:pStyle w:val="AA-texteVio"/>
      </w:pPr>
    </w:p>
    <w:p w14:paraId="3F94EFB0" w14:textId="2121C098" w:rsidR="00554241" w:rsidRPr="00BC6BEF" w:rsidRDefault="00554241" w:rsidP="00BA3B20">
      <w:pPr>
        <w:pStyle w:val="AA-note2"/>
        <w:rPr>
          <w:lang w:val="fr-FR"/>
        </w:rPr>
      </w:pPr>
      <w:r w:rsidRPr="00BC6BEF">
        <w:rPr>
          <w:lang w:val="fr-FR"/>
        </w:rPr>
        <w:t xml:space="preserve">Nous avons proposé des consultations larges, ouvertes et à distance dans le point 2.8 de </w:t>
      </w:r>
      <w:hyperlink r:id="rId179" w:history="1">
        <w:r w:rsidRPr="00BC6BEF">
          <w:rPr>
            <w:rStyle w:val="Hyperlink"/>
            <w:lang w:val="fr-FR"/>
          </w:rPr>
          <w:t xml:space="preserve">notre </w:t>
        </w:r>
        <w:r w:rsidR="00E20B47" w:rsidRPr="00BC6BEF">
          <w:rPr>
            <w:rStyle w:val="Hyperlink"/>
            <w:lang w:val="fr-FR"/>
          </w:rPr>
          <w:t>lettre "Questionnements, explications et suggestions"</w:t>
        </w:r>
      </w:hyperlink>
      <w:r w:rsidR="00E20B47" w:rsidRPr="00BC6BEF">
        <w:rPr>
          <w:lang w:val="fr-FR"/>
        </w:rPr>
        <w:t xml:space="preserve"> à la </w:t>
      </w:r>
      <w:hyperlink r:id="rId180" w:history="1">
        <w:r w:rsidR="00AF58B8" w:rsidRPr="00BC6BEF">
          <w:rPr>
            <w:rStyle w:val="Hyperlink"/>
            <w:lang w:val="fr-FR"/>
          </w:rPr>
          <w:t>DISAND</w:t>
        </w:r>
      </w:hyperlink>
      <w:r w:rsidR="00AF58B8" w:rsidRPr="00BC6BEF">
        <w:rPr>
          <w:lang w:val="fr-FR"/>
        </w:rPr>
        <w:t xml:space="preserve"> </w:t>
      </w:r>
      <w:r w:rsidR="00BA3B20" w:rsidRPr="00BC6BEF">
        <w:rPr>
          <w:lang w:val="fr-FR"/>
        </w:rPr>
        <w:t>(page 30), évidemment sans recevoir de réponse.</w:t>
      </w:r>
    </w:p>
    <w:p w14:paraId="5489FA57" w14:textId="77777777" w:rsidR="00E925F9" w:rsidRPr="00BC6BEF" w:rsidRDefault="00E925F9" w:rsidP="006E65D0">
      <w:pPr>
        <w:pStyle w:val="AA-texteVio"/>
      </w:pPr>
    </w:p>
    <w:p w14:paraId="5951BCCC" w14:textId="1D0499B8" w:rsidR="00137DD6" w:rsidRPr="00BC6BEF" w:rsidRDefault="00947F8C" w:rsidP="006E65D0">
      <w:pPr>
        <w:pStyle w:val="AA-texteVio"/>
      </w:pPr>
      <w:r w:rsidRPr="00BC6BEF">
        <w:t>La Convention n'obl</w:t>
      </w:r>
      <w:r w:rsidR="00E3052F" w:rsidRPr="00BC6BEF">
        <w:t>ig</w:t>
      </w:r>
      <w:r w:rsidR="00554241" w:rsidRPr="00BC6BEF">
        <w:t>e</w:t>
      </w:r>
      <w:r w:rsidR="00E3052F" w:rsidRPr="00BC6BEF">
        <w:t xml:space="preserve"> pas à faire la consultation et la participation uniquement au travers de </w:t>
      </w:r>
      <w:r w:rsidRPr="00BC6BEF">
        <w:t>comités, conseils et groupes de travail</w:t>
      </w:r>
      <w:r w:rsidR="00B224D6" w:rsidRPr="00BC6BEF">
        <w:t xml:space="preserve"> : </w:t>
      </w:r>
      <w:r w:rsidR="00712C5C" w:rsidRPr="00BC6BEF">
        <w:t>c'est seulement un moyen parmi d'autres</w:t>
      </w:r>
      <w:r w:rsidR="00712C5C" w:rsidRPr="00BC6BEF">
        <w:br/>
      </w:r>
      <w:r w:rsidR="00712C5C" w:rsidRPr="00BC6BEF">
        <w:rPr>
          <w:sz w:val="24"/>
          <w:szCs w:val="24"/>
        </w:rPr>
        <w:t>(cf. 97.f dans encadré rouge plus bas)</w:t>
      </w:r>
      <w:r w:rsidR="00712C5C" w:rsidRPr="00BC6BEF">
        <w:t>.</w:t>
      </w:r>
    </w:p>
    <w:p w14:paraId="3E90C9F7" w14:textId="77777777" w:rsidR="00EF1BF5" w:rsidRPr="00BC6BEF" w:rsidRDefault="00EF1BF5" w:rsidP="006E65D0">
      <w:pPr>
        <w:pStyle w:val="AA-texteVio"/>
      </w:pPr>
    </w:p>
    <w:p w14:paraId="3C7A6A15" w14:textId="77777777" w:rsidR="00665263" w:rsidRPr="00BC6BEF" w:rsidRDefault="00AC6B9B" w:rsidP="006E65D0">
      <w:pPr>
        <w:pStyle w:val="AA-texteVio"/>
        <w:rPr>
          <w:b/>
          <w:bCs/>
        </w:rPr>
      </w:pPr>
      <w:r w:rsidRPr="00BC6BEF">
        <w:rPr>
          <w:b/>
          <w:bCs/>
        </w:rPr>
        <w:t>Le système des "nominations" est très mauvais et attire des personnes assoiffées de "reconnaissance sociale"</w:t>
      </w:r>
      <w:r w:rsidRPr="00BC6BEF">
        <w:t xml:space="preserve">, qui ensuite peuvent tomber dans une sorte de fascination qui les oblige à </w:t>
      </w:r>
      <w:r w:rsidRPr="00BC6BEF">
        <w:rPr>
          <w:b/>
          <w:bCs/>
        </w:rPr>
        <w:t xml:space="preserve">suivre les autorités </w:t>
      </w:r>
      <w:r w:rsidR="004F357B" w:rsidRPr="00BC6BEF">
        <w:rPr>
          <w:b/>
          <w:bCs/>
        </w:rPr>
        <w:t>dans leur "entreprise aveugle et déshumanisée de gestion et de finances</w:t>
      </w:r>
      <w:r w:rsidR="00665263" w:rsidRPr="00BC6BEF">
        <w:rPr>
          <w:b/>
          <w:bCs/>
        </w:rPr>
        <w:t xml:space="preserve">", sans se soucier d'une </w:t>
      </w:r>
      <w:r w:rsidRPr="00BC6BEF">
        <w:rPr>
          <w:b/>
          <w:bCs/>
        </w:rPr>
        <w:t>Convention</w:t>
      </w:r>
      <w:r w:rsidR="00665263" w:rsidRPr="00BC6BEF">
        <w:rPr>
          <w:b/>
          <w:bCs/>
        </w:rPr>
        <w:t xml:space="preserve"> dérangeante.</w:t>
      </w:r>
    </w:p>
    <w:p w14:paraId="7F9E0D09" w14:textId="4C55B4EB" w:rsidR="00C74A09" w:rsidRPr="00BC6BEF" w:rsidRDefault="00AC6B9B" w:rsidP="006E65D0">
      <w:pPr>
        <w:pStyle w:val="AA-texteVio"/>
      </w:pPr>
      <w:r w:rsidRPr="00BC6BEF">
        <w:br/>
        <w:t xml:space="preserve">Quant </w:t>
      </w:r>
      <w:r w:rsidR="00532FDA" w:rsidRPr="00BC6BEF">
        <w:t>à des</w:t>
      </w:r>
      <w:r w:rsidR="0071056E" w:rsidRPr="00BC6BEF">
        <w:t xml:space="preserve"> </w:t>
      </w:r>
      <w:r w:rsidRPr="00BC6BEF">
        <w:t>activités de plaidoyer</w:t>
      </w:r>
      <w:r w:rsidR="0071056E" w:rsidRPr="00BC6BEF">
        <w:t xml:space="preserve"> de ces associations "collaboratrices"</w:t>
      </w:r>
      <w:r w:rsidRPr="00BC6BEF">
        <w:t xml:space="preserve"> dans le domaine de l'autisme, </w:t>
      </w:r>
      <w:r w:rsidR="00532FDA" w:rsidRPr="00BC6BEF">
        <w:t xml:space="preserve">nous n'en connaissons pas </w:t>
      </w:r>
      <w:r w:rsidR="001B09D8" w:rsidRPr="00BC6BEF">
        <w:t>et il leur serait difficile de critiquer leu</w:t>
      </w:r>
      <w:r w:rsidR="00996FDE" w:rsidRPr="00BC6BEF">
        <w:t xml:space="preserve">rs amies(is) </w:t>
      </w:r>
      <w:r w:rsidR="00996FDE" w:rsidRPr="00BC6BEF">
        <w:rPr>
          <w:sz w:val="24"/>
          <w:szCs w:val="24"/>
        </w:rPr>
        <w:t xml:space="preserve">(autorités qui </w:t>
      </w:r>
      <w:r w:rsidR="00EE344C" w:rsidRPr="00BC6BEF">
        <w:rPr>
          <w:sz w:val="24"/>
          <w:szCs w:val="24"/>
        </w:rPr>
        <w:t>"</w:t>
      </w:r>
      <w:r w:rsidR="00996FDE" w:rsidRPr="00BC6BEF">
        <w:rPr>
          <w:sz w:val="24"/>
          <w:szCs w:val="24"/>
        </w:rPr>
        <w:t>nomment</w:t>
      </w:r>
      <w:r w:rsidR="00EE344C" w:rsidRPr="00BC6BEF">
        <w:rPr>
          <w:sz w:val="24"/>
          <w:szCs w:val="24"/>
        </w:rPr>
        <w:t>"</w:t>
      </w:r>
      <w:r w:rsidR="00996FDE" w:rsidRPr="00BC6BEF">
        <w:rPr>
          <w:sz w:val="24"/>
          <w:szCs w:val="24"/>
        </w:rPr>
        <w:t>, Administration qui emploie, lobby médico-social qui paye pour des formations</w:t>
      </w:r>
      <w:r w:rsidR="00EE344C" w:rsidRPr="00BC6BEF">
        <w:rPr>
          <w:sz w:val="24"/>
          <w:szCs w:val="24"/>
        </w:rPr>
        <w:t xml:space="preserve"> ou conférences</w:t>
      </w:r>
      <w:r w:rsidR="00996FDE" w:rsidRPr="00BC6BEF">
        <w:rPr>
          <w:sz w:val="24"/>
          <w:szCs w:val="24"/>
        </w:rPr>
        <w:t>, etc.)</w:t>
      </w:r>
      <w:r w:rsidRPr="00BC6BEF">
        <w:t xml:space="preserve">. </w:t>
      </w:r>
    </w:p>
    <w:p w14:paraId="0F0A88FF" w14:textId="77777777" w:rsidR="00E925F9" w:rsidRPr="00BC6BEF" w:rsidRDefault="00E925F9" w:rsidP="006E65D0">
      <w:pPr>
        <w:pStyle w:val="AA-texteVio"/>
      </w:pPr>
    </w:p>
    <w:p w14:paraId="60AAA9AB" w14:textId="125B06BE" w:rsidR="00AC6B9B" w:rsidRPr="00BC6BEF" w:rsidRDefault="00AC6B9B" w:rsidP="00C74A09">
      <w:pPr>
        <w:pStyle w:val="AA-note2"/>
        <w:rPr>
          <w:lang w:val="fr-FR"/>
        </w:rPr>
      </w:pPr>
      <w:r w:rsidRPr="00BC6BEF">
        <w:rPr>
          <w:lang w:val="fr-FR"/>
        </w:rPr>
        <w:lastRenderedPageBreak/>
        <w:t>Nous avons d'ailleurs interrogé l'association P. à ce sujet, qui n'a pas pu citer ni un positionnement précis, ni un</w:t>
      </w:r>
      <w:r w:rsidR="00C74A09" w:rsidRPr="00BC6BEF">
        <w:rPr>
          <w:lang w:val="fr-FR"/>
        </w:rPr>
        <w:t>e</w:t>
      </w:r>
      <w:r w:rsidRPr="00BC6BEF">
        <w:rPr>
          <w:lang w:val="fr-FR"/>
        </w:rPr>
        <w:t xml:space="preserve"> seule activité de plaidoyer. </w:t>
      </w:r>
      <w:r w:rsidRPr="00BC6BEF">
        <w:rPr>
          <w:lang w:val="fr-FR"/>
        </w:rPr>
        <w:br/>
        <w:t xml:space="preserve">Les seules précisions que cette association favorite des autorités a consenti à nous fournir (après beaucoup d'insistance car elle fonctionne comme le gouvernement, c’est-à-dire par le mutisme) consistaient </w:t>
      </w:r>
      <w:r w:rsidR="00C74A09" w:rsidRPr="00BC6BEF">
        <w:rPr>
          <w:lang w:val="fr-FR"/>
        </w:rPr>
        <w:t>:</w:t>
      </w:r>
      <w:r w:rsidR="00C74A09" w:rsidRPr="00BC6BEF">
        <w:rPr>
          <w:lang w:val="fr-FR"/>
        </w:rPr>
        <w:br/>
        <w:t xml:space="preserve">- </w:t>
      </w:r>
      <w:r w:rsidRPr="00BC6BEF">
        <w:rPr>
          <w:lang w:val="fr-FR"/>
        </w:rPr>
        <w:t>en des actions d'aide individuelle</w:t>
      </w:r>
      <w:r w:rsidR="00C74A09" w:rsidRPr="00BC6BEF">
        <w:rPr>
          <w:lang w:val="fr-FR"/>
        </w:rPr>
        <w:t xml:space="preserve">, </w:t>
      </w:r>
      <w:r w:rsidRPr="00BC6BEF">
        <w:rPr>
          <w:lang w:val="fr-FR"/>
        </w:rPr>
        <w:t xml:space="preserve">c’est-à-dire </w:t>
      </w:r>
      <w:r w:rsidR="00C74A09" w:rsidRPr="00BC6BEF">
        <w:rPr>
          <w:lang w:val="fr-FR"/>
        </w:rPr>
        <w:t xml:space="preserve">en intercédant auprès de leurs amies des autorités pour des individuels ou des familles, ce qui ensuite leur assure une reconnaissance éternelle par ces derniers (c’est-à-dire népotisme, arrangements entre amies, trafics d'influences), </w:t>
      </w:r>
      <w:r w:rsidR="00C74A09" w:rsidRPr="00BC6BEF">
        <w:rPr>
          <w:lang w:val="fr-FR"/>
        </w:rPr>
        <w:br/>
        <w:t>- et en des conférences (payantes, et qui ne sont pas enregistrées pour être diffusées largement ensuite).</w:t>
      </w:r>
    </w:p>
    <w:p w14:paraId="4631AFD9" w14:textId="77777777" w:rsidR="00C74A09" w:rsidRPr="00BC6BEF" w:rsidRDefault="00C74A09" w:rsidP="00712C5C">
      <w:pPr>
        <w:pStyle w:val="NormalWeb"/>
        <w:rPr>
          <w:rFonts w:ascii="Georgia" w:hAnsi="Georgia"/>
          <w:color w:val="DE0000"/>
          <w:sz w:val="32"/>
          <w:szCs w:val="32"/>
          <w:lang w:val="fr-FR"/>
        </w:rPr>
      </w:pPr>
    </w:p>
    <w:p w14:paraId="7B33EE85" w14:textId="77777777" w:rsidR="00C74A09" w:rsidRPr="00BC6BEF" w:rsidRDefault="00C74A09" w:rsidP="00C74A09">
      <w:pPr>
        <w:pStyle w:val="AA-notesVio"/>
        <w:rPr>
          <w:i/>
          <w:iCs/>
          <w:color w:val="000000" w:themeColor="text1"/>
        </w:rPr>
      </w:pPr>
      <w:r w:rsidRPr="00BC6BEF">
        <w:rPr>
          <w:b/>
          <w:bCs/>
        </w:rPr>
        <w:t>Violation</w:t>
      </w:r>
      <w:r w:rsidRPr="00BC6BEF">
        <w:t xml:space="preserve"> de l'</w:t>
      </w:r>
      <w:r w:rsidRPr="00BC6BEF">
        <w:rPr>
          <w:b/>
          <w:bCs/>
        </w:rPr>
        <w:t>article 4.3</w:t>
      </w:r>
      <w:r w:rsidRPr="00BC6BEF">
        <w:t xml:space="preserve"> de la </w:t>
      </w:r>
      <w:hyperlink r:id="rId181" w:history="1">
        <w:r w:rsidRPr="00BC6BEF">
          <w:rPr>
            <w:rStyle w:val="Hyperlink"/>
          </w:rPr>
          <w:t>CDPH</w:t>
        </w:r>
      </w:hyperlink>
      <w:r w:rsidRPr="00BC6BEF">
        <w:t xml:space="preserve"> et des points suivants (entre autres) de </w:t>
      </w:r>
      <w:r w:rsidRPr="00BC6BEF">
        <w:rPr>
          <w:szCs w:val="32"/>
        </w:rPr>
        <w:t>l'</w:t>
      </w:r>
      <w:hyperlink r:id="rId182" w:history="1">
        <w:r w:rsidRPr="00BC6BEF">
          <w:rPr>
            <w:rStyle w:val="Hyperlink"/>
            <w:szCs w:val="32"/>
          </w:rPr>
          <w:t>Observation Générale N°7</w:t>
        </w:r>
      </w:hyperlink>
      <w:r w:rsidRPr="00BC6BEF">
        <w:rPr>
          <w:szCs w:val="32"/>
        </w:rPr>
        <w:t xml:space="preserve"> :</w:t>
      </w:r>
    </w:p>
    <w:p w14:paraId="1454C3A5" w14:textId="48ADC97D" w:rsidR="00C74A09" w:rsidRPr="00BC6BEF" w:rsidRDefault="00C74A09" w:rsidP="00C74A09">
      <w:pPr>
        <w:pStyle w:val="AA-notesVio"/>
        <w:rPr>
          <w:i/>
          <w:iCs/>
          <w:color w:val="auto"/>
        </w:rPr>
      </w:pPr>
      <w:r w:rsidRPr="00BC6BEF">
        <w:rPr>
          <w:i/>
          <w:iCs/>
          <w:color w:val="auto"/>
        </w:rPr>
        <w:t xml:space="preserve">22. Les États parties devraient contacter, consulter et faire participer </w:t>
      </w:r>
      <w:r w:rsidRPr="00BC6BEF">
        <w:rPr>
          <w:b/>
          <w:bCs/>
          <w:i/>
          <w:iCs/>
          <w:color w:val="auto"/>
        </w:rPr>
        <w:t>systématiquement</w:t>
      </w:r>
      <w:r w:rsidRPr="00BC6BEF">
        <w:rPr>
          <w:i/>
          <w:iCs/>
          <w:color w:val="auto"/>
        </w:rPr>
        <w:t xml:space="preserve"> et </w:t>
      </w:r>
      <w:r w:rsidRPr="00BC6BEF">
        <w:rPr>
          <w:b/>
          <w:bCs/>
          <w:i/>
          <w:iCs/>
          <w:color w:val="auto"/>
        </w:rPr>
        <w:t>ouvertement</w:t>
      </w:r>
      <w:r w:rsidRPr="00BC6BEF">
        <w:rPr>
          <w:i/>
          <w:iCs/>
          <w:color w:val="auto"/>
        </w:rPr>
        <w:t xml:space="preserve">, de manière </w:t>
      </w:r>
      <w:r w:rsidRPr="00BC6BEF">
        <w:rPr>
          <w:b/>
          <w:bCs/>
          <w:i/>
          <w:iCs/>
          <w:color w:val="auto"/>
        </w:rPr>
        <w:t>constructive</w:t>
      </w:r>
      <w:r w:rsidRPr="00BC6BEF">
        <w:rPr>
          <w:i/>
          <w:iCs/>
          <w:color w:val="auto"/>
        </w:rPr>
        <w:t xml:space="preserve"> et </w:t>
      </w:r>
      <w:r w:rsidRPr="00BC6BEF">
        <w:rPr>
          <w:b/>
          <w:bCs/>
          <w:i/>
          <w:iCs/>
          <w:color w:val="auto"/>
        </w:rPr>
        <w:t>en temps voulu</w:t>
      </w:r>
      <w:r w:rsidRPr="00BC6BEF">
        <w:rPr>
          <w:i/>
          <w:iCs/>
          <w:color w:val="auto"/>
        </w:rPr>
        <w:t xml:space="preserve">, les organisations de personnes handicapées. Pour ce faire, il faut </w:t>
      </w:r>
      <w:r w:rsidRPr="00BC6BEF">
        <w:rPr>
          <w:b/>
          <w:bCs/>
          <w:i/>
          <w:iCs/>
          <w:color w:val="auto"/>
        </w:rPr>
        <w:t>garantir l’accès à toute l’information pertinente</w:t>
      </w:r>
      <w:r w:rsidRPr="00BC6BEF">
        <w:rPr>
          <w:i/>
          <w:iCs/>
          <w:color w:val="auto"/>
        </w:rPr>
        <w:t xml:space="preserve">, y compris aux sites Web des organismes publics, dans des formats numériques accessibles et en procédant aux </w:t>
      </w:r>
      <w:r w:rsidRPr="00BC6BEF">
        <w:rPr>
          <w:b/>
          <w:bCs/>
          <w:i/>
          <w:iCs/>
          <w:color w:val="auto"/>
        </w:rPr>
        <w:t>aménagements raisonnables nécessaires</w:t>
      </w:r>
      <w:r w:rsidRPr="00BC6BEF">
        <w:rPr>
          <w:i/>
          <w:iCs/>
          <w:color w:val="auto"/>
        </w:rPr>
        <w:t xml:space="preserve">, </w:t>
      </w:r>
      <w:r w:rsidRPr="00BC6BEF">
        <w:rPr>
          <w:b/>
          <w:bCs/>
          <w:i/>
          <w:iCs/>
          <w:color w:val="auto"/>
        </w:rPr>
        <w:t>comme</w:t>
      </w:r>
      <w:r w:rsidRPr="00BC6BEF">
        <w:rPr>
          <w:i/>
          <w:iCs/>
          <w:color w:val="auto"/>
        </w:rPr>
        <w:t xml:space="preserve"> la mise à disposition </w:t>
      </w:r>
      <w:r w:rsidRPr="00BC6BEF">
        <w:rPr>
          <w:b/>
          <w:bCs/>
          <w:i/>
          <w:iCs/>
          <w:color w:val="auto"/>
        </w:rPr>
        <w:t>d’interprètes</w:t>
      </w:r>
      <w:r w:rsidRPr="00BC6BEF">
        <w:rPr>
          <w:i/>
          <w:iCs/>
          <w:color w:val="auto"/>
        </w:rPr>
        <w:t xml:space="preserve"> en langue des signes, de textes en langue facile à lire et à comprendre (FALC) ou en braille et de moyens de communication tactile. Les </w:t>
      </w:r>
      <w:r w:rsidRPr="00BC6BEF">
        <w:rPr>
          <w:b/>
          <w:bCs/>
          <w:i/>
          <w:iCs/>
          <w:color w:val="auto"/>
        </w:rPr>
        <w:t>consultations ouvertes</w:t>
      </w:r>
      <w:r w:rsidRPr="00BC6BEF">
        <w:rPr>
          <w:i/>
          <w:iCs/>
          <w:color w:val="auto"/>
        </w:rPr>
        <w:t xml:space="preserve"> permettent aux personnes handicapées d’accéder à </w:t>
      </w:r>
      <w:r w:rsidRPr="00BC6BEF">
        <w:rPr>
          <w:b/>
          <w:bCs/>
          <w:i/>
          <w:iCs/>
          <w:color w:val="auto"/>
        </w:rPr>
        <w:t>tous</w:t>
      </w:r>
      <w:r w:rsidRPr="00BC6BEF">
        <w:rPr>
          <w:i/>
          <w:iCs/>
          <w:color w:val="auto"/>
        </w:rPr>
        <w:t xml:space="preserve"> les espaces de prise de décisions publiques, </w:t>
      </w:r>
      <w:r w:rsidRPr="00BC6BEF">
        <w:rPr>
          <w:b/>
          <w:bCs/>
          <w:i/>
          <w:iCs/>
          <w:color w:val="auto"/>
        </w:rPr>
        <w:t>sur la base de l’égalité avec les autres</w:t>
      </w:r>
      <w:r w:rsidRPr="00BC6BEF">
        <w:rPr>
          <w:i/>
          <w:iCs/>
          <w:color w:val="auto"/>
        </w:rPr>
        <w:t xml:space="preserve">, y compris les fonds nationaux et </w:t>
      </w:r>
      <w:r w:rsidRPr="00BC6BEF">
        <w:rPr>
          <w:b/>
          <w:bCs/>
          <w:i/>
          <w:iCs/>
          <w:color w:val="auto"/>
        </w:rPr>
        <w:t xml:space="preserve">tous les organes décisionnels publics </w:t>
      </w:r>
      <w:r w:rsidRPr="00BC6BEF">
        <w:rPr>
          <w:i/>
          <w:iCs/>
          <w:color w:val="auto"/>
        </w:rPr>
        <w:t>utiles pour la mise en œuvre de la Convention et le suivi de son application.</w:t>
      </w:r>
    </w:p>
    <w:p w14:paraId="1024EEFE" w14:textId="381B635A" w:rsidR="00C74A09" w:rsidRPr="00BC6BEF" w:rsidRDefault="00C74A09" w:rsidP="00C74A09">
      <w:pPr>
        <w:pStyle w:val="AA-notesVio"/>
        <w:rPr>
          <w:b/>
          <w:bCs/>
          <w:i/>
          <w:iCs/>
          <w:color w:val="auto"/>
        </w:rPr>
      </w:pPr>
      <w:r w:rsidRPr="00BC6BEF">
        <w:rPr>
          <w:i/>
          <w:iCs/>
          <w:color w:val="auto"/>
        </w:rPr>
        <w:t xml:space="preserve">23. Les autorités publiques devraient accorder </w:t>
      </w:r>
      <w:r w:rsidRPr="00BC6BEF">
        <w:rPr>
          <w:b/>
          <w:bCs/>
          <w:i/>
          <w:iCs/>
          <w:color w:val="auto"/>
        </w:rPr>
        <w:t>la considération et la priorité voulues aux opinions et aux vues des organisations de personnes handicapées</w:t>
      </w:r>
      <w:r w:rsidRPr="00BC6BEF">
        <w:rPr>
          <w:i/>
          <w:iCs/>
          <w:color w:val="auto"/>
        </w:rPr>
        <w:t xml:space="preserve"> lorsqu’elles portent sur des questions directement liées aux personnes handicapées. Les autorités publiques qui dirigent les processus décisionnels ont le </w:t>
      </w:r>
      <w:r w:rsidRPr="00BC6BEF">
        <w:rPr>
          <w:b/>
          <w:bCs/>
          <w:i/>
          <w:iCs/>
          <w:color w:val="auto"/>
        </w:rPr>
        <w:t>devoir d’informer</w:t>
      </w:r>
      <w:r w:rsidRPr="00BC6BEF">
        <w:rPr>
          <w:i/>
          <w:iCs/>
          <w:color w:val="auto"/>
        </w:rPr>
        <w:t xml:space="preserve"> les organisations de personnes handicapées de </w:t>
      </w:r>
      <w:r w:rsidRPr="00BC6BEF">
        <w:rPr>
          <w:b/>
          <w:bCs/>
          <w:i/>
          <w:iCs/>
          <w:color w:val="auto"/>
        </w:rPr>
        <w:t>l’issue</w:t>
      </w:r>
      <w:r w:rsidRPr="00BC6BEF">
        <w:rPr>
          <w:i/>
          <w:iCs/>
          <w:color w:val="auto"/>
        </w:rPr>
        <w:t xml:space="preserve"> de ces processus, y compris </w:t>
      </w:r>
      <w:r w:rsidRPr="00BC6BEF">
        <w:rPr>
          <w:b/>
          <w:bCs/>
          <w:i/>
          <w:iCs/>
          <w:color w:val="auto"/>
        </w:rPr>
        <w:t>d’exposer clairement, sous une forme compréhensible, les conclusions, les considérations et le raisonnement qui sous-tendent les décisions</w:t>
      </w:r>
      <w:r w:rsidRPr="00BC6BEF">
        <w:rPr>
          <w:i/>
          <w:iCs/>
          <w:color w:val="auto"/>
        </w:rPr>
        <w:t xml:space="preserve"> concernant la manière dont </w:t>
      </w:r>
      <w:r w:rsidRPr="00BC6BEF">
        <w:rPr>
          <w:b/>
          <w:bCs/>
          <w:i/>
          <w:iCs/>
          <w:color w:val="auto"/>
        </w:rPr>
        <w:t>leurs opinions ont été prises en compte</w:t>
      </w:r>
      <w:r w:rsidRPr="00BC6BEF">
        <w:rPr>
          <w:i/>
          <w:iCs/>
          <w:color w:val="auto"/>
        </w:rPr>
        <w:t>,</w:t>
      </w:r>
      <w:r w:rsidRPr="00BC6BEF">
        <w:rPr>
          <w:b/>
          <w:bCs/>
          <w:i/>
          <w:iCs/>
          <w:color w:val="auto"/>
        </w:rPr>
        <w:t xml:space="preserve"> en expliquant pourquoi.</w:t>
      </w:r>
    </w:p>
    <w:p w14:paraId="06F99B2B" w14:textId="716DA97D" w:rsidR="00C74A09" w:rsidRPr="00BC6BEF" w:rsidRDefault="00C74A09" w:rsidP="00C74A09">
      <w:pPr>
        <w:pStyle w:val="AA-notesVio"/>
        <w:rPr>
          <w:i/>
          <w:iCs/>
          <w:color w:val="auto"/>
        </w:rPr>
      </w:pPr>
      <w:r w:rsidRPr="00BC6BEF">
        <w:rPr>
          <w:i/>
          <w:iCs/>
          <w:color w:val="auto"/>
        </w:rPr>
        <w:t xml:space="preserve">94.f) Mettre en place des </w:t>
      </w:r>
      <w:r w:rsidRPr="00BC6BEF">
        <w:rPr>
          <w:b/>
          <w:bCs/>
          <w:i/>
          <w:iCs/>
          <w:color w:val="auto"/>
        </w:rPr>
        <w:t>mécanismes permanents de consultation</w:t>
      </w:r>
      <w:r w:rsidRPr="00BC6BEF">
        <w:rPr>
          <w:i/>
          <w:iCs/>
          <w:color w:val="auto"/>
        </w:rPr>
        <w:t xml:space="preserve"> des organisations de personnes handicapées, </w:t>
      </w:r>
      <w:r w:rsidRPr="00BC6BEF">
        <w:rPr>
          <w:b/>
          <w:bCs/>
          <w:i/>
          <w:iCs/>
          <w:color w:val="auto"/>
        </w:rPr>
        <w:lastRenderedPageBreak/>
        <w:t>y compris des tables rondes, des dialogues participatifs, des audiences publiques, des enquêtes et des consultations en ligne, en respectant la diversité et l’autonomie des personnes consultées</w:t>
      </w:r>
      <w:r w:rsidRPr="00BC6BEF">
        <w:rPr>
          <w:i/>
          <w:iCs/>
          <w:color w:val="auto"/>
        </w:rPr>
        <w:t xml:space="preserve">, comme indiqué aux paragraphes 11, 12 et 50. Ces consultations </w:t>
      </w:r>
      <w:r w:rsidRPr="00BC6BEF">
        <w:rPr>
          <w:b/>
          <w:bCs/>
          <w:i/>
          <w:iCs/>
          <w:color w:val="auto"/>
        </w:rPr>
        <w:t>peuvent</w:t>
      </w:r>
      <w:r w:rsidRPr="00BC6BEF">
        <w:rPr>
          <w:i/>
          <w:iCs/>
          <w:color w:val="auto"/>
        </w:rPr>
        <w:t xml:space="preserve"> </w:t>
      </w:r>
      <w:r w:rsidRPr="00BC6BEF">
        <w:rPr>
          <w:b/>
          <w:bCs/>
          <w:i/>
          <w:iCs/>
          <w:color w:val="auto"/>
        </w:rPr>
        <w:t>aussi</w:t>
      </w:r>
      <w:r w:rsidRPr="00BC6BEF">
        <w:rPr>
          <w:i/>
          <w:iCs/>
          <w:color w:val="auto"/>
        </w:rPr>
        <w:t xml:space="preserve"> prendre la forme d’un conseil</w:t>
      </w:r>
      <w:r w:rsidR="00712C5C" w:rsidRPr="00BC6BEF">
        <w:rPr>
          <w:i/>
          <w:iCs/>
          <w:color w:val="auto"/>
        </w:rPr>
        <w:t xml:space="preserve"> </w:t>
      </w:r>
      <w:r w:rsidRPr="00BC6BEF">
        <w:rPr>
          <w:i/>
          <w:iCs/>
          <w:color w:val="auto"/>
        </w:rPr>
        <w:t>consultatif national, par exemple un conseil national du handicap représentatif des organisations de personnes handicapées ; (…)</w:t>
      </w:r>
    </w:p>
    <w:p w14:paraId="093E2B72" w14:textId="758EE7DF" w:rsidR="00C74A09" w:rsidRPr="00BC6BEF" w:rsidRDefault="00C74A09" w:rsidP="00C74A09">
      <w:pPr>
        <w:pStyle w:val="AA-notesVio"/>
        <w:rPr>
          <w:i/>
          <w:iCs/>
          <w:color w:val="auto"/>
        </w:rPr>
      </w:pPr>
      <w:r w:rsidRPr="00BC6BEF">
        <w:rPr>
          <w:i/>
          <w:iCs/>
          <w:color w:val="auto"/>
        </w:rPr>
        <w:t xml:space="preserve">94.o) Mener les consultations et exécuter les procédures </w:t>
      </w:r>
      <w:r w:rsidRPr="00BC6BEF">
        <w:rPr>
          <w:b/>
          <w:bCs/>
          <w:i/>
          <w:iCs/>
          <w:color w:val="auto"/>
        </w:rPr>
        <w:t>de façon ouverte et transparente</w:t>
      </w:r>
      <w:r w:rsidRPr="00BC6BEF">
        <w:rPr>
          <w:i/>
          <w:iCs/>
          <w:color w:val="auto"/>
        </w:rPr>
        <w:t xml:space="preserve"> et sous des formes compréhensibles, en incluant </w:t>
      </w:r>
      <w:r w:rsidRPr="00BC6BEF">
        <w:rPr>
          <w:b/>
          <w:bCs/>
          <w:i/>
          <w:iCs/>
          <w:color w:val="auto"/>
        </w:rPr>
        <w:t>toutes</w:t>
      </w:r>
      <w:r w:rsidRPr="00BC6BEF">
        <w:rPr>
          <w:i/>
          <w:iCs/>
          <w:color w:val="auto"/>
        </w:rPr>
        <w:t xml:space="preserve"> les organisations de personnes handicapées ; (…)</w:t>
      </w:r>
    </w:p>
    <w:p w14:paraId="08BC9877" w14:textId="4DA35531" w:rsidR="00C74A09" w:rsidRPr="00BC6BEF" w:rsidRDefault="00C74A09" w:rsidP="00947869">
      <w:pPr>
        <w:rPr>
          <w:lang w:val="fr-FR"/>
        </w:rPr>
      </w:pPr>
    </w:p>
    <w:p w14:paraId="432A92F5" w14:textId="46C09652" w:rsidR="003E035C" w:rsidRPr="00BC6BEF" w:rsidRDefault="003E035C" w:rsidP="00947869">
      <w:pPr>
        <w:rPr>
          <w:lang w:val="fr-FR"/>
        </w:rPr>
      </w:pPr>
    </w:p>
    <w:p w14:paraId="70267894" w14:textId="298C820D" w:rsidR="00F344DD" w:rsidRPr="00BC6BEF" w:rsidRDefault="00F344DD" w:rsidP="00137DD6">
      <w:pPr>
        <w:pStyle w:val="AA-chapitreVio"/>
        <w:rPr>
          <w:lang w:val="fr-FR"/>
        </w:rPr>
      </w:pPr>
      <w:bookmarkStart w:id="40" w:name="_Toc79073943"/>
      <w:r w:rsidRPr="00BC6BEF">
        <w:rPr>
          <w:lang w:val="fr-FR"/>
        </w:rPr>
        <w:t>2c[AA(Vio.)]-</w:t>
      </w:r>
      <w:r w:rsidR="00B12B49" w:rsidRPr="00BC6BEF">
        <w:rPr>
          <w:lang w:val="fr-FR"/>
        </w:rPr>
        <w:t>8</w:t>
      </w:r>
      <w:r w:rsidRPr="00BC6BEF">
        <w:rPr>
          <w:lang w:val="fr-FR"/>
        </w:rPr>
        <w:t xml:space="preserve"> Les instances consultatives (CN</w:t>
      </w:r>
      <w:r w:rsidR="00712C5C" w:rsidRPr="00BC6BEF">
        <w:rPr>
          <w:lang w:val="fr-FR"/>
        </w:rPr>
        <w:t>CPH</w:t>
      </w:r>
      <w:r w:rsidRPr="00BC6BEF">
        <w:rPr>
          <w:lang w:val="fr-FR"/>
        </w:rPr>
        <w:t xml:space="preserve">, </w:t>
      </w:r>
      <w:hyperlink r:id="rId183" w:history="1">
        <w:r w:rsidRPr="00BC6BEF">
          <w:rPr>
            <w:rStyle w:val="Hyperlink"/>
            <w:lang w:val="fr-FR"/>
          </w:rPr>
          <w:t>CNTSATND</w:t>
        </w:r>
      </w:hyperlink>
      <w:r w:rsidRPr="00BC6BEF">
        <w:rPr>
          <w:lang w:val="fr-FR"/>
        </w:rPr>
        <w:t>…) sont inaccessibles</w:t>
      </w:r>
      <w:r w:rsidR="002F780D" w:rsidRPr="00BC6BEF">
        <w:rPr>
          <w:lang w:val="fr-FR"/>
        </w:rPr>
        <w:t xml:space="preserve"> (pas de moyen de contact)</w:t>
      </w:r>
      <w:bookmarkEnd w:id="40"/>
    </w:p>
    <w:p w14:paraId="5D0E2D19" w14:textId="77777777" w:rsidR="009479AB" w:rsidRPr="00BC6BEF" w:rsidRDefault="00224821" w:rsidP="006E65D0">
      <w:pPr>
        <w:pStyle w:val="AA-texteVio"/>
        <w:rPr>
          <w:b/>
          <w:bCs/>
        </w:rPr>
      </w:pPr>
      <w:r w:rsidRPr="00BC6BEF">
        <w:rPr>
          <w:b/>
          <w:bCs/>
        </w:rPr>
        <w:t>Le CNCPH ne semble pas disposer d'une adresse de courriel ni d'une adresse postale à destination du public.</w:t>
      </w:r>
      <w:r w:rsidRPr="00BC6BEF">
        <w:rPr>
          <w:b/>
          <w:bCs/>
        </w:rPr>
        <w:br/>
      </w:r>
    </w:p>
    <w:p w14:paraId="55CA6E18" w14:textId="5E722BFB" w:rsidR="00712C5C" w:rsidRPr="00BC6BEF" w:rsidRDefault="00224821" w:rsidP="006E65D0">
      <w:pPr>
        <w:pStyle w:val="AA-texteVio"/>
      </w:pPr>
      <w:r w:rsidRPr="00BC6BEF">
        <w:t>Cette instance est</w:t>
      </w:r>
      <w:r w:rsidRPr="00BC6BEF">
        <w:rPr>
          <w:b/>
          <w:bCs/>
        </w:rPr>
        <w:t xml:space="preserve"> injoignable directement.</w:t>
      </w:r>
      <w:r w:rsidRPr="00BC6BEF">
        <w:rPr>
          <w:b/>
          <w:bCs/>
        </w:rPr>
        <w:br/>
      </w:r>
      <w:r w:rsidRPr="00BC6BEF">
        <w:t>Il faut passer par la Secrétaire Générale du CIH, mais celle-ci ne nous a jamais répondu.</w:t>
      </w:r>
    </w:p>
    <w:p w14:paraId="0557ABEA" w14:textId="77777777" w:rsidR="009479AB" w:rsidRPr="00BC6BEF" w:rsidRDefault="009479AB" w:rsidP="006E65D0">
      <w:pPr>
        <w:pStyle w:val="AA-texteVio"/>
      </w:pPr>
    </w:p>
    <w:p w14:paraId="624AFBB7" w14:textId="2217C25E" w:rsidR="00224821" w:rsidRPr="00BC6BEF" w:rsidRDefault="00224821" w:rsidP="006E65D0">
      <w:pPr>
        <w:pStyle w:val="AA-texteVio"/>
      </w:pPr>
      <w:r w:rsidRPr="00BC6BEF">
        <w:t xml:space="preserve">Concernant </w:t>
      </w:r>
      <w:r w:rsidRPr="00BC6BEF">
        <w:rPr>
          <w:b/>
          <w:bCs/>
        </w:rPr>
        <w:t xml:space="preserve">le </w:t>
      </w:r>
      <w:hyperlink r:id="rId184" w:history="1">
        <w:r w:rsidRPr="00BC6BEF">
          <w:rPr>
            <w:rStyle w:val="Hyperlink"/>
            <w:b/>
            <w:bCs/>
          </w:rPr>
          <w:t>CNTSATND</w:t>
        </w:r>
      </w:hyperlink>
      <w:r w:rsidRPr="00BC6BEF">
        <w:rPr>
          <w:b/>
          <w:bCs/>
        </w:rPr>
        <w:t xml:space="preserve"> </w:t>
      </w:r>
      <w:r w:rsidRPr="00BC6BEF">
        <w:rPr>
          <w:sz w:val="28"/>
          <w:szCs w:val="28"/>
        </w:rPr>
        <w:t>(</w:t>
      </w:r>
      <w:r w:rsidR="00241B84" w:rsidRPr="00BC6BEF">
        <w:rPr>
          <w:sz w:val="28"/>
          <w:szCs w:val="28"/>
        </w:rPr>
        <w:t xml:space="preserve">Conseil National des Troubles… : détails dans </w:t>
      </w:r>
      <w:hyperlink r:id="rId185" w:history="1">
        <w:r w:rsidR="00241B84" w:rsidRPr="00BC6BEF">
          <w:rPr>
            <w:rStyle w:val="Hyperlink"/>
            <w:sz w:val="28"/>
            <w:szCs w:val="28"/>
          </w:rPr>
          <w:t>"Les acteurs de la Stratégie"</w:t>
        </w:r>
      </w:hyperlink>
      <w:r w:rsidR="00241B84" w:rsidRPr="00BC6BEF">
        <w:rPr>
          <w:sz w:val="28"/>
          <w:szCs w:val="28"/>
        </w:rPr>
        <w:t>)</w:t>
      </w:r>
      <w:r w:rsidR="00241B84" w:rsidRPr="00BC6BEF">
        <w:t xml:space="preserve">, c'est </w:t>
      </w:r>
      <w:r w:rsidR="00241B84" w:rsidRPr="00BC6BEF">
        <w:rPr>
          <w:b/>
          <w:bCs/>
        </w:rPr>
        <w:t>le même principe mais en pire</w:t>
      </w:r>
      <w:r w:rsidR="00241B84" w:rsidRPr="00BC6BEF">
        <w:t xml:space="preserve"> :</w:t>
      </w:r>
      <w:r w:rsidR="00241B84" w:rsidRPr="00BC6BEF">
        <w:br/>
        <w:t>- il n'y a pas non plus d'adresse de courriel ni postale ;</w:t>
      </w:r>
      <w:r w:rsidR="00241B84" w:rsidRPr="00BC6BEF">
        <w:br/>
        <w:t xml:space="preserve">- c'est la </w:t>
      </w:r>
      <w:hyperlink r:id="rId186" w:history="1">
        <w:r w:rsidR="00AF58B8" w:rsidRPr="00BC6BEF">
          <w:rPr>
            <w:rStyle w:val="Hyperlink"/>
          </w:rPr>
          <w:t>DISAND</w:t>
        </w:r>
      </w:hyperlink>
      <w:r w:rsidR="00AF58B8" w:rsidRPr="00BC6BEF">
        <w:t xml:space="preserve"> </w:t>
      </w:r>
      <w:r w:rsidR="00241B84" w:rsidRPr="00BC6BEF">
        <w:rPr>
          <w:sz w:val="24"/>
          <w:szCs w:val="24"/>
        </w:rPr>
        <w:t>(Délégation Interministérielle … Autisme …)</w:t>
      </w:r>
      <w:r w:rsidR="00241B84" w:rsidRPr="00BC6BEF">
        <w:t xml:space="preserve"> qui gère ce Conseil ;</w:t>
      </w:r>
      <w:r w:rsidR="00241B84" w:rsidRPr="00BC6BEF">
        <w:br/>
        <w:t xml:space="preserve">- il ne se réunit que 4 fois par an </w:t>
      </w:r>
      <w:r w:rsidR="00241B84" w:rsidRPr="00BC6BEF">
        <w:rPr>
          <w:sz w:val="24"/>
          <w:szCs w:val="24"/>
        </w:rPr>
        <w:t>(mais il semblerait qu'il y ait des échanges par courriel ou d'autres réunions de ce "club de personnes qui se choisissent entre elles")</w:t>
      </w:r>
      <w:r w:rsidR="00241B84" w:rsidRPr="00BC6BEF">
        <w:t xml:space="preserve"> ;</w:t>
      </w:r>
      <w:r w:rsidR="00241B84" w:rsidRPr="00BC6BEF">
        <w:br/>
        <w:t>- l'</w:t>
      </w:r>
      <w:r w:rsidR="00241B84" w:rsidRPr="00BC6BEF">
        <w:rPr>
          <w:b/>
          <w:bCs/>
        </w:rPr>
        <w:t>opacité règne</w:t>
      </w:r>
      <w:r w:rsidR="00241B84" w:rsidRPr="00BC6BEF">
        <w:t xml:space="preserve"> (la seule chose que nous savons de ce qui s'y passe, c'est qu'il y a un mot d'ordre de confidentialité des réunions</w:t>
      </w:r>
      <w:r w:rsidR="00241B84" w:rsidRPr="00BC6BEF">
        <w:rPr>
          <w:sz w:val="24"/>
          <w:szCs w:val="24"/>
        </w:rPr>
        <w:t xml:space="preserve"> (ce qui permet aux personnes habiles de jouir de formes de "délits d'initiés", en ayant des informations avant tout le monde et en en faisant profiter leurs ami(e)s ou elles-mêmes, pour des marchés de toutes sortes (notamment dans la formation)</w:t>
      </w:r>
      <w:r w:rsidR="009E1D5E" w:rsidRPr="00BC6BEF">
        <w:rPr>
          <w:sz w:val="24"/>
          <w:szCs w:val="24"/>
        </w:rPr>
        <w:t>)</w:t>
      </w:r>
      <w:r w:rsidR="00241B84" w:rsidRPr="00BC6BEF">
        <w:rPr>
          <w:sz w:val="24"/>
          <w:szCs w:val="24"/>
        </w:rPr>
        <w:t xml:space="preserve"> </w:t>
      </w:r>
      <w:r w:rsidR="00966BFA" w:rsidRPr="00BC6BEF">
        <w:t>;</w:t>
      </w:r>
      <w:r w:rsidR="00966BFA" w:rsidRPr="00BC6BEF">
        <w:br/>
        <w:t>- l</w:t>
      </w:r>
      <w:r w:rsidR="004C6CF3" w:rsidRPr="00BC6BEF">
        <w:t>a</w:t>
      </w:r>
      <w:r w:rsidR="00966BFA" w:rsidRPr="00BC6BEF">
        <w:t xml:space="preserve"> seule information publique que nous avons trouvée </w:t>
      </w:r>
      <w:r w:rsidR="00966BFA" w:rsidRPr="00BC6BEF">
        <w:rPr>
          <w:sz w:val="24"/>
          <w:szCs w:val="24"/>
        </w:rPr>
        <w:t xml:space="preserve">(en plus </w:t>
      </w:r>
      <w:r w:rsidR="00966BFA" w:rsidRPr="00BC6BEF">
        <w:rPr>
          <w:sz w:val="24"/>
          <w:szCs w:val="24"/>
        </w:rPr>
        <w:lastRenderedPageBreak/>
        <w:t xml:space="preserve">de la page cité plus haut, et de la </w:t>
      </w:r>
      <w:hyperlink r:id="rId187" w:history="1">
        <w:r w:rsidR="00966BFA" w:rsidRPr="00BC6BEF">
          <w:rPr>
            <w:rStyle w:val="Hyperlink"/>
            <w:sz w:val="24"/>
            <w:szCs w:val="24"/>
          </w:rPr>
          <w:t>liste de ses membres</w:t>
        </w:r>
      </w:hyperlink>
      <w:r w:rsidR="00966BFA" w:rsidRPr="00BC6BEF">
        <w:rPr>
          <w:sz w:val="24"/>
          <w:szCs w:val="24"/>
        </w:rPr>
        <w:t xml:space="preserve">) </w:t>
      </w:r>
      <w:r w:rsidR="004A5D98" w:rsidRPr="00BC6BEF">
        <w:t>est</w:t>
      </w:r>
      <w:r w:rsidR="00966BFA" w:rsidRPr="00BC6BEF">
        <w:t xml:space="preserve"> </w:t>
      </w:r>
      <w:hyperlink r:id="rId188" w:history="1">
        <w:r w:rsidR="00966BFA" w:rsidRPr="00BC6BEF">
          <w:rPr>
            <w:rStyle w:val="Hyperlink"/>
          </w:rPr>
          <w:t>un</w:t>
        </w:r>
        <w:r w:rsidR="00A616BF" w:rsidRPr="00BC6BEF">
          <w:rPr>
            <w:rStyle w:val="Hyperlink"/>
          </w:rPr>
          <w:t xml:space="preserve"> bref résumé</w:t>
        </w:r>
        <w:r w:rsidR="0049532A" w:rsidRPr="00BC6BEF">
          <w:rPr>
            <w:rStyle w:val="Hyperlink"/>
          </w:rPr>
          <w:t xml:space="preserve"> d</w:t>
        </w:r>
        <w:r w:rsidR="00A616BF" w:rsidRPr="00BC6BEF">
          <w:rPr>
            <w:rStyle w:val="Hyperlink"/>
          </w:rPr>
          <w:t>e la réunion</w:t>
        </w:r>
        <w:r w:rsidR="00966BFA" w:rsidRPr="00BC6BEF">
          <w:rPr>
            <w:rStyle w:val="Hyperlink"/>
          </w:rPr>
          <w:t xml:space="preserve"> du 19/12/2018</w:t>
        </w:r>
      </w:hyperlink>
      <w:r w:rsidR="00966BFA" w:rsidRPr="00BC6BEF">
        <w:t xml:space="preserve"> ;</w:t>
      </w:r>
      <w:r w:rsidR="00F90153" w:rsidRPr="00BC6BEF">
        <w:br/>
        <w:t>- et bien sûr ce Conseil et ses membres ne s'abaissent pas à dialoguer avec les "simples personnes handicapées" ou les "associations non sélectionnées"</w:t>
      </w:r>
      <w:r w:rsidR="00A06183" w:rsidRPr="00BC6BEF">
        <w:t xml:space="preserve"> </w:t>
      </w:r>
      <w:r w:rsidR="00A06183" w:rsidRPr="00BC6BEF">
        <w:rPr>
          <w:sz w:val="24"/>
          <w:szCs w:val="24"/>
        </w:rPr>
        <w:t xml:space="preserve">(comme on l'a vu plus haut </w:t>
      </w:r>
      <w:r w:rsidR="009F765B" w:rsidRPr="00BC6BEF">
        <w:rPr>
          <w:sz w:val="24"/>
          <w:szCs w:val="24"/>
        </w:rPr>
        <w:t>en 2c[AA(Com.)]-3</w:t>
      </w:r>
      <w:r w:rsidR="000B07D0" w:rsidRPr="00BC6BEF">
        <w:rPr>
          <w:sz w:val="24"/>
          <w:szCs w:val="24"/>
        </w:rPr>
        <w:t xml:space="preserve"> </w:t>
      </w:r>
      <w:r w:rsidR="00A06183" w:rsidRPr="00BC6BEF">
        <w:rPr>
          <w:sz w:val="24"/>
          <w:szCs w:val="24"/>
        </w:rPr>
        <w:t>avec l'éminent directeur de l'INSHEA)</w:t>
      </w:r>
      <w:r w:rsidR="00F90153" w:rsidRPr="00BC6BEF">
        <w:t xml:space="preserve">, donc </w:t>
      </w:r>
      <w:r w:rsidR="00F90153" w:rsidRPr="00BC6BEF">
        <w:rPr>
          <w:b/>
          <w:bCs/>
        </w:rPr>
        <w:t xml:space="preserve">tout cela rend parfaitement impossible la consultation et la participation </w:t>
      </w:r>
      <w:r w:rsidR="00F90153" w:rsidRPr="00BC6BEF">
        <w:t>en dehors de ce cercle des "</w:t>
      </w:r>
      <w:hyperlink r:id="rId189" w:history="1">
        <w:r w:rsidR="00F90153" w:rsidRPr="00BC6BEF">
          <w:rPr>
            <w:rStyle w:val="Hyperlink"/>
          </w:rPr>
          <w:t xml:space="preserve">milieux </w:t>
        </w:r>
        <w:r w:rsidR="009507E5" w:rsidRPr="00BC6BEF">
          <w:rPr>
            <w:rStyle w:val="Hyperlink"/>
          </w:rPr>
          <w:t>(auto-)</w:t>
        </w:r>
        <w:r w:rsidR="00F90153" w:rsidRPr="00BC6BEF">
          <w:rPr>
            <w:rStyle w:val="Hyperlink"/>
          </w:rPr>
          <w:t>autorisés</w:t>
        </w:r>
      </w:hyperlink>
      <w:r w:rsidR="00F90153" w:rsidRPr="00BC6BEF">
        <w:t xml:space="preserve">" </w:t>
      </w:r>
      <w:r w:rsidR="00F90153" w:rsidRPr="00BC6BEF">
        <w:rPr>
          <w:sz w:val="24"/>
          <w:szCs w:val="24"/>
        </w:rPr>
        <w:t>(où des gens s'autorisent et se favorisent mutuellement)</w:t>
      </w:r>
      <w:r w:rsidR="00F90153" w:rsidRPr="00BC6BEF">
        <w:t>.</w:t>
      </w:r>
    </w:p>
    <w:p w14:paraId="6DD7A782" w14:textId="77777777" w:rsidR="00E9605B" w:rsidRPr="00BC6BEF" w:rsidRDefault="00E9605B" w:rsidP="006E65D0">
      <w:pPr>
        <w:pStyle w:val="AA-texteVio"/>
      </w:pPr>
    </w:p>
    <w:p w14:paraId="7D73B3A2" w14:textId="065847DC" w:rsidR="00F90153" w:rsidRPr="00BC6BEF" w:rsidRDefault="00F90153" w:rsidP="006E65D0">
      <w:pPr>
        <w:pStyle w:val="AA-texteVio"/>
        <w:rPr>
          <w:b/>
          <w:bCs/>
        </w:rPr>
      </w:pPr>
      <w:r w:rsidRPr="00BC6BEF">
        <w:rPr>
          <w:b/>
          <w:bCs/>
        </w:rPr>
        <w:t>Alors que tous les autres organismes disposent d'adresses de courriel ou d'adresses postales, ici pour ces organes censés dédiés à la "consultation" (surtout le CNCPH, dont c'est le but précis), il semble que tout est fait pour les rendre hermétiques à ceux qui n'en font pas partie</w:t>
      </w:r>
      <w:r w:rsidR="00854E71" w:rsidRPr="00BC6BEF">
        <w:rPr>
          <w:b/>
          <w:bCs/>
        </w:rPr>
        <w:t>, ce qui correspond parfaitement à la logique d'opacité et de "présélection" gouvernementales.</w:t>
      </w:r>
    </w:p>
    <w:p w14:paraId="74D99727" w14:textId="77777777" w:rsidR="00230B82" w:rsidRPr="00BC6BEF" w:rsidRDefault="00230B82" w:rsidP="006E65D0">
      <w:pPr>
        <w:pStyle w:val="AA-texteVio"/>
      </w:pPr>
    </w:p>
    <w:p w14:paraId="5A37B3C4" w14:textId="79D72D2C" w:rsidR="00F90153" w:rsidRPr="00BC6BEF" w:rsidRDefault="00F90153" w:rsidP="00C12180">
      <w:pPr>
        <w:pStyle w:val="AA-avis"/>
      </w:pPr>
      <w:r w:rsidRPr="00BC6BEF">
        <w:t>Cela apparaît comme un système de protection pour éviter la prise en compte de l'opposition", et c'est aux antipodes de la notion de consultation ouverte, transparente et démocratique.</w:t>
      </w:r>
    </w:p>
    <w:p w14:paraId="26EFF313" w14:textId="53B0EC0F" w:rsidR="00DB4C01" w:rsidRPr="00BC6BEF" w:rsidRDefault="00F90153" w:rsidP="00C12180">
      <w:pPr>
        <w:pStyle w:val="AA-avis"/>
      </w:pPr>
      <w:r w:rsidRPr="00BC6BEF">
        <w:t>Ici comme partout ailleurs, l'opacité, l'hypocrisie et le protectionnisme du système sont manifestes.</w:t>
      </w:r>
    </w:p>
    <w:p w14:paraId="455CCB19" w14:textId="77777777" w:rsidR="00415A82" w:rsidRPr="00BC6BEF" w:rsidRDefault="00415A82" w:rsidP="00C12180">
      <w:pPr>
        <w:pStyle w:val="AA-avis"/>
      </w:pPr>
    </w:p>
    <w:p w14:paraId="5E4CF9BD" w14:textId="0CE8373D" w:rsidR="00DB4C01" w:rsidRPr="00BC6BEF" w:rsidRDefault="00DB4C01" w:rsidP="00415A82">
      <w:pPr>
        <w:pStyle w:val="AA-notesVio"/>
        <w:rPr>
          <w:i/>
          <w:iCs/>
          <w:color w:val="auto"/>
          <w:szCs w:val="32"/>
        </w:rPr>
      </w:pPr>
      <w:r w:rsidRPr="00BC6BEF">
        <w:rPr>
          <w:b/>
          <w:bCs/>
        </w:rPr>
        <w:t>Violation</w:t>
      </w:r>
      <w:r w:rsidRPr="00BC6BEF">
        <w:t xml:space="preserve"> de l'</w:t>
      </w:r>
      <w:r w:rsidRPr="00BC6BEF">
        <w:rPr>
          <w:b/>
          <w:bCs/>
        </w:rPr>
        <w:t>article 4.3</w:t>
      </w:r>
      <w:r w:rsidRPr="00BC6BEF">
        <w:t xml:space="preserve"> de la </w:t>
      </w:r>
      <w:hyperlink r:id="rId190" w:history="1">
        <w:r w:rsidRPr="00BC6BEF">
          <w:rPr>
            <w:rStyle w:val="Hyperlink"/>
          </w:rPr>
          <w:t>CDPH</w:t>
        </w:r>
      </w:hyperlink>
      <w:r w:rsidRPr="00BC6BEF">
        <w:t xml:space="preserve"> et des points suivants (entre autres) de </w:t>
      </w:r>
      <w:r w:rsidRPr="00BC6BEF">
        <w:rPr>
          <w:szCs w:val="32"/>
        </w:rPr>
        <w:t>l'</w:t>
      </w:r>
      <w:hyperlink r:id="rId191" w:history="1">
        <w:r w:rsidRPr="00BC6BEF">
          <w:rPr>
            <w:rStyle w:val="Hyperlink"/>
            <w:szCs w:val="32"/>
          </w:rPr>
          <w:t>Observation Générale N°7</w:t>
        </w:r>
      </w:hyperlink>
      <w:r w:rsidRPr="00BC6BEF">
        <w:rPr>
          <w:szCs w:val="32"/>
        </w:rPr>
        <w:t xml:space="preserve"> :</w:t>
      </w:r>
    </w:p>
    <w:p w14:paraId="439BE777" w14:textId="506D993B" w:rsidR="00415A82" w:rsidRPr="00BC6BEF" w:rsidRDefault="00415A82" w:rsidP="00415A82">
      <w:pPr>
        <w:pStyle w:val="AA-notesVio"/>
        <w:rPr>
          <w:i/>
          <w:iCs/>
          <w:color w:val="auto"/>
        </w:rPr>
      </w:pPr>
      <w:r w:rsidRPr="00BC6BEF">
        <w:rPr>
          <w:i/>
          <w:iCs/>
          <w:color w:val="auto"/>
        </w:rPr>
        <w:t xml:space="preserve">94.s) Garantir la participation, la représentation et </w:t>
      </w:r>
      <w:r w:rsidRPr="00BC6BEF">
        <w:rPr>
          <w:b/>
          <w:bCs/>
          <w:i/>
          <w:iCs/>
          <w:color w:val="auto"/>
        </w:rPr>
        <w:t>l’accès facile des personnes handicapées aux points de contact à tous les échelons des pouvoirs publics et aux mécanismes de coordination</w:t>
      </w:r>
      <w:r w:rsidRPr="00BC6BEF">
        <w:rPr>
          <w:i/>
          <w:iCs/>
          <w:color w:val="auto"/>
        </w:rPr>
        <w:t xml:space="preserve">, ainsi que leur </w:t>
      </w:r>
      <w:r w:rsidRPr="00BC6BEF">
        <w:rPr>
          <w:b/>
          <w:bCs/>
          <w:i/>
          <w:iCs/>
          <w:color w:val="auto"/>
        </w:rPr>
        <w:t>coopération</w:t>
      </w:r>
      <w:r w:rsidRPr="00BC6BEF">
        <w:rPr>
          <w:i/>
          <w:iCs/>
          <w:color w:val="auto"/>
        </w:rPr>
        <w:t xml:space="preserve"> et leur </w:t>
      </w:r>
      <w:r w:rsidRPr="00BC6BEF">
        <w:rPr>
          <w:b/>
          <w:bCs/>
          <w:i/>
          <w:iCs/>
          <w:color w:val="auto"/>
        </w:rPr>
        <w:t>représentation</w:t>
      </w:r>
      <w:r w:rsidRPr="00BC6BEF">
        <w:rPr>
          <w:i/>
          <w:iCs/>
          <w:color w:val="auto"/>
        </w:rPr>
        <w:t xml:space="preserve"> au sein des cadres de suivi </w:t>
      </w:r>
      <w:r w:rsidRPr="00BC6BEF">
        <w:rPr>
          <w:b/>
          <w:bCs/>
          <w:i/>
          <w:iCs/>
          <w:color w:val="auto"/>
        </w:rPr>
        <w:t>indépendants</w:t>
      </w:r>
      <w:r w:rsidRPr="00BC6BEF">
        <w:rPr>
          <w:i/>
          <w:iCs/>
          <w:color w:val="auto"/>
        </w:rPr>
        <w:t xml:space="preserve"> ;</w:t>
      </w:r>
      <w:r w:rsidR="007478C9" w:rsidRPr="00BC6BEF">
        <w:rPr>
          <w:i/>
          <w:iCs/>
          <w:color w:val="auto"/>
        </w:rPr>
        <w:t xml:space="preserve"> (…)</w:t>
      </w:r>
    </w:p>
    <w:p w14:paraId="313817C3" w14:textId="77777777" w:rsidR="00DB4C01" w:rsidRPr="00BC6BEF" w:rsidRDefault="00DB4C01" w:rsidP="00C12180">
      <w:pPr>
        <w:pStyle w:val="AA-avis"/>
      </w:pPr>
    </w:p>
    <w:p w14:paraId="59C4B042" w14:textId="3159D5D6" w:rsidR="00496DA0" w:rsidRPr="00BC6BEF" w:rsidRDefault="00F90153" w:rsidP="00496DA0">
      <w:pPr>
        <w:pStyle w:val="AA-note2"/>
        <w:rPr>
          <w:b/>
          <w:bCs/>
          <w:lang w:val="fr-FR"/>
        </w:rPr>
      </w:pPr>
      <w:r w:rsidRPr="00BC6BEF">
        <w:rPr>
          <w:b/>
          <w:bCs/>
          <w:lang w:val="fr-FR"/>
        </w:rPr>
        <w:t>Exemple de l'arrogance et d</w:t>
      </w:r>
      <w:r w:rsidR="004C41A6" w:rsidRPr="00BC6BEF">
        <w:rPr>
          <w:b/>
          <w:bCs/>
          <w:lang w:val="fr-FR"/>
        </w:rPr>
        <w:t xml:space="preserve">e l'état d'esprit totalement "anti-dialogue" et "anti-consultation" d'un membre du </w:t>
      </w:r>
      <w:hyperlink r:id="rId192" w:history="1">
        <w:r w:rsidR="004C41A6" w:rsidRPr="00BC6BEF">
          <w:rPr>
            <w:rStyle w:val="Hyperlink"/>
            <w:b/>
            <w:bCs/>
            <w:lang w:val="fr-FR"/>
          </w:rPr>
          <w:t>CNTSATND</w:t>
        </w:r>
      </w:hyperlink>
    </w:p>
    <w:p w14:paraId="0FE9D58B" w14:textId="51229F11" w:rsidR="00F90153" w:rsidRPr="00BC6BEF" w:rsidRDefault="004C41A6" w:rsidP="00EB2F8A">
      <w:pPr>
        <w:pStyle w:val="AA-note2"/>
        <w:rPr>
          <w:lang w:val="fr-FR"/>
        </w:rPr>
      </w:pPr>
      <w:r w:rsidRPr="00BC6BEF">
        <w:rPr>
          <w:lang w:val="fr-FR"/>
        </w:rPr>
        <w:t>Nous avons interrogé le Directeur de l'</w:t>
      </w:r>
      <w:hyperlink r:id="rId193" w:history="1">
        <w:r w:rsidRPr="00BC6BEF">
          <w:rPr>
            <w:rStyle w:val="Hyperlink"/>
            <w:lang w:val="fr-FR"/>
          </w:rPr>
          <w:t>INSHEA</w:t>
        </w:r>
      </w:hyperlink>
      <w:r w:rsidRPr="00BC6BEF">
        <w:rPr>
          <w:lang w:val="fr-FR"/>
        </w:rPr>
        <w:t xml:space="preserve"> (récemment nommé au CNTSATND</w:t>
      </w:r>
      <w:r w:rsidR="00496DA0" w:rsidRPr="00BC6BEF">
        <w:rPr>
          <w:lang w:val="fr-FR"/>
        </w:rPr>
        <w:t>)</w:t>
      </w:r>
      <w:r w:rsidRPr="00BC6BEF">
        <w:rPr>
          <w:lang w:val="fr-FR"/>
        </w:rPr>
        <w:t xml:space="preserve"> pour obtenir des précisions (que nous sommes en droit de connaître) sur une formation "</w:t>
      </w:r>
      <w:hyperlink r:id="rId194" w:history="1">
        <w:r w:rsidRPr="00BC6BEF">
          <w:rPr>
            <w:rStyle w:val="Hyperlink"/>
            <w:i/>
            <w:iCs/>
            <w:lang w:val="fr-FR"/>
          </w:rPr>
          <w:t xml:space="preserve">Avis et </w:t>
        </w:r>
        <w:r w:rsidRPr="00BC6BEF">
          <w:rPr>
            <w:rStyle w:val="Hyperlink"/>
            <w:i/>
            <w:iCs/>
            <w:lang w:val="fr-FR"/>
          </w:rPr>
          <w:lastRenderedPageBreak/>
          <w:t>revendications de la communauté autiste</w:t>
        </w:r>
      </w:hyperlink>
      <w:r w:rsidRPr="00BC6BEF">
        <w:rPr>
          <w:lang w:val="fr-FR"/>
        </w:rPr>
        <w:t>"</w:t>
      </w:r>
      <w:r w:rsidR="00496DA0" w:rsidRPr="00BC6BEF">
        <w:rPr>
          <w:lang w:val="fr-FR"/>
        </w:rPr>
        <w:t>.</w:t>
      </w:r>
      <w:r w:rsidR="00496DA0" w:rsidRPr="00BC6BEF">
        <w:rPr>
          <w:lang w:val="fr-FR"/>
        </w:rPr>
        <w:br/>
        <w:t>Après avoir ignoré ce sujet précis dans nos demandes d'information</w:t>
      </w:r>
      <w:r w:rsidR="00152FA3" w:rsidRPr="00BC6BEF">
        <w:rPr>
          <w:lang w:val="fr-FR"/>
        </w:rPr>
        <w:t xml:space="preserve">s pendant des mois et de nombreux rappels, au lieu de nous répondre au nom de son organisme public, il nous a invité </w:t>
      </w:r>
      <w:r w:rsidR="0006161C" w:rsidRPr="00BC6BEF">
        <w:rPr>
          <w:lang w:val="fr-FR"/>
        </w:rPr>
        <w:t>lapidairement à nous renseigner directement auprès de la formatrice (laquelle ne peut pas répondre au nom de l'INSHEA</w:t>
      </w:r>
      <w:r w:rsidR="00C1724E" w:rsidRPr="00BC6BEF">
        <w:rPr>
          <w:lang w:val="fr-FR"/>
        </w:rPr>
        <w:t>), et il s'est retranché derrière le fait qu'il faisait partie du CNTSATND</w:t>
      </w:r>
      <w:r w:rsidR="000F7CEB" w:rsidRPr="00BC6BEF">
        <w:rPr>
          <w:lang w:val="fr-FR"/>
        </w:rPr>
        <w:t xml:space="preserve">, en expliquant qu'il lui donnait déjà des informations, et en </w:t>
      </w:r>
      <w:r w:rsidR="006E2C12" w:rsidRPr="00BC6BEF">
        <w:rPr>
          <w:lang w:val="fr-FR"/>
        </w:rPr>
        <w:t>nous traitant de manière méprisante parce que nous ne sommes pas inclus dans cette "élite".</w:t>
      </w:r>
    </w:p>
    <w:p w14:paraId="5A6D0516" w14:textId="77777777" w:rsidR="006D4E42" w:rsidRPr="00BC6BEF" w:rsidRDefault="006D4E42" w:rsidP="006D4E42">
      <w:pPr>
        <w:pStyle w:val="AA-note2"/>
        <w:rPr>
          <w:lang w:val="fr-FR"/>
        </w:rPr>
      </w:pPr>
      <w:r w:rsidRPr="00BC6BEF">
        <w:rPr>
          <w:lang w:val="fr-FR"/>
        </w:rPr>
        <w:t>Comme ses propos comportaient de nombreuses erreurs, comme il n'a jamais consenti à nous fournir une information pourtant simple et qui nous concerne de près, et comme il a puissamment ignoré nos explications (toujours polies) concernant le point 85 de l'</w:t>
      </w:r>
      <w:hyperlink r:id="rId195" w:history="1">
        <w:r w:rsidRPr="00BC6BEF">
          <w:rPr>
            <w:rStyle w:val="Hyperlink"/>
            <w:lang w:val="fr-FR"/>
          </w:rPr>
          <w:t>Observation Générale N°7</w:t>
        </w:r>
      </w:hyperlink>
      <w:r w:rsidRPr="00BC6BEF">
        <w:rPr>
          <w:lang w:val="fr-FR"/>
        </w:rPr>
        <w:t xml:space="preserve"> ("</w:t>
      </w:r>
      <w:r w:rsidRPr="00BC6BEF">
        <w:rPr>
          <w:i/>
          <w:iCs/>
          <w:color w:val="auto"/>
          <w:lang w:val="fr-FR"/>
        </w:rPr>
        <w:t>Les États parties devraient garantir que les établissements d’enseignement publics et privés consultent les personnes handicapées, et veiller à ce que l’opinion de ces personnes soit dûment prise en considération au sein du système éducatif</w:t>
      </w:r>
      <w:r w:rsidRPr="00BC6BEF">
        <w:rPr>
          <w:lang w:val="fr-FR"/>
        </w:rPr>
        <w:t xml:space="preserve">") car nous l'interrogions aussi au sujet de la consultation et de la participation </w:t>
      </w:r>
      <w:r w:rsidRPr="00BC6BEF">
        <w:rPr>
          <w:i/>
          <w:iCs/>
          <w:lang w:val="fr-FR"/>
        </w:rPr>
        <w:t>(ce qui figure dans une autre lettre)</w:t>
      </w:r>
      <w:r w:rsidRPr="00BC6BEF">
        <w:rPr>
          <w:lang w:val="fr-FR"/>
        </w:rPr>
        <w:t>, nous avons dû insister (très diplomatiquement et patiemment) pendant des mois, et finalement il a insinué que nous faisions du "harcèlement institutionnel"</w:t>
      </w:r>
      <w:r w:rsidRPr="00BC6BEF">
        <w:rPr>
          <w:i/>
          <w:iCs/>
          <w:lang w:val="fr-FR"/>
        </w:rPr>
        <w:t xml:space="preserve"> (expression de toutes façons impropre)</w:t>
      </w:r>
      <w:r w:rsidRPr="00BC6BEF">
        <w:rPr>
          <w:lang w:val="fr-FR"/>
        </w:rPr>
        <w:t>, pour ensuite nous ignorer, selon la méthode préférée (et "irresponsable") des services publics français.</w:t>
      </w:r>
    </w:p>
    <w:p w14:paraId="5C60CB42" w14:textId="2368F9D5" w:rsidR="00EB2F8A" w:rsidRPr="00BC6BEF" w:rsidRDefault="006D4E42" w:rsidP="006D4E42">
      <w:pPr>
        <w:pStyle w:val="AA-note2"/>
        <w:rPr>
          <w:lang w:val="fr-FR"/>
        </w:rPr>
      </w:pPr>
      <w:r w:rsidRPr="00BC6BEF">
        <w:rPr>
          <w:lang w:val="fr-FR"/>
        </w:rPr>
        <w:t>Cependant, il a tout de même consenti à nous répondre, et plusieurs fois (bien que ne fournissant pas l'information en question), alors que la plupart des autres membres du CNTSATND ne daigneraient même pas nous lire, et encore moins nous répondre : c'est une "Nomenklatura de l'autisme"…</w:t>
      </w:r>
    </w:p>
    <w:p w14:paraId="57192D69" w14:textId="299F392A" w:rsidR="00C32AAF" w:rsidRPr="00BC6BEF" w:rsidRDefault="006E2C12" w:rsidP="00EB2F8A">
      <w:pPr>
        <w:pStyle w:val="AA-note2"/>
        <w:rPr>
          <w:lang w:val="fr-FR"/>
        </w:rPr>
      </w:pPr>
      <w:r w:rsidRPr="00BC6BEF">
        <w:rPr>
          <w:lang w:val="fr-FR"/>
        </w:rPr>
        <w:t>Extraits</w:t>
      </w:r>
      <w:r w:rsidR="009A7957" w:rsidRPr="00BC6BEF">
        <w:rPr>
          <w:lang w:val="fr-FR"/>
        </w:rPr>
        <w:t xml:space="preserve"> des </w:t>
      </w:r>
      <w:hyperlink r:id="rId196" w:history="1">
        <w:r w:rsidR="009A7957" w:rsidRPr="00BC6BEF">
          <w:rPr>
            <w:rStyle w:val="Hyperlink"/>
            <w:lang w:val="fr-FR"/>
          </w:rPr>
          <w:t>réponses de cette personne sur ce sujet</w:t>
        </w:r>
      </w:hyperlink>
      <w:r w:rsidR="00AB6A90" w:rsidRPr="00BC6BEF">
        <w:rPr>
          <w:lang w:val="fr-FR"/>
        </w:rPr>
        <w:t xml:space="preserve"> (la formation qui nous concerne)</w:t>
      </w:r>
      <w:r w:rsidRPr="00BC6BEF">
        <w:rPr>
          <w:lang w:val="fr-FR"/>
        </w:rPr>
        <w:t xml:space="preserve"> :</w:t>
      </w:r>
    </w:p>
    <w:p w14:paraId="5F0843A3" w14:textId="6B6D061A" w:rsidR="00EB2F8A" w:rsidRPr="00BC6BEF" w:rsidRDefault="00EB2F8A" w:rsidP="00EB2F8A">
      <w:pPr>
        <w:pStyle w:val="AA-note2"/>
        <w:rPr>
          <w:i/>
          <w:iCs/>
          <w:color w:val="993300"/>
          <w:lang w:val="fr-FR"/>
        </w:rPr>
      </w:pPr>
      <w:r w:rsidRPr="00BC6BEF">
        <w:rPr>
          <w:i/>
          <w:iCs/>
          <w:color w:val="993300"/>
          <w:lang w:val="fr-FR"/>
        </w:rPr>
        <w:t>" Je pense que vous faites erreur de destinataire... nous avons échangé la semaine dernière, voulez-vous que je vous transmette vos réponses.</w:t>
      </w:r>
      <w:r w:rsidRPr="00BC6BEF">
        <w:rPr>
          <w:i/>
          <w:iCs/>
          <w:color w:val="993300"/>
          <w:lang w:val="fr-FR"/>
        </w:rPr>
        <w:br/>
        <w:t>Cette attitude commence à ressembler à du harcèlement institutionnel pour lequel ni moi ni mes services ne donneront suite si vous continuez avec cet état d'esprit mal approprié à notre situation.</w:t>
      </w:r>
      <w:r w:rsidRPr="00BC6BEF">
        <w:rPr>
          <w:i/>
          <w:iCs/>
          <w:color w:val="993300"/>
          <w:lang w:val="fr-FR"/>
        </w:rPr>
        <w:br/>
        <w:t>Bien à vous"</w:t>
      </w:r>
    </w:p>
    <w:p w14:paraId="64B06CC8" w14:textId="5B4518B1" w:rsidR="00EB2F8A" w:rsidRPr="00BC6BEF" w:rsidRDefault="00EB2F8A" w:rsidP="00EB2F8A">
      <w:pPr>
        <w:pStyle w:val="AA-note2"/>
        <w:rPr>
          <w:i/>
          <w:iCs/>
          <w:color w:val="993300"/>
          <w:lang w:val="fr-FR"/>
        </w:rPr>
      </w:pPr>
      <w:r w:rsidRPr="00BC6BEF">
        <w:rPr>
          <w:i/>
          <w:iCs/>
          <w:color w:val="993300"/>
          <w:lang w:val="fr-FR"/>
        </w:rPr>
        <w:t>" Bonjour,</w:t>
      </w:r>
      <w:r w:rsidRPr="00BC6BEF">
        <w:rPr>
          <w:i/>
          <w:iCs/>
          <w:color w:val="993300"/>
          <w:lang w:val="fr-FR"/>
        </w:rPr>
        <w:br/>
        <w:t>Connaissez Mme D. ?</w:t>
      </w:r>
      <w:r w:rsidRPr="00BC6BEF">
        <w:rPr>
          <w:i/>
          <w:iCs/>
          <w:color w:val="993300"/>
          <w:lang w:val="fr-FR"/>
        </w:rPr>
        <w:br/>
        <w:t>Elle est enseignant-chercheur et à ce titre libre de ses propos. Vous pouvez donc lui demander.</w:t>
      </w:r>
      <w:r w:rsidRPr="00BC6BEF">
        <w:rPr>
          <w:i/>
          <w:iCs/>
          <w:color w:val="993300"/>
          <w:lang w:val="fr-FR"/>
        </w:rPr>
        <w:br/>
        <w:t>Bien à vous."</w:t>
      </w:r>
    </w:p>
    <w:p w14:paraId="5DD1FEE5" w14:textId="7C28D41B" w:rsidR="007647A0" w:rsidRPr="00BC6BEF" w:rsidRDefault="00EB2F8A" w:rsidP="006D4E42">
      <w:pPr>
        <w:pStyle w:val="AA-note2"/>
        <w:rPr>
          <w:i/>
          <w:iCs/>
          <w:color w:val="993300"/>
          <w:lang w:val="fr-FR"/>
        </w:rPr>
      </w:pPr>
      <w:r w:rsidRPr="00BC6BEF">
        <w:rPr>
          <w:i/>
          <w:iCs/>
          <w:color w:val="993300"/>
          <w:lang w:val="fr-FR"/>
        </w:rPr>
        <w:t>" Bonjour, </w:t>
      </w:r>
      <w:r w:rsidRPr="00BC6BEF">
        <w:rPr>
          <w:i/>
          <w:iCs/>
          <w:color w:val="993300"/>
          <w:lang w:val="fr-FR"/>
        </w:rPr>
        <w:br/>
        <w:t>Qui représentez vous ? </w:t>
      </w:r>
      <w:r w:rsidRPr="00BC6BEF">
        <w:rPr>
          <w:i/>
          <w:iCs/>
          <w:color w:val="993300"/>
          <w:lang w:val="fr-FR"/>
        </w:rPr>
        <w:br/>
        <w:t>Combien d'adhérents avez vous ?</w:t>
      </w:r>
      <w:r w:rsidRPr="00BC6BEF">
        <w:rPr>
          <w:i/>
          <w:iCs/>
          <w:color w:val="993300"/>
          <w:lang w:val="fr-FR"/>
        </w:rPr>
        <w:br/>
        <w:t xml:space="preserve">l'INSHEA siège es qualité </w:t>
      </w:r>
      <w:r w:rsidRPr="00BC6BEF">
        <w:rPr>
          <w:color w:val="FF0000"/>
          <w:lang w:val="fr-FR"/>
        </w:rPr>
        <w:t>[erreur : il voulait dire que lui-même siège en tant que personnalité qualifiée]</w:t>
      </w:r>
      <w:r w:rsidRPr="00BC6BEF">
        <w:rPr>
          <w:i/>
          <w:iCs/>
          <w:color w:val="993300"/>
          <w:lang w:val="fr-FR"/>
        </w:rPr>
        <w:t xml:space="preserve"> à la délégation </w:t>
      </w:r>
      <w:r w:rsidRPr="00BC6BEF">
        <w:rPr>
          <w:i/>
          <w:iCs/>
          <w:color w:val="993300"/>
          <w:lang w:val="fr-FR"/>
        </w:rPr>
        <w:lastRenderedPageBreak/>
        <w:t>interministérielle à l'autisme</w:t>
      </w:r>
      <w:r w:rsidRPr="00BC6BEF">
        <w:rPr>
          <w:color w:val="FF0000"/>
          <w:lang w:val="fr-FR"/>
        </w:rPr>
        <w:t xml:space="preserve"> [erreur : il voulait parler du CNTSATND] </w:t>
      </w:r>
      <w:r w:rsidRPr="00BC6BEF">
        <w:rPr>
          <w:i/>
          <w:iCs/>
          <w:color w:val="993300"/>
          <w:lang w:val="fr-FR"/>
        </w:rPr>
        <w:t xml:space="preserve">et apporte auprès d'elle tous les éléments demandés, </w:t>
      </w:r>
      <w:r w:rsidRPr="00BC6BEF">
        <w:rPr>
          <w:b/>
          <w:bCs/>
          <w:i/>
          <w:iCs/>
          <w:color w:val="993300"/>
          <w:lang w:val="fr-FR"/>
        </w:rPr>
        <w:t>en êtes vous membres</w:t>
      </w:r>
      <w:r w:rsidRPr="00BC6BEF">
        <w:rPr>
          <w:i/>
          <w:iCs/>
          <w:color w:val="993300"/>
          <w:lang w:val="fr-FR"/>
        </w:rPr>
        <w:t xml:space="preserve"> ?</w:t>
      </w:r>
      <w:r w:rsidRPr="00BC6BEF">
        <w:rPr>
          <w:i/>
          <w:iCs/>
          <w:color w:val="993300"/>
          <w:lang w:val="fr-FR"/>
        </w:rPr>
        <w:br/>
        <w:t>Bien à vous"</w:t>
      </w:r>
    </w:p>
    <w:p w14:paraId="5EE523D3" w14:textId="77777777" w:rsidR="0010425A" w:rsidRPr="00BC6BEF" w:rsidRDefault="009100D9" w:rsidP="009100D9">
      <w:pPr>
        <w:pStyle w:val="AA-note2"/>
        <w:rPr>
          <w:lang w:val="fr-FR"/>
        </w:rPr>
      </w:pPr>
      <w:r w:rsidRPr="00BC6BEF">
        <w:rPr>
          <w:lang w:val="fr-FR"/>
        </w:rPr>
        <w:t xml:space="preserve">Ceci montre bien que ces "élites choisies" ne conçoivent la notion de consultation et de participation qu'au sein des </w:t>
      </w:r>
      <w:r w:rsidR="00853BED" w:rsidRPr="00BC6BEF">
        <w:rPr>
          <w:lang w:val="fr-FR"/>
        </w:rPr>
        <w:t xml:space="preserve">instances en question, et que si on essaie de les interroger, on est rejeté avec mépris parce qu'on en </w:t>
      </w:r>
      <w:r w:rsidR="000412ED" w:rsidRPr="00BC6BEF">
        <w:rPr>
          <w:lang w:val="fr-FR"/>
        </w:rPr>
        <w:t>n'est pas membre.</w:t>
      </w:r>
    </w:p>
    <w:p w14:paraId="46621732" w14:textId="77777777" w:rsidR="00230B82" w:rsidRPr="00BC6BEF" w:rsidRDefault="00230B82" w:rsidP="00C12180">
      <w:pPr>
        <w:pStyle w:val="AA-avis"/>
      </w:pPr>
    </w:p>
    <w:p w14:paraId="455E0A77" w14:textId="4F7C06BB" w:rsidR="00173B34" w:rsidRPr="00BC6BEF" w:rsidRDefault="000412ED" w:rsidP="00C12180">
      <w:pPr>
        <w:pStyle w:val="AA-avis"/>
      </w:pPr>
      <w:r w:rsidRPr="00BC6BEF">
        <w:t>En plus</w:t>
      </w:r>
      <w:r w:rsidR="0010425A" w:rsidRPr="00BC6BEF">
        <w:t>, ces messages lapidaires</w:t>
      </w:r>
      <w:r w:rsidR="00920F32" w:rsidRPr="00BC6BEF">
        <w:t xml:space="preserve"> et méprisants</w:t>
      </w:r>
      <w:r w:rsidRPr="00BC6BEF">
        <w:t xml:space="preserve"> donne</w:t>
      </w:r>
      <w:r w:rsidR="00920F32" w:rsidRPr="00BC6BEF">
        <w:t>nt</w:t>
      </w:r>
      <w:r w:rsidRPr="00BC6BEF">
        <w:t xml:space="preserve"> un exemple de l'arrogance et de la rudesse française</w:t>
      </w:r>
      <w:r w:rsidR="00920F32" w:rsidRPr="00BC6BEF">
        <w:t>s</w:t>
      </w:r>
      <w:r w:rsidR="002434DD" w:rsidRPr="00BC6BEF">
        <w:t>, bien connue à l'étranger, mais don</w:t>
      </w:r>
      <w:r w:rsidR="00920F32" w:rsidRPr="00BC6BEF">
        <w:t>t</w:t>
      </w:r>
      <w:r w:rsidR="002434DD" w:rsidRPr="00BC6BEF">
        <w:t xml:space="preserve"> les Français</w:t>
      </w:r>
      <w:r w:rsidR="0010425A" w:rsidRPr="00BC6BEF">
        <w:t xml:space="preserve"> - surtout l'Administration -</w:t>
      </w:r>
      <w:r w:rsidR="002434DD" w:rsidRPr="00BC6BEF">
        <w:t xml:space="preserve"> ne se doutent même pas, </w:t>
      </w:r>
      <w:r w:rsidR="00583CC2" w:rsidRPr="00BC6BEF">
        <w:t xml:space="preserve">tout là-haut, </w:t>
      </w:r>
      <w:r w:rsidR="002434DD" w:rsidRPr="00BC6BEF">
        <w:t>sur leur "nuage supérieur et infaillible".</w:t>
      </w:r>
    </w:p>
    <w:p w14:paraId="24B8ECA9" w14:textId="77777777" w:rsidR="004C41A6" w:rsidRPr="00BC6BEF" w:rsidRDefault="004C41A6" w:rsidP="00C12180">
      <w:pPr>
        <w:pStyle w:val="AA-avis"/>
      </w:pPr>
    </w:p>
    <w:p w14:paraId="100A19AC" w14:textId="4B013D7D" w:rsidR="00F137BA" w:rsidRPr="00BC6BEF" w:rsidRDefault="00CA2A99" w:rsidP="008B5E4A">
      <w:pPr>
        <w:pStyle w:val="AA-note2"/>
        <w:rPr>
          <w:lang w:val="fr-FR"/>
        </w:rPr>
      </w:pPr>
      <w:r w:rsidRPr="00BC6BEF">
        <w:rPr>
          <w:lang w:val="fr-FR"/>
        </w:rPr>
        <w:t xml:space="preserve">En matière de refus de communiquer de la part des "élu(e)s" du </w:t>
      </w:r>
      <w:hyperlink r:id="rId197" w:history="1">
        <w:r w:rsidRPr="00BC6BEF">
          <w:rPr>
            <w:rStyle w:val="Hyperlink"/>
            <w:lang w:val="fr-FR"/>
          </w:rPr>
          <w:t>CNTSATND</w:t>
        </w:r>
      </w:hyperlink>
      <w:r w:rsidRPr="00BC6BEF">
        <w:rPr>
          <w:lang w:val="fr-FR"/>
        </w:rPr>
        <w:t>, il y a encore pire que l'INSHEA : l'association d'autistes P.</w:t>
      </w:r>
      <w:r w:rsidR="00F11FC2" w:rsidRPr="00BC6BEF">
        <w:rPr>
          <w:lang w:val="fr-FR"/>
        </w:rPr>
        <w:t>, qui n'a jamais daigné faire connaître son positionnement aux autres associations</w:t>
      </w:r>
      <w:r w:rsidR="00E809FF" w:rsidRPr="00BC6BEF">
        <w:rPr>
          <w:lang w:val="fr-FR"/>
        </w:rPr>
        <w:t xml:space="preserve"> d'autistes et qui nous a même opposé une fin de non-recevoir (le "Mutisme Administratif" semble une maladie contagieuse, et d'ailleurs cette association et sa principale représentante (amie de la Secrétaire d'Etat) s'exprime </w:t>
      </w:r>
      <w:r w:rsidR="00A432F8" w:rsidRPr="00BC6BEF">
        <w:rPr>
          <w:lang w:val="fr-FR"/>
        </w:rPr>
        <w:t>de la même manière que le gouvernement</w:t>
      </w:r>
      <w:r w:rsidR="004C5479" w:rsidRPr="00BC6BEF">
        <w:rPr>
          <w:lang w:val="fr-FR"/>
        </w:rPr>
        <w:t xml:space="preserve">, dans un jargon grandiloquent mais </w:t>
      </w:r>
      <w:r w:rsidR="004155A6" w:rsidRPr="00BC6BEF">
        <w:rPr>
          <w:lang w:val="fr-FR"/>
        </w:rPr>
        <w:t>inconsistant.</w:t>
      </w:r>
      <w:r w:rsidR="004155A6" w:rsidRPr="00BC6BEF">
        <w:rPr>
          <w:lang w:val="fr-FR"/>
        </w:rPr>
        <w:br/>
      </w:r>
      <w:r w:rsidR="004155A6" w:rsidRPr="00BC6BEF">
        <w:rPr>
          <w:lang w:val="fr-FR"/>
        </w:rPr>
        <w:br/>
      </w:r>
      <w:r w:rsidR="00F137BA" w:rsidRPr="00BC6BEF">
        <w:rPr>
          <w:lang w:val="fr-FR"/>
        </w:rPr>
        <w:t xml:space="preserve">Nous avons </w:t>
      </w:r>
      <w:r w:rsidR="004155A6" w:rsidRPr="00BC6BEF">
        <w:rPr>
          <w:lang w:val="fr-FR"/>
        </w:rPr>
        <w:t>mentionné ce problème de mutisme</w:t>
      </w:r>
      <w:r w:rsidR="00F137BA" w:rsidRPr="00BC6BEF">
        <w:rPr>
          <w:lang w:val="fr-FR"/>
        </w:rPr>
        <w:t xml:space="preserve"> dans le point 3.</w:t>
      </w:r>
      <w:r w:rsidR="00F8664F" w:rsidRPr="00BC6BEF">
        <w:rPr>
          <w:lang w:val="fr-FR"/>
        </w:rPr>
        <w:t>7</w:t>
      </w:r>
      <w:r w:rsidR="00F137BA" w:rsidRPr="00BC6BEF">
        <w:rPr>
          <w:lang w:val="fr-FR"/>
        </w:rPr>
        <w:t xml:space="preserve"> de </w:t>
      </w:r>
      <w:hyperlink r:id="rId198" w:history="1">
        <w:r w:rsidR="00F137BA" w:rsidRPr="00BC6BEF">
          <w:rPr>
            <w:rStyle w:val="Hyperlink"/>
            <w:lang w:val="fr-FR"/>
          </w:rPr>
          <w:t>notre lettre "Questionnements, explications et suggestions"</w:t>
        </w:r>
      </w:hyperlink>
      <w:r w:rsidR="00F137BA" w:rsidRPr="00BC6BEF">
        <w:rPr>
          <w:lang w:val="fr-FR"/>
        </w:rPr>
        <w:t xml:space="preserve"> à la </w:t>
      </w:r>
      <w:hyperlink r:id="rId199" w:history="1">
        <w:r w:rsidR="00AF58B8" w:rsidRPr="00BC6BEF">
          <w:rPr>
            <w:rStyle w:val="Hyperlink"/>
            <w:lang w:val="fr-FR"/>
          </w:rPr>
          <w:t>DISAND</w:t>
        </w:r>
      </w:hyperlink>
      <w:r w:rsidR="00AF58B8" w:rsidRPr="00BC6BEF">
        <w:rPr>
          <w:lang w:val="fr-FR"/>
        </w:rPr>
        <w:t xml:space="preserve"> </w:t>
      </w:r>
      <w:r w:rsidR="00F137BA" w:rsidRPr="00BC6BEF">
        <w:rPr>
          <w:lang w:val="fr-FR"/>
        </w:rPr>
        <w:t xml:space="preserve">(page </w:t>
      </w:r>
      <w:r w:rsidR="00F8664F" w:rsidRPr="00BC6BEF">
        <w:rPr>
          <w:lang w:val="fr-FR"/>
        </w:rPr>
        <w:t>53</w:t>
      </w:r>
      <w:r w:rsidR="00F137BA" w:rsidRPr="00BC6BEF">
        <w:rPr>
          <w:lang w:val="fr-FR"/>
        </w:rPr>
        <w:t xml:space="preserve">), </w:t>
      </w:r>
      <w:r w:rsidR="00F8664F" w:rsidRPr="00BC6BEF">
        <w:rPr>
          <w:lang w:val="fr-FR"/>
        </w:rPr>
        <w:t xml:space="preserve">et la DISAND </w:t>
      </w:r>
      <w:r w:rsidR="00B4446C" w:rsidRPr="00BC6BEF">
        <w:rPr>
          <w:lang w:val="fr-FR"/>
        </w:rPr>
        <w:t>– loin de répondre sur le fond – s'est contentée de nous dire qu'elle n'acceptait pas les critiques visant des personnes (ce qu'elle considère comme des "attaques personnelles" alors que pour nous ce sont des tentatives de défense contre la tromperie, la manipulation, l'opacité, le népot</w:t>
      </w:r>
      <w:r w:rsidR="008B5E4A" w:rsidRPr="00BC6BEF">
        <w:rPr>
          <w:lang w:val="fr-FR"/>
        </w:rPr>
        <w:t>isme, les violations discrètes etc.</w:t>
      </w:r>
    </w:p>
    <w:p w14:paraId="45A3E87D" w14:textId="77777777" w:rsidR="00860ADA" w:rsidRPr="00BC6BEF" w:rsidRDefault="00860ADA" w:rsidP="004D19BB">
      <w:pPr>
        <w:rPr>
          <w:lang w:val="fr-FR"/>
        </w:rPr>
      </w:pPr>
    </w:p>
    <w:p w14:paraId="567253F0" w14:textId="4696A169" w:rsidR="00055EAA" w:rsidRPr="00BC6BEF" w:rsidRDefault="00055EAA" w:rsidP="004479AA">
      <w:pPr>
        <w:pStyle w:val="AA-chapitreVio"/>
        <w:rPr>
          <w:lang w:val="fr-FR"/>
        </w:rPr>
      </w:pPr>
      <w:bookmarkStart w:id="41" w:name="_Toc79073944"/>
      <w:r w:rsidRPr="00BC6BEF">
        <w:rPr>
          <w:lang w:val="fr-FR"/>
        </w:rPr>
        <w:t>2c[AA(Vio.)]-</w:t>
      </w:r>
      <w:r w:rsidR="00B12B49" w:rsidRPr="00BC6BEF">
        <w:rPr>
          <w:lang w:val="fr-FR"/>
        </w:rPr>
        <w:t>9</w:t>
      </w:r>
      <w:r w:rsidRPr="00BC6BEF">
        <w:rPr>
          <w:lang w:val="fr-FR"/>
        </w:rPr>
        <w:t xml:space="preserve"> L'absence </w:t>
      </w:r>
      <w:r w:rsidR="00413C35" w:rsidRPr="00BC6BEF">
        <w:rPr>
          <w:lang w:val="fr-FR"/>
        </w:rPr>
        <w:t xml:space="preserve">d'accessibilité, </w:t>
      </w:r>
      <w:r w:rsidRPr="00BC6BEF">
        <w:rPr>
          <w:lang w:val="fr-FR"/>
        </w:rPr>
        <w:t xml:space="preserve">d'aménagements </w:t>
      </w:r>
      <w:r w:rsidR="00716BD7" w:rsidRPr="00BC6BEF">
        <w:rPr>
          <w:lang w:val="fr-FR"/>
        </w:rPr>
        <w:t xml:space="preserve">et d'assistance </w:t>
      </w:r>
      <w:r w:rsidR="0056180D" w:rsidRPr="00BC6BEF">
        <w:rPr>
          <w:lang w:val="fr-FR"/>
        </w:rPr>
        <w:t>pour l'exercice de la représentativité</w:t>
      </w:r>
      <w:r w:rsidR="00454475" w:rsidRPr="00BC6BEF">
        <w:rPr>
          <w:lang w:val="fr-FR"/>
        </w:rPr>
        <w:t xml:space="preserve"> par les personnes autistes</w:t>
      </w:r>
      <w:r w:rsidR="0056180D" w:rsidRPr="00BC6BEF">
        <w:rPr>
          <w:lang w:val="fr-FR"/>
        </w:rPr>
        <w:t xml:space="preserve">, conduisant </w:t>
      </w:r>
      <w:r w:rsidR="00965498" w:rsidRPr="00BC6BEF">
        <w:rPr>
          <w:lang w:val="fr-FR"/>
        </w:rPr>
        <w:t>au choix, par les autorités, des personnes les moins handicapées don</w:t>
      </w:r>
      <w:r w:rsidR="00716BD7" w:rsidRPr="00BC6BEF">
        <w:rPr>
          <w:lang w:val="fr-FR"/>
        </w:rPr>
        <w:t>c</w:t>
      </w:r>
      <w:r w:rsidR="00965498" w:rsidRPr="00BC6BEF">
        <w:rPr>
          <w:lang w:val="fr-FR"/>
        </w:rPr>
        <w:t xml:space="preserve"> les moins </w:t>
      </w:r>
      <w:r w:rsidR="00137DD6" w:rsidRPr="00BC6BEF">
        <w:rPr>
          <w:lang w:val="fr-FR"/>
        </w:rPr>
        <w:t>repr</w:t>
      </w:r>
      <w:r w:rsidR="00F234D1" w:rsidRPr="00BC6BEF">
        <w:rPr>
          <w:lang w:val="fr-FR"/>
        </w:rPr>
        <w:t>é</w:t>
      </w:r>
      <w:r w:rsidR="00137DD6" w:rsidRPr="00BC6BEF">
        <w:rPr>
          <w:lang w:val="fr-FR"/>
        </w:rPr>
        <w:t>sentatives</w:t>
      </w:r>
      <w:r w:rsidR="004479AA" w:rsidRPr="00BC6BEF">
        <w:rPr>
          <w:lang w:val="fr-FR"/>
        </w:rPr>
        <w:t xml:space="preserve"> (c’est-à-dire à la perversion de la représentativité)</w:t>
      </w:r>
      <w:bookmarkEnd w:id="41"/>
    </w:p>
    <w:p w14:paraId="1FE8E159" w14:textId="6BE541FA" w:rsidR="005440C4" w:rsidRPr="00BC6BEF" w:rsidRDefault="00B91CA8" w:rsidP="006E65D0">
      <w:pPr>
        <w:pStyle w:val="AA-texteVio"/>
      </w:pPr>
      <w:r w:rsidRPr="00BC6BEF">
        <w:t xml:space="preserve">En ce qui concerne l'autisme, </w:t>
      </w:r>
      <w:r w:rsidR="00224FAB" w:rsidRPr="00BC6BEF">
        <w:rPr>
          <w:b/>
          <w:bCs/>
        </w:rPr>
        <w:t xml:space="preserve">les autorités qui pourraient consulter les organisations de personnes </w:t>
      </w:r>
      <w:r w:rsidR="00224FAB" w:rsidRPr="00BC6BEF">
        <w:rPr>
          <w:b/>
          <w:bCs/>
        </w:rPr>
        <w:lastRenderedPageBreak/>
        <w:t>handicapées autistes</w:t>
      </w:r>
      <w:r w:rsidR="00224FAB" w:rsidRPr="00BC6BEF">
        <w:t xml:space="preserve"> (dont notamment le SEPH et la </w:t>
      </w:r>
      <w:hyperlink r:id="rId200" w:history="1">
        <w:r w:rsidR="00224FAB" w:rsidRPr="00BC6BEF">
          <w:rPr>
            <w:rStyle w:val="Hyperlink"/>
          </w:rPr>
          <w:t>DISAND</w:t>
        </w:r>
      </w:hyperlink>
      <w:r w:rsidR="00EA6496" w:rsidRPr="00BC6BEF">
        <w:t xml:space="preserve"> </w:t>
      </w:r>
      <w:r w:rsidR="00EA6496" w:rsidRPr="00BC6BEF">
        <w:rPr>
          <w:sz w:val="24"/>
          <w:szCs w:val="24"/>
        </w:rPr>
        <w:t>(Délégation Interministérielle … Autisme …</w:t>
      </w:r>
      <w:r w:rsidR="009F37F1" w:rsidRPr="00BC6BEF">
        <w:rPr>
          <w:sz w:val="24"/>
          <w:szCs w:val="24"/>
        </w:rPr>
        <w:t>)</w:t>
      </w:r>
      <w:r w:rsidR="004B3ECB" w:rsidRPr="00BC6BEF">
        <w:t>)</w:t>
      </w:r>
      <w:r w:rsidR="00A25E2B" w:rsidRPr="00BC6BEF">
        <w:t xml:space="preserve"> </w:t>
      </w:r>
      <w:r w:rsidR="00A25E2B" w:rsidRPr="00BC6BEF">
        <w:rPr>
          <w:b/>
          <w:bCs/>
        </w:rPr>
        <w:t>n'ont aucune stratégie</w:t>
      </w:r>
      <w:r w:rsidR="005641C9" w:rsidRPr="00BC6BEF">
        <w:rPr>
          <w:b/>
          <w:bCs/>
        </w:rPr>
        <w:t xml:space="preserve"> ni aucune </w:t>
      </w:r>
      <w:r w:rsidR="004F35A3" w:rsidRPr="00BC6BEF">
        <w:rPr>
          <w:b/>
          <w:bCs/>
        </w:rPr>
        <w:t>"</w:t>
      </w:r>
      <w:r w:rsidR="005641C9" w:rsidRPr="00BC6BEF">
        <w:rPr>
          <w:b/>
          <w:bCs/>
        </w:rPr>
        <w:t>mesure</w:t>
      </w:r>
      <w:r w:rsidR="004F35A3" w:rsidRPr="00BC6BEF">
        <w:rPr>
          <w:b/>
          <w:bCs/>
        </w:rPr>
        <w:t xml:space="preserve">" </w:t>
      </w:r>
      <w:r w:rsidR="00C86A1D" w:rsidRPr="00BC6BEF">
        <w:rPr>
          <w:b/>
          <w:bCs/>
        </w:rPr>
        <w:t>en termes d'accessibilité et d'aménagements raisonnables</w:t>
      </w:r>
      <w:r w:rsidR="00C86A1D" w:rsidRPr="00BC6BEF">
        <w:rPr>
          <w:sz w:val="28"/>
          <w:szCs w:val="28"/>
        </w:rPr>
        <w:t xml:space="preserve"> </w:t>
      </w:r>
      <w:r w:rsidR="00C86A1D" w:rsidRPr="00BC6BEF">
        <w:rPr>
          <w:b/>
          <w:bCs/>
        </w:rPr>
        <w:t>qui seraient</w:t>
      </w:r>
      <w:r w:rsidR="00B5796A" w:rsidRPr="00BC6BEF">
        <w:rPr>
          <w:b/>
          <w:bCs/>
        </w:rPr>
        <w:t xml:space="preserve"> adaptés à l'autisme</w:t>
      </w:r>
      <w:r w:rsidR="008D1F02" w:rsidRPr="00BC6BEF">
        <w:rPr>
          <w:b/>
          <w:bCs/>
        </w:rPr>
        <w:t xml:space="preserve"> </w:t>
      </w:r>
      <w:r w:rsidR="008D1F02" w:rsidRPr="00BC6BEF">
        <w:rPr>
          <w:sz w:val="28"/>
          <w:szCs w:val="28"/>
        </w:rPr>
        <w:t>(à part quelques aménagements sensoriels très secondaires dans des salles de réunion)</w:t>
      </w:r>
      <w:r w:rsidR="00B5796A" w:rsidRPr="00BC6BEF">
        <w:t>.</w:t>
      </w:r>
    </w:p>
    <w:p w14:paraId="7518FD9B" w14:textId="4419E6F4" w:rsidR="00F234D1" w:rsidRPr="00BC6BEF" w:rsidRDefault="00B5796A" w:rsidP="006E65D0">
      <w:pPr>
        <w:pStyle w:val="AA-texteVio"/>
      </w:pPr>
      <w:r w:rsidRPr="00BC6BEF">
        <w:br/>
      </w:r>
      <w:r w:rsidRPr="00BC6BEF">
        <w:rPr>
          <w:b/>
          <w:bCs/>
        </w:rPr>
        <w:t>Il n'y a pas non plus d'assistance humaine pour les</w:t>
      </w:r>
      <w:r w:rsidR="009417B3" w:rsidRPr="00BC6BEF">
        <w:rPr>
          <w:b/>
          <w:bCs/>
        </w:rPr>
        <w:t xml:space="preserve"> activités de plaidoyer des</w:t>
      </w:r>
      <w:r w:rsidRPr="00BC6BEF">
        <w:rPr>
          <w:b/>
          <w:bCs/>
        </w:rPr>
        <w:t xml:space="preserve"> associations de personnes autistes</w:t>
      </w:r>
      <w:r w:rsidR="00C50B45" w:rsidRPr="00BC6BEF">
        <w:t xml:space="preserve"> (et leurs demandes à ce sujet sont ignorées).</w:t>
      </w:r>
    </w:p>
    <w:p w14:paraId="30BDED64" w14:textId="77777777" w:rsidR="005440C4" w:rsidRPr="00BC6BEF" w:rsidRDefault="005440C4" w:rsidP="006E65D0">
      <w:pPr>
        <w:pStyle w:val="AA-texteVio"/>
      </w:pPr>
    </w:p>
    <w:p w14:paraId="657F3CA1" w14:textId="77777777" w:rsidR="005440C4" w:rsidRPr="00BC6BEF" w:rsidRDefault="004A77C6" w:rsidP="006E65D0">
      <w:pPr>
        <w:pStyle w:val="AA-texteVio"/>
      </w:pPr>
      <w:r w:rsidRPr="00BC6BEF">
        <w:t>Or</w:t>
      </w:r>
      <w:r w:rsidR="00020FAD" w:rsidRPr="00BC6BEF">
        <w:t xml:space="preserve"> </w:t>
      </w:r>
      <w:r w:rsidR="00E62A44" w:rsidRPr="00BC6BEF">
        <w:rPr>
          <w:b/>
          <w:bCs/>
        </w:rPr>
        <w:t xml:space="preserve">le plaidoyer, la consultation et la participation </w:t>
      </w:r>
      <w:r w:rsidR="00082567" w:rsidRPr="00BC6BEF">
        <w:rPr>
          <w:b/>
          <w:bCs/>
        </w:rPr>
        <w:t>sont basées sur la communication et la compréhensio</w:t>
      </w:r>
      <w:r w:rsidR="000B6FB6" w:rsidRPr="00BC6BEF">
        <w:rPr>
          <w:b/>
          <w:bCs/>
        </w:rPr>
        <w:t>n</w:t>
      </w:r>
      <w:r w:rsidR="00020FAD" w:rsidRPr="00BC6BEF">
        <w:t>.</w:t>
      </w:r>
    </w:p>
    <w:p w14:paraId="4A224DCD" w14:textId="6ABAFE0D" w:rsidR="001F4DB3" w:rsidRPr="00BC6BEF" w:rsidRDefault="00020FAD" w:rsidP="006E65D0">
      <w:pPr>
        <w:pStyle w:val="AA-texteVio"/>
      </w:pPr>
      <w:r w:rsidRPr="00BC6BEF">
        <w:br/>
        <w:t xml:space="preserve">De plus, </w:t>
      </w:r>
      <w:r w:rsidRPr="00BC6BEF">
        <w:rPr>
          <w:b/>
          <w:bCs/>
        </w:rPr>
        <w:t xml:space="preserve">les relations </w:t>
      </w:r>
      <w:r w:rsidR="00D721B7" w:rsidRPr="00BC6BEF">
        <w:rPr>
          <w:b/>
          <w:bCs/>
        </w:rPr>
        <w:t xml:space="preserve">avec les pouvoirs publics sont difficiles car elles </w:t>
      </w:r>
      <w:r w:rsidR="00EE10FC" w:rsidRPr="00BC6BEF">
        <w:rPr>
          <w:b/>
          <w:bCs/>
        </w:rPr>
        <w:t>demandent une bonne connaissance et surtout une bonne adaptation aux Troubles Administratifs</w:t>
      </w:r>
      <w:r w:rsidR="00243C1E" w:rsidRPr="00BC6BEF">
        <w:t xml:space="preserve"> (comme les </w:t>
      </w:r>
      <w:r w:rsidR="00243C1E" w:rsidRPr="00BC6BEF">
        <w:rPr>
          <w:b/>
          <w:bCs/>
        </w:rPr>
        <w:t>problèmes de susceptibilité</w:t>
      </w:r>
      <w:r w:rsidR="008E161D" w:rsidRPr="00BC6BEF">
        <w:t>, ou l'</w:t>
      </w:r>
      <w:r w:rsidR="008E161D" w:rsidRPr="00BC6BEF">
        <w:rPr>
          <w:b/>
          <w:bCs/>
        </w:rPr>
        <w:t xml:space="preserve">obligation </w:t>
      </w:r>
      <w:r w:rsidR="008D5F07" w:rsidRPr="00BC6BEF">
        <w:rPr>
          <w:b/>
          <w:bCs/>
        </w:rPr>
        <w:t xml:space="preserve">tacite </w:t>
      </w:r>
      <w:r w:rsidR="008E161D" w:rsidRPr="00BC6BEF">
        <w:rPr>
          <w:b/>
          <w:bCs/>
        </w:rPr>
        <w:t>de deviner</w:t>
      </w:r>
      <w:r w:rsidR="00B22DA7" w:rsidRPr="00BC6BEF">
        <w:t xml:space="preserve"> ce qui est censé être évident et surtout ce qui est "implicite" ou </w:t>
      </w:r>
      <w:r w:rsidR="000B1C55" w:rsidRPr="00BC6BEF">
        <w:t>dissimulé</w:t>
      </w:r>
      <w:r w:rsidR="00B22DA7" w:rsidRPr="00BC6BEF">
        <w:t>)</w:t>
      </w:r>
      <w:r w:rsidR="001F4DB3" w:rsidRPr="00BC6BEF">
        <w:t>.</w:t>
      </w:r>
    </w:p>
    <w:p w14:paraId="308EA2AE" w14:textId="77777777" w:rsidR="008D5F07" w:rsidRPr="00BC6BEF" w:rsidRDefault="008D5F07" w:rsidP="006E65D0">
      <w:pPr>
        <w:pStyle w:val="AA-texteVio"/>
      </w:pPr>
    </w:p>
    <w:p w14:paraId="0DC5F040" w14:textId="664CEF8B" w:rsidR="001F4DB3" w:rsidRPr="00BC6BEF" w:rsidRDefault="001F4DB3" w:rsidP="006E65D0">
      <w:pPr>
        <w:pStyle w:val="AA-texteVio"/>
      </w:pPr>
      <w:r w:rsidRPr="00BC6BEF">
        <w:rPr>
          <w:b/>
          <w:bCs/>
        </w:rPr>
        <w:t>La communication avec les pouvoirs publics français est extrêmement difficile pour les personnes autistes</w:t>
      </w:r>
      <w:r w:rsidRPr="00BC6BEF">
        <w:t>, et</w:t>
      </w:r>
      <w:r w:rsidR="00F02391" w:rsidRPr="00BC6BEF">
        <w:t xml:space="preserve"> -</w:t>
      </w:r>
      <w:r w:rsidRPr="00BC6BEF">
        <w:t xml:space="preserve"> réciproquement</w:t>
      </w:r>
      <w:r w:rsidR="00825DF7" w:rsidRPr="00BC6BEF">
        <w:t xml:space="preserve"> </w:t>
      </w:r>
      <w:r w:rsidR="00F02391" w:rsidRPr="00BC6BEF">
        <w:t xml:space="preserve">- </w:t>
      </w:r>
      <w:r w:rsidR="00825DF7" w:rsidRPr="00BC6BEF">
        <w:rPr>
          <w:b/>
          <w:bCs/>
        </w:rPr>
        <w:t>les auto</w:t>
      </w:r>
      <w:r w:rsidR="002D0EC5" w:rsidRPr="00BC6BEF">
        <w:rPr>
          <w:b/>
          <w:bCs/>
        </w:rPr>
        <w:t>rités</w:t>
      </w:r>
      <w:r w:rsidR="00066581" w:rsidRPr="00BC6BEF">
        <w:rPr>
          <w:b/>
          <w:bCs/>
        </w:rPr>
        <w:t xml:space="preserve"> ont du mal à comprendre les propos et explications de</w:t>
      </w:r>
      <w:r w:rsidR="00A4000E" w:rsidRPr="00BC6BEF">
        <w:rPr>
          <w:b/>
          <w:bCs/>
        </w:rPr>
        <w:t xml:space="preserve"> certains</w:t>
      </w:r>
      <w:r w:rsidR="00066581" w:rsidRPr="00BC6BEF">
        <w:rPr>
          <w:b/>
          <w:bCs/>
        </w:rPr>
        <w:t xml:space="preserve"> autistes, dont souvent la subtilité leur échappe.</w:t>
      </w:r>
    </w:p>
    <w:p w14:paraId="08C4A8BF" w14:textId="77777777" w:rsidR="008D5F07" w:rsidRPr="00BC6BEF" w:rsidRDefault="008D5F07" w:rsidP="006E65D0">
      <w:pPr>
        <w:pStyle w:val="AA-texteVio"/>
      </w:pPr>
    </w:p>
    <w:p w14:paraId="36AC997D" w14:textId="77777777" w:rsidR="007B0F6B" w:rsidRPr="00BC6BEF" w:rsidRDefault="007B0F6B" w:rsidP="006E65D0">
      <w:pPr>
        <w:pStyle w:val="AA-texteVio"/>
      </w:pPr>
      <w:r w:rsidRPr="00BC6BEF">
        <w:rPr>
          <w:b/>
          <w:bCs/>
        </w:rPr>
        <w:t>Puis</w:t>
      </w:r>
      <w:r w:rsidR="00A4000E" w:rsidRPr="00BC6BEF">
        <w:rPr>
          <w:b/>
          <w:bCs/>
        </w:rPr>
        <w:t xml:space="preserve">que l'autisme est caractérisé par des difficultés en termes de communication et de relations sociales (notamment), </w:t>
      </w:r>
      <w:r w:rsidR="0047725C" w:rsidRPr="00BC6BEF">
        <w:rPr>
          <w:b/>
          <w:bCs/>
        </w:rPr>
        <w:t>il est évident que des efforts d'adaptation</w:t>
      </w:r>
      <w:r w:rsidR="00F871CB" w:rsidRPr="00BC6BEF">
        <w:rPr>
          <w:b/>
          <w:bCs/>
        </w:rPr>
        <w:t xml:space="preserve"> sont nécessaires.</w:t>
      </w:r>
      <w:r w:rsidR="00F871CB" w:rsidRPr="00BC6BEF">
        <w:rPr>
          <w:b/>
          <w:bCs/>
        </w:rPr>
        <w:br/>
      </w:r>
    </w:p>
    <w:p w14:paraId="3C072979" w14:textId="62E99957" w:rsidR="00BB10C4" w:rsidRPr="00BC6BEF" w:rsidRDefault="00F871CB" w:rsidP="006E65D0">
      <w:pPr>
        <w:pStyle w:val="AA-texteVio"/>
      </w:pPr>
      <w:r w:rsidRPr="00BC6BEF">
        <w:t xml:space="preserve">Or </w:t>
      </w:r>
      <w:r w:rsidRPr="00BC6BEF">
        <w:rPr>
          <w:b/>
          <w:bCs/>
        </w:rPr>
        <w:t>nous faisons beaucoup d'efforts, mais les autorités n'en font aucun</w:t>
      </w:r>
      <w:r w:rsidR="004967D5" w:rsidRPr="00BC6BEF">
        <w:rPr>
          <w:b/>
          <w:bCs/>
        </w:rPr>
        <w:t>, ce qui est particulièrement</w:t>
      </w:r>
      <w:r w:rsidR="00335D17" w:rsidRPr="00BC6BEF">
        <w:rPr>
          <w:b/>
          <w:bCs/>
        </w:rPr>
        <w:t xml:space="preserve"> incroyable s'agissant d'autorités en charge du handicap et surtout de l'autisme</w:t>
      </w:r>
      <w:r w:rsidR="00335D17" w:rsidRPr="00BC6BEF">
        <w:t>.</w:t>
      </w:r>
      <w:r w:rsidR="00BB10C4" w:rsidRPr="00BC6BEF">
        <w:br/>
      </w:r>
      <w:r w:rsidR="00FD60EC" w:rsidRPr="00BC6BEF">
        <w:t>(</w:t>
      </w:r>
      <w:r w:rsidR="00BB10C4" w:rsidRPr="00BC6BEF">
        <w:t xml:space="preserve">C'est comme si </w:t>
      </w:r>
      <w:r w:rsidR="00FD60EC" w:rsidRPr="00BC6BEF">
        <w:t>la consultation des personnes en fauteuil roulant n'était possible qu'au 20</w:t>
      </w:r>
      <w:r w:rsidR="00FD60EC" w:rsidRPr="00BC6BEF">
        <w:rPr>
          <w:vertAlign w:val="superscript"/>
        </w:rPr>
        <w:t>ème</w:t>
      </w:r>
      <w:r w:rsidR="00FD60EC" w:rsidRPr="00BC6BEF">
        <w:t xml:space="preserve"> étage sans ascenseur.)</w:t>
      </w:r>
    </w:p>
    <w:p w14:paraId="2685B22A" w14:textId="77777777" w:rsidR="007B0F6B" w:rsidRPr="00BC6BEF" w:rsidRDefault="007B0F6B" w:rsidP="006E65D0">
      <w:pPr>
        <w:pStyle w:val="AA-texteVio"/>
      </w:pPr>
    </w:p>
    <w:p w14:paraId="5381ECCD" w14:textId="1689260E" w:rsidR="005861DC" w:rsidRPr="00BC6BEF" w:rsidRDefault="0062209D" w:rsidP="002A777A">
      <w:pPr>
        <w:pStyle w:val="AA-note"/>
        <w:rPr>
          <w:lang w:val="fr-FR"/>
        </w:rPr>
      </w:pPr>
      <w:r w:rsidRPr="00BC6BEF">
        <w:rPr>
          <w:lang w:val="fr-FR"/>
        </w:rPr>
        <w:lastRenderedPageBreak/>
        <w:t xml:space="preserve">Parmi </w:t>
      </w:r>
      <w:r w:rsidR="005861DC" w:rsidRPr="00BC6BEF">
        <w:rPr>
          <w:lang w:val="fr-FR"/>
        </w:rPr>
        <w:t xml:space="preserve">les </w:t>
      </w:r>
      <w:r w:rsidR="005861DC" w:rsidRPr="00BC6BEF">
        <w:rPr>
          <w:b/>
          <w:bCs/>
          <w:lang w:val="fr-FR"/>
        </w:rPr>
        <w:t>petits efforts d'adaptation nécessaires</w:t>
      </w:r>
      <w:r w:rsidR="005861DC" w:rsidRPr="00BC6BEF">
        <w:rPr>
          <w:lang w:val="fr-FR"/>
        </w:rPr>
        <w:t xml:space="preserve"> :</w:t>
      </w:r>
    </w:p>
    <w:p w14:paraId="2780BC8D" w14:textId="46331CA9" w:rsidR="00C33E43" w:rsidRPr="00BC6BEF" w:rsidRDefault="005861DC" w:rsidP="002A777A">
      <w:pPr>
        <w:pStyle w:val="AA-note"/>
        <w:rPr>
          <w:lang w:val="fr-FR"/>
        </w:rPr>
      </w:pPr>
      <w:r w:rsidRPr="00BC6BEF">
        <w:rPr>
          <w:lang w:val="fr-FR"/>
        </w:rPr>
        <w:t xml:space="preserve">- </w:t>
      </w:r>
      <w:r w:rsidR="00500994" w:rsidRPr="00BC6BEF">
        <w:rPr>
          <w:lang w:val="fr-FR"/>
        </w:rPr>
        <w:t>I</w:t>
      </w:r>
      <w:r w:rsidRPr="00BC6BEF">
        <w:rPr>
          <w:lang w:val="fr-FR"/>
        </w:rPr>
        <w:t xml:space="preserve">l faudrait </w:t>
      </w:r>
      <w:r w:rsidRPr="00BC6BEF">
        <w:rPr>
          <w:b/>
          <w:bCs/>
          <w:lang w:val="fr-FR"/>
        </w:rPr>
        <w:t xml:space="preserve">éviter de se formaliser </w:t>
      </w:r>
      <w:r w:rsidR="00500994" w:rsidRPr="00BC6BEF">
        <w:rPr>
          <w:b/>
          <w:bCs/>
          <w:lang w:val="fr-FR"/>
        </w:rPr>
        <w:t xml:space="preserve">ou de "s'offenser" </w:t>
      </w:r>
      <w:r w:rsidRPr="00BC6BEF">
        <w:rPr>
          <w:b/>
          <w:bCs/>
          <w:lang w:val="fr-FR"/>
        </w:rPr>
        <w:t>en cas de propos ab</w:t>
      </w:r>
      <w:r w:rsidR="00500994" w:rsidRPr="00BC6BEF">
        <w:rPr>
          <w:b/>
          <w:bCs/>
          <w:lang w:val="fr-FR"/>
        </w:rPr>
        <w:t>rupts</w:t>
      </w:r>
      <w:r w:rsidR="00C7742E" w:rsidRPr="00BC6BEF">
        <w:rPr>
          <w:b/>
          <w:bCs/>
          <w:lang w:val="fr-FR"/>
        </w:rPr>
        <w:t xml:space="preserve"> </w:t>
      </w:r>
      <w:r w:rsidR="00C7742E" w:rsidRPr="00BC6BEF">
        <w:rPr>
          <w:lang w:val="fr-FR"/>
        </w:rPr>
        <w:t xml:space="preserve">(nous faisons </w:t>
      </w:r>
      <w:r w:rsidR="00DA2A3C" w:rsidRPr="00BC6BEF">
        <w:rPr>
          <w:lang w:val="fr-FR"/>
        </w:rPr>
        <w:t>de notre mieux pour éviter cela dans nos lettres</w:t>
      </w:r>
      <w:r w:rsidR="00C4652C" w:rsidRPr="00BC6BEF">
        <w:rPr>
          <w:lang w:val="fr-FR"/>
        </w:rPr>
        <w:t xml:space="preserve"> et courriels</w:t>
      </w:r>
      <w:r w:rsidR="00DA2A3C" w:rsidRPr="00BC6BEF">
        <w:rPr>
          <w:lang w:val="fr-FR"/>
        </w:rPr>
        <w:t xml:space="preserve">, mais </w:t>
      </w:r>
      <w:r w:rsidR="00DA2A3C" w:rsidRPr="00BC6BEF">
        <w:rPr>
          <w:b/>
          <w:bCs/>
          <w:lang w:val="fr-FR"/>
        </w:rPr>
        <w:t xml:space="preserve">l'Administration française est tellement hyper-sensible </w:t>
      </w:r>
      <w:r w:rsidR="00C4652C" w:rsidRPr="00BC6BEF">
        <w:rPr>
          <w:b/>
          <w:bCs/>
          <w:lang w:val="fr-FR"/>
        </w:rPr>
        <w:t>sur les questions d'honneur</w:t>
      </w:r>
      <w:r w:rsidR="008C1157" w:rsidRPr="00BC6BEF">
        <w:rPr>
          <w:b/>
          <w:bCs/>
          <w:lang w:val="fr-FR"/>
        </w:rPr>
        <w:t>, d'</w:t>
      </w:r>
      <w:r w:rsidR="00C4652C" w:rsidRPr="00BC6BEF">
        <w:rPr>
          <w:b/>
          <w:bCs/>
          <w:lang w:val="fr-FR"/>
        </w:rPr>
        <w:t>egos</w:t>
      </w:r>
      <w:r w:rsidR="008C1157" w:rsidRPr="00BC6BEF">
        <w:rPr>
          <w:b/>
          <w:bCs/>
          <w:lang w:val="fr-FR"/>
        </w:rPr>
        <w:t>, d'infaillibilité</w:t>
      </w:r>
      <w:r w:rsidR="00164704" w:rsidRPr="00BC6BEF">
        <w:rPr>
          <w:b/>
          <w:bCs/>
          <w:lang w:val="fr-FR"/>
        </w:rPr>
        <w:t xml:space="preserve"> supposée</w:t>
      </w:r>
      <w:r w:rsidR="00C4652C" w:rsidRPr="00BC6BEF">
        <w:rPr>
          <w:lang w:val="fr-FR"/>
        </w:rPr>
        <w:t>…) ;</w:t>
      </w:r>
      <w:r w:rsidR="00156E70" w:rsidRPr="00BC6BEF">
        <w:rPr>
          <w:lang w:val="fr-FR"/>
        </w:rPr>
        <w:br/>
        <w:t xml:space="preserve">- Et surtout, </w:t>
      </w:r>
      <w:r w:rsidR="00156E70" w:rsidRPr="00BC6BEF">
        <w:rPr>
          <w:b/>
          <w:bCs/>
          <w:lang w:val="fr-FR"/>
        </w:rPr>
        <w:t xml:space="preserve">il est absolument nécessaire que les </w:t>
      </w:r>
      <w:r w:rsidR="00075BA6" w:rsidRPr="00BC6BEF">
        <w:rPr>
          <w:b/>
          <w:bCs/>
          <w:lang w:val="fr-FR"/>
        </w:rPr>
        <w:t>autorités fassent de réels efforts d'ATTENTION et de discernement</w:t>
      </w:r>
      <w:r w:rsidR="00785EA9" w:rsidRPr="00BC6BEF">
        <w:rPr>
          <w:b/>
          <w:bCs/>
          <w:lang w:val="fr-FR"/>
        </w:rPr>
        <w:t xml:space="preserve">, </w:t>
      </w:r>
      <w:r w:rsidR="00BF64E3" w:rsidRPr="00BC6BEF">
        <w:rPr>
          <w:b/>
          <w:bCs/>
          <w:lang w:val="fr-FR"/>
        </w:rPr>
        <w:t>ce qui leur est très difficile</w:t>
      </w:r>
      <w:r w:rsidR="00193747" w:rsidRPr="00BC6BEF">
        <w:rPr>
          <w:b/>
          <w:bCs/>
          <w:lang w:val="fr-FR"/>
        </w:rPr>
        <w:t xml:space="preserve"> à cause </w:t>
      </w:r>
      <w:r w:rsidR="00785EA9" w:rsidRPr="00BC6BEF">
        <w:rPr>
          <w:b/>
          <w:bCs/>
          <w:lang w:val="fr-FR"/>
        </w:rPr>
        <w:t>des barrières créées par :</w:t>
      </w:r>
      <w:r w:rsidR="00476F52" w:rsidRPr="00BC6BEF">
        <w:rPr>
          <w:b/>
          <w:bCs/>
          <w:lang w:val="fr-FR"/>
        </w:rPr>
        <w:br/>
      </w:r>
      <w:r w:rsidR="00476F52" w:rsidRPr="00BC6BEF">
        <w:rPr>
          <w:lang w:val="fr-FR"/>
        </w:rPr>
        <w:t>-</w:t>
      </w:r>
      <w:r w:rsidR="00785EA9" w:rsidRPr="00BC6BEF">
        <w:rPr>
          <w:lang w:val="fr-FR"/>
        </w:rPr>
        <w:t xml:space="preserve">- </w:t>
      </w:r>
      <w:r w:rsidR="0010175A" w:rsidRPr="00BC6BEF">
        <w:rPr>
          <w:b/>
          <w:bCs/>
          <w:lang w:val="fr-FR"/>
        </w:rPr>
        <w:t>leur illusion de "mieux savoir" et leur sentiment de supériorité</w:t>
      </w:r>
      <w:r w:rsidR="000713D6" w:rsidRPr="00BC6BEF">
        <w:rPr>
          <w:lang w:val="fr-FR"/>
        </w:rPr>
        <w:t xml:space="preserve"> (puisque ce sont des autorités "gouvernementales") ;</w:t>
      </w:r>
      <w:r w:rsidR="000713D6" w:rsidRPr="00BC6BEF">
        <w:rPr>
          <w:lang w:val="fr-FR"/>
        </w:rPr>
        <w:br/>
      </w:r>
      <w:r w:rsidR="000713D6" w:rsidRPr="00BC6BEF">
        <w:rPr>
          <w:b/>
          <w:bCs/>
          <w:lang w:val="fr-FR"/>
        </w:rPr>
        <w:t xml:space="preserve">-- </w:t>
      </w:r>
      <w:r w:rsidR="00D669DF" w:rsidRPr="00BC6BEF">
        <w:rPr>
          <w:b/>
          <w:bCs/>
          <w:lang w:val="fr-FR"/>
        </w:rPr>
        <w:t>le mode de fonctionnement intellectuel de nombreuses personnes non-autistes (en particulier dans l'</w:t>
      </w:r>
      <w:r w:rsidR="006B73E1" w:rsidRPr="00BC6BEF">
        <w:rPr>
          <w:b/>
          <w:bCs/>
          <w:lang w:val="fr-FR"/>
        </w:rPr>
        <w:t>A</w:t>
      </w:r>
      <w:r w:rsidR="00D669DF" w:rsidRPr="00BC6BEF">
        <w:rPr>
          <w:b/>
          <w:bCs/>
          <w:lang w:val="fr-FR"/>
        </w:rPr>
        <w:t>dministration)</w:t>
      </w:r>
      <w:r w:rsidR="002E0B58" w:rsidRPr="00BC6BEF">
        <w:rPr>
          <w:lang w:val="fr-FR"/>
        </w:rPr>
        <w:t xml:space="preserve">, qui repose surtout sur l'évaluation rapide </w:t>
      </w:r>
      <w:r w:rsidR="006B73E1" w:rsidRPr="00BC6BEF">
        <w:rPr>
          <w:lang w:val="fr-FR"/>
        </w:rPr>
        <w:t xml:space="preserve">superficielle </w:t>
      </w:r>
      <w:r w:rsidR="002E0B58" w:rsidRPr="00BC6BEF">
        <w:rPr>
          <w:lang w:val="fr-FR"/>
        </w:rPr>
        <w:t>et l'amalgame</w:t>
      </w:r>
      <w:r w:rsidR="00F94D47" w:rsidRPr="00BC6BEF">
        <w:rPr>
          <w:lang w:val="fr-FR"/>
        </w:rPr>
        <w:t xml:space="preserve">, d'autant plus </w:t>
      </w:r>
      <w:r w:rsidR="007C0934" w:rsidRPr="00BC6BEF">
        <w:rPr>
          <w:lang w:val="fr-FR"/>
        </w:rPr>
        <w:t>fortement et arbitrairement qu'on se croit "supérieur".</w:t>
      </w:r>
    </w:p>
    <w:p w14:paraId="3DF7A4BE" w14:textId="77777777" w:rsidR="0059423E" w:rsidRPr="00BC6BEF" w:rsidRDefault="0059423E" w:rsidP="00C12180">
      <w:pPr>
        <w:pStyle w:val="AA-avis"/>
      </w:pPr>
    </w:p>
    <w:p w14:paraId="5DF7002C" w14:textId="0F90B836" w:rsidR="00C968F2" w:rsidRPr="00BC6BEF" w:rsidRDefault="002E0B58" w:rsidP="00C12180">
      <w:pPr>
        <w:pStyle w:val="AA-avis"/>
      </w:pPr>
      <w:r w:rsidRPr="00BC6BEF">
        <w:t>B</w:t>
      </w:r>
      <w:r w:rsidR="00BF64E3" w:rsidRPr="00BC6BEF">
        <w:t xml:space="preserve">eaucoup de personnes non-autistes fonctionnent essentiellement en "mode automatique", </w:t>
      </w:r>
      <w:r w:rsidR="00F26B98" w:rsidRPr="00BC6BEF">
        <w:t>sans vraiment lire ni écouter, en ne percevant que des éléments "standard", et en croyant comprendre nos propos avant même de les avoir lus ou entendus entièrement</w:t>
      </w:r>
      <w:r w:rsidR="00164704" w:rsidRPr="00BC6BEF">
        <w:t>, ce qui aboutit à de très nombreux et profonds malentendus</w:t>
      </w:r>
      <w:r w:rsidR="008552C5" w:rsidRPr="00BC6BEF">
        <w:t>.</w:t>
      </w:r>
    </w:p>
    <w:p w14:paraId="6A9ACA3B" w14:textId="31E06BD4" w:rsidR="00500994" w:rsidRPr="00BC6BEF" w:rsidRDefault="008552C5" w:rsidP="00C12180">
      <w:pPr>
        <w:pStyle w:val="AA-avis"/>
      </w:pPr>
      <w:r w:rsidRPr="00BC6BEF">
        <w:br/>
        <w:t xml:space="preserve">Dans le cas de l'Administration, </w:t>
      </w:r>
      <w:r w:rsidR="00E50C23" w:rsidRPr="00BC6BEF">
        <w:t>le problème de la susceptibilité fait qu'</w:t>
      </w:r>
      <w:r w:rsidRPr="00BC6BEF">
        <w:t>o</w:t>
      </w:r>
      <w:r w:rsidR="00164704" w:rsidRPr="00BC6BEF">
        <w:t xml:space="preserve">n peut difficilement leur expliquer </w:t>
      </w:r>
      <w:r w:rsidR="00E50C23" w:rsidRPr="00BC6BEF">
        <w:t xml:space="preserve">(ou leur signaler) leurs </w:t>
      </w:r>
      <w:r w:rsidRPr="00BC6BEF">
        <w:t>erreurs</w:t>
      </w:r>
      <w:r w:rsidR="00164704" w:rsidRPr="00BC6BEF">
        <w:t>, qui de toutes façons</w:t>
      </w:r>
      <w:r w:rsidR="00C04FF4" w:rsidRPr="00BC6BEF">
        <w:t xml:space="preserve"> sont rarement corrigés, à cause du problème du sentiment d'infaillibilité, ou tout simplement de l'habitude </w:t>
      </w:r>
      <w:r w:rsidR="00FC7CDF" w:rsidRPr="00BC6BEF">
        <w:t>"d'ignorer" les problèmes, les erreurs et les fautes, e</w:t>
      </w:r>
      <w:r w:rsidR="00763357" w:rsidRPr="00BC6BEF">
        <w:t xml:space="preserve">n </w:t>
      </w:r>
      <w:r w:rsidR="009D6940" w:rsidRPr="00BC6BEF">
        <w:t xml:space="preserve">espérant que cela sera oublié ou résolu par "magie", de la même manière qu'il est considéré que les </w:t>
      </w:r>
      <w:r w:rsidR="007B7B17" w:rsidRPr="00BC6BEF">
        <w:t xml:space="preserve">Conventions, lois et réglementations sont </w:t>
      </w:r>
      <w:r w:rsidR="0005578B" w:rsidRPr="00BC6BEF">
        <w:t xml:space="preserve">automatiquement </w:t>
      </w:r>
      <w:r w:rsidR="007B7B17" w:rsidRPr="00BC6BEF">
        <w:t xml:space="preserve">appliqués "par le miracle de la </w:t>
      </w:r>
      <w:r w:rsidR="00BC05A8" w:rsidRPr="00BC6BEF">
        <w:t>France</w:t>
      </w:r>
      <w:r w:rsidR="007B7B17" w:rsidRPr="00BC6BEF">
        <w:t xml:space="preserve"> des </w:t>
      </w:r>
      <w:r w:rsidR="0005578B" w:rsidRPr="00BC6BEF">
        <w:t>Droits de l'Homme".</w:t>
      </w:r>
    </w:p>
    <w:p w14:paraId="3A270B90" w14:textId="77777777" w:rsidR="00230B82" w:rsidRPr="00BC6BEF" w:rsidRDefault="00230B82" w:rsidP="00C12180">
      <w:pPr>
        <w:pStyle w:val="AA-avis"/>
      </w:pPr>
    </w:p>
    <w:p w14:paraId="0E131007" w14:textId="60EBE006" w:rsidR="00C50B45" w:rsidRPr="00BC6BEF" w:rsidRDefault="00500994" w:rsidP="006E65D0">
      <w:pPr>
        <w:pStyle w:val="AA-texteVio"/>
        <w:rPr>
          <w:b/>
          <w:bCs/>
        </w:rPr>
      </w:pPr>
      <w:r w:rsidRPr="00BC6BEF">
        <w:rPr>
          <w:b/>
          <w:bCs/>
        </w:rPr>
        <w:t>D</w:t>
      </w:r>
      <w:r w:rsidR="00175A20" w:rsidRPr="00BC6BEF">
        <w:rPr>
          <w:b/>
          <w:bCs/>
        </w:rPr>
        <w:t>u fait même de cette absence d'adaptation</w:t>
      </w:r>
      <w:r w:rsidR="00AA23FF" w:rsidRPr="00BC6BEF">
        <w:rPr>
          <w:b/>
          <w:bCs/>
        </w:rPr>
        <w:t>s et d'efforts</w:t>
      </w:r>
      <w:r w:rsidR="00C968F2" w:rsidRPr="00BC6BEF">
        <w:rPr>
          <w:b/>
          <w:bCs/>
        </w:rPr>
        <w:t xml:space="preserve"> en matière de communication </w:t>
      </w:r>
      <w:r w:rsidR="00392118" w:rsidRPr="00BC6BEF">
        <w:rPr>
          <w:b/>
          <w:bCs/>
        </w:rPr>
        <w:t xml:space="preserve">suffisamment </w:t>
      </w:r>
      <w:r w:rsidR="00C968F2" w:rsidRPr="00BC6BEF">
        <w:rPr>
          <w:b/>
          <w:bCs/>
        </w:rPr>
        <w:t>attentive</w:t>
      </w:r>
      <w:r w:rsidR="00392118" w:rsidRPr="00BC6BEF">
        <w:rPr>
          <w:b/>
          <w:bCs/>
        </w:rPr>
        <w:t xml:space="preserve"> et d'attitude suffisamment humble, </w:t>
      </w:r>
      <w:r w:rsidR="007350D8" w:rsidRPr="00BC6BEF">
        <w:rPr>
          <w:b/>
          <w:bCs/>
        </w:rPr>
        <w:t>nous ne sommes pas entendus lorsque nous essayons d'exposer ou d'expliquer la nécessité</w:t>
      </w:r>
      <w:r w:rsidR="00086AF5" w:rsidRPr="00BC6BEF">
        <w:rPr>
          <w:b/>
          <w:bCs/>
        </w:rPr>
        <w:t xml:space="preserve"> de ces efforts</w:t>
      </w:r>
      <w:r w:rsidR="00E95D4B" w:rsidRPr="00BC6BEF">
        <w:rPr>
          <w:b/>
          <w:bCs/>
        </w:rPr>
        <w:t xml:space="preserve"> et adaptations, que nous ne pouvons pas fournir</w:t>
      </w:r>
      <w:r w:rsidR="00444973" w:rsidRPr="00BC6BEF">
        <w:rPr>
          <w:b/>
          <w:bCs/>
        </w:rPr>
        <w:t xml:space="preserve"> puisque nous ne pouvons pas être attentifs ni humbles à la place des gens.</w:t>
      </w:r>
    </w:p>
    <w:p w14:paraId="56ED0CE5" w14:textId="77777777" w:rsidR="00BC05A8" w:rsidRPr="00BC6BEF" w:rsidRDefault="00BC05A8" w:rsidP="006E65D0">
      <w:pPr>
        <w:pStyle w:val="AA-texteVio"/>
      </w:pPr>
    </w:p>
    <w:p w14:paraId="13E3BC55" w14:textId="099578FD" w:rsidR="000A5917" w:rsidRPr="00BC6BEF" w:rsidRDefault="00444973" w:rsidP="006E65D0">
      <w:pPr>
        <w:pStyle w:val="AA-texteVio"/>
        <w:rPr>
          <w:b/>
          <w:bCs/>
        </w:rPr>
      </w:pPr>
      <w:r w:rsidRPr="00BC6BEF">
        <w:lastRenderedPageBreak/>
        <w:t>Le résultat de cette carence (et de ce mépris) c'est que</w:t>
      </w:r>
      <w:r w:rsidR="003A5416" w:rsidRPr="00BC6BEF">
        <w:t xml:space="preserve"> </w:t>
      </w:r>
      <w:r w:rsidR="003A5416" w:rsidRPr="00BC6BEF">
        <w:rPr>
          <w:b/>
          <w:bCs/>
        </w:rPr>
        <w:t>les relations et la communication entre les militants autistes (ou leurs organisations) se passent généralement mal ou très mal</w:t>
      </w:r>
      <w:r w:rsidR="00EF3C2B" w:rsidRPr="00BC6BEF">
        <w:rPr>
          <w:b/>
          <w:bCs/>
        </w:rPr>
        <w:t>, ce qui ne permet pas le dialogue nécessaire</w:t>
      </w:r>
      <w:r w:rsidR="00576CB9" w:rsidRPr="00BC6BEF">
        <w:rPr>
          <w:b/>
          <w:bCs/>
        </w:rPr>
        <w:t xml:space="preserve"> prévu par l'Article 4.3.</w:t>
      </w:r>
    </w:p>
    <w:p w14:paraId="464F34A3" w14:textId="77777777" w:rsidR="00BC05A8" w:rsidRPr="00BC6BEF" w:rsidRDefault="00BC05A8" w:rsidP="006E65D0">
      <w:pPr>
        <w:pStyle w:val="AA-texteVio"/>
        <w:rPr>
          <w:b/>
          <w:bCs/>
        </w:rPr>
      </w:pPr>
    </w:p>
    <w:p w14:paraId="53FE42C9" w14:textId="141087B5" w:rsidR="00444973" w:rsidRPr="00BC6BEF" w:rsidRDefault="00EA406A" w:rsidP="00B144B9">
      <w:pPr>
        <w:pStyle w:val="AA-note2"/>
        <w:rPr>
          <w:lang w:val="fr-FR"/>
        </w:rPr>
      </w:pPr>
      <w:r w:rsidRPr="00BC6BEF">
        <w:rPr>
          <w:lang w:val="fr-FR"/>
        </w:rPr>
        <w:t>Même lorsque nous faisons énormément d'efforts de diplomatie et d'explications pour éviter les malentendus</w:t>
      </w:r>
      <w:r w:rsidR="00E76214" w:rsidRPr="00BC6BEF">
        <w:rPr>
          <w:lang w:val="fr-FR"/>
        </w:rPr>
        <w:t xml:space="preserve"> (cf. </w:t>
      </w:r>
      <w:hyperlink r:id="rId201" w:history="1">
        <w:r w:rsidR="00E76214" w:rsidRPr="00BC6BEF">
          <w:rPr>
            <w:rStyle w:val="Hyperlink"/>
            <w:lang w:val="fr-FR"/>
          </w:rPr>
          <w:t>nos d</w:t>
        </w:r>
        <w:r w:rsidR="00302317" w:rsidRPr="00BC6BEF">
          <w:rPr>
            <w:rStyle w:val="Hyperlink"/>
            <w:lang w:val="fr-FR"/>
          </w:rPr>
          <w:t>émarches depuis 2019</w:t>
        </w:r>
      </w:hyperlink>
      <w:r w:rsidR="00302317" w:rsidRPr="00BC6BEF">
        <w:rPr>
          <w:lang w:val="fr-FR"/>
        </w:rPr>
        <w:t>)</w:t>
      </w:r>
      <w:r w:rsidRPr="00BC6BEF">
        <w:rPr>
          <w:lang w:val="fr-FR"/>
        </w:rPr>
        <w:t>, la "partie adverse" (les pouvoirs publics) n'en fait pas</w:t>
      </w:r>
      <w:r w:rsidR="00CE2817" w:rsidRPr="00BC6BEF">
        <w:rPr>
          <w:lang w:val="fr-FR"/>
        </w:rPr>
        <w:t xml:space="preserve"> et daigne à peine nous répondre.</w:t>
      </w:r>
    </w:p>
    <w:p w14:paraId="5932F382" w14:textId="50062334" w:rsidR="000A5917" w:rsidRPr="00BC6BEF" w:rsidRDefault="000A5917" w:rsidP="00B144B9">
      <w:pPr>
        <w:pStyle w:val="AA-note2"/>
        <w:rPr>
          <w:lang w:val="fr-FR"/>
        </w:rPr>
      </w:pPr>
      <w:r w:rsidRPr="00BC6BEF">
        <w:rPr>
          <w:lang w:val="fr-FR"/>
        </w:rPr>
        <w:t>Même quand nous demandons précisément des aménagements</w:t>
      </w:r>
      <w:r w:rsidR="00E265E6" w:rsidRPr="00BC6BEF">
        <w:rPr>
          <w:lang w:val="fr-FR"/>
        </w:rPr>
        <w:t>, c'est comme si nous écrivions dans une langue connue de nous seuls, alors que pourtant nos lettres sont très claires, mais les autorités ne veulent pas faire d'efforts.</w:t>
      </w:r>
    </w:p>
    <w:p w14:paraId="16815D4E" w14:textId="2D2A89AC" w:rsidR="00FE63F1" w:rsidRPr="00BC6BEF" w:rsidRDefault="00FE63F1" w:rsidP="00B144B9">
      <w:pPr>
        <w:pStyle w:val="AA-note2"/>
        <w:rPr>
          <w:b/>
          <w:bCs/>
          <w:lang w:val="fr-FR"/>
        </w:rPr>
      </w:pPr>
      <w:r w:rsidRPr="00BC6BEF">
        <w:rPr>
          <w:lang w:val="fr-FR"/>
        </w:rPr>
        <w:t>Nous n'avons jamais reçu la moindre réaction à nos demandes d'aménagements</w:t>
      </w:r>
      <w:r w:rsidR="00026F4B" w:rsidRPr="00BC6BEF">
        <w:rPr>
          <w:lang w:val="fr-FR"/>
        </w:rPr>
        <w:t xml:space="preserve">, </w:t>
      </w:r>
      <w:r w:rsidRPr="00BC6BEF">
        <w:rPr>
          <w:lang w:val="fr-FR"/>
        </w:rPr>
        <w:t>à l'exception notable de la HAS et de l'ANESM en 2</w:t>
      </w:r>
      <w:r w:rsidR="00927B9D" w:rsidRPr="00BC6BEF">
        <w:rPr>
          <w:lang w:val="fr-FR"/>
        </w:rPr>
        <w:t>015-2016 pour l</w:t>
      </w:r>
      <w:r w:rsidR="008E4792" w:rsidRPr="00BC6BEF">
        <w:rPr>
          <w:lang w:val="fr-FR"/>
        </w:rPr>
        <w:t xml:space="preserve">es travaux concernant la </w:t>
      </w:r>
      <w:r w:rsidR="00927B9D" w:rsidRPr="00BC6BEF">
        <w:rPr>
          <w:lang w:val="fr-FR"/>
        </w:rPr>
        <w:t xml:space="preserve">Recommandation autisme adultes, qui nous </w:t>
      </w:r>
      <w:r w:rsidR="008E4792" w:rsidRPr="00BC6BEF">
        <w:rPr>
          <w:lang w:val="fr-FR"/>
        </w:rPr>
        <w:t>ont</w:t>
      </w:r>
      <w:r w:rsidR="00927B9D" w:rsidRPr="00BC6BEF">
        <w:rPr>
          <w:lang w:val="fr-FR"/>
        </w:rPr>
        <w:t xml:space="preserve"> bien fourni </w:t>
      </w:r>
      <w:r w:rsidR="005E23B3" w:rsidRPr="00BC6BEF">
        <w:rPr>
          <w:lang w:val="fr-FR"/>
        </w:rPr>
        <w:t>d</w:t>
      </w:r>
      <w:r w:rsidR="00927B9D" w:rsidRPr="00BC6BEF">
        <w:rPr>
          <w:lang w:val="fr-FR"/>
        </w:rPr>
        <w:t>es amé</w:t>
      </w:r>
      <w:r w:rsidR="000C7450" w:rsidRPr="00BC6BEF">
        <w:rPr>
          <w:lang w:val="fr-FR"/>
        </w:rPr>
        <w:t xml:space="preserve">nagements </w:t>
      </w:r>
      <w:r w:rsidR="005E23B3" w:rsidRPr="00BC6BEF">
        <w:rPr>
          <w:lang w:val="fr-FR"/>
        </w:rPr>
        <w:t xml:space="preserve">(collaboration à distance, écoute attentive) </w:t>
      </w:r>
      <w:r w:rsidR="000C7450" w:rsidRPr="00BC6BEF">
        <w:rPr>
          <w:lang w:val="fr-FR"/>
        </w:rPr>
        <w:t>en dépit des autres difficultés</w:t>
      </w:r>
      <w:r w:rsidR="00F01954" w:rsidRPr="00BC6BEF">
        <w:rPr>
          <w:lang w:val="fr-FR"/>
        </w:rPr>
        <w:t xml:space="preserve"> (citées plus haut)</w:t>
      </w:r>
      <w:r w:rsidR="00026F4B" w:rsidRPr="00BC6BEF">
        <w:rPr>
          <w:lang w:val="fr-FR"/>
        </w:rPr>
        <w:t>, ce qui prouve que nos demandes ne sont pas irréalisables.</w:t>
      </w:r>
    </w:p>
    <w:p w14:paraId="7682FB3E" w14:textId="27C0221B" w:rsidR="00B144B9" w:rsidRPr="00BC6BEF" w:rsidRDefault="00B144B9" w:rsidP="00B144B9">
      <w:pPr>
        <w:pStyle w:val="AA-note2"/>
        <w:rPr>
          <w:lang w:val="fr-FR"/>
        </w:rPr>
      </w:pPr>
      <w:r w:rsidRPr="00BC6BEF">
        <w:rPr>
          <w:b/>
          <w:bCs/>
          <w:lang w:val="fr-FR"/>
        </w:rPr>
        <w:t xml:space="preserve">Exemples </w:t>
      </w:r>
      <w:r w:rsidR="0035627E" w:rsidRPr="00BC6BEF">
        <w:rPr>
          <w:b/>
          <w:bCs/>
          <w:lang w:val="fr-FR"/>
        </w:rPr>
        <w:t xml:space="preserve">récents (2019-2020), </w:t>
      </w:r>
      <w:r w:rsidR="0035627E" w:rsidRPr="00BC6BEF">
        <w:rPr>
          <w:color w:val="FF0000"/>
          <w:lang w:val="fr-FR"/>
        </w:rPr>
        <w:t>sans aucune réponse</w:t>
      </w:r>
      <w:r w:rsidR="0035627E" w:rsidRPr="00BC6BEF">
        <w:rPr>
          <w:lang w:val="fr-FR"/>
        </w:rPr>
        <w:t xml:space="preserve"> </w:t>
      </w:r>
      <w:r w:rsidRPr="00BC6BEF">
        <w:rPr>
          <w:lang w:val="fr-FR"/>
        </w:rPr>
        <w:t>:</w:t>
      </w:r>
    </w:p>
    <w:p w14:paraId="10E9262D" w14:textId="7C97C553" w:rsidR="0035627E" w:rsidRPr="00BC6BEF" w:rsidRDefault="005C3062" w:rsidP="00B144B9">
      <w:pPr>
        <w:pStyle w:val="AA-note2"/>
        <w:rPr>
          <w:lang w:val="fr-FR"/>
        </w:rPr>
      </w:pPr>
      <w:r w:rsidRPr="00BC6BEF">
        <w:rPr>
          <w:lang w:val="fr-FR"/>
        </w:rPr>
        <w:t xml:space="preserve">- SEPH : </w:t>
      </w:r>
      <w:hyperlink r:id="rId202" w:history="1">
        <w:r w:rsidRPr="00BC6BEF">
          <w:rPr>
            <w:rStyle w:val="Hyperlink"/>
            <w:lang w:val="fr-FR"/>
          </w:rPr>
          <w:t>Demande d’assistance, d’accessibilité, d’informations, de réduction d’obstacles administratifs et de consultation et participation pour les organisations de personnes handicapées autistes</w:t>
        </w:r>
      </w:hyperlink>
    </w:p>
    <w:p w14:paraId="187786FE" w14:textId="527405A8" w:rsidR="00DA6C5F" w:rsidRPr="00BC6BEF" w:rsidRDefault="005C3062" w:rsidP="00B144B9">
      <w:pPr>
        <w:pStyle w:val="AA-note2"/>
        <w:rPr>
          <w:lang w:val="fr-FR"/>
        </w:rPr>
      </w:pPr>
      <w:r w:rsidRPr="00BC6BEF">
        <w:rPr>
          <w:lang w:val="fr-FR"/>
        </w:rPr>
        <w:t>-</w:t>
      </w:r>
      <w:r w:rsidR="00FA34DB" w:rsidRPr="00BC6BEF">
        <w:rPr>
          <w:lang w:val="fr-FR"/>
        </w:rPr>
        <w:t xml:space="preserve"> </w:t>
      </w:r>
      <w:hyperlink r:id="rId203" w:history="1">
        <w:r w:rsidR="00AE78D3" w:rsidRPr="00BC6BEF">
          <w:rPr>
            <w:rStyle w:val="Hyperlink"/>
            <w:lang w:val="fr-FR"/>
          </w:rPr>
          <w:t>DdD</w:t>
        </w:r>
      </w:hyperlink>
      <w:r w:rsidR="00AE78D3" w:rsidRPr="00BC6BEF">
        <w:rPr>
          <w:lang w:val="fr-FR"/>
        </w:rPr>
        <w:t xml:space="preserve"> : </w:t>
      </w:r>
      <w:hyperlink r:id="rId204" w:history="1">
        <w:r w:rsidR="00AE78D3" w:rsidRPr="00BC6BEF">
          <w:rPr>
            <w:rStyle w:val="Hyperlink"/>
            <w:lang w:val="fr-FR"/>
          </w:rPr>
          <w:t>Demande d’accessibilité du Défenseur des Droits par les organisations de personnes handicapées autistes</w:t>
        </w:r>
      </w:hyperlink>
    </w:p>
    <w:p w14:paraId="63EF98B5" w14:textId="448B153A" w:rsidR="005F1F35" w:rsidRPr="00BC6BEF" w:rsidRDefault="00DA6C5F" w:rsidP="00B144B9">
      <w:pPr>
        <w:pStyle w:val="AA-note2"/>
        <w:rPr>
          <w:lang w:val="fr-FR"/>
        </w:rPr>
      </w:pPr>
      <w:r w:rsidRPr="00BC6BEF">
        <w:rPr>
          <w:lang w:val="fr-FR"/>
        </w:rPr>
        <w:t xml:space="preserve">- </w:t>
      </w:r>
      <w:hyperlink r:id="rId205" w:history="1">
        <w:r w:rsidR="00001151" w:rsidRPr="00BC6BEF">
          <w:rPr>
            <w:rStyle w:val="Hyperlink"/>
            <w:lang w:val="fr-FR"/>
          </w:rPr>
          <w:t>DISAND</w:t>
        </w:r>
      </w:hyperlink>
      <w:r w:rsidR="00001151" w:rsidRPr="00BC6BEF">
        <w:rPr>
          <w:lang w:val="fr-FR"/>
        </w:rPr>
        <w:t xml:space="preserve"> :</w:t>
      </w:r>
      <w:r w:rsidR="00DC011A" w:rsidRPr="00BC6BEF">
        <w:rPr>
          <w:lang w:val="fr-FR"/>
        </w:rPr>
        <w:t xml:space="preserve"> </w:t>
      </w:r>
      <w:hyperlink r:id="rId206" w:history="1">
        <w:r w:rsidR="00DC011A" w:rsidRPr="00BC6BEF">
          <w:rPr>
            <w:rStyle w:val="Hyperlink"/>
            <w:lang w:val="fr-FR"/>
          </w:rPr>
          <w:t>Correction de malentendus institutionnels et rappels de demandes d’informations</w:t>
        </w:r>
      </w:hyperlink>
    </w:p>
    <w:p w14:paraId="159963A7" w14:textId="4FEF0EA6" w:rsidR="003A6265" w:rsidRPr="00BC6BEF" w:rsidRDefault="003A6265" w:rsidP="00E24716">
      <w:pPr>
        <w:pStyle w:val="AA-note2"/>
        <w:rPr>
          <w:lang w:val="fr-FR"/>
        </w:rPr>
      </w:pPr>
      <w:r w:rsidRPr="00BC6BEF">
        <w:rPr>
          <w:lang w:val="fr-FR"/>
        </w:rPr>
        <w:t xml:space="preserve">- </w:t>
      </w:r>
      <w:hyperlink r:id="rId207" w:history="1">
        <w:r w:rsidR="00001151" w:rsidRPr="00BC6BEF">
          <w:rPr>
            <w:rStyle w:val="Hyperlink"/>
            <w:lang w:val="fr-FR"/>
          </w:rPr>
          <w:t>DISAND</w:t>
        </w:r>
      </w:hyperlink>
      <w:r w:rsidR="00001151" w:rsidRPr="00BC6BEF">
        <w:rPr>
          <w:lang w:val="fr-FR"/>
        </w:rPr>
        <w:t xml:space="preserve"> </w:t>
      </w:r>
      <w:r w:rsidRPr="00BC6BEF">
        <w:rPr>
          <w:lang w:val="fr-FR"/>
        </w:rPr>
        <w:t xml:space="preserve">: </w:t>
      </w:r>
      <w:r w:rsidR="00D21EE5" w:rsidRPr="00BC6BEF">
        <w:rPr>
          <w:lang w:val="fr-FR"/>
        </w:rPr>
        <w:t xml:space="preserve">Point </w:t>
      </w:r>
      <w:r w:rsidR="00E24716" w:rsidRPr="00BC6BEF">
        <w:rPr>
          <w:lang w:val="fr-FR"/>
        </w:rPr>
        <w:t>8</w:t>
      </w:r>
      <w:r w:rsidR="00D21EE5" w:rsidRPr="00BC6BEF">
        <w:rPr>
          <w:lang w:val="fr-FR"/>
        </w:rPr>
        <w:t xml:space="preserve">.2 de </w:t>
      </w:r>
      <w:hyperlink r:id="rId208" w:history="1">
        <w:r w:rsidR="00D21EE5" w:rsidRPr="00BC6BEF">
          <w:rPr>
            <w:rStyle w:val="Hyperlink"/>
            <w:lang w:val="fr-FR"/>
          </w:rPr>
          <w:t>notre lettre "Questionnements, explications et suggestions"</w:t>
        </w:r>
      </w:hyperlink>
      <w:r w:rsidR="00D21EE5" w:rsidRPr="00BC6BEF">
        <w:rPr>
          <w:lang w:val="fr-FR"/>
        </w:rPr>
        <w:t xml:space="preserve"> à la DISAND (page </w:t>
      </w:r>
      <w:r w:rsidR="00E24716" w:rsidRPr="00BC6BEF">
        <w:rPr>
          <w:lang w:val="fr-FR"/>
        </w:rPr>
        <w:t>88</w:t>
      </w:r>
      <w:r w:rsidR="00D21EE5" w:rsidRPr="00BC6BEF">
        <w:rPr>
          <w:lang w:val="fr-FR"/>
        </w:rPr>
        <w:t>)</w:t>
      </w:r>
      <w:r w:rsidR="00E24716" w:rsidRPr="00BC6BEF">
        <w:rPr>
          <w:lang w:val="fr-FR"/>
        </w:rPr>
        <w:t>.</w:t>
      </w:r>
    </w:p>
    <w:p w14:paraId="008909C2" w14:textId="77777777" w:rsidR="00C07448" w:rsidRPr="00BC6BEF" w:rsidRDefault="005F1F35" w:rsidP="00B144B9">
      <w:pPr>
        <w:pStyle w:val="AA-note2"/>
        <w:rPr>
          <w:lang w:val="fr-FR"/>
        </w:rPr>
      </w:pPr>
      <w:r w:rsidRPr="00BC6BEF">
        <w:rPr>
          <w:lang w:val="fr-FR"/>
        </w:rPr>
        <w:t xml:space="preserve">- SEPH : </w:t>
      </w:r>
      <w:hyperlink r:id="rId209" w:history="1">
        <w:r w:rsidRPr="00BC6BEF">
          <w:rPr>
            <w:rStyle w:val="Hyperlink"/>
            <w:lang w:val="fr-FR"/>
          </w:rPr>
          <w:t>Demande d’informations relatives aux droits à l’information, à la consultation et à la participation, et à l’assistance pour les organisations de personnes handicapées autistes</w:t>
        </w:r>
      </w:hyperlink>
    </w:p>
    <w:p w14:paraId="1BF92B7A" w14:textId="68895477" w:rsidR="004752FA" w:rsidRPr="00BC6BEF" w:rsidRDefault="00C07448" w:rsidP="004752FA">
      <w:pPr>
        <w:pStyle w:val="AA-note2"/>
        <w:rPr>
          <w:lang w:val="fr-FR"/>
        </w:rPr>
      </w:pPr>
      <w:r w:rsidRPr="00BC6BEF">
        <w:rPr>
          <w:lang w:val="fr-FR"/>
        </w:rPr>
        <w:t xml:space="preserve">- </w:t>
      </w:r>
      <w:hyperlink r:id="rId210" w:history="1">
        <w:r w:rsidRPr="00BC6BEF">
          <w:rPr>
            <w:rStyle w:val="Hyperlink"/>
            <w:lang w:val="fr-FR"/>
          </w:rPr>
          <w:t>DdD</w:t>
        </w:r>
      </w:hyperlink>
      <w:r w:rsidRPr="00BC6BEF">
        <w:rPr>
          <w:lang w:val="fr-FR"/>
        </w:rPr>
        <w:t xml:space="preserve"> : </w:t>
      </w:r>
      <w:hyperlink r:id="rId211" w:history="1">
        <w:r w:rsidRPr="00BC6BEF">
          <w:rPr>
            <w:rStyle w:val="Hyperlink"/>
            <w:lang w:val="fr-FR"/>
          </w:rPr>
          <w:t>Nouveau rappel de notre demande d’informations, nouvelles explications, demande d’aménagements raisonnables</w:t>
        </w:r>
      </w:hyperlink>
      <w:r w:rsidR="005C3062" w:rsidRPr="00BC6BEF">
        <w:rPr>
          <w:lang w:val="fr-FR"/>
        </w:rPr>
        <w:t xml:space="preserve"> </w:t>
      </w:r>
    </w:p>
    <w:p w14:paraId="54DA8422" w14:textId="60AEB043" w:rsidR="004752FA" w:rsidRPr="00BC6BEF" w:rsidRDefault="004752FA" w:rsidP="004752FA">
      <w:pPr>
        <w:pStyle w:val="AA-note2"/>
        <w:rPr>
          <w:lang w:val="fr-FR"/>
        </w:rPr>
      </w:pPr>
      <w:r w:rsidRPr="00BC6BEF">
        <w:rPr>
          <w:lang w:val="fr-FR"/>
        </w:rPr>
        <w:t xml:space="preserve">En ce qui concerne la </w:t>
      </w:r>
      <w:hyperlink r:id="rId212" w:history="1">
        <w:r w:rsidR="00BB454E" w:rsidRPr="00BC6BEF">
          <w:rPr>
            <w:rStyle w:val="Hyperlink"/>
            <w:lang w:val="fr-FR"/>
          </w:rPr>
          <w:t>DISAND</w:t>
        </w:r>
      </w:hyperlink>
      <w:r w:rsidR="00BB454E" w:rsidRPr="00BC6BEF">
        <w:rPr>
          <w:lang w:val="fr-FR"/>
        </w:rPr>
        <w:t xml:space="preserve"> </w:t>
      </w:r>
      <w:r w:rsidRPr="00BC6BEF">
        <w:rPr>
          <w:lang w:val="fr-FR"/>
        </w:rPr>
        <w:t>(qui est l'une des rares à nous répondre un peu)</w:t>
      </w:r>
      <w:r w:rsidR="009C5C1A" w:rsidRPr="00BC6BEF">
        <w:rPr>
          <w:lang w:val="fr-FR"/>
        </w:rPr>
        <w:t>, non seulement nos demandes d'aménagements sont complètement ignorées, mais c'est l'inverse qui se produit.</w:t>
      </w:r>
      <w:r w:rsidR="009C5C1A" w:rsidRPr="00BC6BEF">
        <w:rPr>
          <w:lang w:val="fr-FR"/>
        </w:rPr>
        <w:br/>
        <w:t xml:space="preserve">En effet, toutes sortes d'obstacles sont invoqués pour ne pas </w:t>
      </w:r>
      <w:r w:rsidR="00FF750A" w:rsidRPr="00BC6BEF">
        <w:rPr>
          <w:lang w:val="fr-FR"/>
        </w:rPr>
        <w:t>répondre aux demandes d'informations les plus difficiles (c’est-à-</w:t>
      </w:r>
      <w:r w:rsidR="00FF750A" w:rsidRPr="00BC6BEF">
        <w:rPr>
          <w:lang w:val="fr-FR"/>
        </w:rPr>
        <w:lastRenderedPageBreak/>
        <w:t>dire la quasi-totalité) :</w:t>
      </w:r>
      <w:r w:rsidR="00FF750A" w:rsidRPr="00BC6BEF">
        <w:rPr>
          <w:lang w:val="fr-FR"/>
        </w:rPr>
        <w:br/>
        <w:t xml:space="preserve">- </w:t>
      </w:r>
      <w:r w:rsidR="004E635B" w:rsidRPr="00BC6BEF">
        <w:rPr>
          <w:lang w:val="fr-FR"/>
        </w:rPr>
        <w:t xml:space="preserve">la </w:t>
      </w:r>
      <w:hyperlink r:id="rId213" w:history="1">
        <w:r w:rsidR="00BB454E" w:rsidRPr="00BC6BEF">
          <w:rPr>
            <w:rStyle w:val="Hyperlink"/>
            <w:lang w:val="fr-FR"/>
          </w:rPr>
          <w:t>DISAND</w:t>
        </w:r>
      </w:hyperlink>
      <w:r w:rsidR="00BB454E" w:rsidRPr="00BC6BEF">
        <w:rPr>
          <w:lang w:val="fr-FR"/>
        </w:rPr>
        <w:t xml:space="preserve"> </w:t>
      </w:r>
      <w:r w:rsidR="004E635B" w:rsidRPr="00BC6BEF">
        <w:rPr>
          <w:lang w:val="fr-FR"/>
        </w:rPr>
        <w:t>n'a pas assez de temps ;</w:t>
      </w:r>
      <w:r w:rsidR="004E635B" w:rsidRPr="00BC6BEF">
        <w:rPr>
          <w:lang w:val="fr-FR"/>
        </w:rPr>
        <w:br/>
        <w:t>- la DISAND ne</w:t>
      </w:r>
      <w:r w:rsidR="00984D2B" w:rsidRPr="00BC6BEF">
        <w:rPr>
          <w:lang w:val="fr-FR"/>
        </w:rPr>
        <w:t xml:space="preserve"> peut pas commenter les politiques publiques qu'elle est seulement chargées de déployer ;</w:t>
      </w:r>
      <w:r w:rsidR="00984D2B" w:rsidRPr="00BC6BEF">
        <w:rPr>
          <w:lang w:val="fr-FR"/>
        </w:rPr>
        <w:br/>
        <w:t xml:space="preserve">- la DISAND </w:t>
      </w:r>
      <w:r w:rsidR="00111E0A" w:rsidRPr="00BC6BEF">
        <w:rPr>
          <w:lang w:val="fr-FR"/>
        </w:rPr>
        <w:t>explique qu'elle ne peut pas "participer à un document associatif" (alors que nous lui demandons seulement des informations, et pas de participer à leur restitution dans nos documents) ;</w:t>
      </w:r>
      <w:r w:rsidR="00111E0A" w:rsidRPr="00BC6BEF">
        <w:rPr>
          <w:lang w:val="fr-FR"/>
        </w:rPr>
        <w:br/>
        <w:t>-</w:t>
      </w:r>
      <w:r w:rsidR="00BA66A6" w:rsidRPr="00BC6BEF">
        <w:rPr>
          <w:lang w:val="fr-FR"/>
        </w:rPr>
        <w:t xml:space="preserve"> </w:t>
      </w:r>
      <w:r w:rsidR="00831D9A" w:rsidRPr="00BC6BEF">
        <w:rPr>
          <w:lang w:val="fr-FR"/>
        </w:rPr>
        <w:t>la DISAND nous invite à nous renseigner auprès d'autres entités (comme des associations</w:t>
      </w:r>
      <w:r w:rsidR="00CE2AD5" w:rsidRPr="00BC6BEF">
        <w:rPr>
          <w:lang w:val="fr-FR"/>
        </w:rPr>
        <w:t>), alors que celles-ci ne peuvent répondre à la place du gouvernement ;</w:t>
      </w:r>
      <w:r w:rsidR="00CE2AD5" w:rsidRPr="00BC6BEF">
        <w:rPr>
          <w:lang w:val="fr-FR"/>
        </w:rPr>
        <w:br/>
        <w:t xml:space="preserve">- </w:t>
      </w:r>
      <w:r w:rsidR="00BA66A6" w:rsidRPr="00BC6BEF">
        <w:rPr>
          <w:lang w:val="fr-FR"/>
        </w:rPr>
        <w:t xml:space="preserve">la DISAND nous propose de </w:t>
      </w:r>
      <w:r w:rsidR="00564B9F" w:rsidRPr="00BC6BEF">
        <w:rPr>
          <w:lang w:val="fr-FR"/>
        </w:rPr>
        <w:t>présenter nos questions dans un tableau ;</w:t>
      </w:r>
      <w:r w:rsidR="00564B9F" w:rsidRPr="00BC6BEF">
        <w:rPr>
          <w:lang w:val="fr-FR"/>
        </w:rPr>
        <w:br/>
        <w:t xml:space="preserve">- la DISAND </w:t>
      </w:r>
      <w:r w:rsidR="00FC6DFC" w:rsidRPr="00BC6BEF">
        <w:rPr>
          <w:lang w:val="fr-FR"/>
        </w:rPr>
        <w:t xml:space="preserve">explique qu'elle refusera de répondre à nos messages s'ils </w:t>
      </w:r>
      <w:r w:rsidR="004B7C76" w:rsidRPr="00BC6BEF">
        <w:rPr>
          <w:lang w:val="fr-FR"/>
        </w:rPr>
        <w:t xml:space="preserve">contiennent des </w:t>
      </w:r>
      <w:r w:rsidR="00FC6DFC" w:rsidRPr="00BC6BEF">
        <w:rPr>
          <w:lang w:val="fr-FR"/>
        </w:rPr>
        <w:t>critique</w:t>
      </w:r>
      <w:r w:rsidR="004B7C76" w:rsidRPr="00BC6BEF">
        <w:rPr>
          <w:lang w:val="fr-FR"/>
        </w:rPr>
        <w:t>s de personnes ou d'associations ;</w:t>
      </w:r>
      <w:r w:rsidR="004E0FE8" w:rsidRPr="00BC6BEF">
        <w:rPr>
          <w:lang w:val="fr-FR"/>
        </w:rPr>
        <w:br/>
        <w:t>- etc. ;</w:t>
      </w:r>
      <w:r w:rsidR="00292E71" w:rsidRPr="00BC6BEF">
        <w:rPr>
          <w:lang w:val="fr-FR"/>
        </w:rPr>
        <w:br/>
        <w:t xml:space="preserve">- et le pire : </w:t>
      </w:r>
      <w:r w:rsidR="00FA7841" w:rsidRPr="00BC6BEF">
        <w:rPr>
          <w:lang w:val="fr-FR"/>
        </w:rPr>
        <w:t xml:space="preserve">la DISAND nous a </w:t>
      </w:r>
      <w:r w:rsidR="00B73272" w:rsidRPr="00BC6BEF">
        <w:rPr>
          <w:lang w:val="fr-FR"/>
        </w:rPr>
        <w:t>expliqué (au bout d'un certain temps) que toutes les lettres que nous envoyons aux divers ministères lui sont transférées</w:t>
      </w:r>
      <w:r w:rsidR="006308A9" w:rsidRPr="00BC6BEF">
        <w:rPr>
          <w:lang w:val="fr-FR"/>
        </w:rPr>
        <w:t xml:space="preserve">, mais elle ne nous a jamais dit ce qu'elle comptait en faire, et de toutes </w:t>
      </w:r>
      <w:r w:rsidR="00F16DBF" w:rsidRPr="00BC6BEF">
        <w:rPr>
          <w:lang w:val="fr-FR"/>
        </w:rPr>
        <w:t>façons la plupart de ces lettres ont été faites pour ces ministères, précisément parce que la DISAND nous a expliqué ne</w:t>
      </w:r>
      <w:r w:rsidR="005E7020" w:rsidRPr="00BC6BEF">
        <w:rPr>
          <w:lang w:val="fr-FR"/>
        </w:rPr>
        <w:t xml:space="preserve"> pas pouvoir répondre à ces questions.</w:t>
      </w:r>
    </w:p>
    <w:p w14:paraId="550113A3" w14:textId="77777777" w:rsidR="004D0D91" w:rsidRPr="00BC6BEF" w:rsidRDefault="004D0D91" w:rsidP="006E65D0">
      <w:pPr>
        <w:pStyle w:val="AA-texteVio"/>
      </w:pPr>
    </w:p>
    <w:p w14:paraId="65910857" w14:textId="105E8B72" w:rsidR="00B144B9" w:rsidRPr="00BC6BEF" w:rsidRDefault="004D0D91" w:rsidP="006E65D0">
      <w:pPr>
        <w:pStyle w:val="AA-texteVio"/>
      </w:pPr>
      <w:r w:rsidRPr="00BC6BEF">
        <w:t xml:space="preserve">Le principal </w:t>
      </w:r>
      <w:r w:rsidRPr="00BC6BEF">
        <w:rPr>
          <w:b/>
          <w:bCs/>
        </w:rPr>
        <w:t>effet pervers de cette absence d'adaptation et d'aménagements en matière d'autisme de la part des autorités publiques</w:t>
      </w:r>
      <w:r w:rsidR="008776D6" w:rsidRPr="00BC6BEF">
        <w:t xml:space="preserve"> concernant la consultation et la participation, c'est que </w:t>
      </w:r>
      <w:r w:rsidR="008776D6" w:rsidRPr="00BC6BEF">
        <w:rPr>
          <w:b/>
          <w:bCs/>
        </w:rPr>
        <w:t>les seules associations ou personnes qui sont jugées "acceptables"</w:t>
      </w:r>
      <w:r w:rsidR="00263CD4" w:rsidRPr="00BC6BEF">
        <w:rPr>
          <w:b/>
          <w:bCs/>
        </w:rPr>
        <w:t xml:space="preserve"> sont celles qui ne présentent aucun handicap autistique</w:t>
      </w:r>
      <w:r w:rsidR="00263CD4" w:rsidRPr="00BC6BEF">
        <w:t>, c’est-à-dire celles qui ne demandent aucun effort d'adaptation</w:t>
      </w:r>
      <w:r w:rsidR="006337DB" w:rsidRPr="00BC6BEF">
        <w:t xml:space="preserve"> (et qui</w:t>
      </w:r>
      <w:r w:rsidR="009D7454" w:rsidRPr="00BC6BEF">
        <w:t xml:space="preserve"> - </w:t>
      </w:r>
      <w:r w:rsidR="006337DB" w:rsidRPr="00BC6BEF">
        <w:t xml:space="preserve">en plus sont </w:t>
      </w:r>
      <w:r w:rsidR="009D7454" w:rsidRPr="00BC6BEF">
        <w:t xml:space="preserve">- </w:t>
      </w:r>
      <w:r w:rsidR="006337DB" w:rsidRPr="00BC6BEF">
        <w:t>"dociles", comme expliqué plus haut).</w:t>
      </w:r>
    </w:p>
    <w:p w14:paraId="16184006" w14:textId="77777777" w:rsidR="00126081" w:rsidRPr="00BC6BEF" w:rsidRDefault="00126081" w:rsidP="006E65D0">
      <w:pPr>
        <w:pStyle w:val="AA-texteVio"/>
      </w:pPr>
    </w:p>
    <w:p w14:paraId="5F1531BC" w14:textId="77777777" w:rsidR="00116E52" w:rsidRPr="00BC6BEF" w:rsidRDefault="009D7454" w:rsidP="006E65D0">
      <w:pPr>
        <w:pStyle w:val="AA-texteVio"/>
      </w:pPr>
      <w:r w:rsidRPr="00BC6BEF">
        <w:t xml:space="preserve">Autrement dit, </w:t>
      </w:r>
      <w:r w:rsidRPr="00BC6BEF">
        <w:rPr>
          <w:b/>
          <w:bCs/>
        </w:rPr>
        <w:t>pour participer en</w:t>
      </w:r>
      <w:r w:rsidR="006240E4" w:rsidRPr="00BC6BEF">
        <w:rPr>
          <w:b/>
          <w:bCs/>
        </w:rPr>
        <w:t xml:space="preserve"> tant que personne autiste, il faut avoir un comportement le moins autistique</w:t>
      </w:r>
      <w:r w:rsidR="00830875" w:rsidRPr="00BC6BEF">
        <w:rPr>
          <w:b/>
          <w:bCs/>
        </w:rPr>
        <w:t xml:space="preserve"> ou le moins handicapé</w:t>
      </w:r>
      <w:r w:rsidR="006240E4" w:rsidRPr="00BC6BEF">
        <w:rPr>
          <w:b/>
          <w:bCs/>
        </w:rPr>
        <w:t xml:space="preserve"> possible</w:t>
      </w:r>
      <w:r w:rsidR="006240E4" w:rsidRPr="00BC6BEF">
        <w:t xml:space="preserve">, ce qui est </w:t>
      </w:r>
      <w:r w:rsidR="006240E4" w:rsidRPr="00BC6BEF">
        <w:rPr>
          <w:b/>
          <w:bCs/>
        </w:rPr>
        <w:t>aberrant</w:t>
      </w:r>
      <w:r w:rsidR="006240E4" w:rsidRPr="00BC6BEF">
        <w:t xml:space="preserve">, ce qui </w:t>
      </w:r>
      <w:r w:rsidR="00830875" w:rsidRPr="00BC6BEF">
        <w:rPr>
          <w:b/>
          <w:bCs/>
        </w:rPr>
        <w:t>sélectionne les personnes</w:t>
      </w:r>
      <w:r w:rsidR="004D2888" w:rsidRPr="00BC6BEF">
        <w:rPr>
          <w:b/>
          <w:bCs/>
        </w:rPr>
        <w:t xml:space="preserve"> les moins représentatives</w:t>
      </w:r>
      <w:r w:rsidR="004D2888" w:rsidRPr="00BC6BEF">
        <w:t xml:space="preserve">, et ce qui – en plus – pourrait constituer une </w:t>
      </w:r>
      <w:r w:rsidR="004D2888" w:rsidRPr="00BC6BEF">
        <w:rPr>
          <w:b/>
          <w:bCs/>
        </w:rPr>
        <w:t>discrimination</w:t>
      </w:r>
      <w:r w:rsidR="004D2888" w:rsidRPr="00BC6BEF">
        <w:t xml:space="preserve"> sur la base du handicap.</w:t>
      </w:r>
    </w:p>
    <w:p w14:paraId="023BD533" w14:textId="77777777" w:rsidR="00EE525D" w:rsidRPr="00BC6BEF" w:rsidRDefault="00EE525D" w:rsidP="00C12180">
      <w:pPr>
        <w:pStyle w:val="AA-avis"/>
      </w:pPr>
    </w:p>
    <w:p w14:paraId="26151939" w14:textId="01BD494A" w:rsidR="009D7454" w:rsidRPr="00BC6BEF" w:rsidRDefault="00116E52" w:rsidP="00C12180">
      <w:pPr>
        <w:pStyle w:val="AA-avis"/>
      </w:pPr>
      <w:r w:rsidRPr="00BC6BEF">
        <w:t>De fait, on ne voit pas du tout que</w:t>
      </w:r>
      <w:r w:rsidR="006F59F2" w:rsidRPr="00BC6BEF">
        <w:t>ls seraient les handicaps de deux principales personnes autistes choisies par le gouvernement</w:t>
      </w:r>
      <w:r w:rsidR="00222A28" w:rsidRPr="00BC6BEF">
        <w:t xml:space="preserve"> au sein du </w:t>
      </w:r>
      <w:hyperlink r:id="rId214" w:history="1">
        <w:r w:rsidR="00222A28" w:rsidRPr="00BC6BEF">
          <w:rPr>
            <w:rStyle w:val="Hyperlink"/>
          </w:rPr>
          <w:t>CNTSATND</w:t>
        </w:r>
      </w:hyperlink>
      <w:r w:rsidR="00222A28" w:rsidRPr="00BC6BEF">
        <w:t>, et on ne les a jamais entendues critiquer publiquement (ni même en privé) les violations de la Convention</w:t>
      </w:r>
      <w:r w:rsidR="00562023" w:rsidRPr="00BC6BEF">
        <w:t xml:space="preserve"> : c'est une "escroquerie à la représentativité".</w:t>
      </w:r>
    </w:p>
    <w:p w14:paraId="730938A2" w14:textId="43CE98AF" w:rsidR="007D2FFC" w:rsidRPr="00BC6BEF" w:rsidRDefault="007D2FFC" w:rsidP="00C12180">
      <w:pPr>
        <w:pStyle w:val="AA-avis"/>
      </w:pPr>
    </w:p>
    <w:p w14:paraId="29F3E93F" w14:textId="7B89A208" w:rsidR="007D2FFC" w:rsidRPr="00BC6BEF" w:rsidRDefault="007D2FFC" w:rsidP="007D2FFC">
      <w:pPr>
        <w:pStyle w:val="AA-note2"/>
        <w:rPr>
          <w:lang w:val="fr-FR"/>
        </w:rPr>
      </w:pPr>
      <w:r w:rsidRPr="00BC6BEF">
        <w:rPr>
          <w:lang w:val="fr-FR"/>
        </w:rPr>
        <w:t xml:space="preserve">Nous avons exposé </w:t>
      </w:r>
      <w:r w:rsidR="009E28C4" w:rsidRPr="00BC6BEF">
        <w:rPr>
          <w:lang w:val="fr-FR"/>
        </w:rPr>
        <w:t>c</w:t>
      </w:r>
      <w:r w:rsidRPr="00BC6BEF">
        <w:rPr>
          <w:lang w:val="fr-FR"/>
        </w:rPr>
        <w:t>e problème dans le point 3.</w:t>
      </w:r>
      <w:r w:rsidR="009E28C4" w:rsidRPr="00BC6BEF">
        <w:rPr>
          <w:lang w:val="fr-FR"/>
        </w:rPr>
        <w:t>2</w:t>
      </w:r>
      <w:r w:rsidRPr="00BC6BEF">
        <w:rPr>
          <w:lang w:val="fr-FR"/>
        </w:rPr>
        <w:t xml:space="preserve"> de </w:t>
      </w:r>
      <w:hyperlink r:id="rId215" w:history="1">
        <w:r w:rsidRPr="00BC6BEF">
          <w:rPr>
            <w:rStyle w:val="Hyperlink"/>
            <w:lang w:val="fr-FR"/>
          </w:rPr>
          <w:t>notre lettre "Questionnements, explications et suggestions"</w:t>
        </w:r>
      </w:hyperlink>
      <w:r w:rsidRPr="00BC6BEF">
        <w:rPr>
          <w:lang w:val="fr-FR"/>
        </w:rPr>
        <w:t xml:space="preserve"> à la </w:t>
      </w:r>
      <w:hyperlink r:id="rId216" w:history="1">
        <w:r w:rsidR="00BB454E" w:rsidRPr="00BC6BEF">
          <w:rPr>
            <w:rStyle w:val="Hyperlink"/>
            <w:lang w:val="fr-FR"/>
          </w:rPr>
          <w:t>DISAND</w:t>
        </w:r>
      </w:hyperlink>
      <w:r w:rsidR="00BB454E" w:rsidRPr="00BC6BEF">
        <w:rPr>
          <w:lang w:val="fr-FR"/>
        </w:rPr>
        <w:t xml:space="preserve"> </w:t>
      </w:r>
      <w:r w:rsidRPr="00BC6BEF">
        <w:rPr>
          <w:lang w:val="fr-FR"/>
        </w:rPr>
        <w:t>(page 4</w:t>
      </w:r>
      <w:r w:rsidR="009E28C4" w:rsidRPr="00BC6BEF">
        <w:rPr>
          <w:lang w:val="fr-FR"/>
        </w:rPr>
        <w:t>7</w:t>
      </w:r>
      <w:r w:rsidRPr="00BC6BEF">
        <w:rPr>
          <w:lang w:val="fr-FR"/>
        </w:rPr>
        <w:t>), évidemment sans recevoir de réponse.</w:t>
      </w:r>
    </w:p>
    <w:p w14:paraId="57149A9B" w14:textId="6B184B94" w:rsidR="005177DC" w:rsidRPr="00BC6BEF" w:rsidRDefault="005177DC" w:rsidP="001338A1">
      <w:pPr>
        <w:pStyle w:val="AA-note2"/>
        <w:rPr>
          <w:lang w:val="fr-FR"/>
        </w:rPr>
      </w:pPr>
      <w:r w:rsidRPr="00BC6BEF">
        <w:rPr>
          <w:lang w:val="fr-FR"/>
        </w:rPr>
        <w:t xml:space="preserve">Voir aussi </w:t>
      </w:r>
      <w:r w:rsidR="001338A1" w:rsidRPr="00BC6BEF">
        <w:rPr>
          <w:lang w:val="fr-FR"/>
        </w:rPr>
        <w:t>:</w:t>
      </w:r>
      <w:r w:rsidR="001338A1" w:rsidRPr="00BC6BEF">
        <w:rPr>
          <w:lang w:val="fr-FR"/>
        </w:rPr>
        <w:br/>
        <w:t xml:space="preserve">- </w:t>
      </w:r>
      <w:r w:rsidRPr="00BC6BEF">
        <w:rPr>
          <w:lang w:val="fr-FR"/>
        </w:rPr>
        <w:t>notre explication sur le "Paradoxe de la représentativit</w:t>
      </w:r>
      <w:r w:rsidR="004E039C" w:rsidRPr="00BC6BEF">
        <w:rPr>
          <w:lang w:val="fr-FR"/>
        </w:rPr>
        <w:t xml:space="preserve">é </w:t>
      </w:r>
      <w:r w:rsidRPr="00BC6BEF">
        <w:rPr>
          <w:lang w:val="fr-FR"/>
        </w:rPr>
        <w:t xml:space="preserve">forcément non-représentative", dans cette même lettre, </w:t>
      </w:r>
      <w:r w:rsidR="004E039C" w:rsidRPr="00BC6BEF">
        <w:rPr>
          <w:lang w:val="fr-FR"/>
        </w:rPr>
        <w:t>au point 18.1 (page 147)</w:t>
      </w:r>
      <w:r w:rsidR="00EF0009" w:rsidRPr="00BC6BEF">
        <w:rPr>
          <w:lang w:val="fr-FR"/>
        </w:rPr>
        <w:t xml:space="preserve"> ;</w:t>
      </w:r>
      <w:r w:rsidR="001338A1" w:rsidRPr="00BC6BEF">
        <w:rPr>
          <w:lang w:val="fr-FR"/>
        </w:rPr>
        <w:br/>
        <w:t xml:space="preserve">- notre explication </w:t>
      </w:r>
      <w:r w:rsidR="001E4E72" w:rsidRPr="00BC6BEF">
        <w:rPr>
          <w:lang w:val="fr-FR"/>
        </w:rPr>
        <w:t>sur les "Risques de dérives dans l'exercice de la représentativité</w:t>
      </w:r>
      <w:r w:rsidR="00DD48E1" w:rsidRPr="00BC6BEF">
        <w:rPr>
          <w:lang w:val="fr-FR"/>
        </w:rPr>
        <w:t>", au point 18.2 (page 150)</w:t>
      </w:r>
      <w:r w:rsidR="00EF0009" w:rsidRPr="00BC6BEF">
        <w:rPr>
          <w:lang w:val="fr-FR"/>
        </w:rPr>
        <w:t xml:space="preserve"> ;</w:t>
      </w:r>
      <w:r w:rsidR="00EF0009" w:rsidRPr="00BC6BEF">
        <w:rPr>
          <w:lang w:val="fr-FR"/>
        </w:rPr>
        <w:br/>
        <w:t>-</w:t>
      </w:r>
      <w:r w:rsidR="00D66453" w:rsidRPr="00BC6BEF">
        <w:rPr>
          <w:lang w:val="fr-FR"/>
        </w:rPr>
        <w:t xml:space="preserve"> et "Participation des personnes les plus représentatives du handicap", point 18.3 (page 152).</w:t>
      </w:r>
    </w:p>
    <w:p w14:paraId="689A6987" w14:textId="77777777" w:rsidR="002812CD" w:rsidRPr="00BC6BEF" w:rsidRDefault="002812CD" w:rsidP="006E65D0">
      <w:pPr>
        <w:pStyle w:val="AA-texteVio"/>
      </w:pPr>
    </w:p>
    <w:p w14:paraId="0480A9F4" w14:textId="1955E70B" w:rsidR="00485A24" w:rsidRPr="00BC6BEF" w:rsidRDefault="00485A24" w:rsidP="006E65D0">
      <w:pPr>
        <w:pStyle w:val="AA-texteVio"/>
        <w:rPr>
          <w:b/>
          <w:bCs/>
        </w:rPr>
      </w:pPr>
      <w:r w:rsidRPr="00BC6BEF">
        <w:t xml:space="preserve">De toutes façons, puisque </w:t>
      </w:r>
      <w:r w:rsidRPr="00BC6BEF">
        <w:rPr>
          <w:b/>
          <w:bCs/>
        </w:rPr>
        <w:t>pour participer à des discussion</w:t>
      </w:r>
      <w:r w:rsidR="00506B95" w:rsidRPr="00BC6BEF">
        <w:rPr>
          <w:b/>
          <w:bCs/>
        </w:rPr>
        <w:t>s avec des instances étatiques aussi élevées, il faut des compétences élevées en termes de communication, de diplomatie et de comportement</w:t>
      </w:r>
      <w:r w:rsidR="00506B95" w:rsidRPr="00BC6BEF">
        <w:t>, et vu qu</w:t>
      </w:r>
      <w:r w:rsidR="00777929" w:rsidRPr="00BC6BEF">
        <w:t xml:space="preserve">e </w:t>
      </w:r>
      <w:r w:rsidR="00777929" w:rsidRPr="00BC6BEF">
        <w:rPr>
          <w:b/>
          <w:bCs/>
        </w:rPr>
        <w:t>les autorités n'ont pas vraiment de marge de tolérance à ce sujet (c’est-à-dire pas d'aménagements)</w:t>
      </w:r>
      <w:r w:rsidR="00777929" w:rsidRPr="00BC6BEF">
        <w:t xml:space="preserve">, </w:t>
      </w:r>
      <w:r w:rsidR="001C0869" w:rsidRPr="00BC6BEF">
        <w:t xml:space="preserve">forcément </w:t>
      </w:r>
      <w:r w:rsidR="001C0869" w:rsidRPr="00BC6BEF">
        <w:rPr>
          <w:b/>
          <w:bCs/>
        </w:rPr>
        <w:t>les personnes qui parviennent à se hisser à ce niveau doivent présenter ces qualités et ces habiletés, autrement dit ne pas être handicapées en la matière, c’est-à-dire ne pas présenter de caractéristiques autist</w:t>
      </w:r>
      <w:r w:rsidR="00057D27" w:rsidRPr="00BC6BEF">
        <w:rPr>
          <w:b/>
          <w:bCs/>
        </w:rPr>
        <w:t>iques.</w:t>
      </w:r>
    </w:p>
    <w:p w14:paraId="0F8D4CA5" w14:textId="77777777" w:rsidR="000500D8" w:rsidRPr="00BC6BEF" w:rsidRDefault="000500D8" w:rsidP="006E65D0">
      <w:pPr>
        <w:pStyle w:val="AA-texteVio"/>
        <w:rPr>
          <w:b/>
          <w:bCs/>
        </w:rPr>
      </w:pPr>
    </w:p>
    <w:p w14:paraId="4D225EF9" w14:textId="2E7E7CF1" w:rsidR="00057D27" w:rsidRPr="00BC6BEF" w:rsidRDefault="00057D27" w:rsidP="006E65D0">
      <w:pPr>
        <w:pStyle w:val="AA-texteVio"/>
      </w:pPr>
      <w:r w:rsidRPr="00BC6BEF">
        <w:t xml:space="preserve">C'est comme si on choisissait des représentants des homosexuels qui </w:t>
      </w:r>
      <w:r w:rsidR="006364AB" w:rsidRPr="00BC6BEF">
        <w:t>sembleraient "le plus hétérosexuel possible".</w:t>
      </w:r>
    </w:p>
    <w:p w14:paraId="4047F71C" w14:textId="77777777" w:rsidR="000500D8" w:rsidRPr="00BC6BEF" w:rsidRDefault="000500D8" w:rsidP="006E65D0">
      <w:pPr>
        <w:pStyle w:val="AA-texteVio"/>
      </w:pPr>
    </w:p>
    <w:p w14:paraId="38403C56" w14:textId="3AC20509" w:rsidR="00562023" w:rsidRPr="00BC6BEF" w:rsidRDefault="0048424B" w:rsidP="006E65D0">
      <w:pPr>
        <w:pStyle w:val="AA-texteVio"/>
      </w:pPr>
      <w:r w:rsidRPr="00BC6BEF">
        <w:t xml:space="preserve">Si les autorités faisaient des efforts en matière d'accessibilité (écoute attentive, "non-offensabilité"), </w:t>
      </w:r>
      <w:r w:rsidR="001E3DC0" w:rsidRPr="00BC6BEF">
        <w:t xml:space="preserve">alors elles pourraient enfin entendre les opinions, les explications, les difficultés et les besoins des personnes </w:t>
      </w:r>
      <w:r w:rsidR="00485A24" w:rsidRPr="00BC6BEF">
        <w:t>autistes véritablement handicapées</w:t>
      </w:r>
      <w:r w:rsidR="00667A14" w:rsidRPr="00BC6BEF">
        <w:t>, au lieu de n'écouter que ce qu'elles veulent bien entendre</w:t>
      </w:r>
      <w:r w:rsidR="00431C60" w:rsidRPr="00BC6BEF">
        <w:t>.</w:t>
      </w:r>
    </w:p>
    <w:p w14:paraId="0B55CF19" w14:textId="7DE597AF" w:rsidR="00652129" w:rsidRPr="00BC6BEF" w:rsidRDefault="00431C60" w:rsidP="006E65D0">
      <w:pPr>
        <w:pStyle w:val="AA-texteVio"/>
      </w:pPr>
      <w:r w:rsidRPr="00BC6BEF">
        <w:t>En plus, évidemment</w:t>
      </w:r>
      <w:r w:rsidRPr="00BC6BEF">
        <w:rPr>
          <w:b/>
          <w:bCs/>
        </w:rPr>
        <w:t xml:space="preserve"> il n'y a pas non plus d'aménagements pour la participation des autistes "plus </w:t>
      </w:r>
      <w:r w:rsidR="000A3B4D" w:rsidRPr="00BC6BEF">
        <w:rPr>
          <w:b/>
          <w:bCs/>
        </w:rPr>
        <w:t xml:space="preserve">fortement </w:t>
      </w:r>
      <w:r w:rsidRPr="00BC6BEF">
        <w:rPr>
          <w:b/>
          <w:bCs/>
        </w:rPr>
        <w:t>handicapés"</w:t>
      </w:r>
      <w:r w:rsidRPr="00BC6BEF">
        <w:t xml:space="preserve"> (par exemple non-verbaux, ou vivant en institution</w:t>
      </w:r>
      <w:r w:rsidR="005362B0" w:rsidRPr="00BC6BEF">
        <w:t>)</w:t>
      </w:r>
      <w:r w:rsidR="00A8079E" w:rsidRPr="00BC6BEF">
        <w:t xml:space="preserve"> alors que </w:t>
      </w:r>
      <w:r w:rsidR="005362B0" w:rsidRPr="00BC6BEF">
        <w:t xml:space="preserve">cela serait très utile (et </w:t>
      </w:r>
      <w:r w:rsidR="00A8079E" w:rsidRPr="00BC6BEF">
        <w:t>généralement réalisable</w:t>
      </w:r>
      <w:r w:rsidR="00C6558E" w:rsidRPr="00BC6BEF">
        <w:t>).</w:t>
      </w:r>
    </w:p>
    <w:p w14:paraId="4BBDE6F9" w14:textId="511E90AA" w:rsidR="00431C60" w:rsidRPr="00BC6BEF" w:rsidRDefault="00A8079E" w:rsidP="006E65D0">
      <w:pPr>
        <w:pStyle w:val="AA-texteVio"/>
      </w:pPr>
      <w:r w:rsidRPr="00BC6BEF">
        <w:br/>
        <w:t xml:space="preserve">Ceci peut s'expliquer par </w:t>
      </w:r>
      <w:r w:rsidRPr="00BC6BEF">
        <w:rPr>
          <w:b/>
          <w:bCs/>
        </w:rPr>
        <w:t xml:space="preserve">la crainte </w:t>
      </w:r>
      <w:r w:rsidR="005F0529" w:rsidRPr="00BC6BEF">
        <w:rPr>
          <w:b/>
          <w:bCs/>
        </w:rPr>
        <w:t xml:space="preserve">que les personnes privées de liberté ne finissent par trop </w:t>
      </w:r>
      <w:r w:rsidR="006C10ED" w:rsidRPr="00BC6BEF">
        <w:rPr>
          <w:b/>
          <w:bCs/>
        </w:rPr>
        <w:t xml:space="preserve">vouloir </w:t>
      </w:r>
      <w:r w:rsidR="005F0529" w:rsidRPr="00BC6BEF">
        <w:rPr>
          <w:b/>
          <w:bCs/>
        </w:rPr>
        <w:t>s'émanciper</w:t>
      </w:r>
      <w:r w:rsidR="006C10ED" w:rsidRPr="00BC6BEF">
        <w:t xml:space="preserve">, ce qui </w:t>
      </w:r>
      <w:r w:rsidR="006C10ED" w:rsidRPr="00BC6BEF">
        <w:rPr>
          <w:b/>
          <w:bCs/>
        </w:rPr>
        <w:t xml:space="preserve">nuirait au système d'exploitation </w:t>
      </w:r>
      <w:r w:rsidR="006C10ED" w:rsidRPr="00BC6BEF">
        <w:rPr>
          <w:b/>
          <w:bCs/>
        </w:rPr>
        <w:lastRenderedPageBreak/>
        <w:t>des "placements humains"</w:t>
      </w:r>
      <w:r w:rsidR="006C10ED" w:rsidRPr="00BC6BEF">
        <w:t xml:space="preserve"> organisé par la </w:t>
      </w:r>
      <w:r w:rsidR="00C6558E" w:rsidRPr="00BC6BEF">
        <w:t>"C</w:t>
      </w:r>
      <w:r w:rsidR="006C10ED" w:rsidRPr="00BC6BEF">
        <w:t xml:space="preserve">oalition </w:t>
      </w:r>
      <w:r w:rsidR="00C6558E" w:rsidRPr="00BC6BEF">
        <w:t>P</w:t>
      </w:r>
      <w:r w:rsidR="006C10ED" w:rsidRPr="00BC6BEF">
        <w:t>olitico-</w:t>
      </w:r>
      <w:r w:rsidR="00C6558E" w:rsidRPr="00BC6BEF">
        <w:t>M</w:t>
      </w:r>
      <w:r w:rsidR="006C10ED" w:rsidRPr="00BC6BEF">
        <w:t>édico-</w:t>
      </w:r>
      <w:r w:rsidR="00C6558E" w:rsidRPr="00BC6BEF">
        <w:t>S</w:t>
      </w:r>
      <w:r w:rsidR="006C10ED" w:rsidRPr="00BC6BEF">
        <w:t>ociale</w:t>
      </w:r>
      <w:r w:rsidR="00C6558E" w:rsidRPr="00BC6BEF">
        <w:t>"</w:t>
      </w:r>
      <w:r w:rsidR="006C10ED" w:rsidRPr="00BC6BEF">
        <w:t xml:space="preserve"> française.</w:t>
      </w:r>
    </w:p>
    <w:p w14:paraId="76006238" w14:textId="07C4E5E6" w:rsidR="00FD6D3B" w:rsidRPr="00BC6BEF" w:rsidRDefault="00FD6D3B" w:rsidP="006E65D0">
      <w:pPr>
        <w:pStyle w:val="AA-texteVio"/>
      </w:pPr>
    </w:p>
    <w:p w14:paraId="4D696E82" w14:textId="77777777" w:rsidR="00FD6D3B" w:rsidRPr="00BC6BEF" w:rsidRDefault="00FD6D3B" w:rsidP="008377AA">
      <w:pPr>
        <w:pStyle w:val="AA-notesVio"/>
        <w:rPr>
          <w:i/>
          <w:iCs/>
          <w:color w:val="auto"/>
          <w:szCs w:val="32"/>
        </w:rPr>
      </w:pPr>
      <w:r w:rsidRPr="00BC6BEF">
        <w:rPr>
          <w:b/>
          <w:bCs/>
        </w:rPr>
        <w:t>Violation</w:t>
      </w:r>
      <w:r w:rsidRPr="00BC6BEF">
        <w:t xml:space="preserve"> de l'</w:t>
      </w:r>
      <w:r w:rsidRPr="00BC6BEF">
        <w:rPr>
          <w:b/>
          <w:bCs/>
        </w:rPr>
        <w:t>article 4.3</w:t>
      </w:r>
      <w:r w:rsidRPr="00BC6BEF">
        <w:t xml:space="preserve"> de la </w:t>
      </w:r>
      <w:hyperlink r:id="rId217" w:history="1">
        <w:r w:rsidRPr="00BC6BEF">
          <w:rPr>
            <w:rStyle w:val="Hyperlink"/>
          </w:rPr>
          <w:t>CDPH</w:t>
        </w:r>
      </w:hyperlink>
      <w:r w:rsidRPr="00BC6BEF">
        <w:t xml:space="preserve"> et des points suivants (entre autres) de </w:t>
      </w:r>
      <w:r w:rsidRPr="00BC6BEF">
        <w:rPr>
          <w:szCs w:val="32"/>
        </w:rPr>
        <w:t>l'</w:t>
      </w:r>
      <w:hyperlink r:id="rId218" w:history="1">
        <w:r w:rsidRPr="00BC6BEF">
          <w:rPr>
            <w:rStyle w:val="Hyperlink"/>
            <w:szCs w:val="32"/>
          </w:rPr>
          <w:t>Observation Générale N°7</w:t>
        </w:r>
      </w:hyperlink>
      <w:r w:rsidRPr="00BC6BEF">
        <w:rPr>
          <w:szCs w:val="32"/>
        </w:rPr>
        <w:t xml:space="preserve"> :</w:t>
      </w:r>
    </w:p>
    <w:p w14:paraId="62CE8591" w14:textId="6C1FBC86" w:rsidR="008377AA" w:rsidRPr="00BC6BEF" w:rsidRDefault="008377AA" w:rsidP="00AF2E19">
      <w:pPr>
        <w:pStyle w:val="AA-notesVio"/>
        <w:rPr>
          <w:i/>
          <w:iCs/>
          <w:color w:val="auto"/>
        </w:rPr>
      </w:pPr>
      <w:r w:rsidRPr="00BC6BEF">
        <w:rPr>
          <w:i/>
          <w:iCs/>
          <w:color w:val="auto"/>
        </w:rPr>
        <w:t xml:space="preserve">12. c) Les organisations d’autoreprésentation, qui représentent les personnes handicapées dans différents réseaux et sur différentes plateformes, souvent peu structurés et locaux. Elles défendent les droits des personnes handicapées, en particulier des personnes ayant un handicap intellectuel. Leur mise en place, </w:t>
      </w:r>
      <w:r w:rsidRPr="00BC6BEF">
        <w:rPr>
          <w:b/>
          <w:bCs/>
          <w:i/>
          <w:iCs/>
          <w:color w:val="auto"/>
        </w:rPr>
        <w:t>avec un soutien approprié, parfois étendu, pour permettre à leurs membres d’exprimer leurs opinions, est d’une importance fondamentale</w:t>
      </w:r>
      <w:r w:rsidRPr="00BC6BEF">
        <w:rPr>
          <w:i/>
          <w:iCs/>
          <w:color w:val="auto"/>
        </w:rPr>
        <w:t xml:space="preserve"> pour la participation à la vie politique et aux processus de prise de décisions, de suivi et de mise en œuvre. Cela est particulièrement important pour les personnes qui sont empêchées d’exercer leur capacité juridique, </w:t>
      </w:r>
      <w:r w:rsidRPr="00BC6BEF">
        <w:rPr>
          <w:b/>
          <w:bCs/>
          <w:i/>
          <w:iCs/>
          <w:color w:val="auto"/>
        </w:rPr>
        <w:t>institutionnalisées</w:t>
      </w:r>
      <w:r w:rsidRPr="00BC6BEF">
        <w:rPr>
          <w:i/>
          <w:iCs/>
          <w:color w:val="auto"/>
        </w:rPr>
        <w:t xml:space="preserve"> ou privées du droit de vote. Dans de nombreux pays, les organisations d’autoreprésentation font l’objet d’une discrimination qui se manifeste par le refus d’un statut juridique sur la base de lois et de règlements qui nient la capacité juridique de leurs membres ; </w:t>
      </w:r>
    </w:p>
    <w:p w14:paraId="3ABD0AC9" w14:textId="77777777" w:rsidR="00190F11" w:rsidRPr="00BC6BEF" w:rsidRDefault="008377AA" w:rsidP="008377AA">
      <w:pPr>
        <w:pStyle w:val="AA-notesVio"/>
        <w:rPr>
          <w:i/>
          <w:iCs/>
          <w:color w:val="auto"/>
        </w:rPr>
      </w:pPr>
      <w:r w:rsidRPr="00BC6BEF">
        <w:rPr>
          <w:i/>
          <w:iCs/>
          <w:color w:val="auto"/>
        </w:rPr>
        <w:t xml:space="preserve">21. Le droit international des droits de l’homme impose l’obligation de consulter étroitement et d’associer activement les personnes handicapées par l’intermédiaire des organisations qui les représentent, ce qui suppose la reconnaissance de la capacité juridique de toute personne à prendre part aux processus décisionnels sur la base de son autonomie et de son autodétermination. La consultation et la participation aux processus de prise de décisions visant à mettre en œuvre la Convention, ainsi qu’à d’autres processus de prise de décisions, </w:t>
      </w:r>
      <w:r w:rsidRPr="00BC6BEF">
        <w:rPr>
          <w:b/>
          <w:bCs/>
          <w:i/>
          <w:iCs/>
          <w:color w:val="auto"/>
        </w:rPr>
        <w:t>devraient faire intervenir toutes les personnes handicapées</w:t>
      </w:r>
      <w:r w:rsidRPr="00BC6BEF">
        <w:rPr>
          <w:i/>
          <w:iCs/>
          <w:color w:val="auto"/>
        </w:rPr>
        <w:t xml:space="preserve"> et, si nécessaire, des régimes de </w:t>
      </w:r>
      <w:r w:rsidRPr="00BC6BEF">
        <w:rPr>
          <w:b/>
          <w:bCs/>
          <w:i/>
          <w:iCs/>
          <w:color w:val="auto"/>
        </w:rPr>
        <w:t xml:space="preserve">prise de décisions accompagnée. </w:t>
      </w:r>
    </w:p>
    <w:p w14:paraId="5FC64D36" w14:textId="43BB6D31" w:rsidR="008377AA" w:rsidRPr="00BC6BEF" w:rsidRDefault="008377AA" w:rsidP="00694DF9">
      <w:pPr>
        <w:pStyle w:val="AA-notesVio"/>
        <w:rPr>
          <w:i/>
          <w:iCs/>
          <w:color w:val="auto"/>
        </w:rPr>
      </w:pPr>
      <w:r w:rsidRPr="00BC6BEF">
        <w:rPr>
          <w:i/>
          <w:iCs/>
          <w:color w:val="auto"/>
        </w:rPr>
        <w:t xml:space="preserve">22. Les États parties devraient contacter, consulter et faire participer </w:t>
      </w:r>
      <w:r w:rsidRPr="00BC6BEF">
        <w:rPr>
          <w:b/>
          <w:bCs/>
          <w:i/>
          <w:iCs/>
          <w:color w:val="auto"/>
        </w:rPr>
        <w:t>systématiquement</w:t>
      </w:r>
      <w:r w:rsidRPr="00BC6BEF">
        <w:rPr>
          <w:i/>
          <w:iCs/>
          <w:color w:val="auto"/>
        </w:rPr>
        <w:t xml:space="preserve"> et </w:t>
      </w:r>
      <w:r w:rsidRPr="00BC6BEF">
        <w:rPr>
          <w:b/>
          <w:bCs/>
          <w:i/>
          <w:iCs/>
          <w:color w:val="auto"/>
        </w:rPr>
        <w:t>ouvertement</w:t>
      </w:r>
      <w:r w:rsidRPr="00BC6BEF">
        <w:rPr>
          <w:i/>
          <w:iCs/>
          <w:color w:val="auto"/>
        </w:rPr>
        <w:t xml:space="preserve">, de manière </w:t>
      </w:r>
      <w:r w:rsidRPr="00BC6BEF">
        <w:rPr>
          <w:b/>
          <w:bCs/>
          <w:i/>
          <w:iCs/>
          <w:color w:val="auto"/>
        </w:rPr>
        <w:t>constructive</w:t>
      </w:r>
      <w:r w:rsidRPr="00BC6BEF">
        <w:rPr>
          <w:i/>
          <w:iCs/>
          <w:color w:val="auto"/>
        </w:rPr>
        <w:t xml:space="preserve"> et </w:t>
      </w:r>
      <w:r w:rsidRPr="00BC6BEF">
        <w:rPr>
          <w:b/>
          <w:bCs/>
          <w:i/>
          <w:iCs/>
          <w:color w:val="auto"/>
        </w:rPr>
        <w:t>en temps voulu</w:t>
      </w:r>
      <w:r w:rsidRPr="00BC6BEF">
        <w:rPr>
          <w:i/>
          <w:iCs/>
          <w:color w:val="auto"/>
        </w:rPr>
        <w:t xml:space="preserve">, les organisations de personnes handicapées. Pour ce faire, il faut </w:t>
      </w:r>
      <w:r w:rsidRPr="00BC6BEF">
        <w:rPr>
          <w:b/>
          <w:bCs/>
          <w:i/>
          <w:iCs/>
          <w:color w:val="auto"/>
        </w:rPr>
        <w:t>garantir l’accès</w:t>
      </w:r>
      <w:r w:rsidRPr="00BC6BEF">
        <w:rPr>
          <w:i/>
          <w:iCs/>
          <w:color w:val="auto"/>
        </w:rPr>
        <w:t xml:space="preserve"> à toute l’information pertinente, y compris aux sites Web des organismes publics, dans des formats numériques accessibles et en procédant aux </w:t>
      </w:r>
      <w:r w:rsidRPr="00BC6BEF">
        <w:rPr>
          <w:b/>
          <w:bCs/>
          <w:i/>
          <w:iCs/>
          <w:color w:val="auto"/>
        </w:rPr>
        <w:t xml:space="preserve">aménagements raisonnables </w:t>
      </w:r>
      <w:r w:rsidRPr="00BC6BEF">
        <w:rPr>
          <w:i/>
          <w:iCs/>
          <w:color w:val="auto"/>
        </w:rPr>
        <w:t xml:space="preserve">nécessaires, </w:t>
      </w:r>
      <w:r w:rsidRPr="00BC6BEF">
        <w:rPr>
          <w:b/>
          <w:bCs/>
          <w:i/>
          <w:iCs/>
          <w:color w:val="auto"/>
        </w:rPr>
        <w:t>comme</w:t>
      </w:r>
      <w:r w:rsidRPr="00BC6BEF">
        <w:rPr>
          <w:i/>
          <w:iCs/>
          <w:color w:val="auto"/>
        </w:rPr>
        <w:t xml:space="preserve"> la mise à disposition d’</w:t>
      </w:r>
      <w:r w:rsidRPr="00BC6BEF">
        <w:rPr>
          <w:b/>
          <w:bCs/>
          <w:i/>
          <w:iCs/>
          <w:color w:val="auto"/>
        </w:rPr>
        <w:t>interprètes</w:t>
      </w:r>
      <w:r w:rsidRPr="00BC6BEF">
        <w:rPr>
          <w:i/>
          <w:iCs/>
          <w:color w:val="auto"/>
        </w:rPr>
        <w:t xml:space="preserve"> en langue des signes, de textes en langue facile à lire et à comprendre (FALC) ou en braille et de moyens de communication tactile. Les </w:t>
      </w:r>
      <w:r w:rsidRPr="00BC6BEF">
        <w:rPr>
          <w:b/>
          <w:bCs/>
          <w:i/>
          <w:iCs/>
          <w:color w:val="auto"/>
        </w:rPr>
        <w:t>consultations</w:t>
      </w:r>
      <w:r w:rsidRPr="00BC6BEF">
        <w:rPr>
          <w:i/>
          <w:iCs/>
          <w:color w:val="auto"/>
        </w:rPr>
        <w:t xml:space="preserve"> </w:t>
      </w:r>
      <w:r w:rsidRPr="00BC6BEF">
        <w:rPr>
          <w:b/>
          <w:bCs/>
          <w:i/>
          <w:iCs/>
          <w:color w:val="auto"/>
        </w:rPr>
        <w:t>ouvertes</w:t>
      </w:r>
      <w:r w:rsidRPr="00BC6BEF">
        <w:rPr>
          <w:i/>
          <w:iCs/>
          <w:color w:val="auto"/>
        </w:rPr>
        <w:t xml:space="preserve"> permettent aux personnes handicapées d’accéder à tous les espaces de prise de décisions publiques, sur</w:t>
      </w:r>
      <w:r w:rsidR="00694DF9" w:rsidRPr="00BC6BEF">
        <w:rPr>
          <w:i/>
          <w:iCs/>
          <w:color w:val="auto"/>
        </w:rPr>
        <w:t xml:space="preserve"> </w:t>
      </w:r>
      <w:r w:rsidRPr="00BC6BEF">
        <w:rPr>
          <w:i/>
          <w:iCs/>
          <w:color w:val="auto"/>
        </w:rPr>
        <w:t xml:space="preserve">la base de l’égalité avec les autres, y compris les fonds nationaux et tous les organes décisionnels </w:t>
      </w:r>
      <w:r w:rsidRPr="00BC6BEF">
        <w:rPr>
          <w:i/>
          <w:iCs/>
          <w:color w:val="auto"/>
        </w:rPr>
        <w:lastRenderedPageBreak/>
        <w:t>publics utiles pour la mise en œuvre de la Convention et le suivi de son application.</w:t>
      </w:r>
    </w:p>
    <w:p w14:paraId="1AD49320" w14:textId="265D825F" w:rsidR="008377AA" w:rsidRPr="00BC6BEF" w:rsidRDefault="008377AA" w:rsidP="00B319ED">
      <w:pPr>
        <w:pStyle w:val="AA-notesVio"/>
        <w:rPr>
          <w:i/>
          <w:iCs/>
          <w:color w:val="auto"/>
        </w:rPr>
      </w:pPr>
      <w:r w:rsidRPr="00BC6BEF">
        <w:rPr>
          <w:i/>
          <w:iCs/>
          <w:color w:val="auto"/>
        </w:rPr>
        <w:t xml:space="preserve">39. Le paragraphe 3 de l’article 33 prévoit que les États parties appuient et financent le </w:t>
      </w:r>
      <w:r w:rsidRPr="00BC6BEF">
        <w:rPr>
          <w:b/>
          <w:bCs/>
          <w:i/>
          <w:iCs/>
          <w:color w:val="auto"/>
        </w:rPr>
        <w:t>renforcement des capacités</w:t>
      </w:r>
      <w:r w:rsidRPr="00BC6BEF">
        <w:rPr>
          <w:i/>
          <w:iCs/>
          <w:color w:val="auto"/>
        </w:rPr>
        <w:t xml:space="preserve"> au sein de la société civile, en particulier des organisations de personnes handicapées, pour assurer leur participation effective aux activités des mécanismes de suivi indépendants. Les organisations de personnes handicapées devraient disposer des ressources appropriées, y compris un soutien au moyen d’un financement indépendant et autogéré, pour participer aux mécanismes de suivi indépendants, et </w:t>
      </w:r>
      <w:r w:rsidRPr="00BC6BEF">
        <w:rPr>
          <w:b/>
          <w:bCs/>
          <w:i/>
          <w:iCs/>
          <w:color w:val="auto"/>
        </w:rPr>
        <w:t>veiller à ce qu’il soit procédé aux aménagements raisonnables dont leurs membres ont besoin</w:t>
      </w:r>
      <w:r w:rsidRPr="00BC6BEF">
        <w:rPr>
          <w:i/>
          <w:iCs/>
          <w:color w:val="auto"/>
        </w:rPr>
        <w:t xml:space="preserve"> et que les normes d’accessibilité soient respectées. L’appui et le financement des organisations de personnes handicapées au titre du paragraphe 3 de l’article 33 complètent les obligations qui incombent aux États parties en vertu du paragraphe 3 de l’article 4 de la Convention et ne les excluent pas.</w:t>
      </w:r>
    </w:p>
    <w:p w14:paraId="3A662614" w14:textId="0A4B8B05" w:rsidR="008377AA" w:rsidRPr="00BC6BEF" w:rsidRDefault="008377AA" w:rsidP="00795E78">
      <w:pPr>
        <w:pStyle w:val="AA-notesVio"/>
        <w:rPr>
          <w:i/>
          <w:iCs/>
          <w:color w:val="auto"/>
        </w:rPr>
      </w:pPr>
      <w:r w:rsidRPr="00BC6BEF">
        <w:rPr>
          <w:i/>
          <w:iCs/>
          <w:color w:val="auto"/>
        </w:rPr>
        <w:t xml:space="preserve">45. Les États parties devraient </w:t>
      </w:r>
      <w:r w:rsidRPr="00BC6BEF">
        <w:rPr>
          <w:b/>
          <w:bCs/>
          <w:i/>
          <w:iCs/>
          <w:color w:val="auto"/>
        </w:rPr>
        <w:t>garantir l’accessibilité des personnes handicapées à toutes</w:t>
      </w:r>
      <w:r w:rsidRPr="00BC6BEF">
        <w:rPr>
          <w:i/>
          <w:iCs/>
          <w:color w:val="auto"/>
        </w:rPr>
        <w:t xml:space="preserve"> les installations et </w:t>
      </w:r>
      <w:r w:rsidRPr="00BC6BEF">
        <w:rPr>
          <w:b/>
          <w:bCs/>
          <w:i/>
          <w:iCs/>
          <w:color w:val="auto"/>
        </w:rPr>
        <w:t>procédures</w:t>
      </w:r>
      <w:r w:rsidRPr="00BC6BEF">
        <w:rPr>
          <w:i/>
          <w:iCs/>
          <w:color w:val="auto"/>
        </w:rPr>
        <w:t xml:space="preserve"> ayant trait à la prise de décisions et aux consultations publiques. Ils devraient </w:t>
      </w:r>
      <w:r w:rsidRPr="00BC6BEF">
        <w:rPr>
          <w:b/>
          <w:bCs/>
          <w:i/>
          <w:iCs/>
          <w:color w:val="auto"/>
        </w:rPr>
        <w:t>prendre les mesures voulues</w:t>
      </w:r>
      <w:r w:rsidRPr="00BC6BEF">
        <w:rPr>
          <w:i/>
          <w:iCs/>
          <w:color w:val="auto"/>
        </w:rPr>
        <w:t xml:space="preserve"> pour donner aux personnes handicapées, </w:t>
      </w:r>
      <w:r w:rsidRPr="00BC6BEF">
        <w:rPr>
          <w:b/>
          <w:bCs/>
          <w:i/>
          <w:iCs/>
          <w:color w:val="auto"/>
        </w:rPr>
        <w:t>y compris aux personnes autistes</w:t>
      </w:r>
      <w:r w:rsidRPr="00BC6BEF">
        <w:rPr>
          <w:i/>
          <w:iCs/>
          <w:color w:val="auto"/>
        </w:rPr>
        <w:t xml:space="preserve">, l’accès, dans des conditions d’égalité avec les autres, à l’environnement physique, y compris aux édifices, aux moyens de transport, à l’éducation, à l’information et aux communications dans leur propre langue, y compris aux nouvelles technologies et aux nouveaux systèmes informatiques, ainsi qu’aux sites Web des entités publiques, et aux autres installations et services ouverts ou fournis au public, en milieu rural comme en milieu urbain. Les États parties devraient </w:t>
      </w:r>
      <w:r w:rsidRPr="00BC6BEF">
        <w:rPr>
          <w:b/>
          <w:bCs/>
          <w:i/>
          <w:iCs/>
          <w:color w:val="auto"/>
        </w:rPr>
        <w:t>veiller à ce que les processus de consultation soient accessibles</w:t>
      </w:r>
      <w:r w:rsidRPr="00BC6BEF">
        <w:rPr>
          <w:i/>
          <w:iCs/>
          <w:color w:val="auto"/>
        </w:rPr>
        <w:t xml:space="preserve"> − </w:t>
      </w:r>
      <w:r w:rsidRPr="00BC6BEF">
        <w:rPr>
          <w:b/>
          <w:bCs/>
          <w:i/>
          <w:iCs/>
          <w:color w:val="auto"/>
        </w:rPr>
        <w:t>par exemple</w:t>
      </w:r>
      <w:r w:rsidRPr="00BC6BEF">
        <w:rPr>
          <w:i/>
          <w:iCs/>
          <w:color w:val="auto"/>
        </w:rPr>
        <w:t>, prévoir à cette fin des services d’</w:t>
      </w:r>
      <w:r w:rsidRPr="00BC6BEF">
        <w:rPr>
          <w:b/>
          <w:bCs/>
          <w:i/>
          <w:iCs/>
          <w:color w:val="auto"/>
        </w:rPr>
        <w:t>interprétation</w:t>
      </w:r>
      <w:r w:rsidRPr="00BC6BEF">
        <w:rPr>
          <w:i/>
          <w:iCs/>
          <w:color w:val="auto"/>
        </w:rPr>
        <w:t xml:space="preserve"> en langue de signes, des supports en braille et des supports en FALC − et devraient </w:t>
      </w:r>
      <w:r w:rsidRPr="00BC6BEF">
        <w:rPr>
          <w:b/>
          <w:bCs/>
          <w:i/>
          <w:iCs/>
          <w:color w:val="auto"/>
        </w:rPr>
        <w:t>apporter l’appui,</w:t>
      </w:r>
      <w:r w:rsidRPr="00BC6BEF">
        <w:rPr>
          <w:i/>
          <w:iCs/>
          <w:color w:val="auto"/>
        </w:rPr>
        <w:t xml:space="preserve"> le financement et </w:t>
      </w:r>
      <w:r w:rsidRPr="00BC6BEF">
        <w:rPr>
          <w:b/>
          <w:bCs/>
          <w:i/>
          <w:iCs/>
          <w:color w:val="auto"/>
        </w:rPr>
        <w:t>les aménagements appropriés et demandés</w:t>
      </w:r>
      <w:r w:rsidRPr="00BC6BEF">
        <w:rPr>
          <w:i/>
          <w:iCs/>
          <w:color w:val="auto"/>
        </w:rPr>
        <w:t xml:space="preserve"> , de façon à garantir la participation de représentants de </w:t>
      </w:r>
      <w:r w:rsidRPr="00BC6BEF">
        <w:rPr>
          <w:b/>
          <w:bCs/>
          <w:i/>
          <w:iCs/>
          <w:color w:val="auto"/>
        </w:rPr>
        <w:t>toutes</w:t>
      </w:r>
      <w:r w:rsidRPr="00BC6BEF">
        <w:rPr>
          <w:i/>
          <w:iCs/>
          <w:color w:val="auto"/>
        </w:rPr>
        <w:t xml:space="preserve"> les personnes handicapées aux processus de consultation, tels que définis aux paragraphes 11, 12 et 50. </w:t>
      </w:r>
    </w:p>
    <w:p w14:paraId="697B3AC5" w14:textId="1EE66CD2" w:rsidR="008377AA" w:rsidRPr="00BC6BEF" w:rsidRDefault="008377AA" w:rsidP="00E8169D">
      <w:pPr>
        <w:pStyle w:val="AA-notesVio"/>
        <w:rPr>
          <w:i/>
          <w:iCs/>
          <w:color w:val="auto"/>
        </w:rPr>
      </w:pPr>
      <w:r w:rsidRPr="00BC6BEF">
        <w:rPr>
          <w:i/>
          <w:iCs/>
          <w:color w:val="auto"/>
        </w:rPr>
        <w:t xml:space="preserve">46. Il devrait être </w:t>
      </w:r>
      <w:r w:rsidRPr="00BC6BEF">
        <w:rPr>
          <w:b/>
          <w:bCs/>
          <w:i/>
          <w:iCs/>
          <w:color w:val="auto"/>
        </w:rPr>
        <w:t xml:space="preserve">mis à la disposition </w:t>
      </w:r>
      <w:r w:rsidRPr="00BC6BEF">
        <w:rPr>
          <w:i/>
          <w:iCs/>
          <w:color w:val="auto"/>
        </w:rPr>
        <w:t xml:space="preserve">des organisations de personnes présentant des déficiences sensorielles et intellectuelles, y compris </w:t>
      </w:r>
      <w:r w:rsidRPr="00BC6BEF">
        <w:rPr>
          <w:b/>
          <w:bCs/>
          <w:i/>
          <w:iCs/>
          <w:color w:val="auto"/>
        </w:rPr>
        <w:t>les organisations d’autoreprésentants et les organisations de personnes présentant des handicaps psychosociaux, des assistants de réunion et des accompagnants,</w:t>
      </w:r>
      <w:r w:rsidRPr="00BC6BEF">
        <w:rPr>
          <w:i/>
          <w:iCs/>
          <w:color w:val="auto"/>
        </w:rPr>
        <w:t xml:space="preserve"> des supports d’information en formats accessibles (langue simplifiée, FALC, systèmes de communication améliorés et alternatifs et pictogrammes), des services d’</w:t>
      </w:r>
      <w:r w:rsidRPr="00BC6BEF">
        <w:rPr>
          <w:b/>
          <w:bCs/>
          <w:i/>
          <w:iCs/>
          <w:color w:val="auto"/>
        </w:rPr>
        <w:t>interprétation</w:t>
      </w:r>
      <w:r w:rsidRPr="00BC6BEF">
        <w:rPr>
          <w:i/>
          <w:iCs/>
          <w:color w:val="auto"/>
        </w:rPr>
        <w:t xml:space="preserve"> en langue des signes, des guide-interprètes pour personnes sourdes et aveugles et/ou </w:t>
      </w:r>
      <w:r w:rsidRPr="00BC6BEF">
        <w:rPr>
          <w:i/>
          <w:iCs/>
          <w:color w:val="auto"/>
        </w:rPr>
        <w:lastRenderedPageBreak/>
        <w:t>le sous-titrage des séances lors des débats publics. Les États parties devraient aussi allouer les ressources financières voulues pour couvrir les dépenses liées aux processus de consultation engagées par les représentants d’organisations de personnes handicapées, notamment leurs frais de voyage et les autres dépenses inhérentes à leur participation aux réunions et aux exposés techniques.</w:t>
      </w:r>
    </w:p>
    <w:p w14:paraId="58A2CC9F" w14:textId="6D778536" w:rsidR="008377AA" w:rsidRPr="00BC6BEF" w:rsidRDefault="008377AA" w:rsidP="003F3BE4">
      <w:pPr>
        <w:pStyle w:val="AA-notesVio"/>
        <w:rPr>
          <w:b/>
          <w:bCs/>
          <w:i/>
          <w:iCs/>
          <w:color w:val="auto"/>
        </w:rPr>
      </w:pPr>
      <w:r w:rsidRPr="00BC6BEF">
        <w:rPr>
          <w:i/>
          <w:iCs/>
          <w:color w:val="auto"/>
        </w:rPr>
        <w:t xml:space="preserve">54. Les États parties devraient instaurer des procédures de consultations officielles et en réglementer les modalités, notamment la planification des enquêtes, des réunions et des autres dispositions, en établissant les calendriers voulus, en associant </w:t>
      </w:r>
      <w:r w:rsidRPr="00BC6BEF">
        <w:rPr>
          <w:b/>
          <w:bCs/>
          <w:i/>
          <w:iCs/>
          <w:color w:val="auto"/>
        </w:rPr>
        <w:t>d’emblée</w:t>
      </w:r>
      <w:r w:rsidRPr="00BC6BEF">
        <w:rPr>
          <w:i/>
          <w:iCs/>
          <w:color w:val="auto"/>
        </w:rPr>
        <w:t xml:space="preserve"> les organisations de personnes handicapées et en diffusant </w:t>
      </w:r>
      <w:r w:rsidRPr="00BC6BEF">
        <w:rPr>
          <w:b/>
          <w:bCs/>
          <w:i/>
          <w:iCs/>
          <w:color w:val="auto"/>
        </w:rPr>
        <w:t>préalablement, en temps utile et largement</w:t>
      </w:r>
      <w:r w:rsidRPr="00BC6BEF">
        <w:rPr>
          <w:i/>
          <w:iCs/>
          <w:color w:val="auto"/>
        </w:rPr>
        <w:t xml:space="preserve"> les informations pertinentes pour chaque consultation. Les États parties devraient, en concertation avec les organisations de personnes handicapées, concevoir des</w:t>
      </w:r>
      <w:r w:rsidRPr="00BC6BEF">
        <w:rPr>
          <w:b/>
          <w:bCs/>
          <w:i/>
          <w:iCs/>
          <w:color w:val="auto"/>
        </w:rPr>
        <w:t xml:space="preserve"> outils en ligne, accessibles, pour les consultations, ou prévoir d’autres modes de consultation </w:t>
      </w:r>
      <w:r w:rsidRPr="00BC6BEF">
        <w:rPr>
          <w:i/>
          <w:iCs/>
          <w:color w:val="auto"/>
        </w:rPr>
        <w:t xml:space="preserve">dans des formats numériques accessibles. Pour </w:t>
      </w:r>
      <w:r w:rsidRPr="00BC6BEF">
        <w:rPr>
          <w:b/>
          <w:bCs/>
          <w:i/>
          <w:iCs/>
          <w:color w:val="auto"/>
        </w:rPr>
        <w:t>garantir que personne n’est laissé pour compte dans les processus de consultation</w:t>
      </w:r>
      <w:r w:rsidRPr="00BC6BEF">
        <w:rPr>
          <w:i/>
          <w:iCs/>
          <w:color w:val="auto"/>
        </w:rPr>
        <w:t xml:space="preserve">, les États parties devraient désigner des personnes qui seraient chargées de </w:t>
      </w:r>
      <w:r w:rsidRPr="00BC6BEF">
        <w:rPr>
          <w:b/>
          <w:bCs/>
          <w:i/>
          <w:iCs/>
          <w:color w:val="auto"/>
        </w:rPr>
        <w:t>suivre la participation, de signaler les groupes qui sont sous-représentés et de veiller à ce que les exigences en matière d’accessibilité et d’aménagements raisonnables soient satisfaites</w:t>
      </w:r>
      <w:r w:rsidRPr="00BC6BEF">
        <w:rPr>
          <w:i/>
          <w:iCs/>
          <w:color w:val="auto"/>
        </w:rPr>
        <w:t xml:space="preserve">. De même, ils devraient </w:t>
      </w:r>
      <w:r w:rsidRPr="00BC6BEF">
        <w:rPr>
          <w:b/>
          <w:bCs/>
          <w:i/>
          <w:iCs/>
          <w:color w:val="auto"/>
        </w:rPr>
        <w:t xml:space="preserve">garantir que les organisations de personnes handicapées qui représentent de tels groupes sont associées et consultées, y compris en fournissant l’information sur les exigences en matière d’aménagements raisonnables et d’accessibilité. </w:t>
      </w:r>
    </w:p>
    <w:p w14:paraId="65033115" w14:textId="710153EF" w:rsidR="008377AA" w:rsidRPr="00BC6BEF" w:rsidRDefault="008377AA" w:rsidP="003F3BE4">
      <w:pPr>
        <w:pStyle w:val="AA-notesVio"/>
        <w:rPr>
          <w:i/>
          <w:iCs/>
          <w:color w:val="auto"/>
        </w:rPr>
      </w:pPr>
      <w:r w:rsidRPr="00BC6BEF">
        <w:rPr>
          <w:i/>
          <w:iCs/>
          <w:color w:val="auto"/>
        </w:rPr>
        <w:t xml:space="preserve">55. Les États parties devraient prévoir de consulter et d’associer les organisations de personnes handicapées lorsqu’ils procèdent à des études et des analyses préalables à la formulation des politiques. Les instances et processus publics d’évaluation des propositions de politiques devraient être </w:t>
      </w:r>
      <w:r w:rsidRPr="00BC6BEF">
        <w:rPr>
          <w:b/>
          <w:bCs/>
          <w:i/>
          <w:iCs/>
          <w:color w:val="auto"/>
        </w:rPr>
        <w:t>pleinement accessibles</w:t>
      </w:r>
      <w:r w:rsidRPr="00BC6BEF">
        <w:rPr>
          <w:i/>
          <w:iCs/>
          <w:color w:val="auto"/>
        </w:rPr>
        <w:t xml:space="preserve"> de sorte que les personnes handicapées puissent y participer.</w:t>
      </w:r>
    </w:p>
    <w:p w14:paraId="0B87D179" w14:textId="0F692B8B" w:rsidR="008377AA" w:rsidRPr="00BC6BEF" w:rsidRDefault="008377AA" w:rsidP="00C84204">
      <w:pPr>
        <w:pStyle w:val="AA-notesVio"/>
        <w:rPr>
          <w:i/>
          <w:iCs/>
          <w:color w:val="auto"/>
        </w:rPr>
      </w:pPr>
      <w:r w:rsidRPr="00BC6BEF">
        <w:rPr>
          <w:i/>
          <w:iCs/>
          <w:color w:val="auto"/>
        </w:rPr>
        <w:t xml:space="preserve">59. Les </w:t>
      </w:r>
      <w:r w:rsidRPr="00BC6BEF">
        <w:rPr>
          <w:b/>
          <w:bCs/>
          <w:i/>
          <w:iCs/>
          <w:color w:val="auto"/>
        </w:rPr>
        <w:t>obstacles</w:t>
      </w:r>
      <w:r w:rsidRPr="00BC6BEF">
        <w:rPr>
          <w:i/>
          <w:iCs/>
          <w:color w:val="auto"/>
        </w:rPr>
        <w:t xml:space="preserve"> auxquels se heurtent les personnes handicapées lorsqu’il s’agit d’accéder à l’éducation inclusive limitent leurs perspectives d’avenir et sapent leur capacité d’être associées à la prise de décisions publiques, ce qui </w:t>
      </w:r>
      <w:r w:rsidR="00520956" w:rsidRPr="00BC6BEF">
        <w:rPr>
          <w:i/>
          <w:iCs/>
          <w:color w:val="auto"/>
        </w:rPr>
        <w:t>entraîne</w:t>
      </w:r>
      <w:r w:rsidRPr="00BC6BEF">
        <w:rPr>
          <w:i/>
          <w:iCs/>
          <w:color w:val="auto"/>
        </w:rPr>
        <w:t xml:space="preserve"> des répercussions sur les capacités institutionnelles de leurs organisations. Les obstacles rencontrés pour accéder aux transports publics,</w:t>
      </w:r>
      <w:r w:rsidRPr="00BC6BEF">
        <w:rPr>
          <w:b/>
          <w:bCs/>
          <w:i/>
          <w:iCs/>
          <w:color w:val="auto"/>
        </w:rPr>
        <w:t xml:space="preserve"> l’absence d’aménagements raisonnables </w:t>
      </w:r>
      <w:r w:rsidRPr="00BC6BEF">
        <w:rPr>
          <w:i/>
          <w:iCs/>
          <w:color w:val="auto"/>
        </w:rPr>
        <w:t>et l’insuffisance ou le faible niveau des revenus et le taux de chômage des personnes handicapées restreignent également la capacité de ces personnes de prendre part aux activités que mène la société civile.</w:t>
      </w:r>
    </w:p>
    <w:p w14:paraId="4C269F41" w14:textId="0A5EAD4C" w:rsidR="008377AA" w:rsidRPr="00BC6BEF" w:rsidRDefault="008377AA" w:rsidP="00254E1D">
      <w:pPr>
        <w:pStyle w:val="AA-notesVio"/>
        <w:rPr>
          <w:i/>
          <w:iCs/>
          <w:color w:val="auto"/>
        </w:rPr>
      </w:pPr>
      <w:r w:rsidRPr="00BC6BEF">
        <w:rPr>
          <w:i/>
          <w:iCs/>
          <w:color w:val="auto"/>
        </w:rPr>
        <w:lastRenderedPageBreak/>
        <w:t xml:space="preserve">60. Les États parties devraient </w:t>
      </w:r>
      <w:r w:rsidRPr="00BC6BEF">
        <w:rPr>
          <w:b/>
          <w:bCs/>
          <w:i/>
          <w:iCs/>
          <w:color w:val="auto"/>
        </w:rPr>
        <w:t xml:space="preserve">renforcer la capacité </w:t>
      </w:r>
      <w:r w:rsidRPr="00BC6BEF">
        <w:rPr>
          <w:i/>
          <w:iCs/>
          <w:color w:val="auto"/>
        </w:rPr>
        <w:t xml:space="preserve">des organisations de personnes handicapées de participer à </w:t>
      </w:r>
      <w:r w:rsidRPr="00BC6BEF">
        <w:rPr>
          <w:b/>
          <w:bCs/>
          <w:i/>
          <w:iCs/>
          <w:color w:val="auto"/>
        </w:rPr>
        <w:t>toutes</w:t>
      </w:r>
      <w:r w:rsidRPr="00BC6BEF">
        <w:rPr>
          <w:i/>
          <w:iCs/>
          <w:color w:val="auto"/>
        </w:rPr>
        <w:t xml:space="preserve"> les phases de l’élaboration de politiques, en assurant le </w:t>
      </w:r>
      <w:r w:rsidRPr="00BC6BEF">
        <w:rPr>
          <w:b/>
          <w:bCs/>
          <w:i/>
          <w:iCs/>
          <w:color w:val="auto"/>
        </w:rPr>
        <w:t>renforcement des capacités</w:t>
      </w:r>
      <w:r w:rsidRPr="00BC6BEF">
        <w:rPr>
          <w:i/>
          <w:iCs/>
          <w:color w:val="auto"/>
        </w:rPr>
        <w:t xml:space="preserve"> et la formation relative au modèle du handicap fondé sur les droits de l’homme, y compris grâce à des financements indépendants. Ils devraient aussi </w:t>
      </w:r>
      <w:r w:rsidRPr="00BC6BEF">
        <w:rPr>
          <w:b/>
          <w:bCs/>
          <w:i/>
          <w:iCs/>
          <w:color w:val="auto"/>
        </w:rPr>
        <w:t>soutenir</w:t>
      </w:r>
      <w:r w:rsidRPr="00BC6BEF">
        <w:rPr>
          <w:i/>
          <w:iCs/>
          <w:color w:val="auto"/>
        </w:rPr>
        <w:t xml:space="preserve"> les personnes handicapées et les organisations qui les représentent pour ce qui est du </w:t>
      </w:r>
      <w:r w:rsidRPr="00BC6BEF">
        <w:rPr>
          <w:b/>
          <w:bCs/>
          <w:i/>
          <w:iCs/>
          <w:color w:val="auto"/>
        </w:rPr>
        <w:t>développement des compétences, connaissances et qualifications requises pour défendre en toute indépendance leur participation pleine et effective à la société</w:t>
      </w:r>
      <w:r w:rsidRPr="00BC6BEF">
        <w:rPr>
          <w:i/>
          <w:iCs/>
          <w:color w:val="auto"/>
        </w:rPr>
        <w:t>, et de l’élaboration de principes de gouvernance démocratique plus stricts, tels que le respect des droits de l’homme, l’état de droit, la transparence, la responsabilité, le pluralisme et la participation. De plus, les États parties devraient fournir des orientations sur les moyens d’accéder au financement et de diversifier les sources de soutien.</w:t>
      </w:r>
    </w:p>
    <w:p w14:paraId="39F776E2" w14:textId="688DF07E" w:rsidR="008377AA" w:rsidRPr="00BC6BEF" w:rsidRDefault="008377AA" w:rsidP="008750F1">
      <w:pPr>
        <w:pStyle w:val="AA-notesVio"/>
        <w:rPr>
          <w:b/>
          <w:bCs/>
          <w:i/>
          <w:iCs/>
          <w:color w:val="auto"/>
        </w:rPr>
      </w:pPr>
      <w:r w:rsidRPr="00BC6BEF">
        <w:rPr>
          <w:i/>
          <w:iCs/>
          <w:color w:val="auto"/>
        </w:rPr>
        <w:t xml:space="preserve">71. Les procédures de consultation </w:t>
      </w:r>
      <w:r w:rsidRPr="00BC6BEF">
        <w:rPr>
          <w:b/>
          <w:bCs/>
          <w:i/>
          <w:iCs/>
          <w:color w:val="auto"/>
        </w:rPr>
        <w:t>ne devraient pas exclure des personnes handicapées ni opérer une quelconque discrimination à leur égard sur la base de leur handicap.</w:t>
      </w:r>
      <w:r w:rsidRPr="00BC6BEF">
        <w:rPr>
          <w:i/>
          <w:iCs/>
          <w:color w:val="auto"/>
        </w:rPr>
        <w:t xml:space="preserve"> Ces procédures et les supports d’information s’y rapportant devraient être </w:t>
      </w:r>
      <w:r w:rsidRPr="00BC6BEF">
        <w:rPr>
          <w:b/>
          <w:bCs/>
          <w:i/>
          <w:iCs/>
          <w:color w:val="auto"/>
        </w:rPr>
        <w:t>inclusifs</w:t>
      </w:r>
      <w:r w:rsidRPr="00BC6BEF">
        <w:rPr>
          <w:i/>
          <w:iCs/>
          <w:color w:val="auto"/>
        </w:rPr>
        <w:t xml:space="preserve"> et </w:t>
      </w:r>
      <w:r w:rsidRPr="00BC6BEF">
        <w:rPr>
          <w:b/>
          <w:bCs/>
          <w:i/>
          <w:iCs/>
          <w:color w:val="auto"/>
        </w:rPr>
        <w:t>accessibles</w:t>
      </w:r>
      <w:r w:rsidRPr="00BC6BEF">
        <w:rPr>
          <w:i/>
          <w:iCs/>
          <w:color w:val="auto"/>
        </w:rPr>
        <w:t xml:space="preserve"> aux personnes handicapées, et des délais devraient être fixés et une </w:t>
      </w:r>
      <w:r w:rsidRPr="00BC6BEF">
        <w:rPr>
          <w:b/>
          <w:bCs/>
          <w:i/>
          <w:iCs/>
          <w:color w:val="auto"/>
        </w:rPr>
        <w:t>assistance technique</w:t>
      </w:r>
      <w:r w:rsidRPr="00BC6BEF">
        <w:rPr>
          <w:i/>
          <w:iCs/>
          <w:color w:val="auto"/>
        </w:rPr>
        <w:t xml:space="preserve"> devrait être prévue pour que les personnes handicapées soient associées d’emblée aux processus de consultation. Les </w:t>
      </w:r>
      <w:r w:rsidRPr="00BC6BEF">
        <w:rPr>
          <w:b/>
          <w:bCs/>
          <w:i/>
          <w:iCs/>
          <w:color w:val="auto"/>
        </w:rPr>
        <w:t>aménagements raisonnables</w:t>
      </w:r>
      <w:r w:rsidRPr="00BC6BEF">
        <w:rPr>
          <w:i/>
          <w:iCs/>
          <w:color w:val="auto"/>
        </w:rPr>
        <w:t xml:space="preserve"> </w:t>
      </w:r>
      <w:r w:rsidRPr="00BC6BEF">
        <w:rPr>
          <w:b/>
          <w:bCs/>
          <w:i/>
          <w:iCs/>
          <w:color w:val="auto"/>
        </w:rPr>
        <w:t>requis devraient être systématiquement apportés</w:t>
      </w:r>
      <w:r w:rsidRPr="00BC6BEF">
        <w:rPr>
          <w:i/>
          <w:iCs/>
          <w:color w:val="auto"/>
        </w:rPr>
        <w:t xml:space="preserve"> lors de </w:t>
      </w:r>
      <w:r w:rsidRPr="00BC6BEF">
        <w:rPr>
          <w:b/>
          <w:bCs/>
          <w:i/>
          <w:iCs/>
          <w:color w:val="auto"/>
        </w:rPr>
        <w:t>tous</w:t>
      </w:r>
      <w:r w:rsidRPr="00BC6BEF">
        <w:rPr>
          <w:i/>
          <w:iCs/>
          <w:color w:val="auto"/>
        </w:rPr>
        <w:t xml:space="preserve"> les processus de dialogue et de consultation, et</w:t>
      </w:r>
      <w:r w:rsidRPr="00BC6BEF">
        <w:rPr>
          <w:b/>
          <w:bCs/>
          <w:i/>
          <w:iCs/>
          <w:color w:val="auto"/>
        </w:rPr>
        <w:t xml:space="preserve"> les textes de loi et stratégies relatives aux aménagements raisonnables doivent être élaborés en étroite consultation avec les organisations de personnes handicapées et en associant activement ces organisations.</w:t>
      </w:r>
    </w:p>
    <w:p w14:paraId="6CA7AC04" w14:textId="7141D7D8" w:rsidR="008377AA" w:rsidRPr="00BC6BEF" w:rsidRDefault="008377AA" w:rsidP="00F23931">
      <w:pPr>
        <w:pStyle w:val="AA-notesVio"/>
        <w:rPr>
          <w:i/>
          <w:iCs/>
          <w:color w:val="auto"/>
        </w:rPr>
      </w:pPr>
      <w:r w:rsidRPr="00BC6BEF">
        <w:rPr>
          <w:i/>
          <w:iCs/>
          <w:color w:val="auto"/>
        </w:rPr>
        <w:t xml:space="preserve">77. Pour que les organisations de personnes handicapées soient en mesure de participer activement aux processus de consultation et de suivi de l’application de la Convention, il est essentiel que </w:t>
      </w:r>
      <w:r w:rsidRPr="00BC6BEF">
        <w:rPr>
          <w:b/>
          <w:bCs/>
          <w:i/>
          <w:iCs/>
          <w:color w:val="auto"/>
        </w:rPr>
        <w:t>l’accessibilité</w:t>
      </w:r>
      <w:r w:rsidRPr="00BC6BEF">
        <w:rPr>
          <w:i/>
          <w:iCs/>
          <w:color w:val="auto"/>
        </w:rPr>
        <w:t xml:space="preserve"> (art. 9) aux procédures, mécanismes, informations et modes de communication, installations et bâtiments soit pour elles optimale et, notamment, qu’il soit procédé aux </w:t>
      </w:r>
      <w:r w:rsidRPr="00BC6BEF">
        <w:rPr>
          <w:b/>
          <w:bCs/>
          <w:i/>
          <w:iCs/>
          <w:color w:val="auto"/>
        </w:rPr>
        <w:t>aménagements raisonnables voulus</w:t>
      </w:r>
      <w:r w:rsidRPr="00BC6BEF">
        <w:rPr>
          <w:i/>
          <w:iCs/>
          <w:color w:val="auto"/>
        </w:rPr>
        <w:t>. Les États parties devraient élaborer, adopter et faire appliquer des normes internationales en matière d’</w:t>
      </w:r>
      <w:r w:rsidRPr="00BC6BEF">
        <w:rPr>
          <w:b/>
          <w:bCs/>
          <w:i/>
          <w:iCs/>
          <w:color w:val="auto"/>
        </w:rPr>
        <w:t>accessibilité</w:t>
      </w:r>
      <w:r w:rsidRPr="00BC6BEF">
        <w:rPr>
          <w:i/>
          <w:iCs/>
          <w:color w:val="auto"/>
        </w:rPr>
        <w:t xml:space="preserve"> et le principe de la </w:t>
      </w:r>
      <w:r w:rsidRPr="00BC6BEF">
        <w:rPr>
          <w:b/>
          <w:bCs/>
          <w:i/>
          <w:iCs/>
          <w:color w:val="auto"/>
        </w:rPr>
        <w:t>conception universelle</w:t>
      </w:r>
      <w:r w:rsidRPr="00BC6BEF">
        <w:rPr>
          <w:i/>
          <w:iCs/>
          <w:color w:val="auto"/>
        </w:rPr>
        <w:t>, par exemple dans le domaine des technologies de l’information et de la communication, afin de garantir que les organisations de personnes handicapées sont étroitement consultées et qu’elles sont activement associées aux affaires publiques .</w:t>
      </w:r>
    </w:p>
    <w:p w14:paraId="5D04F2AD" w14:textId="539F3199" w:rsidR="008377AA" w:rsidRPr="00BC6BEF" w:rsidRDefault="008377AA" w:rsidP="00F23931">
      <w:pPr>
        <w:pStyle w:val="AA-notesVio"/>
        <w:rPr>
          <w:i/>
          <w:iCs/>
          <w:color w:val="auto"/>
        </w:rPr>
      </w:pPr>
      <w:r w:rsidRPr="00BC6BEF">
        <w:rPr>
          <w:i/>
          <w:iCs/>
          <w:color w:val="auto"/>
        </w:rPr>
        <w:t xml:space="preserve">94. j) </w:t>
      </w:r>
      <w:r w:rsidRPr="00BC6BEF">
        <w:rPr>
          <w:b/>
          <w:bCs/>
          <w:i/>
          <w:iCs/>
          <w:color w:val="auto"/>
        </w:rPr>
        <w:t>Encourager et soutenir la création, le renforcement des capacités,</w:t>
      </w:r>
      <w:r w:rsidRPr="00BC6BEF">
        <w:rPr>
          <w:i/>
          <w:iCs/>
          <w:color w:val="auto"/>
        </w:rPr>
        <w:t xml:space="preserve"> le financement et la participation effective des organisations ou groupes de </w:t>
      </w:r>
      <w:r w:rsidRPr="00BC6BEF">
        <w:rPr>
          <w:i/>
          <w:iCs/>
          <w:color w:val="auto"/>
        </w:rPr>
        <w:lastRenderedPageBreak/>
        <w:t>personnes handicapées, en incluant les parents et proches de personnes handicapées qui ont le rôle d’aidant protecteur, à tous les niveaux de la prise de décisions. On entend ici les niveaux local, national, régional (y compris au sein d’une organisation d’intégration régionale) ou international, et ce, pour ce qui concerne la conception, la mise au point, la réforme et la mise en œuvre des politiques et programmes ;</w:t>
      </w:r>
      <w:r w:rsidR="001C1DC3" w:rsidRPr="00BC6BEF">
        <w:rPr>
          <w:i/>
          <w:iCs/>
          <w:color w:val="auto"/>
        </w:rPr>
        <w:t xml:space="preserve"> (…)</w:t>
      </w:r>
    </w:p>
    <w:p w14:paraId="60C15567" w14:textId="001343C4" w:rsidR="00FD6D3B" w:rsidRPr="00BC6BEF" w:rsidRDefault="008377AA" w:rsidP="001C1DC3">
      <w:pPr>
        <w:pStyle w:val="AA-notesVio"/>
        <w:rPr>
          <w:b/>
          <w:bCs/>
          <w:i/>
          <w:iCs/>
          <w:color w:val="auto"/>
        </w:rPr>
      </w:pPr>
      <w:r w:rsidRPr="00BC6BEF">
        <w:rPr>
          <w:i/>
          <w:iCs/>
          <w:color w:val="auto"/>
        </w:rPr>
        <w:t>94.m) Veiller à l’</w:t>
      </w:r>
      <w:r w:rsidRPr="00BC6BEF">
        <w:rPr>
          <w:b/>
          <w:bCs/>
          <w:i/>
          <w:iCs/>
          <w:color w:val="auto"/>
        </w:rPr>
        <w:t>apport d’aménagements raisonnables et à l’accessibilité de toutes les personnes handicapées</w:t>
      </w:r>
      <w:r w:rsidRPr="00BC6BEF">
        <w:rPr>
          <w:i/>
          <w:iCs/>
          <w:color w:val="auto"/>
        </w:rPr>
        <w:t xml:space="preserve">, y compris celles qui sont isolées en </w:t>
      </w:r>
      <w:r w:rsidRPr="00BC6BEF">
        <w:rPr>
          <w:b/>
          <w:bCs/>
          <w:i/>
          <w:iCs/>
          <w:color w:val="auto"/>
        </w:rPr>
        <w:t>institution</w:t>
      </w:r>
      <w:r w:rsidRPr="00BC6BEF">
        <w:rPr>
          <w:i/>
          <w:iCs/>
          <w:color w:val="auto"/>
        </w:rPr>
        <w:t xml:space="preserve"> ou en</w:t>
      </w:r>
      <w:r w:rsidRPr="00BC6BEF">
        <w:rPr>
          <w:b/>
          <w:bCs/>
          <w:i/>
          <w:iCs/>
          <w:color w:val="auto"/>
        </w:rPr>
        <w:t xml:space="preserve"> hôpital psychiatrique </w:t>
      </w:r>
      <w:r w:rsidRPr="00BC6BEF">
        <w:rPr>
          <w:i/>
          <w:iCs/>
          <w:color w:val="auto"/>
        </w:rPr>
        <w:t xml:space="preserve">et les </w:t>
      </w:r>
      <w:r w:rsidRPr="00BC6BEF">
        <w:rPr>
          <w:b/>
          <w:bCs/>
          <w:i/>
          <w:iCs/>
          <w:color w:val="auto"/>
        </w:rPr>
        <w:t>personnes autistes</w:t>
      </w:r>
      <w:r w:rsidRPr="00BC6BEF">
        <w:rPr>
          <w:i/>
          <w:iCs/>
          <w:color w:val="auto"/>
        </w:rPr>
        <w:t xml:space="preserve">, à l’intégralité des installations, des supports d’information, des salles de réunion, des </w:t>
      </w:r>
      <w:r w:rsidRPr="00BC6BEF">
        <w:rPr>
          <w:b/>
          <w:bCs/>
          <w:i/>
          <w:iCs/>
          <w:color w:val="auto"/>
        </w:rPr>
        <w:t>appels à communications, des procédures et de toute forme</w:t>
      </w:r>
      <w:r w:rsidRPr="00BC6BEF">
        <w:rPr>
          <w:i/>
          <w:iCs/>
          <w:color w:val="auto"/>
        </w:rPr>
        <w:t xml:space="preserve"> ou support d’information et de communication ayant trait à la prise de décisions, </w:t>
      </w:r>
      <w:r w:rsidRPr="00BC6BEF">
        <w:rPr>
          <w:b/>
          <w:bCs/>
          <w:i/>
          <w:iCs/>
          <w:color w:val="auto"/>
        </w:rPr>
        <w:t>et aux consultations publiques et au suivi y afférent ;</w:t>
      </w:r>
      <w:r w:rsidR="001C1DC3" w:rsidRPr="00BC6BEF">
        <w:rPr>
          <w:b/>
          <w:bCs/>
          <w:i/>
          <w:iCs/>
          <w:color w:val="auto"/>
        </w:rPr>
        <w:t xml:space="preserve"> </w:t>
      </w:r>
      <w:r w:rsidR="001C1DC3" w:rsidRPr="00BC6BEF">
        <w:rPr>
          <w:i/>
          <w:iCs/>
          <w:color w:val="auto"/>
        </w:rPr>
        <w:t>(…)</w:t>
      </w:r>
    </w:p>
    <w:p w14:paraId="6030FBE0" w14:textId="77777777" w:rsidR="006D2DE5" w:rsidRPr="00BC6BEF" w:rsidRDefault="006D2DE5" w:rsidP="001B49DF">
      <w:pPr>
        <w:rPr>
          <w:lang w:val="fr-FR"/>
        </w:rPr>
      </w:pPr>
    </w:p>
    <w:p w14:paraId="07C385F2" w14:textId="4C84FF77" w:rsidR="00D227BE" w:rsidRPr="00BC6BEF" w:rsidRDefault="00B12B49" w:rsidP="00F4538A">
      <w:pPr>
        <w:pStyle w:val="AA-chapitreVio"/>
        <w:rPr>
          <w:lang w:val="fr-FR"/>
        </w:rPr>
      </w:pPr>
      <w:bookmarkStart w:id="42" w:name="_Toc79073945"/>
      <w:r w:rsidRPr="00BC6BEF">
        <w:rPr>
          <w:lang w:val="fr-FR"/>
        </w:rPr>
        <w:t>2c[AA(Vio.)]-10</w:t>
      </w:r>
      <w:r w:rsidR="00137DD6" w:rsidRPr="00BC6BEF">
        <w:rPr>
          <w:lang w:val="fr-FR"/>
        </w:rPr>
        <w:t xml:space="preserve"> </w:t>
      </w:r>
      <w:r w:rsidR="00D227BE" w:rsidRPr="00BC6BEF">
        <w:rPr>
          <w:lang w:val="fr-FR"/>
        </w:rPr>
        <w:t>L'exclusion gouvernementale méprisante des organisations et personnes non soumises</w:t>
      </w:r>
      <w:bookmarkEnd w:id="42"/>
    </w:p>
    <w:p w14:paraId="6CEE0871" w14:textId="1CA098F6" w:rsidR="001067AC" w:rsidRPr="00BC6BEF" w:rsidRDefault="002A3A37" w:rsidP="006E65D0">
      <w:pPr>
        <w:pStyle w:val="AA-texteVio"/>
        <w:rPr>
          <w:b/>
          <w:bCs/>
        </w:rPr>
      </w:pPr>
      <w:r w:rsidRPr="00BC6BEF">
        <w:t>Etant donné qu'</w:t>
      </w:r>
      <w:r w:rsidRPr="00BC6BEF">
        <w:rPr>
          <w:b/>
          <w:bCs/>
        </w:rPr>
        <w:t xml:space="preserve">il faut littéralement </w:t>
      </w:r>
      <w:r w:rsidRPr="00BC6BEF">
        <w:rPr>
          <w:b/>
          <w:bCs/>
          <w:i/>
          <w:iCs/>
        </w:rPr>
        <w:t>courtiser</w:t>
      </w:r>
      <w:r w:rsidRPr="00BC6BEF">
        <w:rPr>
          <w:b/>
          <w:bCs/>
        </w:rPr>
        <w:t xml:space="preserve"> les autorités </w:t>
      </w:r>
      <w:r w:rsidR="00E20E4E" w:rsidRPr="00BC6BEF">
        <w:rPr>
          <w:b/>
          <w:bCs/>
        </w:rPr>
        <w:t>pour avoir une chance d'être choisi(e)s</w:t>
      </w:r>
      <w:r w:rsidR="00CE0D62" w:rsidRPr="00BC6BEF">
        <w:rPr>
          <w:b/>
          <w:bCs/>
        </w:rPr>
        <w:t xml:space="preserve"> dans des comités, dans des conseils</w:t>
      </w:r>
      <w:r w:rsidR="007C497D" w:rsidRPr="00BC6BEF">
        <w:rPr>
          <w:b/>
          <w:bCs/>
        </w:rPr>
        <w:t xml:space="preserve">, </w:t>
      </w:r>
      <w:r w:rsidR="00CE0D62" w:rsidRPr="00BC6BEF">
        <w:rPr>
          <w:b/>
          <w:bCs/>
        </w:rPr>
        <w:t>dans des groupes de travail</w:t>
      </w:r>
      <w:r w:rsidR="007C497D" w:rsidRPr="00BC6BEF">
        <w:rPr>
          <w:b/>
          <w:bCs/>
        </w:rPr>
        <w:t xml:space="preserve"> ou des consultations</w:t>
      </w:r>
      <w:r w:rsidR="007C497D" w:rsidRPr="00BC6BEF">
        <w:t xml:space="preserve"> (sans risque de trop contrarier le gouvernement donc), </w:t>
      </w:r>
      <w:r w:rsidR="007C497D" w:rsidRPr="00BC6BEF">
        <w:rPr>
          <w:b/>
          <w:bCs/>
        </w:rPr>
        <w:t>to</w:t>
      </w:r>
      <w:r w:rsidR="00C52E42" w:rsidRPr="00BC6BEF">
        <w:rPr>
          <w:b/>
          <w:bCs/>
        </w:rPr>
        <w:t>us ceux qui ne font pas partie de ces "heureux(ses) élu(e)s" sont souverainement ignorés et méprisés.</w:t>
      </w:r>
    </w:p>
    <w:p w14:paraId="5818C89E" w14:textId="77777777" w:rsidR="00C6558E" w:rsidRPr="00BC6BEF" w:rsidRDefault="00C6558E" w:rsidP="006E65D0">
      <w:pPr>
        <w:pStyle w:val="AA-texteVio"/>
      </w:pPr>
    </w:p>
    <w:p w14:paraId="7EBC0D42" w14:textId="49D53887" w:rsidR="00290417" w:rsidRPr="00BC6BEF" w:rsidRDefault="001067AC" w:rsidP="006E65D0">
      <w:pPr>
        <w:pStyle w:val="AA-texteVio"/>
      </w:pPr>
      <w:r w:rsidRPr="00BC6BEF">
        <w:t>On leur "jette quelques miettes", c’est-à-dire que les autorités acceptent parfois</w:t>
      </w:r>
      <w:r w:rsidR="00630E05" w:rsidRPr="00BC6BEF">
        <w:t xml:space="preserve"> – pour éviter de montrer trop ouvertement leur mépris -</w:t>
      </w:r>
      <w:r w:rsidRPr="00BC6BEF">
        <w:t xml:space="preserve"> de leur donner des informations quand c'est facile et que cela n'aborde pas les sujets délicats (qui les embarr</w:t>
      </w:r>
      <w:r w:rsidR="00290417" w:rsidRPr="00BC6BEF">
        <w:t>assent beaucoup – comme la désinstitutionnalisation, les lobbies…).</w:t>
      </w:r>
    </w:p>
    <w:p w14:paraId="13E678CC" w14:textId="77777777" w:rsidR="00C6558E" w:rsidRPr="00BC6BEF" w:rsidRDefault="00C6558E" w:rsidP="006E65D0">
      <w:pPr>
        <w:pStyle w:val="AA-texteVio"/>
      </w:pPr>
    </w:p>
    <w:p w14:paraId="64A51619" w14:textId="141D2A5B" w:rsidR="00B66990" w:rsidRPr="00BC6BEF" w:rsidRDefault="00CB417C" w:rsidP="006E65D0">
      <w:pPr>
        <w:pStyle w:val="AA-texteVio"/>
      </w:pPr>
      <w:r w:rsidRPr="00BC6BEF">
        <w:t xml:space="preserve">Donc </w:t>
      </w:r>
      <w:r w:rsidRPr="00BC6BEF">
        <w:rPr>
          <w:b/>
          <w:bCs/>
        </w:rPr>
        <w:t xml:space="preserve">la plupart des associations </w:t>
      </w:r>
      <w:r w:rsidR="00771990" w:rsidRPr="00BC6BEF">
        <w:rPr>
          <w:b/>
          <w:bCs/>
        </w:rPr>
        <w:t xml:space="preserve">véritablement de personnes handicapées (c’est-à-dire qui ne gèrent </w:t>
      </w:r>
      <w:r w:rsidR="007B3925" w:rsidRPr="00BC6BEF">
        <w:rPr>
          <w:b/>
          <w:bCs/>
        </w:rPr>
        <w:t xml:space="preserve">aucun </w:t>
      </w:r>
      <w:r w:rsidR="00117E76" w:rsidRPr="00BC6BEF">
        <w:rPr>
          <w:b/>
          <w:bCs/>
        </w:rPr>
        <w:t xml:space="preserve">"business") sont </w:t>
      </w:r>
      <w:r w:rsidR="00BF5144" w:rsidRPr="00BC6BEF">
        <w:rPr>
          <w:b/>
          <w:bCs/>
        </w:rPr>
        <w:t>écœurées</w:t>
      </w:r>
      <w:r w:rsidR="00117E76" w:rsidRPr="00BC6BEF">
        <w:rPr>
          <w:b/>
          <w:bCs/>
        </w:rPr>
        <w:t xml:space="preserve"> et ne cherchent même pas à participer selon l'Article 4.3</w:t>
      </w:r>
      <w:r w:rsidR="00117E76" w:rsidRPr="00BC6BEF">
        <w:t xml:space="preserve"> (quand elles le connaissent) puisqu</w:t>
      </w:r>
      <w:r w:rsidR="00630E05" w:rsidRPr="00BC6BEF">
        <w:t>'</w:t>
      </w:r>
      <w:r w:rsidR="00A05462" w:rsidRPr="00BC6BEF">
        <w:rPr>
          <w:b/>
          <w:bCs/>
        </w:rPr>
        <w:t>elles ne veulent pas s'engager dans des intrigues de cour</w:t>
      </w:r>
      <w:r w:rsidR="00A05462" w:rsidRPr="00BC6BEF">
        <w:t xml:space="preserve">, et puisque, </w:t>
      </w:r>
      <w:r w:rsidR="00A05462" w:rsidRPr="00BC6BEF">
        <w:rPr>
          <w:b/>
          <w:bCs/>
        </w:rPr>
        <w:t xml:space="preserve">en plus, </w:t>
      </w:r>
      <w:r w:rsidR="00B66990" w:rsidRPr="00BC6BEF">
        <w:rPr>
          <w:b/>
          <w:bCs/>
        </w:rPr>
        <w:t xml:space="preserve">ces </w:t>
      </w:r>
      <w:r w:rsidR="00B66990" w:rsidRPr="00BC6BEF">
        <w:rPr>
          <w:b/>
          <w:bCs/>
        </w:rPr>
        <w:lastRenderedPageBreak/>
        <w:t>consultations sont superficielles</w:t>
      </w:r>
      <w:r w:rsidR="00B66990" w:rsidRPr="00BC6BEF">
        <w:t xml:space="preserve"> et les avis des personnes véritablement handicapées sont très peu pris en compte.</w:t>
      </w:r>
    </w:p>
    <w:p w14:paraId="4CF58862" w14:textId="77777777" w:rsidR="007B3925" w:rsidRPr="00BC6BEF" w:rsidRDefault="007B3925" w:rsidP="006E65D0">
      <w:pPr>
        <w:pStyle w:val="AA-texteVio"/>
      </w:pPr>
    </w:p>
    <w:p w14:paraId="74AAEB32" w14:textId="3F84CDED" w:rsidR="00997FC2" w:rsidRPr="00BC6BEF" w:rsidRDefault="00137DD6" w:rsidP="006E65D0">
      <w:pPr>
        <w:pStyle w:val="AA-texteVio"/>
      </w:pPr>
      <w:r w:rsidRPr="00BC6BEF">
        <w:t xml:space="preserve">Donc </w:t>
      </w:r>
      <w:r w:rsidRPr="00BC6BEF">
        <w:rPr>
          <w:b/>
          <w:bCs/>
        </w:rPr>
        <w:t>les autorités ne répondent même pas aux org</w:t>
      </w:r>
      <w:r w:rsidR="00F7470A" w:rsidRPr="00BC6BEF">
        <w:rPr>
          <w:b/>
          <w:bCs/>
        </w:rPr>
        <w:t>anisations</w:t>
      </w:r>
      <w:r w:rsidRPr="00BC6BEF">
        <w:rPr>
          <w:b/>
          <w:bCs/>
        </w:rPr>
        <w:t xml:space="preserve"> qui ont des vues différentes</w:t>
      </w:r>
      <w:r w:rsidRPr="00BC6BEF">
        <w:t xml:space="preserve"> et qui souhaitent les exprimer, donc </w:t>
      </w:r>
      <w:r w:rsidRPr="00BC6BEF">
        <w:rPr>
          <w:b/>
          <w:bCs/>
        </w:rPr>
        <w:t>toute participation de leur part est impossible</w:t>
      </w:r>
      <w:r w:rsidRPr="00BC6BEF">
        <w:t xml:space="preserve">, ce qui </w:t>
      </w:r>
      <w:r w:rsidRPr="00BC6BEF">
        <w:rPr>
          <w:b/>
          <w:bCs/>
        </w:rPr>
        <w:t>empêche totalement l'application de l'article 4.3 dans son principe même</w:t>
      </w:r>
      <w:r w:rsidRPr="00BC6BEF">
        <w:t xml:space="preserve"> </w:t>
      </w:r>
      <w:r w:rsidR="00A32E15" w:rsidRPr="00BC6BEF">
        <w:t>(</w:t>
      </w:r>
      <w:r w:rsidR="00B61071" w:rsidRPr="00BC6BEF">
        <w:t xml:space="preserve">qui inclut forcément la </w:t>
      </w:r>
      <w:r w:rsidR="00A32E15" w:rsidRPr="00BC6BEF">
        <w:t>possibilité de contredire et de faire corriger ce que le système prévoit</w:t>
      </w:r>
      <w:r w:rsidR="00997FC2" w:rsidRPr="00BC6BEF">
        <w:t>).</w:t>
      </w:r>
    </w:p>
    <w:p w14:paraId="64DCE5EC" w14:textId="77777777" w:rsidR="00416C4E" w:rsidRPr="00BC6BEF" w:rsidRDefault="00416C4E" w:rsidP="006E65D0">
      <w:pPr>
        <w:pStyle w:val="AA-texteVio"/>
      </w:pPr>
    </w:p>
    <w:p w14:paraId="5FEC0E3E" w14:textId="1FC5CD43" w:rsidR="00CA26C6" w:rsidRPr="00BC6BEF" w:rsidRDefault="00997FC2" w:rsidP="00C85630">
      <w:pPr>
        <w:pStyle w:val="AA-note"/>
        <w:rPr>
          <w:lang w:val="fr-FR"/>
        </w:rPr>
      </w:pPr>
      <w:r w:rsidRPr="00BC6BEF">
        <w:rPr>
          <w:lang w:val="fr-FR"/>
        </w:rPr>
        <w:t>L</w:t>
      </w:r>
      <w:r w:rsidR="005130A0" w:rsidRPr="00BC6BEF">
        <w:rPr>
          <w:lang w:val="fr-FR"/>
        </w:rPr>
        <w:t>es rares qui nous répondent</w:t>
      </w:r>
      <w:r w:rsidR="00CA26C6" w:rsidRPr="00BC6BEF">
        <w:rPr>
          <w:lang w:val="fr-FR"/>
        </w:rPr>
        <w:t xml:space="preserve"> un peu</w:t>
      </w:r>
      <w:r w:rsidR="005130A0" w:rsidRPr="00BC6BEF">
        <w:rPr>
          <w:lang w:val="fr-FR"/>
        </w:rPr>
        <w:t xml:space="preserve"> </w:t>
      </w:r>
      <w:r w:rsidRPr="00BC6BEF">
        <w:rPr>
          <w:lang w:val="fr-FR"/>
        </w:rPr>
        <w:t>(l</w:t>
      </w:r>
      <w:r w:rsidR="00CA26C6" w:rsidRPr="00BC6BEF">
        <w:rPr>
          <w:lang w:val="fr-FR"/>
        </w:rPr>
        <w:t xml:space="preserve">a </w:t>
      </w:r>
      <w:hyperlink r:id="rId219" w:history="1">
        <w:r w:rsidR="00BB454E" w:rsidRPr="00BC6BEF">
          <w:rPr>
            <w:rStyle w:val="Hyperlink"/>
            <w:lang w:val="fr-FR"/>
          </w:rPr>
          <w:t>DISAND</w:t>
        </w:r>
      </w:hyperlink>
      <w:r w:rsidR="00BB454E" w:rsidRPr="00BC6BEF">
        <w:rPr>
          <w:lang w:val="fr-FR"/>
        </w:rPr>
        <w:t xml:space="preserve"> </w:t>
      </w:r>
      <w:r w:rsidR="00CA26C6" w:rsidRPr="00BC6BEF">
        <w:rPr>
          <w:lang w:val="fr-FR"/>
        </w:rPr>
        <w:t xml:space="preserve">et le </w:t>
      </w:r>
      <w:hyperlink r:id="rId220" w:history="1">
        <w:r w:rsidR="00CA26C6" w:rsidRPr="00BC6BEF">
          <w:rPr>
            <w:rStyle w:val="Hyperlink"/>
            <w:lang w:val="fr-FR"/>
          </w:rPr>
          <w:t>DdD</w:t>
        </w:r>
      </w:hyperlink>
      <w:r w:rsidR="00CA26C6" w:rsidRPr="00BC6BEF">
        <w:rPr>
          <w:lang w:val="fr-FR"/>
        </w:rPr>
        <w:t xml:space="preserve">) </w:t>
      </w:r>
      <w:r w:rsidR="005130A0" w:rsidRPr="00BC6BEF">
        <w:rPr>
          <w:lang w:val="fr-FR"/>
        </w:rPr>
        <w:t xml:space="preserve">donnent seulement quelques informations sur des </w:t>
      </w:r>
      <w:r w:rsidR="003173AC" w:rsidRPr="00BC6BEF">
        <w:rPr>
          <w:lang w:val="fr-FR"/>
        </w:rPr>
        <w:t>d</w:t>
      </w:r>
      <w:r w:rsidR="003B6148" w:rsidRPr="00BC6BEF">
        <w:rPr>
          <w:lang w:val="fr-FR"/>
        </w:rPr>
        <w:t>é</w:t>
      </w:r>
      <w:r w:rsidR="003173AC" w:rsidRPr="00BC6BEF">
        <w:rPr>
          <w:lang w:val="fr-FR"/>
        </w:rPr>
        <w:t>tails, ignorent toutes nos demandes à caractère "politique", toutes nos explications sur l'autisme et les</w:t>
      </w:r>
      <w:r w:rsidR="008D795E" w:rsidRPr="00BC6BEF">
        <w:rPr>
          <w:lang w:val="fr-FR"/>
        </w:rPr>
        <w:t xml:space="preserve"> besoins des autistes, et ne nous consult</w:t>
      </w:r>
      <w:r w:rsidR="00B12B49" w:rsidRPr="00BC6BEF">
        <w:rPr>
          <w:lang w:val="fr-FR"/>
        </w:rPr>
        <w:t>e</w:t>
      </w:r>
      <w:r w:rsidR="008D795E" w:rsidRPr="00BC6BEF">
        <w:rPr>
          <w:lang w:val="fr-FR"/>
        </w:rPr>
        <w:t>nt jamai</w:t>
      </w:r>
      <w:r w:rsidR="00F4538A" w:rsidRPr="00BC6BEF">
        <w:rPr>
          <w:lang w:val="fr-FR"/>
        </w:rPr>
        <w:t>s</w:t>
      </w:r>
      <w:r w:rsidR="00407C0A" w:rsidRPr="00BC6BEF">
        <w:rPr>
          <w:lang w:val="fr-FR"/>
        </w:rPr>
        <w:t>.</w:t>
      </w:r>
    </w:p>
    <w:p w14:paraId="45FB3972" w14:textId="77777777" w:rsidR="00416C4E" w:rsidRPr="00BC6BEF" w:rsidRDefault="00416C4E" w:rsidP="006E65D0">
      <w:pPr>
        <w:pStyle w:val="AA-texteVio"/>
      </w:pPr>
    </w:p>
    <w:p w14:paraId="7E7639BD" w14:textId="16AE27BC" w:rsidR="00407C0A" w:rsidRPr="00BC6BEF" w:rsidRDefault="00C85630" w:rsidP="006E65D0">
      <w:pPr>
        <w:pStyle w:val="AA-texteVio"/>
      </w:pPr>
      <w:r w:rsidRPr="00BC6BEF">
        <w:t>En conclusion</w:t>
      </w:r>
      <w:r w:rsidR="00407C0A" w:rsidRPr="00BC6BEF">
        <w:t xml:space="preserve">, </w:t>
      </w:r>
      <w:r w:rsidR="00407C0A" w:rsidRPr="00BC6BEF">
        <w:rPr>
          <w:b/>
          <w:bCs/>
        </w:rPr>
        <w:t>quand on n'est pas choisi par les autorités, on a seulement droit à</w:t>
      </w:r>
      <w:r w:rsidR="003504BE" w:rsidRPr="00BC6BEF">
        <w:rPr>
          <w:b/>
          <w:bCs/>
        </w:rPr>
        <w:t xml:space="preserve"> :</w:t>
      </w:r>
    </w:p>
    <w:p w14:paraId="61EC07A8" w14:textId="1B6664FC" w:rsidR="00CA26C6" w:rsidRPr="00BC6BEF" w:rsidRDefault="00371A93" w:rsidP="006E65D0">
      <w:pPr>
        <w:pStyle w:val="AA-texteVio"/>
        <w:numPr>
          <w:ilvl w:val="0"/>
          <w:numId w:val="49"/>
        </w:numPr>
      </w:pPr>
      <w:r w:rsidRPr="00BC6BEF">
        <w:t xml:space="preserve">absence de </w:t>
      </w:r>
      <w:r w:rsidRPr="00BC6BEF">
        <w:rPr>
          <w:b/>
          <w:bCs/>
        </w:rPr>
        <w:t>transparence et de sincérité</w:t>
      </w:r>
      <w:r w:rsidR="0060125D" w:rsidRPr="00BC6BEF">
        <w:t>,</w:t>
      </w:r>
    </w:p>
    <w:p w14:paraId="6D35BEF8" w14:textId="77777777" w:rsidR="006B14F0" w:rsidRPr="00BC6BEF" w:rsidRDefault="00A35027" w:rsidP="006E65D0">
      <w:pPr>
        <w:pStyle w:val="AA-texteVio"/>
        <w:numPr>
          <w:ilvl w:val="0"/>
          <w:numId w:val="49"/>
        </w:numPr>
      </w:pPr>
      <w:r w:rsidRPr="00BC6BEF">
        <w:t xml:space="preserve">absence de </w:t>
      </w:r>
      <w:r w:rsidRPr="00BC6BEF">
        <w:rPr>
          <w:b/>
          <w:bCs/>
        </w:rPr>
        <w:t>fourniture des informations demandées</w:t>
      </w:r>
      <w:r w:rsidRPr="00BC6BEF">
        <w:t xml:space="preserve"> (concernant les politiques, mesures, mécanisme</w:t>
      </w:r>
      <w:r w:rsidR="007E1F51" w:rsidRPr="00BC6BEF">
        <w:t>s</w:t>
      </w:r>
      <w:r w:rsidRPr="00BC6BEF">
        <w:t xml:space="preserve"> ayant une incidence sur notre vie)</w:t>
      </w:r>
      <w:r w:rsidR="001D0CBE" w:rsidRPr="00BC6BEF">
        <w:t xml:space="preserve">, </w:t>
      </w:r>
    </w:p>
    <w:p w14:paraId="2302FAE1" w14:textId="6F260E74" w:rsidR="00055EAA" w:rsidRPr="00BC6BEF" w:rsidRDefault="001D0CBE" w:rsidP="006E65D0">
      <w:pPr>
        <w:pStyle w:val="AA-texteVio"/>
        <w:numPr>
          <w:ilvl w:val="0"/>
          <w:numId w:val="49"/>
        </w:numPr>
      </w:pPr>
      <w:r w:rsidRPr="00BC6BEF">
        <w:t xml:space="preserve">absence de </w:t>
      </w:r>
      <w:r w:rsidRPr="00BC6BEF">
        <w:rPr>
          <w:b/>
          <w:bCs/>
        </w:rPr>
        <w:t>dialogu</w:t>
      </w:r>
      <w:r w:rsidR="006B14F0" w:rsidRPr="00BC6BEF">
        <w:rPr>
          <w:b/>
          <w:bCs/>
        </w:rPr>
        <w:t>e</w:t>
      </w:r>
      <w:r w:rsidR="006B14F0" w:rsidRPr="00BC6BEF">
        <w:t>,</w:t>
      </w:r>
    </w:p>
    <w:p w14:paraId="22056158" w14:textId="681DD3DE" w:rsidR="006B14F0" w:rsidRPr="00BC6BEF" w:rsidRDefault="006B14F0" w:rsidP="006E65D0">
      <w:pPr>
        <w:pStyle w:val="AA-texteVio"/>
        <w:numPr>
          <w:ilvl w:val="0"/>
          <w:numId w:val="49"/>
        </w:numPr>
      </w:pPr>
      <w:r w:rsidRPr="00BC6BEF">
        <w:t xml:space="preserve">absence de </w:t>
      </w:r>
      <w:r w:rsidRPr="00BC6BEF">
        <w:rPr>
          <w:b/>
          <w:bCs/>
        </w:rPr>
        <w:t>consultation étroite</w:t>
      </w:r>
      <w:r w:rsidR="003504BE" w:rsidRPr="00BC6BEF">
        <w:t>,</w:t>
      </w:r>
    </w:p>
    <w:p w14:paraId="08334E62" w14:textId="071E2036" w:rsidR="006B14F0" w:rsidRPr="00BC6BEF" w:rsidRDefault="006B14F0" w:rsidP="006E65D0">
      <w:pPr>
        <w:pStyle w:val="AA-texteVio"/>
        <w:numPr>
          <w:ilvl w:val="0"/>
          <w:numId w:val="49"/>
        </w:numPr>
      </w:pPr>
      <w:r w:rsidRPr="00BC6BEF">
        <w:t xml:space="preserve">absence de </w:t>
      </w:r>
      <w:r w:rsidRPr="00BC6BEF">
        <w:rPr>
          <w:b/>
          <w:bCs/>
        </w:rPr>
        <w:t>p</w:t>
      </w:r>
      <w:r w:rsidR="00407C0A" w:rsidRPr="00BC6BEF">
        <w:rPr>
          <w:b/>
          <w:bCs/>
        </w:rPr>
        <w:t>articipation active</w:t>
      </w:r>
      <w:r w:rsidR="003504BE" w:rsidRPr="00BC6BEF">
        <w:t>,</w:t>
      </w:r>
    </w:p>
    <w:p w14:paraId="29C671C3" w14:textId="390242EF" w:rsidR="003504BE" w:rsidRPr="00BC6BEF" w:rsidRDefault="003504BE" w:rsidP="006E65D0">
      <w:pPr>
        <w:pStyle w:val="AA-texteVio"/>
        <w:numPr>
          <w:ilvl w:val="0"/>
          <w:numId w:val="49"/>
        </w:numPr>
      </w:pPr>
      <w:r w:rsidRPr="00BC6BEF">
        <w:t>absence d'</w:t>
      </w:r>
      <w:r w:rsidRPr="00BC6BEF">
        <w:rPr>
          <w:b/>
          <w:bCs/>
        </w:rPr>
        <w:t>aménagements</w:t>
      </w:r>
      <w:r w:rsidRPr="00BC6BEF">
        <w:t>,</w:t>
      </w:r>
    </w:p>
    <w:p w14:paraId="26CE8B44" w14:textId="6527546D" w:rsidR="003504BE" w:rsidRPr="00BC6BEF" w:rsidRDefault="003504BE" w:rsidP="006E65D0">
      <w:pPr>
        <w:pStyle w:val="AA-texteVio"/>
        <w:numPr>
          <w:ilvl w:val="0"/>
          <w:numId w:val="49"/>
        </w:numPr>
      </w:pPr>
      <w:r w:rsidRPr="00BC6BEF">
        <w:t>absence d'</w:t>
      </w:r>
      <w:r w:rsidRPr="00BC6BEF">
        <w:rPr>
          <w:b/>
          <w:bCs/>
        </w:rPr>
        <w:t>assistanc</w:t>
      </w:r>
      <w:r w:rsidR="009F7C6B" w:rsidRPr="00BC6BEF">
        <w:rPr>
          <w:b/>
          <w:bCs/>
        </w:rPr>
        <w:t>e</w:t>
      </w:r>
      <w:r w:rsidR="009F7C6B" w:rsidRPr="00BC6BEF">
        <w:t>,</w:t>
      </w:r>
    </w:p>
    <w:p w14:paraId="30DEC007" w14:textId="15465DF4" w:rsidR="009F7C6B" w:rsidRPr="00BC6BEF" w:rsidRDefault="009F7C6B" w:rsidP="006E65D0">
      <w:pPr>
        <w:pStyle w:val="AA-texteVio"/>
        <w:numPr>
          <w:ilvl w:val="0"/>
          <w:numId w:val="49"/>
        </w:numPr>
      </w:pPr>
      <w:r w:rsidRPr="00BC6BEF">
        <w:t xml:space="preserve">absence de </w:t>
      </w:r>
      <w:r w:rsidRPr="00BC6BEF">
        <w:rPr>
          <w:b/>
          <w:bCs/>
        </w:rPr>
        <w:t>"renforcement des capacités"</w:t>
      </w:r>
      <w:r w:rsidR="00124750" w:rsidRPr="00BC6BEF">
        <w:t>, etc.</w:t>
      </w:r>
    </w:p>
    <w:p w14:paraId="78F0895B" w14:textId="061AA45C" w:rsidR="00264627" w:rsidRPr="00BC6BEF" w:rsidRDefault="00264627" w:rsidP="006E65D0">
      <w:pPr>
        <w:pStyle w:val="AA-texteVio"/>
      </w:pPr>
      <w:r w:rsidRPr="00BC6BEF">
        <w:t>c’est-à-dire qu'on a droit à presque rien</w:t>
      </w:r>
      <w:r w:rsidR="00124750" w:rsidRPr="00BC6BEF">
        <w:rPr>
          <w:sz w:val="24"/>
          <w:szCs w:val="24"/>
        </w:rPr>
        <w:t xml:space="preserve"> (seulement quelques rares </w:t>
      </w:r>
      <w:r w:rsidR="00FC79CB" w:rsidRPr="00BC6BEF">
        <w:rPr>
          <w:sz w:val="24"/>
          <w:szCs w:val="24"/>
        </w:rPr>
        <w:t xml:space="preserve">réponses vagues </w:t>
      </w:r>
      <w:r w:rsidR="00AE5B56" w:rsidRPr="00BC6BEF">
        <w:rPr>
          <w:sz w:val="24"/>
          <w:szCs w:val="24"/>
        </w:rPr>
        <w:t>ou seulement sur des détails</w:t>
      </w:r>
      <w:r w:rsidR="00FC79CB" w:rsidRPr="00BC6BEF">
        <w:rPr>
          <w:sz w:val="24"/>
          <w:szCs w:val="24"/>
        </w:rPr>
        <w:t>)</w:t>
      </w:r>
      <w:r w:rsidR="009632C1" w:rsidRPr="00BC6BEF">
        <w:t>, ce qui est une violation totale, profonde et flagrante de l'Article 4.3.</w:t>
      </w:r>
    </w:p>
    <w:p w14:paraId="5C894491" w14:textId="77777777" w:rsidR="00224821" w:rsidRPr="00BC6BEF" w:rsidRDefault="00224821" w:rsidP="00224821">
      <w:pPr>
        <w:rPr>
          <w:lang w:val="fr-FR"/>
        </w:rPr>
      </w:pPr>
    </w:p>
    <w:p w14:paraId="5295BF07" w14:textId="39BACC62" w:rsidR="00712C5C" w:rsidRPr="00BC6BEF" w:rsidRDefault="00712C5C" w:rsidP="00224821">
      <w:pPr>
        <w:pStyle w:val="AA-note2"/>
        <w:rPr>
          <w:rStyle w:val="Forte"/>
          <w:b w:val="0"/>
          <w:bCs w:val="0"/>
          <w:color w:val="333399"/>
          <w:lang w:val="fr-FR"/>
        </w:rPr>
      </w:pPr>
      <w:r w:rsidRPr="00BC6BEF">
        <w:rPr>
          <w:rStyle w:val="Forte"/>
          <w:b w:val="0"/>
          <w:bCs w:val="0"/>
          <w:color w:val="333399"/>
          <w:lang w:val="fr-FR"/>
        </w:rPr>
        <w:t>On peut voir ici nos récentes demandes d'informations et de précisions par LRAR relatives à des textes officiels trop vagues :</w:t>
      </w:r>
    </w:p>
    <w:p w14:paraId="55CE3F31" w14:textId="6DF73E19" w:rsidR="00712C5C" w:rsidRPr="00BC6BEF" w:rsidRDefault="00712C5C" w:rsidP="00224821">
      <w:pPr>
        <w:pStyle w:val="AA-note2"/>
        <w:rPr>
          <w:rStyle w:val="Forte"/>
          <w:b w:val="0"/>
          <w:bCs w:val="0"/>
          <w:color w:val="333399"/>
          <w:lang w:val="fr-FR"/>
        </w:rPr>
      </w:pPr>
      <w:r w:rsidRPr="00BC6BEF">
        <w:rPr>
          <w:rStyle w:val="Forte"/>
          <w:b w:val="0"/>
          <w:bCs w:val="0"/>
          <w:color w:val="333399"/>
          <w:lang w:val="fr-FR"/>
        </w:rPr>
        <w:t xml:space="preserve">- qui n'ont </w:t>
      </w:r>
      <w:r w:rsidRPr="00BC6BEF">
        <w:rPr>
          <w:rStyle w:val="Forte"/>
          <w:color w:val="333399"/>
          <w:lang w:val="fr-FR"/>
        </w:rPr>
        <w:t xml:space="preserve">jamais reçu de réponse </w:t>
      </w:r>
      <w:r w:rsidRPr="00BC6BEF">
        <w:rPr>
          <w:rStyle w:val="Forte"/>
          <w:b w:val="0"/>
          <w:bCs w:val="0"/>
          <w:color w:val="333399"/>
          <w:lang w:val="fr-FR"/>
        </w:rPr>
        <w:t xml:space="preserve">: </w:t>
      </w:r>
      <w:hyperlink r:id="rId221" w:history="1">
        <w:r w:rsidRPr="00BC6BEF">
          <w:rPr>
            <w:rStyle w:val="Hyperlink"/>
            <w:lang w:val="fr-FR"/>
          </w:rPr>
          <w:t>https://allianceautiste.org/tag/demarches_aa-sr/</w:t>
        </w:r>
      </w:hyperlink>
      <w:r w:rsidRPr="00BC6BEF">
        <w:rPr>
          <w:rStyle w:val="Forte"/>
          <w:b w:val="0"/>
          <w:bCs w:val="0"/>
          <w:color w:val="333399"/>
          <w:lang w:val="fr-FR"/>
        </w:rPr>
        <w:t xml:space="preserve"> (</w:t>
      </w:r>
      <w:r w:rsidRPr="00BC6BEF">
        <w:rPr>
          <w:rStyle w:val="Forte"/>
          <w:color w:val="333399"/>
          <w:lang w:val="fr-FR"/>
        </w:rPr>
        <w:t>13 démarches</w:t>
      </w:r>
      <w:r w:rsidR="00224821" w:rsidRPr="00BC6BEF">
        <w:rPr>
          <w:rStyle w:val="Forte"/>
          <w:color w:val="333399"/>
          <w:lang w:val="fr-FR"/>
        </w:rPr>
        <w:t xml:space="preserve"> </w:t>
      </w:r>
      <w:r w:rsidRPr="00BC6BEF">
        <w:rPr>
          <w:rStyle w:val="Forte"/>
          <w:b w:val="0"/>
          <w:bCs w:val="0"/>
          <w:color w:val="333399"/>
          <w:lang w:val="fr-FR"/>
        </w:rPr>
        <w:t>en 2020-2021) ;</w:t>
      </w:r>
    </w:p>
    <w:p w14:paraId="645B17DC" w14:textId="081024F7" w:rsidR="00712C5C" w:rsidRPr="00BC6BEF" w:rsidRDefault="00712C5C" w:rsidP="00224821">
      <w:pPr>
        <w:pStyle w:val="AA-note2"/>
        <w:rPr>
          <w:rStyle w:val="Forte"/>
          <w:b w:val="0"/>
          <w:bCs w:val="0"/>
          <w:color w:val="333399"/>
          <w:lang w:val="fr-FR"/>
        </w:rPr>
      </w:pPr>
      <w:r w:rsidRPr="00BC6BEF">
        <w:rPr>
          <w:rStyle w:val="Forte"/>
          <w:b w:val="0"/>
          <w:bCs w:val="0"/>
          <w:color w:val="333399"/>
          <w:lang w:val="fr-FR"/>
        </w:rPr>
        <w:t xml:space="preserve">- qui ont reçu des </w:t>
      </w:r>
      <w:r w:rsidRPr="00BC6BEF">
        <w:rPr>
          <w:rStyle w:val="Forte"/>
          <w:color w:val="333399"/>
          <w:lang w:val="fr-FR"/>
        </w:rPr>
        <w:t>réponses ne contenant pas les informations que nous demandions</w:t>
      </w:r>
      <w:r w:rsidRPr="00BC6BEF">
        <w:rPr>
          <w:rStyle w:val="Forte"/>
          <w:b w:val="0"/>
          <w:bCs w:val="0"/>
          <w:color w:val="333399"/>
          <w:lang w:val="fr-FR"/>
        </w:rPr>
        <w:t xml:space="preserve"> : </w:t>
      </w:r>
      <w:hyperlink r:id="rId222" w:history="1">
        <w:r w:rsidRPr="00BC6BEF">
          <w:rPr>
            <w:rStyle w:val="Hyperlink"/>
            <w:lang w:val="fr-FR"/>
          </w:rPr>
          <w:t>https://allianceautiste.org/tag/demarches_aa-ari/</w:t>
        </w:r>
      </w:hyperlink>
      <w:r w:rsidRPr="00BC6BEF">
        <w:rPr>
          <w:rStyle w:val="Forte"/>
          <w:b w:val="0"/>
          <w:bCs w:val="0"/>
          <w:color w:val="333399"/>
          <w:lang w:val="fr-FR"/>
        </w:rPr>
        <w:t xml:space="preserve"> (</w:t>
      </w:r>
      <w:r w:rsidRPr="00BC6BEF">
        <w:rPr>
          <w:rStyle w:val="Forte"/>
          <w:color w:val="333399"/>
          <w:lang w:val="fr-FR"/>
        </w:rPr>
        <w:t>7 démarches</w:t>
      </w:r>
      <w:r w:rsidR="00224821" w:rsidRPr="00BC6BEF">
        <w:rPr>
          <w:rStyle w:val="Forte"/>
          <w:color w:val="333399"/>
          <w:lang w:val="fr-FR"/>
        </w:rPr>
        <w:t xml:space="preserve"> </w:t>
      </w:r>
      <w:r w:rsidRPr="00BC6BEF">
        <w:rPr>
          <w:rStyle w:val="Forte"/>
          <w:b w:val="0"/>
          <w:bCs w:val="0"/>
          <w:color w:val="333399"/>
          <w:lang w:val="fr-FR"/>
        </w:rPr>
        <w:t>en 2020-2021) ;</w:t>
      </w:r>
      <w:r w:rsidR="001B6732" w:rsidRPr="00BC6BEF">
        <w:rPr>
          <w:rStyle w:val="Forte"/>
          <w:b w:val="0"/>
          <w:bCs w:val="0"/>
          <w:color w:val="333399"/>
          <w:lang w:val="fr-FR"/>
        </w:rPr>
        <w:br/>
      </w:r>
      <w:r w:rsidRPr="00BC6BEF">
        <w:rPr>
          <w:rStyle w:val="Forte"/>
          <w:b w:val="0"/>
          <w:bCs w:val="0"/>
          <w:color w:val="333399"/>
          <w:lang w:val="fr-FR"/>
        </w:rPr>
        <w:br/>
        <w:t xml:space="preserve">- qui ont reçu des </w:t>
      </w:r>
      <w:r w:rsidRPr="00BC6BEF">
        <w:rPr>
          <w:rStyle w:val="Forte"/>
          <w:color w:val="333399"/>
          <w:lang w:val="fr-FR"/>
        </w:rPr>
        <w:t>réponses ne contenant pas les informations que nous demandions, et des informations pertinentes</w:t>
      </w:r>
      <w:r w:rsidRPr="00BC6BEF">
        <w:rPr>
          <w:rStyle w:val="Forte"/>
          <w:b w:val="0"/>
          <w:bCs w:val="0"/>
          <w:color w:val="333399"/>
          <w:lang w:val="fr-FR"/>
        </w:rPr>
        <w:t xml:space="preserve"> :  </w:t>
      </w:r>
      <w:hyperlink r:id="rId223" w:history="1">
        <w:r w:rsidRPr="00BC6BEF">
          <w:rPr>
            <w:rStyle w:val="Hyperlink"/>
            <w:lang w:val="fr-FR"/>
          </w:rPr>
          <w:t>https://allianceautiste.org/tag/demarches_aa-ara-ari/</w:t>
        </w:r>
      </w:hyperlink>
      <w:r w:rsidRPr="00BC6BEF">
        <w:rPr>
          <w:rStyle w:val="Forte"/>
          <w:b w:val="0"/>
          <w:bCs w:val="0"/>
          <w:color w:val="333399"/>
          <w:lang w:val="fr-FR"/>
        </w:rPr>
        <w:t xml:space="preserve"> (</w:t>
      </w:r>
      <w:r w:rsidRPr="00BC6BEF">
        <w:rPr>
          <w:rStyle w:val="Forte"/>
          <w:color w:val="333399"/>
          <w:lang w:val="fr-FR"/>
        </w:rPr>
        <w:t xml:space="preserve">1 </w:t>
      </w:r>
      <w:r w:rsidR="00224821" w:rsidRPr="00BC6BEF">
        <w:rPr>
          <w:rStyle w:val="Forte"/>
          <w:color w:val="333399"/>
          <w:lang w:val="fr-FR"/>
        </w:rPr>
        <w:t xml:space="preserve">démarche </w:t>
      </w:r>
      <w:r w:rsidRPr="00BC6BEF">
        <w:rPr>
          <w:rStyle w:val="Forte"/>
          <w:b w:val="0"/>
          <w:bCs w:val="0"/>
          <w:color w:val="333399"/>
          <w:lang w:val="fr-FR"/>
        </w:rPr>
        <w:t>en 2020-2021) ;</w:t>
      </w:r>
      <w:r w:rsidRPr="00BC6BEF">
        <w:rPr>
          <w:rStyle w:val="Forte"/>
          <w:b w:val="0"/>
          <w:bCs w:val="0"/>
          <w:color w:val="333399"/>
          <w:lang w:val="fr-FR"/>
        </w:rPr>
        <w:br/>
      </w:r>
      <w:r w:rsidR="001B6732" w:rsidRPr="00BC6BEF">
        <w:rPr>
          <w:rStyle w:val="Forte"/>
          <w:b w:val="0"/>
          <w:bCs w:val="0"/>
          <w:color w:val="333399"/>
          <w:lang w:val="fr-FR"/>
        </w:rPr>
        <w:br/>
      </w:r>
      <w:r w:rsidRPr="00BC6BEF">
        <w:rPr>
          <w:rStyle w:val="Forte"/>
          <w:b w:val="0"/>
          <w:bCs w:val="0"/>
          <w:color w:val="333399"/>
          <w:lang w:val="fr-FR"/>
        </w:rPr>
        <w:t xml:space="preserve">- qui ont reçu des </w:t>
      </w:r>
      <w:r w:rsidRPr="00BC6BEF">
        <w:rPr>
          <w:rStyle w:val="Forte"/>
          <w:color w:val="333399"/>
          <w:lang w:val="fr-FR"/>
        </w:rPr>
        <w:t>réponses pertinentes</w:t>
      </w:r>
      <w:r w:rsidRPr="00BC6BEF">
        <w:rPr>
          <w:rStyle w:val="Forte"/>
          <w:b w:val="0"/>
          <w:bCs w:val="0"/>
          <w:color w:val="333399"/>
          <w:lang w:val="fr-FR"/>
        </w:rPr>
        <w:t xml:space="preserve"> : </w:t>
      </w:r>
      <w:hyperlink r:id="rId224" w:history="1">
        <w:r w:rsidRPr="00BC6BEF">
          <w:rPr>
            <w:rStyle w:val="Hyperlink"/>
            <w:lang w:val="fr-FR"/>
          </w:rPr>
          <w:t>https://allianceautiste.org/tag/demarches_aa-ara/</w:t>
        </w:r>
      </w:hyperlink>
      <w:r w:rsidRPr="00BC6BEF">
        <w:rPr>
          <w:rStyle w:val="Forte"/>
          <w:b w:val="0"/>
          <w:bCs w:val="0"/>
          <w:color w:val="333399"/>
          <w:lang w:val="fr-FR"/>
        </w:rPr>
        <w:t xml:space="preserve"> (</w:t>
      </w:r>
      <w:r w:rsidRPr="00BC6BEF">
        <w:rPr>
          <w:rStyle w:val="Forte"/>
          <w:color w:val="333399"/>
          <w:lang w:val="fr-FR"/>
        </w:rPr>
        <w:t xml:space="preserve">2 </w:t>
      </w:r>
      <w:r w:rsidR="00224821" w:rsidRPr="00BC6BEF">
        <w:rPr>
          <w:rStyle w:val="Forte"/>
          <w:color w:val="333399"/>
          <w:lang w:val="fr-FR"/>
        </w:rPr>
        <w:t xml:space="preserve">démarches </w:t>
      </w:r>
      <w:r w:rsidRPr="00BC6BEF">
        <w:rPr>
          <w:rStyle w:val="Forte"/>
          <w:b w:val="0"/>
          <w:bCs w:val="0"/>
          <w:color w:val="333399"/>
          <w:lang w:val="fr-FR"/>
        </w:rPr>
        <w:t>en 2020-2021, mais ce sont seulement de timides acceptations de dialogue de leur part</w:t>
      </w:r>
      <w:r w:rsidR="00224821" w:rsidRPr="00BC6BEF">
        <w:rPr>
          <w:rStyle w:val="Forte"/>
          <w:b w:val="0"/>
          <w:bCs w:val="0"/>
          <w:color w:val="333399"/>
          <w:lang w:val="fr-FR"/>
        </w:rPr>
        <w:t xml:space="preserve"> (</w:t>
      </w:r>
      <w:hyperlink r:id="rId225" w:history="1">
        <w:r w:rsidR="00BB454E" w:rsidRPr="00BC6BEF">
          <w:rPr>
            <w:rStyle w:val="Hyperlink"/>
            <w:lang w:val="fr-FR"/>
          </w:rPr>
          <w:t>DISAND</w:t>
        </w:r>
      </w:hyperlink>
      <w:r w:rsidR="00BB454E" w:rsidRPr="00BC6BEF">
        <w:rPr>
          <w:lang w:val="fr-FR"/>
        </w:rPr>
        <w:t xml:space="preserve"> </w:t>
      </w:r>
      <w:r w:rsidR="00224821" w:rsidRPr="00BC6BEF">
        <w:rPr>
          <w:rStyle w:val="Forte"/>
          <w:b w:val="0"/>
          <w:bCs w:val="0"/>
          <w:color w:val="333399"/>
          <w:lang w:val="fr-FR"/>
        </w:rPr>
        <w:t xml:space="preserve">et </w:t>
      </w:r>
      <w:hyperlink r:id="rId226" w:history="1">
        <w:r w:rsidR="00224821" w:rsidRPr="00BC6BEF">
          <w:rPr>
            <w:rStyle w:val="Hyperlink"/>
            <w:lang w:val="fr-FR"/>
          </w:rPr>
          <w:t>DdD</w:t>
        </w:r>
      </w:hyperlink>
      <w:r w:rsidR="00224821" w:rsidRPr="00BC6BEF">
        <w:rPr>
          <w:rStyle w:val="Forte"/>
          <w:b w:val="0"/>
          <w:bCs w:val="0"/>
          <w:color w:val="333399"/>
          <w:lang w:val="fr-FR"/>
        </w:rPr>
        <w:t>), qui ensuite n'ont pas vraiment prospéré</w:t>
      </w:r>
      <w:r w:rsidRPr="00BC6BEF">
        <w:rPr>
          <w:rStyle w:val="Forte"/>
          <w:b w:val="0"/>
          <w:bCs w:val="0"/>
          <w:color w:val="333399"/>
          <w:lang w:val="fr-FR"/>
        </w:rPr>
        <w:t>).</w:t>
      </w:r>
    </w:p>
    <w:p w14:paraId="47A018EA" w14:textId="12C0C9BD" w:rsidR="00224821" w:rsidRPr="00BC6BEF" w:rsidRDefault="00224821" w:rsidP="00224821">
      <w:pPr>
        <w:pStyle w:val="AA-note2"/>
        <w:rPr>
          <w:rStyle w:val="Forte"/>
          <w:b w:val="0"/>
          <w:bCs w:val="0"/>
          <w:color w:val="333399"/>
          <w:lang w:val="fr-FR"/>
        </w:rPr>
      </w:pPr>
      <w:r w:rsidRPr="00BC6BEF">
        <w:rPr>
          <w:rStyle w:val="Forte"/>
          <w:b w:val="0"/>
          <w:bCs w:val="0"/>
          <w:color w:val="333399"/>
          <w:lang w:val="fr-FR"/>
        </w:rPr>
        <w:t xml:space="preserve">(Les démarches ci-dessus n'incluent pas les demandes d'informations par courriel, qui n'obtiennent des réponses </w:t>
      </w:r>
      <w:r w:rsidR="0009311C" w:rsidRPr="00BC6BEF">
        <w:rPr>
          <w:rStyle w:val="Forte"/>
          <w:rFonts w:eastAsiaTheme="majorEastAsia"/>
          <w:b w:val="0"/>
          <w:bCs w:val="0"/>
          <w:color w:val="333399"/>
          <w:lang w:val="fr-FR"/>
        </w:rPr>
        <w:t xml:space="preserve">que de la DISAND (Délégation autisme) et </w:t>
      </w:r>
      <w:r w:rsidRPr="00BC6BEF">
        <w:rPr>
          <w:rStyle w:val="Forte"/>
          <w:b w:val="0"/>
          <w:bCs w:val="0"/>
          <w:color w:val="333399"/>
          <w:lang w:val="fr-FR"/>
        </w:rPr>
        <w:t>quand il s'agit de précisions techniques ou administratives très secondaires.)</w:t>
      </w:r>
    </w:p>
    <w:p w14:paraId="31419961" w14:textId="77777777" w:rsidR="00712C5C" w:rsidRPr="00BC6BEF" w:rsidRDefault="00712C5C" w:rsidP="00224821">
      <w:pPr>
        <w:rPr>
          <w:lang w:val="fr-FR"/>
        </w:rPr>
      </w:pPr>
    </w:p>
    <w:p w14:paraId="2FB1AD75" w14:textId="77777777" w:rsidR="00241244" w:rsidRPr="00BC6BEF" w:rsidRDefault="00241244" w:rsidP="00241244">
      <w:pPr>
        <w:pStyle w:val="AA-notesVio"/>
        <w:rPr>
          <w:i/>
          <w:iCs/>
          <w:color w:val="auto"/>
          <w:szCs w:val="32"/>
        </w:rPr>
      </w:pPr>
      <w:r w:rsidRPr="00BC6BEF">
        <w:rPr>
          <w:b/>
          <w:bCs/>
        </w:rPr>
        <w:t>Violation</w:t>
      </w:r>
      <w:r w:rsidRPr="00BC6BEF">
        <w:t xml:space="preserve"> de l'</w:t>
      </w:r>
      <w:r w:rsidRPr="00BC6BEF">
        <w:rPr>
          <w:b/>
          <w:bCs/>
        </w:rPr>
        <w:t>article 4.3</w:t>
      </w:r>
      <w:r w:rsidRPr="00BC6BEF">
        <w:t xml:space="preserve"> de la </w:t>
      </w:r>
      <w:hyperlink r:id="rId227" w:history="1">
        <w:r w:rsidRPr="00BC6BEF">
          <w:rPr>
            <w:rStyle w:val="Hyperlink"/>
          </w:rPr>
          <w:t>CDPH</w:t>
        </w:r>
      </w:hyperlink>
      <w:r w:rsidRPr="00BC6BEF">
        <w:t xml:space="preserve"> et des points suivants (entre autres) de </w:t>
      </w:r>
      <w:r w:rsidRPr="00BC6BEF">
        <w:rPr>
          <w:szCs w:val="32"/>
        </w:rPr>
        <w:t>l'</w:t>
      </w:r>
      <w:hyperlink r:id="rId228" w:history="1">
        <w:r w:rsidRPr="00BC6BEF">
          <w:rPr>
            <w:rStyle w:val="Hyperlink"/>
            <w:szCs w:val="32"/>
          </w:rPr>
          <w:t>Observation Générale N°7</w:t>
        </w:r>
      </w:hyperlink>
      <w:r w:rsidRPr="00BC6BEF">
        <w:rPr>
          <w:szCs w:val="32"/>
        </w:rPr>
        <w:t xml:space="preserve"> :</w:t>
      </w:r>
    </w:p>
    <w:p w14:paraId="759476E4" w14:textId="77777777" w:rsidR="009A5E2F" w:rsidRPr="00BC6BEF" w:rsidRDefault="009A5E2F" w:rsidP="009A5E2F">
      <w:pPr>
        <w:pStyle w:val="AA-notesVio"/>
        <w:rPr>
          <w:b/>
          <w:bCs/>
          <w:i/>
          <w:iCs/>
          <w:color w:val="auto"/>
        </w:rPr>
      </w:pPr>
      <w:r w:rsidRPr="00BC6BEF">
        <w:rPr>
          <w:i/>
          <w:iCs/>
          <w:color w:val="auto"/>
        </w:rPr>
        <w:t xml:space="preserve">23. Les autorités publiques devraient accorder </w:t>
      </w:r>
      <w:r w:rsidRPr="00BC6BEF">
        <w:rPr>
          <w:b/>
          <w:bCs/>
          <w:i/>
          <w:iCs/>
          <w:color w:val="auto"/>
        </w:rPr>
        <w:t>la considération et la priorité voulues aux opinions et aux vues des organisations de personnes handicapées</w:t>
      </w:r>
      <w:r w:rsidRPr="00BC6BEF">
        <w:rPr>
          <w:i/>
          <w:iCs/>
          <w:color w:val="auto"/>
        </w:rPr>
        <w:t xml:space="preserve"> lorsqu’elles portent sur des questions directement liées aux personnes handicapées. Les autorités publiques qui dirigent les processus décisionnels ont le </w:t>
      </w:r>
      <w:r w:rsidRPr="00BC6BEF">
        <w:rPr>
          <w:b/>
          <w:bCs/>
          <w:i/>
          <w:iCs/>
          <w:color w:val="auto"/>
        </w:rPr>
        <w:t>devoir d’informer</w:t>
      </w:r>
      <w:r w:rsidRPr="00BC6BEF">
        <w:rPr>
          <w:i/>
          <w:iCs/>
          <w:color w:val="auto"/>
        </w:rPr>
        <w:t xml:space="preserve"> les organisations de personnes handicapées de </w:t>
      </w:r>
      <w:r w:rsidRPr="00BC6BEF">
        <w:rPr>
          <w:b/>
          <w:bCs/>
          <w:i/>
          <w:iCs/>
          <w:color w:val="auto"/>
        </w:rPr>
        <w:t>l’issue</w:t>
      </w:r>
      <w:r w:rsidRPr="00BC6BEF">
        <w:rPr>
          <w:i/>
          <w:iCs/>
          <w:color w:val="auto"/>
        </w:rPr>
        <w:t xml:space="preserve"> de ces processus, y compris </w:t>
      </w:r>
      <w:r w:rsidRPr="00BC6BEF">
        <w:rPr>
          <w:b/>
          <w:bCs/>
          <w:i/>
          <w:iCs/>
          <w:color w:val="auto"/>
        </w:rPr>
        <w:t>d’exposer clairement, sous une forme compréhensible, les conclusions, les considérations et le raisonnement qui sous-tendent les décisions</w:t>
      </w:r>
      <w:r w:rsidRPr="00BC6BEF">
        <w:rPr>
          <w:i/>
          <w:iCs/>
          <w:color w:val="auto"/>
        </w:rPr>
        <w:t xml:space="preserve"> concernant la manière dont </w:t>
      </w:r>
      <w:r w:rsidRPr="00BC6BEF">
        <w:rPr>
          <w:b/>
          <w:bCs/>
          <w:i/>
          <w:iCs/>
          <w:color w:val="auto"/>
        </w:rPr>
        <w:t>leurs opinions ont été prises en compte</w:t>
      </w:r>
      <w:r w:rsidRPr="00BC6BEF">
        <w:rPr>
          <w:i/>
          <w:iCs/>
          <w:color w:val="auto"/>
        </w:rPr>
        <w:t>,</w:t>
      </w:r>
      <w:r w:rsidRPr="00BC6BEF">
        <w:rPr>
          <w:b/>
          <w:bCs/>
          <w:i/>
          <w:iCs/>
          <w:color w:val="auto"/>
        </w:rPr>
        <w:t xml:space="preserve"> en expliquant pourquoi.</w:t>
      </w:r>
    </w:p>
    <w:p w14:paraId="28BB9E39" w14:textId="3A212933" w:rsidR="00241244" w:rsidRPr="00BC6BEF" w:rsidRDefault="00AC455F" w:rsidP="008129D9">
      <w:pPr>
        <w:pStyle w:val="AA-notesVio"/>
        <w:rPr>
          <w:i/>
          <w:iCs/>
          <w:color w:val="auto"/>
        </w:rPr>
      </w:pPr>
      <w:r w:rsidRPr="00BC6BEF">
        <w:rPr>
          <w:i/>
          <w:iCs/>
          <w:color w:val="auto"/>
        </w:rPr>
        <w:t xml:space="preserve">47. Les consultations menées auprès d’organisations de personnes handicapées devraient reposer sur la </w:t>
      </w:r>
      <w:r w:rsidRPr="00BC6BEF">
        <w:rPr>
          <w:b/>
          <w:bCs/>
          <w:i/>
          <w:iCs/>
          <w:color w:val="auto"/>
        </w:rPr>
        <w:t>transparence</w:t>
      </w:r>
      <w:r w:rsidRPr="00BC6BEF">
        <w:rPr>
          <w:i/>
          <w:iCs/>
          <w:color w:val="auto"/>
        </w:rPr>
        <w:t xml:space="preserve">, le </w:t>
      </w:r>
      <w:r w:rsidRPr="00BC6BEF">
        <w:rPr>
          <w:b/>
          <w:bCs/>
          <w:i/>
          <w:iCs/>
          <w:color w:val="auto"/>
        </w:rPr>
        <w:t>respect</w:t>
      </w:r>
      <w:r w:rsidRPr="00BC6BEF">
        <w:rPr>
          <w:i/>
          <w:iCs/>
          <w:color w:val="auto"/>
        </w:rPr>
        <w:t xml:space="preserve"> mutuel, la recherche d’un </w:t>
      </w:r>
      <w:r w:rsidRPr="00BC6BEF">
        <w:rPr>
          <w:b/>
          <w:bCs/>
          <w:i/>
          <w:iCs/>
          <w:color w:val="auto"/>
        </w:rPr>
        <w:t>véritable dialogue</w:t>
      </w:r>
      <w:r w:rsidRPr="00BC6BEF">
        <w:rPr>
          <w:i/>
          <w:iCs/>
          <w:color w:val="auto"/>
        </w:rPr>
        <w:t xml:space="preserve"> et la quête </w:t>
      </w:r>
      <w:r w:rsidRPr="00BC6BEF">
        <w:rPr>
          <w:b/>
          <w:bCs/>
          <w:i/>
          <w:iCs/>
          <w:color w:val="auto"/>
        </w:rPr>
        <w:t>sincère</w:t>
      </w:r>
      <w:r w:rsidRPr="00BC6BEF">
        <w:rPr>
          <w:i/>
          <w:iCs/>
          <w:color w:val="auto"/>
        </w:rPr>
        <w:t xml:space="preserve"> d’un </w:t>
      </w:r>
      <w:r w:rsidRPr="00BC6BEF">
        <w:rPr>
          <w:b/>
          <w:bCs/>
          <w:i/>
          <w:iCs/>
          <w:color w:val="auto"/>
        </w:rPr>
        <w:t>accord</w:t>
      </w:r>
      <w:r w:rsidRPr="00BC6BEF">
        <w:rPr>
          <w:i/>
          <w:iCs/>
          <w:color w:val="auto"/>
        </w:rPr>
        <w:t xml:space="preserve"> collectif sur des procédures </w:t>
      </w:r>
      <w:r w:rsidRPr="00BC6BEF">
        <w:rPr>
          <w:b/>
          <w:bCs/>
          <w:i/>
          <w:iCs/>
          <w:color w:val="auto"/>
        </w:rPr>
        <w:t>adaptées</w:t>
      </w:r>
      <w:r w:rsidRPr="00BC6BEF">
        <w:rPr>
          <w:i/>
          <w:iCs/>
          <w:color w:val="auto"/>
        </w:rPr>
        <w:t xml:space="preserve"> à la </w:t>
      </w:r>
      <w:r w:rsidRPr="00BC6BEF">
        <w:rPr>
          <w:b/>
          <w:bCs/>
          <w:i/>
          <w:iCs/>
          <w:color w:val="auto"/>
        </w:rPr>
        <w:t>diversité</w:t>
      </w:r>
      <w:r w:rsidRPr="00BC6BEF">
        <w:rPr>
          <w:i/>
          <w:iCs/>
          <w:color w:val="auto"/>
        </w:rPr>
        <w:t xml:space="preserve"> des personnes handicapées. Des délais raisonnables et réalistes devraient être fixés en tenant compte de la nature des organisations de personnes handicapées, dont le fonctionnement dépend souvent de « bénévoles ». Les États parties devraient entreprendre régulièrement des évaluations du fonctionnement de leurs mécanismes de participation et de consultation en place, ce en associant activement les organisations de personnes handicapées.</w:t>
      </w:r>
    </w:p>
    <w:p w14:paraId="575A36D1" w14:textId="77777777" w:rsidR="00224821" w:rsidRPr="00BC6BEF" w:rsidRDefault="00224821" w:rsidP="00AA2059">
      <w:pPr>
        <w:rPr>
          <w:lang w:val="fr-FR"/>
        </w:rPr>
      </w:pPr>
    </w:p>
    <w:p w14:paraId="570E82BD" w14:textId="453D8D9A" w:rsidR="00DE4968" w:rsidRPr="00BC6BEF" w:rsidRDefault="00DE4968" w:rsidP="00F4538A">
      <w:pPr>
        <w:pStyle w:val="AA-chapitreVio"/>
        <w:rPr>
          <w:lang w:val="fr-FR"/>
        </w:rPr>
      </w:pPr>
      <w:bookmarkStart w:id="43" w:name="_Toc79073946"/>
      <w:r w:rsidRPr="00BC6BEF">
        <w:rPr>
          <w:lang w:val="fr-FR"/>
        </w:rPr>
        <w:lastRenderedPageBreak/>
        <w:t xml:space="preserve">2c[AA(Vio.)]-11 L'absence </w:t>
      </w:r>
      <w:r w:rsidR="000F7CB8" w:rsidRPr="00BC6BEF">
        <w:rPr>
          <w:lang w:val="fr-FR"/>
        </w:rPr>
        <w:t xml:space="preserve">de mesures et d'organes spécifiques pour </w:t>
      </w:r>
      <w:r w:rsidR="00DB77A4" w:rsidRPr="00BC6BEF">
        <w:rPr>
          <w:lang w:val="fr-FR"/>
        </w:rPr>
        <w:t>informer et aider les associations de personnes handicapées</w:t>
      </w:r>
      <w:r w:rsidR="00BD2CDF" w:rsidRPr="00BC6BEF">
        <w:rPr>
          <w:b w:val="0"/>
          <w:bCs w:val="0"/>
          <w:lang w:val="fr-FR"/>
        </w:rPr>
        <w:t xml:space="preserve"> (notamment autistes)</w:t>
      </w:r>
      <w:bookmarkEnd w:id="43"/>
    </w:p>
    <w:p w14:paraId="14D0841C" w14:textId="77777777" w:rsidR="000F7CB8" w:rsidRPr="00BC6BEF" w:rsidRDefault="00DE4968" w:rsidP="009935D1">
      <w:pPr>
        <w:pStyle w:val="AA-texteVio"/>
        <w:rPr>
          <w:b/>
          <w:bCs/>
        </w:rPr>
      </w:pPr>
      <w:r w:rsidRPr="00BC6BEF">
        <w:t xml:space="preserve">De toutes façons, </w:t>
      </w:r>
      <w:r w:rsidR="009935D1" w:rsidRPr="00BC6BEF">
        <w:t>en matière d'autisme</w:t>
      </w:r>
      <w:r w:rsidR="00DF008B" w:rsidRPr="00BC6BEF">
        <w:t xml:space="preserve"> (et peut-être ailleurs)</w:t>
      </w:r>
      <w:r w:rsidR="009935D1" w:rsidRPr="00BC6BEF">
        <w:t xml:space="preserve"> </w:t>
      </w:r>
      <w:r w:rsidR="009935D1" w:rsidRPr="00BC6BEF">
        <w:rPr>
          <w:b/>
          <w:bCs/>
        </w:rPr>
        <w:t xml:space="preserve">il n'y a personne, dans l'Administration française, qui serait chargé </w:t>
      </w:r>
      <w:r w:rsidR="00DF008B" w:rsidRPr="00BC6BEF">
        <w:rPr>
          <w:b/>
          <w:bCs/>
        </w:rPr>
        <w:t>de répondre aux associations de personnes handicapées ou de les assister</w:t>
      </w:r>
      <w:r w:rsidR="00106B9F" w:rsidRPr="00BC6BEF">
        <w:rPr>
          <w:b/>
          <w:bCs/>
        </w:rPr>
        <w:t>.</w:t>
      </w:r>
    </w:p>
    <w:p w14:paraId="24A7866A" w14:textId="607AA8F1" w:rsidR="00DE4968" w:rsidRPr="00BC6BEF" w:rsidRDefault="00106B9F" w:rsidP="00582354">
      <w:pPr>
        <w:pStyle w:val="AA-texteVio"/>
        <w:rPr>
          <w:b/>
          <w:bCs/>
        </w:rPr>
      </w:pPr>
      <w:r w:rsidRPr="00BC6BEF">
        <w:br/>
        <w:t xml:space="preserve">La </w:t>
      </w:r>
      <w:hyperlink r:id="rId229" w:history="1">
        <w:r w:rsidR="00EC5CB7" w:rsidRPr="00BC6BEF">
          <w:rPr>
            <w:rStyle w:val="Hyperlink"/>
          </w:rPr>
          <w:t>DISAND</w:t>
        </w:r>
      </w:hyperlink>
      <w:r w:rsidR="00EC5CB7" w:rsidRPr="00BC6BEF">
        <w:t xml:space="preserve"> </w:t>
      </w:r>
      <w:r w:rsidRPr="00BC6BEF">
        <w:t xml:space="preserve">nous a plusieurs fois fait savoir qu'elle </w:t>
      </w:r>
      <w:r w:rsidR="003767A0" w:rsidRPr="00BC6BEF">
        <w:t xml:space="preserve">n'avait </w:t>
      </w:r>
      <w:r w:rsidR="003767A0" w:rsidRPr="00BC6BEF">
        <w:rPr>
          <w:b/>
          <w:bCs/>
        </w:rPr>
        <w:t xml:space="preserve">pas assez de temps </w:t>
      </w:r>
      <w:r w:rsidR="003767A0" w:rsidRPr="00BC6BEF">
        <w:t xml:space="preserve">et qu'elle </w:t>
      </w:r>
      <w:r w:rsidRPr="00BC6BEF">
        <w:t>essayait de répondre à nos demandes d'informations</w:t>
      </w:r>
      <w:r w:rsidR="000C4EB2" w:rsidRPr="00BC6BEF">
        <w:t xml:space="preserve"> "en faisant de son mieux"</w:t>
      </w:r>
      <w:r w:rsidR="003767A0" w:rsidRPr="00BC6BEF">
        <w:t>,</w:t>
      </w:r>
      <w:r w:rsidR="000C4EB2" w:rsidRPr="00BC6BEF">
        <w:t xml:space="preserve"> mais </w:t>
      </w:r>
      <w:r w:rsidR="000C4EB2" w:rsidRPr="00BC6BEF">
        <w:rPr>
          <w:b/>
          <w:bCs/>
        </w:rPr>
        <w:t>cela ne fait pas partie de ses missions.</w:t>
      </w:r>
    </w:p>
    <w:p w14:paraId="4DB0AF01" w14:textId="0E368D36" w:rsidR="00582354" w:rsidRPr="00BC6BEF" w:rsidRDefault="00582354" w:rsidP="00582354">
      <w:pPr>
        <w:pStyle w:val="AA-texteVio"/>
      </w:pPr>
    </w:p>
    <w:p w14:paraId="5DD40DE8" w14:textId="3457793E" w:rsidR="00582354" w:rsidRPr="00BC6BEF" w:rsidRDefault="00582354" w:rsidP="00582354">
      <w:pPr>
        <w:pStyle w:val="AA-texteVio"/>
      </w:pPr>
      <w:r w:rsidRPr="00BC6BEF">
        <w:t>Dans le cas où des organes spécifiques existeraient (CNCPH ?) nous ne les connaissons pas</w:t>
      </w:r>
      <w:r w:rsidR="00CC4195" w:rsidRPr="00BC6BEF">
        <w:t>, et</w:t>
      </w:r>
      <w:r w:rsidRPr="00BC6BEF">
        <w:t xml:space="preserve"> la </w:t>
      </w:r>
      <w:hyperlink r:id="rId230" w:history="1">
        <w:r w:rsidR="00EC5CB7" w:rsidRPr="00BC6BEF">
          <w:rPr>
            <w:rStyle w:val="Hyperlink"/>
          </w:rPr>
          <w:t>DISAND</w:t>
        </w:r>
      </w:hyperlink>
      <w:r w:rsidR="00EC5CB7" w:rsidRPr="00BC6BEF">
        <w:t xml:space="preserve"> </w:t>
      </w:r>
      <w:r w:rsidRPr="00BC6BEF">
        <w:t>ne nous les a jamais indiqués</w:t>
      </w:r>
      <w:r w:rsidR="00CC4195" w:rsidRPr="00BC6BEF">
        <w:t xml:space="preserve"> : </w:t>
      </w:r>
      <w:r w:rsidR="00652965" w:rsidRPr="00BC6BEF">
        <w:t>au contraire, nous n'avons cessé de lui demander auprès de qui nous pourrions nous adresser mais elle n'a</w:t>
      </w:r>
      <w:r w:rsidRPr="00BC6BEF">
        <w:t xml:space="preserve"> </w:t>
      </w:r>
      <w:r w:rsidR="00652965" w:rsidRPr="00BC6BEF">
        <w:t>jamais fourni cette information</w:t>
      </w:r>
      <w:r w:rsidR="005A2A96" w:rsidRPr="00BC6BEF">
        <w:t>, et nous a orienté</w:t>
      </w:r>
      <w:r w:rsidR="00FC6D5C" w:rsidRPr="00BC6BEF">
        <w:t xml:space="preserve"> </w:t>
      </w:r>
      <w:r w:rsidR="00FC6D5C" w:rsidRPr="00BC6BEF">
        <w:rPr>
          <w:sz w:val="24"/>
          <w:szCs w:val="24"/>
        </w:rPr>
        <w:t>(avec le réflexe "paternaliste" usuellement appliqué aux autistes ?)</w:t>
      </w:r>
      <w:r w:rsidR="005A2A96" w:rsidRPr="00BC6BEF">
        <w:t xml:space="preserve"> vers le "</w:t>
      </w:r>
      <w:hyperlink r:id="rId231" w:history="1">
        <w:r w:rsidR="005A2A96" w:rsidRPr="00BC6BEF">
          <w:rPr>
            <w:rStyle w:val="Hyperlink"/>
          </w:rPr>
          <w:t>Collectif Handicap</w:t>
        </w:r>
        <w:r w:rsidR="008A472F" w:rsidRPr="00BC6BEF">
          <w:rPr>
            <w:rStyle w:val="Hyperlink"/>
          </w:rPr>
          <w:t>s</w:t>
        </w:r>
      </w:hyperlink>
      <w:r w:rsidR="005A2A96" w:rsidRPr="00BC6BEF">
        <w:t xml:space="preserve">" </w:t>
      </w:r>
      <w:r w:rsidR="008A472F" w:rsidRPr="00BC6BEF">
        <w:t xml:space="preserve">alors qu'il n'est pas là pour répondre à la place du gouvernement, et qu'il est </w:t>
      </w:r>
      <w:r w:rsidR="00B73065" w:rsidRPr="00BC6BEF">
        <w:t xml:space="preserve">plutôt un </w:t>
      </w:r>
      <w:r w:rsidR="008A472F" w:rsidRPr="00BC6BEF">
        <w:t>adversaire (Lobby Médico-Social).</w:t>
      </w:r>
    </w:p>
    <w:p w14:paraId="4C60D2F8" w14:textId="449B5C06" w:rsidR="00004376" w:rsidRPr="00BC6BEF" w:rsidRDefault="00004376" w:rsidP="00582354">
      <w:pPr>
        <w:pStyle w:val="AA-texteVio"/>
      </w:pPr>
    </w:p>
    <w:p w14:paraId="17262368" w14:textId="2AA00E58" w:rsidR="00BD2CDF" w:rsidRPr="00BC6BEF" w:rsidRDefault="00BD2CDF" w:rsidP="00582354">
      <w:pPr>
        <w:pStyle w:val="AA-texteVio"/>
      </w:pPr>
      <w:r w:rsidRPr="00BC6BEF">
        <w:t xml:space="preserve">Les </w:t>
      </w:r>
      <w:r w:rsidR="00B81374" w:rsidRPr="00BC6BEF">
        <w:t xml:space="preserve">rares </w:t>
      </w:r>
      <w:r w:rsidRPr="00BC6BEF">
        <w:t>services d'assistance sociale spécialisés en autisme</w:t>
      </w:r>
      <w:r w:rsidR="00B81374" w:rsidRPr="00BC6BEF">
        <w:t xml:space="preserve"> (quand on les trouve) ne sont pas compétents pour assister les associations ni pour informer au nom des autorités publiques.</w:t>
      </w:r>
    </w:p>
    <w:p w14:paraId="14B6F1CE" w14:textId="77777777" w:rsidR="00B81374" w:rsidRPr="00BC6BEF" w:rsidRDefault="00B81374" w:rsidP="00582354">
      <w:pPr>
        <w:pStyle w:val="AA-texteVio"/>
      </w:pPr>
    </w:p>
    <w:p w14:paraId="448A7DB7" w14:textId="0D9C889C" w:rsidR="00004376" w:rsidRPr="00BC6BEF" w:rsidRDefault="005E7775" w:rsidP="005E7775">
      <w:pPr>
        <w:pStyle w:val="AA-note"/>
        <w:rPr>
          <w:lang w:val="fr-FR"/>
        </w:rPr>
      </w:pPr>
      <w:r w:rsidRPr="00BC6BEF">
        <w:rPr>
          <w:lang w:val="fr-FR"/>
        </w:rPr>
        <w:t>Pour la forme et pour "tester", n</w:t>
      </w:r>
      <w:r w:rsidR="00004376" w:rsidRPr="00BC6BEF">
        <w:rPr>
          <w:lang w:val="fr-FR"/>
        </w:rPr>
        <w:t>ous avons tout de même</w:t>
      </w:r>
      <w:r w:rsidRPr="00BC6BEF">
        <w:rPr>
          <w:lang w:val="fr-FR"/>
        </w:rPr>
        <w:t xml:space="preserve"> </w:t>
      </w:r>
      <w:r w:rsidR="00004376" w:rsidRPr="00BC6BEF">
        <w:rPr>
          <w:lang w:val="fr-FR"/>
        </w:rPr>
        <w:t xml:space="preserve">eu une réunion de plus d'une heure et demie avec le porte-parole de ce </w:t>
      </w:r>
      <w:r w:rsidRPr="00BC6BEF">
        <w:rPr>
          <w:lang w:val="fr-FR"/>
        </w:rPr>
        <w:t>C</w:t>
      </w:r>
      <w:r w:rsidR="00004376" w:rsidRPr="00BC6BEF">
        <w:rPr>
          <w:lang w:val="fr-FR"/>
        </w:rPr>
        <w:t>ollectif, évidemment sans lui poser les questions que nous destinons aux pouvoirs publics</w:t>
      </w:r>
      <w:r w:rsidRPr="00BC6BEF">
        <w:rPr>
          <w:lang w:val="fr-FR"/>
        </w:rPr>
        <w:t>.</w:t>
      </w:r>
    </w:p>
    <w:p w14:paraId="31C0E3CA" w14:textId="77777777" w:rsidR="009935D1" w:rsidRPr="00BC6BEF" w:rsidRDefault="009935D1" w:rsidP="009935D1">
      <w:pPr>
        <w:pStyle w:val="AA-texteVio"/>
      </w:pPr>
    </w:p>
    <w:p w14:paraId="354B1AC1" w14:textId="1B180B30" w:rsidR="0061522D" w:rsidRPr="00BC6BEF" w:rsidRDefault="0061522D" w:rsidP="00F4538A">
      <w:pPr>
        <w:pStyle w:val="AA-chapitreVio"/>
        <w:rPr>
          <w:lang w:val="fr-FR"/>
        </w:rPr>
      </w:pPr>
      <w:bookmarkStart w:id="44" w:name="_Toc79073947"/>
      <w:r w:rsidRPr="00BC6BEF">
        <w:rPr>
          <w:lang w:val="fr-FR"/>
        </w:rPr>
        <w:t>2c[AA(Vio.)]-1</w:t>
      </w:r>
      <w:r w:rsidR="00DE4968" w:rsidRPr="00BC6BEF">
        <w:rPr>
          <w:lang w:val="fr-FR"/>
        </w:rPr>
        <w:t>2</w:t>
      </w:r>
      <w:r w:rsidRPr="00BC6BEF">
        <w:rPr>
          <w:lang w:val="fr-FR"/>
        </w:rPr>
        <w:t xml:space="preserve"> </w:t>
      </w:r>
      <w:r w:rsidR="00473DFD" w:rsidRPr="00BC6BEF">
        <w:rPr>
          <w:lang w:val="fr-FR"/>
        </w:rPr>
        <w:t>L'a</w:t>
      </w:r>
      <w:r w:rsidR="008E439B" w:rsidRPr="00BC6BEF">
        <w:rPr>
          <w:lang w:val="fr-FR"/>
        </w:rPr>
        <w:t>bsence de contrôle</w:t>
      </w:r>
      <w:r w:rsidR="00473DFD" w:rsidRPr="00BC6BEF">
        <w:rPr>
          <w:lang w:val="fr-FR"/>
        </w:rPr>
        <w:t xml:space="preserve"> effectif, de recours et de sanctions</w:t>
      </w:r>
      <w:r w:rsidRPr="00BC6BEF">
        <w:rPr>
          <w:lang w:val="fr-FR"/>
        </w:rPr>
        <w:t xml:space="preserve"> concernant le non-respect de l'Article 4.3</w:t>
      </w:r>
      <w:bookmarkEnd w:id="44"/>
    </w:p>
    <w:p w14:paraId="1732672E" w14:textId="7DDB5946" w:rsidR="00146BDB" w:rsidRPr="00BC6BEF" w:rsidRDefault="001D27E4" w:rsidP="006E65D0">
      <w:pPr>
        <w:pStyle w:val="AA-texteVio"/>
      </w:pPr>
      <w:r w:rsidRPr="00BC6BEF">
        <w:t xml:space="preserve">Vu tout ce qui vient d'être exposé, </w:t>
      </w:r>
      <w:r w:rsidRPr="00BC6BEF">
        <w:rPr>
          <w:b/>
          <w:bCs/>
        </w:rPr>
        <w:t xml:space="preserve">il est évident </w:t>
      </w:r>
      <w:r w:rsidR="007D1033" w:rsidRPr="00BC6BEF">
        <w:rPr>
          <w:b/>
          <w:bCs/>
        </w:rPr>
        <w:t>qu'il n'y a pas de contrôle de l'application de l'Article 4.3</w:t>
      </w:r>
      <w:r w:rsidR="007D1033" w:rsidRPr="00BC6BEF">
        <w:t xml:space="preserve"> </w:t>
      </w:r>
      <w:r w:rsidR="007D1033" w:rsidRPr="00BC6BEF">
        <w:rPr>
          <w:sz w:val="24"/>
          <w:szCs w:val="24"/>
        </w:rPr>
        <w:t xml:space="preserve">(ou que si </w:t>
      </w:r>
      <w:r w:rsidR="007D1033" w:rsidRPr="00BC6BEF">
        <w:rPr>
          <w:sz w:val="24"/>
          <w:szCs w:val="24"/>
        </w:rPr>
        <w:lastRenderedPageBreak/>
        <w:t>c'est prévu, c'est très superficiel</w:t>
      </w:r>
      <w:r w:rsidR="00311CD6" w:rsidRPr="00BC6BEF">
        <w:rPr>
          <w:sz w:val="24"/>
          <w:szCs w:val="24"/>
        </w:rPr>
        <w:t xml:space="preserve"> </w:t>
      </w:r>
      <w:r w:rsidR="00F405A4" w:rsidRPr="00BC6BEF">
        <w:rPr>
          <w:sz w:val="24"/>
          <w:szCs w:val="24"/>
        </w:rPr>
        <w:t>et/</w:t>
      </w:r>
      <w:r w:rsidR="00311CD6" w:rsidRPr="00BC6BEF">
        <w:rPr>
          <w:sz w:val="24"/>
          <w:szCs w:val="24"/>
        </w:rPr>
        <w:t xml:space="preserve">ou sans effet, comme par exemple avec </w:t>
      </w:r>
      <w:hyperlink r:id="rId232" w:history="1">
        <w:r w:rsidR="00311CD6" w:rsidRPr="00BC6BEF">
          <w:rPr>
            <w:rStyle w:val="Hyperlink"/>
            <w:sz w:val="24"/>
            <w:szCs w:val="24"/>
          </w:rPr>
          <w:t>les critiques émises par le Défenseur des Droits</w:t>
        </w:r>
        <w:r w:rsidR="007F131C" w:rsidRPr="00BC6BEF">
          <w:rPr>
            <w:rStyle w:val="Hyperlink"/>
            <w:sz w:val="24"/>
            <w:szCs w:val="24"/>
          </w:rPr>
          <w:t xml:space="preserve"> dans son Rapport de juillet 2020</w:t>
        </w:r>
      </w:hyperlink>
      <w:r w:rsidR="00994600" w:rsidRPr="00BC6BEF">
        <w:rPr>
          <w:sz w:val="24"/>
          <w:szCs w:val="24"/>
        </w:rPr>
        <w:t>, qui n'ont aucun caractère contraignant)</w:t>
      </w:r>
      <w:r w:rsidR="00F405A4" w:rsidRPr="00BC6BEF">
        <w:t>.</w:t>
      </w:r>
    </w:p>
    <w:p w14:paraId="30D7A27F" w14:textId="756F76B7" w:rsidR="00F405A4" w:rsidRPr="00BC6BEF" w:rsidRDefault="00F405A4" w:rsidP="006E65D0">
      <w:pPr>
        <w:pStyle w:val="AA-texteVio"/>
        <w:rPr>
          <w:b/>
          <w:bCs/>
        </w:rPr>
      </w:pPr>
      <w:r w:rsidRPr="00BC6BEF">
        <w:rPr>
          <w:b/>
          <w:bCs/>
        </w:rPr>
        <w:t>Il n'y a pas non plus de possibilité de recours pour les associations</w:t>
      </w:r>
      <w:r w:rsidR="00996616" w:rsidRPr="00BC6BEF">
        <w:rPr>
          <w:b/>
          <w:bCs/>
        </w:rPr>
        <w:t xml:space="preserve"> qui veulent vraiment que cet article soit respecté.</w:t>
      </w:r>
      <w:r w:rsidR="00A452A6" w:rsidRPr="00BC6BEF">
        <w:rPr>
          <w:b/>
          <w:bCs/>
        </w:rPr>
        <w:t xml:space="preserve"> </w:t>
      </w:r>
      <w:r w:rsidR="00A452A6" w:rsidRPr="00BC6BEF">
        <w:rPr>
          <w:sz w:val="24"/>
          <w:szCs w:val="24"/>
        </w:rPr>
        <w:t>(Ou s'il y en a, elles sont vraiment bien cachées et inaccessibles.)</w:t>
      </w:r>
    </w:p>
    <w:p w14:paraId="5C10E98A" w14:textId="77777777" w:rsidR="002812CD" w:rsidRPr="00BC6BEF" w:rsidRDefault="002812CD" w:rsidP="006E65D0">
      <w:pPr>
        <w:pStyle w:val="AA-texteVio"/>
      </w:pPr>
    </w:p>
    <w:p w14:paraId="375ADF36" w14:textId="0861E4CD" w:rsidR="00005267" w:rsidRPr="00BC6BEF" w:rsidRDefault="00005267" w:rsidP="000368BD">
      <w:pPr>
        <w:pStyle w:val="AA-note2"/>
        <w:rPr>
          <w:lang w:val="fr-FR"/>
        </w:rPr>
      </w:pPr>
      <w:r w:rsidRPr="00BC6BEF">
        <w:rPr>
          <w:lang w:val="fr-FR"/>
        </w:rPr>
        <w:t xml:space="preserve">Par exemple, puisque le SEPH ne nous répond jamais et puisque la </w:t>
      </w:r>
      <w:hyperlink r:id="rId233" w:history="1">
        <w:r w:rsidR="00EC5CB7" w:rsidRPr="00BC6BEF">
          <w:rPr>
            <w:rStyle w:val="Hyperlink"/>
            <w:lang w:val="fr-FR"/>
          </w:rPr>
          <w:t>DISAND</w:t>
        </w:r>
      </w:hyperlink>
      <w:r w:rsidR="00EC5CB7" w:rsidRPr="00BC6BEF">
        <w:rPr>
          <w:lang w:val="fr-FR"/>
        </w:rPr>
        <w:t xml:space="preserve"> </w:t>
      </w:r>
      <w:r w:rsidRPr="00BC6BEF">
        <w:rPr>
          <w:lang w:val="fr-FR"/>
        </w:rPr>
        <w:t xml:space="preserve">ne risque pas de nous répondre sur un sujet aussi </w:t>
      </w:r>
      <w:r w:rsidR="002A4131" w:rsidRPr="00BC6BEF">
        <w:rPr>
          <w:lang w:val="fr-FR"/>
        </w:rPr>
        <w:t xml:space="preserve">embarrassant (la CDPH), nous avons interrogé </w:t>
      </w:r>
      <w:hyperlink r:id="rId234" w:history="1">
        <w:r w:rsidR="002A4131" w:rsidRPr="00BC6BEF">
          <w:rPr>
            <w:rStyle w:val="Hyperlink"/>
            <w:lang w:val="fr-FR"/>
          </w:rPr>
          <w:t>Service-Public.fr</w:t>
        </w:r>
      </w:hyperlink>
      <w:r w:rsidR="002A4131" w:rsidRPr="00BC6BEF">
        <w:rPr>
          <w:lang w:val="fr-FR"/>
        </w:rPr>
        <w:t xml:space="preserve"> </w:t>
      </w:r>
      <w:r w:rsidR="002A4131" w:rsidRPr="00BC6BEF">
        <w:rPr>
          <w:szCs w:val="20"/>
          <w:lang w:val="fr-FR"/>
        </w:rPr>
        <w:t>(qui est le site officiel d'informations d</w:t>
      </w:r>
      <w:r w:rsidR="005051F3" w:rsidRPr="00BC6BEF">
        <w:rPr>
          <w:szCs w:val="20"/>
          <w:lang w:val="fr-FR"/>
        </w:rPr>
        <w:t xml:space="preserve">e l'Administration </w:t>
      </w:r>
      <w:r w:rsidR="00184D65" w:rsidRPr="00BC6BEF">
        <w:rPr>
          <w:lang w:val="fr-FR"/>
        </w:rPr>
        <w:t xml:space="preserve">soit nous indique (cf. le même </w:t>
      </w:r>
      <w:hyperlink r:id="rId235" w:history="1">
        <w:r w:rsidR="00184D65" w:rsidRPr="00BC6BEF">
          <w:rPr>
            <w:rStyle w:val="Hyperlink"/>
            <w:lang w:val="fr-FR"/>
          </w:rPr>
          <w:t>article</w:t>
        </w:r>
      </w:hyperlink>
      <w:r w:rsidR="00184D65" w:rsidRPr="00BC6BEF">
        <w:rPr>
          <w:lang w:val="fr-FR"/>
        </w:rPr>
        <w:t xml:space="preserve">) que nous pouvons essayer de lancer une procédure auprès du Tribunal Administratif (puisqu'il n'y a pas de réponses de la part des "supérieurs </w:t>
      </w:r>
      <w:r w:rsidR="00BF5144" w:rsidRPr="00BC6BEF">
        <w:rPr>
          <w:lang w:val="fr-FR"/>
        </w:rPr>
        <w:t>hiérarchiques</w:t>
      </w:r>
      <w:r w:rsidR="00184D65" w:rsidRPr="00BC6BEF">
        <w:rPr>
          <w:lang w:val="fr-FR"/>
        </w:rPr>
        <w:t xml:space="preserve">" ni du </w:t>
      </w:r>
      <w:hyperlink r:id="rId236" w:history="1">
        <w:r w:rsidR="00184D65" w:rsidRPr="00BC6BEF">
          <w:rPr>
            <w:rStyle w:val="Hyperlink"/>
            <w:lang w:val="fr-FR"/>
          </w:rPr>
          <w:t>DdD</w:t>
        </w:r>
      </w:hyperlink>
      <w:r w:rsidR="00184D65" w:rsidRPr="00BC6BEF">
        <w:rPr>
          <w:lang w:val="fr-FR"/>
        </w:rPr>
        <w:t>, cf. "</w:t>
      </w:r>
      <w:hyperlink r:id="rId237" w:history="1">
        <w:r w:rsidR="00184D65" w:rsidRPr="00BC6BEF">
          <w:rPr>
            <w:rStyle w:val="Hyperlink"/>
            <w:lang w:val="fr-FR"/>
          </w:rPr>
          <w:t>recours administratif</w:t>
        </w:r>
      </w:hyperlink>
      <w:r w:rsidR="00184D65" w:rsidRPr="00BC6BEF">
        <w:rPr>
          <w:lang w:val="fr-FR"/>
        </w:rPr>
        <w:t xml:space="preserve">"), </w:t>
      </w:r>
      <w:r w:rsidR="00184D65" w:rsidRPr="00BC6BEF">
        <w:rPr>
          <w:szCs w:val="20"/>
          <w:lang w:val="fr-FR"/>
        </w:rPr>
        <w:t xml:space="preserve">ce qui </w:t>
      </w:r>
      <w:r w:rsidR="005051F3" w:rsidRPr="00BC6BEF">
        <w:rPr>
          <w:szCs w:val="20"/>
          <w:lang w:val="fr-FR"/>
        </w:rPr>
        <w:t>française)</w:t>
      </w:r>
      <w:r w:rsidR="005051F3" w:rsidRPr="00BC6BEF">
        <w:rPr>
          <w:lang w:val="fr-FR"/>
        </w:rPr>
        <w:t>, mais celui-ci, très kafkaïennement</w:t>
      </w:r>
      <w:r w:rsidR="003726B7" w:rsidRPr="00BC6BEF">
        <w:rPr>
          <w:lang w:val="fr-FR"/>
        </w:rPr>
        <w:t xml:space="preserve"> :</w:t>
      </w:r>
    </w:p>
    <w:p w14:paraId="772E3559" w14:textId="02E4D178" w:rsidR="003726B7" w:rsidRPr="00BC6BEF" w:rsidRDefault="00C744DC" w:rsidP="000368BD">
      <w:pPr>
        <w:pStyle w:val="AA-note2"/>
        <w:rPr>
          <w:lang w:val="fr-FR"/>
        </w:rPr>
      </w:pPr>
      <w:r w:rsidRPr="00BC6BEF">
        <w:rPr>
          <w:lang w:val="fr-FR"/>
        </w:rPr>
        <w:t xml:space="preserve">- </w:t>
      </w:r>
      <w:r w:rsidR="003726B7" w:rsidRPr="00BC6BEF">
        <w:rPr>
          <w:lang w:val="fr-FR"/>
        </w:rPr>
        <w:t xml:space="preserve">soit </w:t>
      </w:r>
      <w:hyperlink r:id="rId238" w:history="1">
        <w:r w:rsidR="003726B7" w:rsidRPr="00BC6BEF">
          <w:rPr>
            <w:rStyle w:val="Hyperlink"/>
            <w:lang w:val="fr-FR"/>
          </w:rPr>
          <w:t xml:space="preserve">nous répète </w:t>
        </w:r>
        <w:r w:rsidR="00340F43" w:rsidRPr="00BC6BEF">
          <w:rPr>
            <w:rStyle w:val="Hyperlink"/>
            <w:lang w:val="fr-FR"/>
          </w:rPr>
          <w:t>mécaniquement</w:t>
        </w:r>
        <w:r w:rsidR="003726B7" w:rsidRPr="00BC6BEF">
          <w:rPr>
            <w:rStyle w:val="Hyperlink"/>
            <w:lang w:val="fr-FR"/>
          </w:rPr>
          <w:t xml:space="preserve"> que nous devons interroger le SEPH, même quand nous lui expliquons que celui-ci ne nous répond jamais</w:t>
        </w:r>
        <w:r w:rsidR="00AE3A59" w:rsidRPr="00BC6BEF">
          <w:rPr>
            <w:rStyle w:val="Hyperlink"/>
            <w:lang w:val="fr-FR"/>
          </w:rPr>
          <w:t xml:space="preserve">, et que c'est justement pour </w:t>
        </w:r>
        <w:r w:rsidR="00020CA8" w:rsidRPr="00BC6BEF">
          <w:rPr>
            <w:rStyle w:val="Hyperlink"/>
            <w:lang w:val="fr-FR"/>
          </w:rPr>
          <w:t xml:space="preserve">parvenir à en </w:t>
        </w:r>
        <w:r w:rsidR="00886C96" w:rsidRPr="00BC6BEF">
          <w:rPr>
            <w:rStyle w:val="Hyperlink"/>
            <w:lang w:val="fr-FR"/>
          </w:rPr>
          <w:t>obtenir</w:t>
        </w:r>
        <w:r w:rsidR="00020CA8" w:rsidRPr="00BC6BEF">
          <w:rPr>
            <w:rStyle w:val="Hyperlink"/>
            <w:lang w:val="fr-FR"/>
          </w:rPr>
          <w:t xml:space="preserve"> des réponses que nous cherchons assistance</w:t>
        </w:r>
      </w:hyperlink>
      <w:r w:rsidR="003726B7" w:rsidRPr="00BC6BEF">
        <w:rPr>
          <w:lang w:val="fr-FR"/>
        </w:rPr>
        <w:t xml:space="preserve"> ;</w:t>
      </w:r>
    </w:p>
    <w:p w14:paraId="4BDA9FDC" w14:textId="4771C093" w:rsidR="003726B7" w:rsidRPr="00BC6BEF" w:rsidRDefault="00C744DC" w:rsidP="000368BD">
      <w:pPr>
        <w:pStyle w:val="AA-note2"/>
        <w:rPr>
          <w:sz w:val="32"/>
          <w:szCs w:val="32"/>
          <w:lang w:val="fr-FR"/>
        </w:rPr>
      </w:pPr>
      <w:r w:rsidRPr="00BC6BEF">
        <w:rPr>
          <w:lang w:val="fr-FR"/>
        </w:rPr>
        <w:t xml:space="preserve">- </w:t>
      </w:r>
      <w:r w:rsidR="00300F67" w:rsidRPr="00BC6BEF">
        <w:rPr>
          <w:szCs w:val="20"/>
          <w:lang w:val="fr-FR"/>
        </w:rPr>
        <w:t>est surréaliste dans son principe, et ce qui en plus est difficile puisqu'il n'y a pas d'assistance à l'accès à la justice adaptée à l'autisme, et pu</w:t>
      </w:r>
      <w:r w:rsidR="00566C8A" w:rsidRPr="00BC6BEF">
        <w:rPr>
          <w:szCs w:val="20"/>
          <w:lang w:val="fr-FR"/>
        </w:rPr>
        <w:t xml:space="preserve">isqu'en plus il y a peu de chances que la Justice française </w:t>
      </w:r>
      <w:r w:rsidR="00615044" w:rsidRPr="00BC6BEF">
        <w:rPr>
          <w:szCs w:val="20"/>
          <w:lang w:val="fr-FR"/>
        </w:rPr>
        <w:t>il est probable que les magistrats ne seraient pas très intéressés pour</w:t>
      </w:r>
      <w:r w:rsidR="0094701C" w:rsidRPr="00BC6BEF">
        <w:rPr>
          <w:szCs w:val="20"/>
          <w:lang w:val="fr-FR"/>
        </w:rPr>
        <w:t xml:space="preserve"> se plier à la CDPH, et certains pourraient au contraire profiter de l'occasion pour s'offrir la jouissance suprême de</w:t>
      </w:r>
      <w:r w:rsidR="009B01B6" w:rsidRPr="00BC6BEF">
        <w:rPr>
          <w:szCs w:val="20"/>
          <w:lang w:val="fr-FR"/>
        </w:rPr>
        <w:t xml:space="preserve"> </w:t>
      </w:r>
      <w:r w:rsidR="00AA4F94" w:rsidRPr="00BC6BEF">
        <w:rPr>
          <w:szCs w:val="20"/>
          <w:lang w:val="fr-FR"/>
        </w:rPr>
        <w:t>mépriser l'ONU, c’est-à-dire d'accéder à un niveau d'illusion de toute-puissanc</w:t>
      </w:r>
      <w:r w:rsidR="006F0635" w:rsidRPr="00BC6BEF">
        <w:rPr>
          <w:szCs w:val="20"/>
          <w:lang w:val="fr-FR"/>
        </w:rPr>
        <w:t xml:space="preserve">e </w:t>
      </w:r>
      <w:r w:rsidR="00AA4F94" w:rsidRPr="00BC6BEF">
        <w:rPr>
          <w:szCs w:val="20"/>
          <w:lang w:val="fr-FR"/>
        </w:rPr>
        <w:t>dépassant les frontières nationales.</w:t>
      </w:r>
    </w:p>
    <w:p w14:paraId="33DE338E" w14:textId="77777777" w:rsidR="00C744DC" w:rsidRPr="00BC6BEF" w:rsidRDefault="00C744DC" w:rsidP="006E65D0">
      <w:pPr>
        <w:pStyle w:val="AA-texteVio"/>
      </w:pPr>
    </w:p>
    <w:p w14:paraId="640E1F37" w14:textId="77777777" w:rsidR="000626EA" w:rsidRPr="00BC6BEF" w:rsidRDefault="00AD5477" w:rsidP="006E65D0">
      <w:pPr>
        <w:pStyle w:val="AA-texteVio"/>
      </w:pPr>
      <w:r w:rsidRPr="00BC6BEF">
        <w:rPr>
          <w:b/>
          <w:bCs/>
        </w:rPr>
        <w:t xml:space="preserve">Comment prétendre que les (véritables) organisations de personnes handicapées sont </w:t>
      </w:r>
      <w:r w:rsidR="009174C9" w:rsidRPr="00BC6BEF">
        <w:rPr>
          <w:b/>
          <w:bCs/>
        </w:rPr>
        <w:t>consultées</w:t>
      </w:r>
      <w:r w:rsidR="009174C9" w:rsidRPr="00BC6BEF">
        <w:t xml:space="preserve"> et participent à une "co-construction"), lorsqu'en réalité </w:t>
      </w:r>
      <w:r w:rsidR="000626EA" w:rsidRPr="00BC6BEF">
        <w:t>:</w:t>
      </w:r>
    </w:p>
    <w:p w14:paraId="59CC13C8" w14:textId="77777777" w:rsidR="000626EA" w:rsidRPr="00BC6BEF" w:rsidRDefault="009174C9" w:rsidP="000626EA">
      <w:pPr>
        <w:pStyle w:val="AA-texteVio"/>
        <w:numPr>
          <w:ilvl w:val="0"/>
          <w:numId w:val="49"/>
        </w:numPr>
      </w:pPr>
      <w:r w:rsidRPr="00BC6BEF">
        <w:rPr>
          <w:b/>
          <w:bCs/>
        </w:rPr>
        <w:t xml:space="preserve">elles doivent être "approuvées par la gouvernement" </w:t>
      </w:r>
      <w:r w:rsidRPr="00BC6BEF">
        <w:t xml:space="preserve">(nommées), </w:t>
      </w:r>
    </w:p>
    <w:p w14:paraId="2C91CFD7" w14:textId="496F9C4D" w:rsidR="00166ECB" w:rsidRPr="00BC6BEF" w:rsidRDefault="009174C9" w:rsidP="000626EA">
      <w:pPr>
        <w:pStyle w:val="AA-texteVio"/>
        <w:numPr>
          <w:ilvl w:val="0"/>
          <w:numId w:val="49"/>
        </w:numPr>
      </w:pPr>
      <w:r w:rsidRPr="00BC6BEF">
        <w:t xml:space="preserve">et quand </w:t>
      </w:r>
      <w:r w:rsidRPr="00BC6BEF">
        <w:rPr>
          <w:b/>
          <w:bCs/>
        </w:rPr>
        <w:t xml:space="preserve">les </w:t>
      </w:r>
      <w:r w:rsidR="00CB577A" w:rsidRPr="00BC6BEF">
        <w:rPr>
          <w:b/>
          <w:bCs/>
        </w:rPr>
        <w:t>"exclues" sont invitées à faire une procédure auprès du Tribunal Administratif dans l'espoir d'obtenir au moins des réponses et des informations ??</w:t>
      </w:r>
    </w:p>
    <w:p w14:paraId="2F7D7365" w14:textId="77777777" w:rsidR="000626EA" w:rsidRPr="00BC6BEF" w:rsidRDefault="000626EA" w:rsidP="006E65D0">
      <w:pPr>
        <w:pStyle w:val="AA-texteVio"/>
      </w:pPr>
    </w:p>
    <w:p w14:paraId="381F41C3" w14:textId="2852736B" w:rsidR="00CB577A" w:rsidRPr="00BC6BEF" w:rsidRDefault="00CB577A" w:rsidP="006E65D0">
      <w:pPr>
        <w:pStyle w:val="AA-texteVio"/>
      </w:pPr>
      <w:r w:rsidRPr="00BC6BEF">
        <w:rPr>
          <w:b/>
          <w:bCs/>
        </w:rPr>
        <w:t xml:space="preserve">Toutes les réponses officielles de la France dans ce document, qui parlent de "co-construction" et de participation, </w:t>
      </w:r>
      <w:r w:rsidR="00D57F17" w:rsidRPr="00BC6BEF">
        <w:rPr>
          <w:b/>
          <w:bCs/>
        </w:rPr>
        <w:t>utilisent en fait la confusion habilement permise par l'article 1</w:t>
      </w:r>
      <w:r w:rsidR="00D57F17" w:rsidRPr="00BC6BEF">
        <w:rPr>
          <w:b/>
          <w:bCs/>
          <w:vertAlign w:val="superscript"/>
        </w:rPr>
        <w:t>er</w:t>
      </w:r>
      <w:r w:rsidR="00D57F17" w:rsidRPr="00BC6BEF">
        <w:rPr>
          <w:b/>
          <w:bCs/>
        </w:rPr>
        <w:t xml:space="preserve"> de la </w:t>
      </w:r>
      <w:hyperlink r:id="rId239" w:history="1">
        <w:r w:rsidR="00D57F17" w:rsidRPr="00BC6BEF">
          <w:rPr>
            <w:rStyle w:val="Hyperlink"/>
            <w:b/>
            <w:bCs/>
          </w:rPr>
          <w:t>Loi 2005-</w:t>
        </w:r>
        <w:r w:rsidR="00D57F17" w:rsidRPr="00BC6BEF">
          <w:rPr>
            <w:rStyle w:val="Hyperlink"/>
            <w:b/>
            <w:bCs/>
          </w:rPr>
          <w:lastRenderedPageBreak/>
          <w:t>102</w:t>
        </w:r>
      </w:hyperlink>
      <w:r w:rsidR="00D57F17" w:rsidRPr="00BC6BEF">
        <w:rPr>
          <w:b/>
          <w:bCs/>
        </w:rPr>
        <w:t xml:space="preserve">, qui permet de faire passer des entreprises (associatives) </w:t>
      </w:r>
      <w:r w:rsidR="00D57F17" w:rsidRPr="00BC6BEF">
        <w:t xml:space="preserve">qui au total </w:t>
      </w:r>
      <w:r w:rsidR="00781FC1" w:rsidRPr="00BC6BEF">
        <w:t>"gèrent" deux millions de personnes handicapées, plus deux millions d'emplois, et des milliards ou des dizaines de milliards d'euros annuellement</w:t>
      </w:r>
      <w:r w:rsidR="00D51435" w:rsidRPr="00BC6BEF">
        <w:t xml:space="preserve">, </w:t>
      </w:r>
      <w:r w:rsidR="00D51435" w:rsidRPr="00BC6BEF">
        <w:rPr>
          <w:b/>
          <w:bCs/>
        </w:rPr>
        <w:t>pour des "associations représentatives des personnes handicapées"</w:t>
      </w:r>
      <w:r w:rsidR="00D51435" w:rsidRPr="00BC6BEF">
        <w:t xml:space="preserve"> : c'est de la </w:t>
      </w:r>
      <w:r w:rsidR="00D51435" w:rsidRPr="00BC6BEF">
        <w:rPr>
          <w:b/>
          <w:bCs/>
        </w:rPr>
        <w:t>tromperie</w:t>
      </w:r>
      <w:r w:rsidR="00D51435" w:rsidRPr="00BC6BEF">
        <w:t xml:space="preserve"> éhontée, de la fumisterie.</w:t>
      </w:r>
    </w:p>
    <w:p w14:paraId="7E2295DA" w14:textId="77777777" w:rsidR="006152B5" w:rsidRPr="00BC6BEF" w:rsidRDefault="006152B5" w:rsidP="006E65D0">
      <w:pPr>
        <w:pStyle w:val="AA-texteVio"/>
      </w:pPr>
    </w:p>
    <w:p w14:paraId="2838843D" w14:textId="77777777" w:rsidR="00146C95" w:rsidRPr="00BC6BEF" w:rsidRDefault="00655167" w:rsidP="006E65D0">
      <w:pPr>
        <w:pStyle w:val="AA-texteVio"/>
      </w:pPr>
      <w:r w:rsidRPr="00BC6BEF">
        <w:t xml:space="preserve">Enfin, bien évidemment, </w:t>
      </w:r>
      <w:r w:rsidRPr="00BC6BEF">
        <w:rPr>
          <w:b/>
          <w:bCs/>
        </w:rPr>
        <w:t xml:space="preserve">il n'y a pas </w:t>
      </w:r>
      <w:r w:rsidR="00B14680" w:rsidRPr="00BC6BEF">
        <w:rPr>
          <w:b/>
          <w:bCs/>
        </w:rPr>
        <w:t xml:space="preserve">de sanctions </w:t>
      </w:r>
      <w:r w:rsidR="002B358A" w:rsidRPr="00BC6BEF">
        <w:rPr>
          <w:b/>
          <w:bCs/>
        </w:rPr>
        <w:t xml:space="preserve">ni de mesures coercitives </w:t>
      </w:r>
      <w:r w:rsidR="00B14680" w:rsidRPr="00BC6BEF">
        <w:t>prévues concernant le non-respect d</w:t>
      </w:r>
      <w:r w:rsidR="002A4D13" w:rsidRPr="00BC6BEF">
        <w:t>e l'Article 4.3, puisque le plus grand violateur, c'est l'Etat</w:t>
      </w:r>
      <w:r w:rsidR="00F76940" w:rsidRPr="00BC6BEF">
        <w:t xml:space="preserve"> </w:t>
      </w:r>
      <w:r w:rsidR="006152B5" w:rsidRPr="00BC6BEF">
        <w:t xml:space="preserve">lui-même </w:t>
      </w:r>
      <w:r w:rsidR="00F76940" w:rsidRPr="00BC6BEF">
        <w:t>(et notamment la coalition politico-médico-sociale)</w:t>
      </w:r>
      <w:r w:rsidR="00146C95" w:rsidRPr="00BC6BEF">
        <w:t>.</w:t>
      </w:r>
    </w:p>
    <w:p w14:paraId="7BB20849" w14:textId="77777777" w:rsidR="00146C95" w:rsidRPr="00BC6BEF" w:rsidRDefault="00146C95" w:rsidP="006E65D0">
      <w:pPr>
        <w:pStyle w:val="AA-texteVio"/>
      </w:pPr>
    </w:p>
    <w:p w14:paraId="2512288F" w14:textId="0772DFA6" w:rsidR="00B14680" w:rsidRPr="00BC6BEF" w:rsidRDefault="00146C95" w:rsidP="00146C95">
      <w:pPr>
        <w:pStyle w:val="AA-avis"/>
      </w:pPr>
      <w:r w:rsidRPr="00BC6BEF">
        <w:t>T</w:t>
      </w:r>
      <w:r w:rsidR="006152B5" w:rsidRPr="00BC6BEF">
        <w:t>ous ces gens</w:t>
      </w:r>
      <w:r w:rsidR="00D60ECF" w:rsidRPr="00BC6BEF">
        <w:t>, "nommés", administrateurs, directeurs</w:t>
      </w:r>
      <w:r w:rsidRPr="00BC6BEF">
        <w:t>, présidents etc.</w:t>
      </w:r>
      <w:r w:rsidR="006152B5" w:rsidRPr="00BC6BEF">
        <w:t xml:space="preserve"> s'arrangent entre eux</w:t>
      </w:r>
      <w:r w:rsidRPr="00BC6BEF">
        <w:t xml:space="preserve"> et protègent la poule aux œufs d'or et ses milliards.</w:t>
      </w:r>
    </w:p>
    <w:p w14:paraId="7AA46DD2" w14:textId="77777777" w:rsidR="002B358A" w:rsidRPr="00BC6BEF" w:rsidRDefault="002B358A" w:rsidP="006E65D0">
      <w:pPr>
        <w:pStyle w:val="AA-texteVio"/>
      </w:pPr>
    </w:p>
    <w:p w14:paraId="5D396748" w14:textId="7991EF63" w:rsidR="0018199B" w:rsidRPr="00BC6BEF" w:rsidRDefault="0018199B" w:rsidP="0059449A">
      <w:pPr>
        <w:pStyle w:val="AA-notesVio"/>
        <w:rPr>
          <w:szCs w:val="32"/>
        </w:rPr>
      </w:pPr>
      <w:r w:rsidRPr="00BC6BEF">
        <w:rPr>
          <w:b/>
          <w:bCs/>
        </w:rPr>
        <w:t>Violation</w:t>
      </w:r>
      <w:r w:rsidRPr="00BC6BEF">
        <w:t xml:space="preserve"> de l'</w:t>
      </w:r>
      <w:r w:rsidRPr="00BC6BEF">
        <w:rPr>
          <w:b/>
          <w:bCs/>
        </w:rPr>
        <w:t>article 4.3</w:t>
      </w:r>
      <w:r w:rsidRPr="00BC6BEF">
        <w:t xml:space="preserve"> de la </w:t>
      </w:r>
      <w:hyperlink r:id="rId240" w:history="1">
        <w:r w:rsidRPr="00BC6BEF">
          <w:rPr>
            <w:rStyle w:val="Hyperlink"/>
          </w:rPr>
          <w:t>CDPH</w:t>
        </w:r>
      </w:hyperlink>
      <w:r w:rsidRPr="00BC6BEF">
        <w:t xml:space="preserve"> et des points suivants (entre autres) de </w:t>
      </w:r>
      <w:r w:rsidRPr="00BC6BEF">
        <w:rPr>
          <w:szCs w:val="32"/>
        </w:rPr>
        <w:t>l'</w:t>
      </w:r>
      <w:hyperlink r:id="rId241" w:history="1">
        <w:r w:rsidRPr="00BC6BEF">
          <w:rPr>
            <w:rStyle w:val="Hyperlink"/>
            <w:szCs w:val="32"/>
          </w:rPr>
          <w:t>Observation Générale N°7</w:t>
        </w:r>
      </w:hyperlink>
      <w:r w:rsidRPr="00BC6BEF">
        <w:rPr>
          <w:szCs w:val="32"/>
        </w:rPr>
        <w:t xml:space="preserve"> :</w:t>
      </w:r>
    </w:p>
    <w:p w14:paraId="71F2E761" w14:textId="581459F3" w:rsidR="0059449A" w:rsidRPr="00BC6BEF" w:rsidRDefault="0059449A" w:rsidP="0059449A">
      <w:pPr>
        <w:pStyle w:val="AA-notesVio"/>
        <w:rPr>
          <w:i/>
          <w:iCs/>
          <w:color w:val="auto"/>
        </w:rPr>
      </w:pPr>
      <w:r w:rsidRPr="00BC6BEF">
        <w:rPr>
          <w:i/>
          <w:iCs/>
          <w:color w:val="auto"/>
        </w:rPr>
        <w:t xml:space="preserve">65. Les États parties </w:t>
      </w:r>
      <w:r w:rsidRPr="00BC6BEF">
        <w:rPr>
          <w:b/>
          <w:bCs/>
          <w:i/>
          <w:iCs/>
          <w:color w:val="auto"/>
        </w:rPr>
        <w:t xml:space="preserve">devraient mettre au point des procédures et mécanismes rigoureux garantissant que des sanctions effectives sont prises en cas de non-respect des obligations découlant du paragraphe 3 de l’article 4 et du paragraphe 3 de l’article 33. La surveillance du respect de ces obligations devrait être assurée par des organes indépendants, </w:t>
      </w:r>
      <w:r w:rsidRPr="00BC6BEF">
        <w:rPr>
          <w:i/>
          <w:iCs/>
          <w:color w:val="auto"/>
        </w:rPr>
        <w:t xml:space="preserve">par exemple le bureau du médiateur ou une commission parlementaire, ayant </w:t>
      </w:r>
      <w:r w:rsidRPr="00BC6BEF">
        <w:rPr>
          <w:b/>
          <w:bCs/>
          <w:i/>
          <w:iCs/>
          <w:color w:val="auto"/>
        </w:rPr>
        <w:t>autorité</w:t>
      </w:r>
      <w:r w:rsidRPr="00BC6BEF">
        <w:rPr>
          <w:i/>
          <w:iCs/>
          <w:color w:val="auto"/>
        </w:rPr>
        <w:t xml:space="preserve"> pour décider de l’</w:t>
      </w:r>
      <w:r w:rsidRPr="00BC6BEF">
        <w:rPr>
          <w:b/>
          <w:bCs/>
          <w:i/>
          <w:iCs/>
          <w:color w:val="auto"/>
        </w:rPr>
        <w:t>ouverture d’une enquête</w:t>
      </w:r>
      <w:r w:rsidRPr="00BC6BEF">
        <w:rPr>
          <w:i/>
          <w:iCs/>
          <w:color w:val="auto"/>
        </w:rPr>
        <w:t xml:space="preserve"> et pour obtenir que les </w:t>
      </w:r>
      <w:r w:rsidRPr="00BC6BEF">
        <w:rPr>
          <w:b/>
          <w:bCs/>
          <w:i/>
          <w:iCs/>
          <w:color w:val="auto"/>
        </w:rPr>
        <w:t>autorités responsables rendent des comptes</w:t>
      </w:r>
      <w:r w:rsidRPr="00BC6BEF">
        <w:rPr>
          <w:i/>
          <w:iCs/>
          <w:color w:val="auto"/>
        </w:rPr>
        <w:t xml:space="preserve">. Parallèlement, </w:t>
      </w:r>
      <w:r w:rsidRPr="00BC6BEF">
        <w:rPr>
          <w:b/>
          <w:bCs/>
          <w:i/>
          <w:iCs/>
          <w:color w:val="auto"/>
        </w:rPr>
        <w:t>les organisations de personnes handicapées devraient pouvoir intenter une action en justice contre les entités lorsqu’elles constatent que ces entités se sont dérobées à leurs obligations au titre du paragraphe 3 de l’article 4 et du paragraphe 3 de l’article 33</w:t>
      </w:r>
      <w:r w:rsidRPr="00BC6BEF">
        <w:rPr>
          <w:i/>
          <w:iCs/>
          <w:color w:val="auto"/>
        </w:rPr>
        <w:t xml:space="preserve">. Ces mécanismes pourraient faire partie des cadres juridiques qui régissent la consultation et la participation des organisations de personnes handicapées, ainsi que des lois du pays en matière de lutte contre la discrimination, </w:t>
      </w:r>
      <w:r w:rsidRPr="00BC6BEF">
        <w:rPr>
          <w:b/>
          <w:bCs/>
          <w:i/>
          <w:iCs/>
          <w:color w:val="auto"/>
        </w:rPr>
        <w:t>à tous les niveaux</w:t>
      </w:r>
      <w:r w:rsidRPr="00BC6BEF">
        <w:rPr>
          <w:i/>
          <w:iCs/>
          <w:color w:val="auto"/>
        </w:rPr>
        <w:t xml:space="preserve"> de la prise de décisions.</w:t>
      </w:r>
    </w:p>
    <w:p w14:paraId="2ECE0F59" w14:textId="63CD6B9D" w:rsidR="0059449A" w:rsidRPr="00BC6BEF" w:rsidRDefault="0059449A" w:rsidP="0059449A">
      <w:pPr>
        <w:pStyle w:val="AA-notesVio"/>
        <w:rPr>
          <w:i/>
          <w:iCs/>
          <w:color w:val="auto"/>
        </w:rPr>
      </w:pPr>
      <w:r w:rsidRPr="00BC6BEF">
        <w:rPr>
          <w:i/>
          <w:iCs/>
          <w:color w:val="auto"/>
        </w:rPr>
        <w:t xml:space="preserve">66. Les États parties devraient reconnaître la validité des </w:t>
      </w:r>
      <w:r w:rsidRPr="00BC6BEF">
        <w:rPr>
          <w:b/>
          <w:bCs/>
          <w:i/>
          <w:iCs/>
          <w:color w:val="auto"/>
        </w:rPr>
        <w:t>recours</w:t>
      </w:r>
      <w:r w:rsidRPr="00BC6BEF">
        <w:rPr>
          <w:i/>
          <w:iCs/>
          <w:color w:val="auto"/>
        </w:rPr>
        <w:t xml:space="preserve"> utiles, y compris lorsqu’ils sont collectifs, ou des </w:t>
      </w:r>
      <w:r w:rsidRPr="00BC6BEF">
        <w:rPr>
          <w:b/>
          <w:bCs/>
          <w:i/>
          <w:iCs/>
          <w:color w:val="auto"/>
        </w:rPr>
        <w:t>plaintes</w:t>
      </w:r>
      <w:r w:rsidRPr="00BC6BEF">
        <w:rPr>
          <w:i/>
          <w:iCs/>
          <w:color w:val="auto"/>
        </w:rPr>
        <w:t xml:space="preserve"> en nom collectif, s’agissant de faire respecter </w:t>
      </w:r>
      <w:r w:rsidRPr="00BC6BEF">
        <w:rPr>
          <w:b/>
          <w:bCs/>
          <w:i/>
          <w:iCs/>
          <w:color w:val="auto"/>
        </w:rPr>
        <w:t>le droit des personnes handicapées de participer aux affaires publiques</w:t>
      </w:r>
      <w:r w:rsidRPr="00BC6BEF">
        <w:rPr>
          <w:i/>
          <w:iCs/>
          <w:color w:val="auto"/>
        </w:rPr>
        <w:t xml:space="preserve">. Les pouvoirs publics peuvent </w:t>
      </w:r>
      <w:r w:rsidRPr="00BC6BEF">
        <w:rPr>
          <w:i/>
          <w:iCs/>
          <w:color w:val="auto"/>
        </w:rPr>
        <w:lastRenderedPageBreak/>
        <w:t>contribuer considérablement à</w:t>
      </w:r>
      <w:r w:rsidRPr="00BC6BEF">
        <w:rPr>
          <w:b/>
          <w:bCs/>
          <w:i/>
          <w:iCs/>
          <w:color w:val="auto"/>
        </w:rPr>
        <w:t xml:space="preserve"> garantir effectivement l’accès des personnes handicapées à la justice lorsque les circonstances ont une incidence négative sur leurs droits</w:t>
      </w:r>
      <w:r w:rsidRPr="00BC6BEF">
        <w:rPr>
          <w:i/>
          <w:iCs/>
          <w:color w:val="auto"/>
        </w:rPr>
        <w:t xml:space="preserve">. Les recours utiles peuvent consister en : a) une suspension de la procédure ; b) </w:t>
      </w:r>
      <w:r w:rsidRPr="00BC6BEF">
        <w:rPr>
          <w:b/>
          <w:bCs/>
          <w:i/>
          <w:iCs/>
          <w:color w:val="auto"/>
        </w:rPr>
        <w:t>un retour à un stade antérieur de la procédure pour garantir que les organisations de personnes handicapées sont consultées et associées</w:t>
      </w:r>
      <w:r w:rsidRPr="00BC6BEF">
        <w:rPr>
          <w:i/>
          <w:iCs/>
          <w:color w:val="auto"/>
        </w:rPr>
        <w:t xml:space="preserve"> ; c) un report de l’application de la décision rendue, pour </w:t>
      </w:r>
      <w:r w:rsidRPr="00BC6BEF">
        <w:rPr>
          <w:b/>
          <w:bCs/>
          <w:i/>
          <w:iCs/>
          <w:color w:val="auto"/>
        </w:rPr>
        <w:t>permettre la tenue des consultations voulues</w:t>
      </w:r>
      <w:r w:rsidRPr="00BC6BEF">
        <w:rPr>
          <w:i/>
          <w:iCs/>
          <w:color w:val="auto"/>
        </w:rPr>
        <w:t xml:space="preserve"> ; ou d)</w:t>
      </w:r>
      <w:r w:rsidRPr="00BC6BEF">
        <w:rPr>
          <w:b/>
          <w:bCs/>
          <w:i/>
          <w:iCs/>
          <w:color w:val="auto"/>
        </w:rPr>
        <w:t xml:space="preserve"> l’annulation, totale ou partielle, de la décision rendue, en s’appuyant pour cela sur le non-respect des dispositions du paragraphe 3 de l’article 4 et du paragraphe 3 de l’article 33</w:t>
      </w:r>
      <w:r w:rsidRPr="00BC6BEF">
        <w:rPr>
          <w:i/>
          <w:iCs/>
          <w:color w:val="auto"/>
        </w:rPr>
        <w:t>.</w:t>
      </w:r>
    </w:p>
    <w:p w14:paraId="6E9992B0" w14:textId="3465FE65" w:rsidR="0059449A" w:rsidRPr="00BC6BEF" w:rsidRDefault="0059449A" w:rsidP="00BA0BAC">
      <w:pPr>
        <w:pStyle w:val="AA-notesVio"/>
        <w:rPr>
          <w:i/>
          <w:iCs/>
          <w:color w:val="auto"/>
        </w:rPr>
      </w:pPr>
      <w:r w:rsidRPr="00BC6BEF">
        <w:rPr>
          <w:i/>
          <w:iCs/>
          <w:color w:val="auto"/>
        </w:rPr>
        <w:t xml:space="preserve">94. l) Créer et mettre en œuvre, </w:t>
      </w:r>
      <w:r w:rsidRPr="00BC6BEF">
        <w:rPr>
          <w:b/>
          <w:bCs/>
          <w:i/>
          <w:iCs/>
          <w:color w:val="auto"/>
        </w:rPr>
        <w:t>en concertation avec les organisations de personnes handicapées</w:t>
      </w:r>
      <w:r w:rsidRPr="00BC6BEF">
        <w:rPr>
          <w:i/>
          <w:iCs/>
          <w:color w:val="auto"/>
        </w:rPr>
        <w:t xml:space="preserve">, des </w:t>
      </w:r>
      <w:r w:rsidRPr="00BC6BEF">
        <w:rPr>
          <w:b/>
          <w:bCs/>
          <w:i/>
          <w:iCs/>
          <w:color w:val="auto"/>
        </w:rPr>
        <w:t>mécanismes d’application efficaces</w:t>
      </w:r>
      <w:r w:rsidRPr="00BC6BEF">
        <w:rPr>
          <w:i/>
          <w:iCs/>
          <w:color w:val="auto"/>
        </w:rPr>
        <w:t xml:space="preserve">, prévoyant des </w:t>
      </w:r>
      <w:r w:rsidRPr="00BC6BEF">
        <w:rPr>
          <w:b/>
          <w:bCs/>
          <w:i/>
          <w:iCs/>
          <w:color w:val="auto"/>
        </w:rPr>
        <w:t>sanctions</w:t>
      </w:r>
      <w:r w:rsidRPr="00BC6BEF">
        <w:rPr>
          <w:i/>
          <w:iCs/>
          <w:color w:val="auto"/>
        </w:rPr>
        <w:t xml:space="preserve"> et </w:t>
      </w:r>
      <w:r w:rsidRPr="00BC6BEF">
        <w:rPr>
          <w:b/>
          <w:bCs/>
          <w:i/>
          <w:iCs/>
          <w:color w:val="auto"/>
        </w:rPr>
        <w:t>mesures correctives effectives</w:t>
      </w:r>
      <w:r w:rsidRPr="00BC6BEF">
        <w:rPr>
          <w:i/>
          <w:iCs/>
          <w:color w:val="auto"/>
        </w:rPr>
        <w:t>, en cas de non-respect des obligations des États parties découlant du paragraphe 3 de l’article 4 et du paragraphe 3 de l’article 33 ; (…)</w:t>
      </w:r>
    </w:p>
    <w:p w14:paraId="6F61FEC1" w14:textId="77777777" w:rsidR="00F6363B" w:rsidRPr="00BC6BEF" w:rsidRDefault="00F6363B" w:rsidP="004D19BB">
      <w:pPr>
        <w:rPr>
          <w:lang w:val="fr-FR"/>
        </w:rPr>
      </w:pPr>
    </w:p>
    <w:p w14:paraId="49235724" w14:textId="4B51EFD1" w:rsidR="009868D2" w:rsidRPr="00BC6BEF" w:rsidRDefault="00DD410D" w:rsidP="009868D2">
      <w:pPr>
        <w:pStyle w:val="AA-chapitreVio"/>
        <w:rPr>
          <w:lang w:val="fr-FR"/>
        </w:rPr>
      </w:pPr>
      <w:bookmarkStart w:id="45" w:name="_Toc79073948"/>
      <w:r w:rsidRPr="00BC6BEF">
        <w:rPr>
          <w:lang w:val="fr-FR"/>
        </w:rPr>
        <w:t>2c[AA(Vio.)]-1</w:t>
      </w:r>
      <w:r w:rsidR="00DE4968" w:rsidRPr="00BC6BEF">
        <w:rPr>
          <w:lang w:val="fr-FR"/>
        </w:rPr>
        <w:t>3</w:t>
      </w:r>
      <w:r w:rsidRPr="00BC6BEF">
        <w:rPr>
          <w:lang w:val="fr-FR"/>
        </w:rPr>
        <w:t xml:space="preserve"> </w:t>
      </w:r>
      <w:r w:rsidR="008F51E0" w:rsidRPr="00BC6BEF">
        <w:rPr>
          <w:lang w:val="fr-FR"/>
        </w:rPr>
        <w:t>L'absence de v</w:t>
      </w:r>
      <w:r w:rsidR="00053EC5" w:rsidRPr="00BC6BEF">
        <w:rPr>
          <w:lang w:val="fr-FR"/>
        </w:rPr>
        <w:t>é</w:t>
      </w:r>
      <w:r w:rsidR="008F51E0" w:rsidRPr="00BC6BEF">
        <w:rPr>
          <w:lang w:val="fr-FR"/>
        </w:rPr>
        <w:t xml:space="preserve">ritable consultation des </w:t>
      </w:r>
      <w:r w:rsidR="00AC1807" w:rsidRPr="00BC6BEF">
        <w:rPr>
          <w:lang w:val="fr-FR"/>
        </w:rPr>
        <w:t xml:space="preserve">organisations de personnes handicapées </w:t>
      </w:r>
      <w:r w:rsidR="00BA0BAC" w:rsidRPr="00BC6BEF">
        <w:rPr>
          <w:lang w:val="fr-FR"/>
        </w:rPr>
        <w:t>lors de</w:t>
      </w:r>
      <w:r w:rsidR="00AC1807" w:rsidRPr="00BC6BEF">
        <w:rPr>
          <w:lang w:val="fr-FR"/>
        </w:rPr>
        <w:t xml:space="preserve"> l'élaboration des lois </w:t>
      </w:r>
      <w:r w:rsidR="000F2420" w:rsidRPr="00BC6BEF">
        <w:rPr>
          <w:lang w:val="fr-FR"/>
        </w:rPr>
        <w:t>et réglementations ayant une incidence sur leur vie</w:t>
      </w:r>
      <w:bookmarkEnd w:id="45"/>
    </w:p>
    <w:p w14:paraId="0BC20103" w14:textId="000E71B9" w:rsidR="00473DFD" w:rsidRPr="00BC6BEF" w:rsidRDefault="00473DFD" w:rsidP="006E65D0">
      <w:pPr>
        <w:pStyle w:val="AA-texteVio"/>
      </w:pPr>
      <w:r w:rsidRPr="00BC6BEF">
        <w:t xml:space="preserve">Dans ces conditions, </w:t>
      </w:r>
      <w:r w:rsidR="00F6091D" w:rsidRPr="00BC6BEF">
        <w:t xml:space="preserve">il n'est pas surprenant de constater qu'en réalité </w:t>
      </w:r>
      <w:r w:rsidR="00F6091D" w:rsidRPr="00BC6BEF">
        <w:rPr>
          <w:b/>
          <w:bCs/>
        </w:rPr>
        <w:t xml:space="preserve">il n'y a pas de </w:t>
      </w:r>
      <w:r w:rsidR="00C13E7A" w:rsidRPr="00BC6BEF">
        <w:rPr>
          <w:b/>
          <w:bCs/>
        </w:rPr>
        <w:t xml:space="preserve">véritable consultation des personnes handicapées ni de leurs organisations </w:t>
      </w:r>
      <w:r w:rsidR="00B03E7D" w:rsidRPr="00BC6BEF">
        <w:t>(authentiques</w:t>
      </w:r>
      <w:r w:rsidR="009A3AA6" w:rsidRPr="00BC6BEF">
        <w:t xml:space="preserve">, non gestionnaires) </w:t>
      </w:r>
      <w:r w:rsidR="009C6404" w:rsidRPr="00BC6BEF">
        <w:rPr>
          <w:b/>
          <w:bCs/>
        </w:rPr>
        <w:t xml:space="preserve">lors de l'élaboration des lois et réglementations ayant une incidence </w:t>
      </w:r>
      <w:r w:rsidR="009C6404" w:rsidRPr="00BC6BEF">
        <w:t>(directe ou indirecte)</w:t>
      </w:r>
      <w:r w:rsidR="009C6404" w:rsidRPr="00BC6BEF">
        <w:rPr>
          <w:b/>
          <w:bCs/>
        </w:rPr>
        <w:t xml:space="preserve"> sur leur vie</w:t>
      </w:r>
      <w:r w:rsidR="009C6404" w:rsidRPr="00BC6BEF">
        <w:t>.</w:t>
      </w:r>
    </w:p>
    <w:p w14:paraId="319063A9" w14:textId="3E280ABD" w:rsidR="009C6404" w:rsidRPr="00BC6BEF" w:rsidRDefault="00296289" w:rsidP="009944B0">
      <w:pPr>
        <w:pStyle w:val="AA-texteVio"/>
      </w:pPr>
      <w:r w:rsidRPr="00BC6BEF">
        <w:rPr>
          <w:b/>
          <w:bCs/>
        </w:rPr>
        <w:t>Les entités consultées sont</w:t>
      </w:r>
      <w:r w:rsidRPr="00BC6BEF">
        <w:t xml:space="preserve">, de manière très prépondérante, </w:t>
      </w:r>
      <w:r w:rsidR="009C6404" w:rsidRPr="00BC6BEF">
        <w:rPr>
          <w:b/>
          <w:bCs/>
        </w:rPr>
        <w:t>les "a</w:t>
      </w:r>
      <w:r w:rsidR="006D1669" w:rsidRPr="00BC6BEF">
        <w:rPr>
          <w:b/>
          <w:bCs/>
        </w:rPr>
        <w:t xml:space="preserve">ssociations gestionnaires de millions </w:t>
      </w:r>
      <w:r w:rsidR="009944B0" w:rsidRPr="00BC6BEF">
        <w:t>(de gens)</w:t>
      </w:r>
      <w:r w:rsidR="009944B0" w:rsidRPr="00BC6BEF">
        <w:rPr>
          <w:b/>
          <w:bCs/>
        </w:rPr>
        <w:t xml:space="preserve"> </w:t>
      </w:r>
      <w:r w:rsidR="006D1669" w:rsidRPr="00BC6BEF">
        <w:rPr>
          <w:b/>
          <w:bCs/>
        </w:rPr>
        <w:t>et de milliards</w:t>
      </w:r>
      <w:r w:rsidR="009944B0" w:rsidRPr="00BC6BEF">
        <w:rPr>
          <w:b/>
          <w:bCs/>
        </w:rPr>
        <w:t xml:space="preserve"> </w:t>
      </w:r>
      <w:r w:rsidR="009944B0" w:rsidRPr="00BC6BEF">
        <w:t>(d'euros)</w:t>
      </w:r>
      <w:r w:rsidR="006D1669" w:rsidRPr="00BC6BEF">
        <w:rPr>
          <w:b/>
          <w:bCs/>
        </w:rPr>
        <w:t>"</w:t>
      </w:r>
      <w:r w:rsidR="006D1669" w:rsidRPr="00BC6BEF">
        <w:t xml:space="preserve"> </w:t>
      </w:r>
      <w:r w:rsidR="006D1669" w:rsidRPr="00BC6BEF">
        <w:rPr>
          <w:b/>
          <w:bCs/>
        </w:rPr>
        <w:t>qui sont très fallacieusement présentées comme "associations représentatives de personnes handicapées</w:t>
      </w:r>
      <w:r w:rsidR="00F51825" w:rsidRPr="00BC6BEF">
        <w:rPr>
          <w:b/>
          <w:bCs/>
        </w:rPr>
        <w:t>"</w:t>
      </w:r>
      <w:r w:rsidR="00F51825" w:rsidRPr="00BC6BEF">
        <w:t xml:space="preserve"> grâce au </w:t>
      </w:r>
      <w:r w:rsidR="00F51825" w:rsidRPr="00BC6BEF">
        <w:rPr>
          <w:b/>
          <w:bCs/>
        </w:rPr>
        <w:t>"vice central de l'article 1</w:t>
      </w:r>
      <w:r w:rsidR="00F51825" w:rsidRPr="00BC6BEF">
        <w:rPr>
          <w:b/>
          <w:bCs/>
          <w:vertAlign w:val="superscript"/>
        </w:rPr>
        <w:t>er</w:t>
      </w:r>
      <w:r w:rsidR="00F51825" w:rsidRPr="00BC6BEF">
        <w:rPr>
          <w:b/>
          <w:bCs/>
        </w:rPr>
        <w:t xml:space="preserve"> de la </w:t>
      </w:r>
      <w:hyperlink r:id="rId242" w:history="1">
        <w:r w:rsidR="00F51825" w:rsidRPr="00BC6BEF">
          <w:rPr>
            <w:rStyle w:val="Hyperlink"/>
            <w:b/>
            <w:bCs/>
          </w:rPr>
          <w:t>Loi 2005-102</w:t>
        </w:r>
      </w:hyperlink>
      <w:r w:rsidR="00F51825" w:rsidRPr="00BC6BEF">
        <w:rPr>
          <w:b/>
          <w:bCs/>
        </w:rPr>
        <w:t>"</w:t>
      </w:r>
      <w:r w:rsidR="00F34035" w:rsidRPr="00BC6BEF">
        <w:t xml:space="preserve"> alors que </w:t>
      </w:r>
      <w:r w:rsidR="00F34035" w:rsidRPr="00BC6BEF">
        <w:rPr>
          <w:b/>
          <w:bCs/>
        </w:rPr>
        <w:t xml:space="preserve">nous devons vivre dans le mépris, le </w:t>
      </w:r>
      <w:r w:rsidR="008C5163" w:rsidRPr="00BC6BEF">
        <w:rPr>
          <w:b/>
          <w:bCs/>
        </w:rPr>
        <w:t>dénuement</w:t>
      </w:r>
      <w:r w:rsidR="00F34035" w:rsidRPr="00BC6BEF">
        <w:rPr>
          <w:b/>
          <w:bCs/>
        </w:rPr>
        <w:t>, et – souvent – la souffrance et le désespoir</w:t>
      </w:r>
      <w:r w:rsidR="005441DD" w:rsidRPr="00BC6BEF">
        <w:t>.</w:t>
      </w:r>
    </w:p>
    <w:p w14:paraId="5BDC2100" w14:textId="77777777" w:rsidR="00DA22B6" w:rsidRPr="00BC6BEF" w:rsidRDefault="00DA22B6" w:rsidP="006E65D0">
      <w:pPr>
        <w:pStyle w:val="AA-texteVio"/>
      </w:pPr>
    </w:p>
    <w:p w14:paraId="26EAD8B7" w14:textId="77777777" w:rsidR="00DA22B6" w:rsidRPr="00BC6BEF" w:rsidRDefault="00DA22B6" w:rsidP="00DA22B6">
      <w:pPr>
        <w:pStyle w:val="AA-notesVio"/>
        <w:rPr>
          <w:szCs w:val="32"/>
        </w:rPr>
      </w:pPr>
      <w:r w:rsidRPr="00BC6BEF">
        <w:rPr>
          <w:b/>
          <w:bCs/>
        </w:rPr>
        <w:lastRenderedPageBreak/>
        <w:t>Violation</w:t>
      </w:r>
      <w:r w:rsidRPr="00BC6BEF">
        <w:t xml:space="preserve"> de l'</w:t>
      </w:r>
      <w:r w:rsidRPr="00BC6BEF">
        <w:rPr>
          <w:b/>
          <w:bCs/>
        </w:rPr>
        <w:t>article 4.3</w:t>
      </w:r>
      <w:r w:rsidRPr="00BC6BEF">
        <w:t xml:space="preserve"> de la </w:t>
      </w:r>
      <w:hyperlink r:id="rId243" w:history="1">
        <w:r w:rsidRPr="00BC6BEF">
          <w:rPr>
            <w:rStyle w:val="Hyperlink"/>
          </w:rPr>
          <w:t>CDPH</w:t>
        </w:r>
      </w:hyperlink>
      <w:r w:rsidRPr="00BC6BEF">
        <w:t xml:space="preserve"> et des points suivants (entre autres) de </w:t>
      </w:r>
      <w:r w:rsidRPr="00BC6BEF">
        <w:rPr>
          <w:szCs w:val="32"/>
        </w:rPr>
        <w:t>l'</w:t>
      </w:r>
      <w:hyperlink r:id="rId244" w:history="1">
        <w:r w:rsidRPr="00BC6BEF">
          <w:rPr>
            <w:rStyle w:val="Hyperlink"/>
            <w:szCs w:val="32"/>
          </w:rPr>
          <w:t>Observation Générale N°7</w:t>
        </w:r>
      </w:hyperlink>
      <w:r w:rsidRPr="00BC6BEF">
        <w:rPr>
          <w:szCs w:val="32"/>
        </w:rPr>
        <w:t xml:space="preserve"> :</w:t>
      </w:r>
    </w:p>
    <w:p w14:paraId="35CF9E0A" w14:textId="6226977A" w:rsidR="005C2496" w:rsidRPr="00BC6BEF" w:rsidRDefault="004E5F75" w:rsidP="00337DD0">
      <w:pPr>
        <w:pStyle w:val="AA-notesVio"/>
        <w:rPr>
          <w:i/>
          <w:iCs/>
          <w:color w:val="auto"/>
        </w:rPr>
      </w:pPr>
      <w:r w:rsidRPr="00BC6BEF">
        <w:rPr>
          <w:i/>
          <w:iCs/>
          <w:color w:val="auto"/>
        </w:rPr>
        <w:t>15. Pour s’acquitter des obligations que leur impose le paragraphe 3 de l’article 4, les États parties devraient inclure</w:t>
      </w:r>
      <w:r w:rsidRPr="00BC6BEF">
        <w:rPr>
          <w:b/>
          <w:bCs/>
          <w:i/>
          <w:iCs/>
          <w:color w:val="auto"/>
        </w:rPr>
        <w:t xml:space="preserve"> l’obligation de consulter étroitement et d’associer activement les personnes handicapées</w:t>
      </w:r>
      <w:r w:rsidRPr="00BC6BEF">
        <w:rPr>
          <w:i/>
          <w:iCs/>
          <w:color w:val="auto"/>
        </w:rPr>
        <w:t>, par l’intermédiaire de leurs propres organisations,</w:t>
      </w:r>
      <w:r w:rsidRPr="00BC6BEF">
        <w:rPr>
          <w:b/>
          <w:bCs/>
          <w:i/>
          <w:iCs/>
          <w:color w:val="auto"/>
        </w:rPr>
        <w:t xml:space="preserve"> aux cadres et procédures juridiques et réglementaires à tous les niveaux et dans toutes les branches de l’administration publique.</w:t>
      </w:r>
      <w:r w:rsidRPr="00BC6BEF">
        <w:rPr>
          <w:i/>
          <w:iCs/>
          <w:color w:val="auto"/>
        </w:rPr>
        <w:t xml:space="preserve"> Les États parties devraient également considérer les consultations avec les personnes handicapées et la participation de celles-ci comme une </w:t>
      </w:r>
      <w:r w:rsidRPr="00BC6BEF">
        <w:rPr>
          <w:b/>
          <w:bCs/>
          <w:i/>
          <w:iCs/>
          <w:color w:val="auto"/>
        </w:rPr>
        <w:t>étape obligatoire avant l’approbation des lois, réglementations et orientations politiques</w:t>
      </w:r>
      <w:r w:rsidRPr="00BC6BEF">
        <w:rPr>
          <w:i/>
          <w:iCs/>
          <w:color w:val="auto"/>
        </w:rPr>
        <w:t xml:space="preserve">, qu’elles soient générales ou qu’elles concernent expressément le handicap. Par conséquent, </w:t>
      </w:r>
      <w:r w:rsidRPr="00BC6BEF">
        <w:rPr>
          <w:b/>
          <w:bCs/>
          <w:i/>
          <w:iCs/>
          <w:color w:val="auto"/>
        </w:rPr>
        <w:t>les consultations devraient commencer dès les premières étapes</w:t>
      </w:r>
      <w:r w:rsidRPr="00BC6BEF">
        <w:rPr>
          <w:i/>
          <w:iCs/>
          <w:color w:val="auto"/>
        </w:rPr>
        <w:t xml:space="preserve"> et contribuer au produit final dans </w:t>
      </w:r>
      <w:r w:rsidRPr="00BC6BEF">
        <w:rPr>
          <w:b/>
          <w:bCs/>
          <w:i/>
          <w:iCs/>
          <w:color w:val="auto"/>
        </w:rPr>
        <w:t>tous</w:t>
      </w:r>
      <w:r w:rsidRPr="00BC6BEF">
        <w:rPr>
          <w:i/>
          <w:iCs/>
          <w:color w:val="auto"/>
        </w:rPr>
        <w:t xml:space="preserve"> les processus décisionnels. Les consultations devraient inclure des organisations représentant </w:t>
      </w:r>
      <w:r w:rsidRPr="00BC6BEF">
        <w:rPr>
          <w:b/>
          <w:bCs/>
          <w:i/>
          <w:iCs/>
          <w:color w:val="auto"/>
        </w:rPr>
        <w:t>la grande diversité des personnes handicapées</w:t>
      </w:r>
      <w:r w:rsidRPr="00BC6BEF">
        <w:rPr>
          <w:i/>
          <w:iCs/>
          <w:color w:val="auto"/>
        </w:rPr>
        <w:t>, aux niveaux local, national, régional et international.</w:t>
      </w:r>
    </w:p>
    <w:p w14:paraId="7A0C1870" w14:textId="7EDB9AED" w:rsidR="005C2496" w:rsidRPr="00BC6BEF" w:rsidRDefault="005C2496" w:rsidP="00337DD0">
      <w:pPr>
        <w:pStyle w:val="AA-notesVio"/>
        <w:rPr>
          <w:i/>
          <w:iCs/>
          <w:color w:val="auto"/>
        </w:rPr>
      </w:pPr>
      <w:r w:rsidRPr="00BC6BEF">
        <w:rPr>
          <w:i/>
          <w:iCs/>
          <w:color w:val="auto"/>
        </w:rPr>
        <w:t xml:space="preserve">18. L’expression « sur des questions relatives aux personnes handicapées », telle qu’énoncée au paragraphe 3 de l’article 4, couvre tout l’éventail des </w:t>
      </w:r>
      <w:r w:rsidRPr="00BC6BEF">
        <w:rPr>
          <w:b/>
          <w:bCs/>
          <w:i/>
          <w:iCs/>
          <w:color w:val="auto"/>
        </w:rPr>
        <w:t xml:space="preserve">mesures législatives, administratives et autres susceptibles d’avoir une incidence directe ou indirecte sur les droits des personnes handicapées. </w:t>
      </w:r>
      <w:r w:rsidRPr="00BC6BEF">
        <w:rPr>
          <w:i/>
          <w:iCs/>
          <w:color w:val="auto"/>
        </w:rPr>
        <w:t>L’interprétation large des questions relatives aux personnes handicapées permet aux États parties d’intégrer le handicap dans leurs politiques inclusives, en veillant à ce que les personnes handicapées soient considérées sur la base de l’égalité avec les autres. Elle permet également de garantir que les connaissances et les expériences de vie des personnes handicapées sont prises en compte au moment de se prononcer sur de nouvelles mesures législatives, administratives et autres. Cela vaut pour les processus décisionnels dans des domaines tels que le droit commun, le budget public ou les lois ayant expressément trait au handicap, qui peuvent avoir une incidence sur leur vie</w:t>
      </w:r>
      <w:r w:rsidR="00C91BCE" w:rsidRPr="00BC6BEF">
        <w:rPr>
          <w:i/>
          <w:iCs/>
          <w:color w:val="auto"/>
        </w:rPr>
        <w:t>.</w:t>
      </w:r>
    </w:p>
    <w:p w14:paraId="71969FB4" w14:textId="3A79C343" w:rsidR="008E439B" w:rsidRPr="00BC6BEF" w:rsidRDefault="008E439B" w:rsidP="004E5F75">
      <w:pPr>
        <w:rPr>
          <w:lang w:val="fr-FR"/>
        </w:rPr>
      </w:pPr>
    </w:p>
    <w:p w14:paraId="6C44B961" w14:textId="77777777" w:rsidR="008E439B" w:rsidRPr="00BC6BEF" w:rsidRDefault="008E439B" w:rsidP="004E5F75">
      <w:pPr>
        <w:rPr>
          <w:lang w:val="fr-FR"/>
        </w:rPr>
      </w:pPr>
    </w:p>
    <w:p w14:paraId="1FD9D639" w14:textId="0078D660" w:rsidR="009868D2" w:rsidRPr="00BC6BEF" w:rsidRDefault="009868D2" w:rsidP="001A10CB">
      <w:pPr>
        <w:pStyle w:val="AA-chapitreVio"/>
        <w:rPr>
          <w:lang w:val="fr-FR"/>
        </w:rPr>
      </w:pPr>
      <w:bookmarkStart w:id="46" w:name="_Toc79073949"/>
      <w:r w:rsidRPr="00BC6BEF">
        <w:rPr>
          <w:lang w:val="fr-FR"/>
        </w:rPr>
        <w:t>2c[AA(Vio.)]-1</w:t>
      </w:r>
      <w:r w:rsidR="00DE4968" w:rsidRPr="00BC6BEF">
        <w:rPr>
          <w:lang w:val="fr-FR"/>
        </w:rPr>
        <w:t>4</w:t>
      </w:r>
      <w:r w:rsidRPr="00BC6BEF">
        <w:rPr>
          <w:lang w:val="fr-FR"/>
        </w:rPr>
        <w:t xml:space="preserve"> </w:t>
      </w:r>
      <w:r w:rsidR="00574375" w:rsidRPr="00BC6BEF">
        <w:rPr>
          <w:lang w:val="fr-FR"/>
        </w:rPr>
        <w:t>L'absence</w:t>
      </w:r>
      <w:r w:rsidRPr="00BC6BEF">
        <w:rPr>
          <w:lang w:val="fr-FR"/>
        </w:rPr>
        <w:t xml:space="preserve"> de mécanisme</w:t>
      </w:r>
      <w:r w:rsidR="00574375" w:rsidRPr="00BC6BEF">
        <w:rPr>
          <w:lang w:val="fr-FR"/>
        </w:rPr>
        <w:t>s</w:t>
      </w:r>
      <w:r w:rsidRPr="00BC6BEF">
        <w:rPr>
          <w:lang w:val="fr-FR"/>
        </w:rPr>
        <w:t xml:space="preserve"> de suivi</w:t>
      </w:r>
      <w:r w:rsidR="00576B19" w:rsidRPr="00BC6BEF">
        <w:rPr>
          <w:lang w:val="fr-FR"/>
        </w:rPr>
        <w:t xml:space="preserve"> </w:t>
      </w:r>
      <w:r w:rsidR="0030293F" w:rsidRPr="00BC6BEF">
        <w:rPr>
          <w:lang w:val="fr-FR"/>
        </w:rPr>
        <w:t xml:space="preserve">et </w:t>
      </w:r>
      <w:r w:rsidR="00576B19" w:rsidRPr="00BC6BEF">
        <w:rPr>
          <w:lang w:val="fr-FR"/>
        </w:rPr>
        <w:t>d'évaluation concernant le respect de l'Article 4.3.</w:t>
      </w:r>
      <w:bookmarkEnd w:id="46"/>
    </w:p>
    <w:p w14:paraId="02680CEA" w14:textId="24A3D8CC" w:rsidR="0030293F" w:rsidRPr="00BC6BEF" w:rsidRDefault="005327BC" w:rsidP="006E65D0">
      <w:pPr>
        <w:pStyle w:val="AA-texteVio"/>
      </w:pPr>
      <w:r w:rsidRPr="00BC6BEF">
        <w:t xml:space="preserve">Nous n'avons </w:t>
      </w:r>
      <w:r w:rsidRPr="00BC6BEF">
        <w:rPr>
          <w:b/>
          <w:bCs/>
        </w:rPr>
        <w:t>pas connaissance de mécanismes</w:t>
      </w:r>
      <w:r w:rsidR="005441DD" w:rsidRPr="00BC6BEF">
        <w:rPr>
          <w:b/>
          <w:bCs/>
        </w:rPr>
        <w:t xml:space="preserve"> de suivi</w:t>
      </w:r>
      <w:r w:rsidRPr="00BC6BEF">
        <w:t xml:space="preserve">, mais s'ils existent ils doivent être "superficiels" (comme d'habitude), et il faudrait pouvoir parvenir à trouver </w:t>
      </w:r>
      <w:r w:rsidRPr="00BC6BEF">
        <w:lastRenderedPageBreak/>
        <w:t xml:space="preserve">où ils se cachent, ce qui est difficile </w:t>
      </w:r>
      <w:r w:rsidR="001A10CB" w:rsidRPr="00BC6BEF">
        <w:t>quand les pouvoirs publics ne daignent même pas répondre à nos demandes d'information.</w:t>
      </w:r>
    </w:p>
    <w:p w14:paraId="3CC0C65A" w14:textId="4A864608" w:rsidR="009B4314" w:rsidRPr="00BC6BEF" w:rsidRDefault="009B4314" w:rsidP="006E65D0">
      <w:pPr>
        <w:pStyle w:val="AA-texteVio"/>
      </w:pPr>
    </w:p>
    <w:p w14:paraId="1C398ADB" w14:textId="6897E30A" w:rsidR="009B4314" w:rsidRPr="00BC6BEF" w:rsidRDefault="009B4314" w:rsidP="00294D87">
      <w:pPr>
        <w:pStyle w:val="AA-note"/>
        <w:rPr>
          <w:lang w:val="fr-FR"/>
        </w:rPr>
      </w:pPr>
      <w:r w:rsidRPr="00BC6BEF">
        <w:rPr>
          <w:lang w:val="fr-FR"/>
        </w:rPr>
        <w:t>Nous avons consulté le Défenseur des Droits au sujet de cette question pourtant fort simple</w:t>
      </w:r>
      <w:r w:rsidR="008D387E" w:rsidRPr="00BC6BEF">
        <w:rPr>
          <w:lang w:val="fr-FR"/>
        </w:rPr>
        <w:t xml:space="preserve"> (</w:t>
      </w:r>
      <w:hyperlink r:id="rId245" w:history="1">
        <w:r w:rsidR="008D387E" w:rsidRPr="00BC6BEF">
          <w:rPr>
            <w:rStyle w:val="Hyperlink"/>
            <w:lang w:val="fr-FR"/>
          </w:rPr>
          <w:t xml:space="preserve">ici, </w:t>
        </w:r>
        <w:r w:rsidR="00261881" w:rsidRPr="00BC6BEF">
          <w:rPr>
            <w:rStyle w:val="Hyperlink"/>
            <w:lang w:val="fr-FR"/>
          </w:rPr>
          <w:t>point 3.1</w:t>
        </w:r>
      </w:hyperlink>
      <w:r w:rsidR="00261881" w:rsidRPr="00BC6BEF">
        <w:rPr>
          <w:lang w:val="fr-FR"/>
        </w:rPr>
        <w:t>)</w:t>
      </w:r>
      <w:r w:rsidRPr="00BC6BEF">
        <w:rPr>
          <w:lang w:val="fr-FR"/>
        </w:rPr>
        <w:t>, mais sans jamais rec</w:t>
      </w:r>
      <w:r w:rsidR="00294D87" w:rsidRPr="00BC6BEF">
        <w:rPr>
          <w:lang w:val="fr-FR"/>
        </w:rPr>
        <w:t>e</w:t>
      </w:r>
      <w:r w:rsidRPr="00BC6BEF">
        <w:rPr>
          <w:lang w:val="fr-FR"/>
        </w:rPr>
        <w:t xml:space="preserve">voir </w:t>
      </w:r>
      <w:r w:rsidR="00F349DA" w:rsidRPr="00BC6BEF">
        <w:rPr>
          <w:lang w:val="fr-FR"/>
        </w:rPr>
        <w:t xml:space="preserve">les informations demandées dans notre lettre, </w:t>
      </w:r>
      <w:r w:rsidR="00261881" w:rsidRPr="00BC6BEF">
        <w:rPr>
          <w:lang w:val="fr-FR"/>
        </w:rPr>
        <w:t>malgré au moins 8 rappels très polis</w:t>
      </w:r>
      <w:r w:rsidR="003D7B35" w:rsidRPr="00BC6BEF">
        <w:rPr>
          <w:lang w:val="fr-FR"/>
        </w:rPr>
        <w:t xml:space="preserve"> depuis plus d'un an.</w:t>
      </w:r>
    </w:p>
    <w:p w14:paraId="5351323E" w14:textId="77777777" w:rsidR="001A10CB" w:rsidRPr="00BC6BEF" w:rsidRDefault="001A10CB" w:rsidP="006E65D0">
      <w:pPr>
        <w:pStyle w:val="AA-texteVio"/>
      </w:pPr>
    </w:p>
    <w:p w14:paraId="6D01636B" w14:textId="1B2AA26C" w:rsidR="001A10CB" w:rsidRPr="00BC6BEF" w:rsidRDefault="001A10CB" w:rsidP="008C144E">
      <w:pPr>
        <w:pStyle w:val="AA-notesVio"/>
        <w:rPr>
          <w:szCs w:val="32"/>
        </w:rPr>
      </w:pPr>
      <w:r w:rsidRPr="00BC6BEF">
        <w:rPr>
          <w:b/>
          <w:bCs/>
        </w:rPr>
        <w:t>Violation</w:t>
      </w:r>
      <w:r w:rsidRPr="00BC6BEF">
        <w:t xml:space="preserve"> de l'</w:t>
      </w:r>
      <w:r w:rsidRPr="00BC6BEF">
        <w:rPr>
          <w:b/>
          <w:bCs/>
        </w:rPr>
        <w:t>article 4.3</w:t>
      </w:r>
      <w:r w:rsidRPr="00BC6BEF">
        <w:t xml:space="preserve"> de la </w:t>
      </w:r>
      <w:hyperlink r:id="rId246" w:history="1">
        <w:r w:rsidRPr="00BC6BEF">
          <w:rPr>
            <w:rStyle w:val="Hyperlink"/>
          </w:rPr>
          <w:t>CDPH</w:t>
        </w:r>
      </w:hyperlink>
      <w:r w:rsidRPr="00BC6BEF">
        <w:t xml:space="preserve"> et des points suivants (entre autres) de </w:t>
      </w:r>
      <w:r w:rsidRPr="00BC6BEF">
        <w:rPr>
          <w:szCs w:val="32"/>
        </w:rPr>
        <w:t>l'</w:t>
      </w:r>
      <w:hyperlink r:id="rId247" w:history="1">
        <w:r w:rsidRPr="00BC6BEF">
          <w:rPr>
            <w:rStyle w:val="Hyperlink"/>
            <w:szCs w:val="32"/>
          </w:rPr>
          <w:t>Observation Générale N°7</w:t>
        </w:r>
      </w:hyperlink>
      <w:r w:rsidRPr="00BC6BEF">
        <w:rPr>
          <w:szCs w:val="32"/>
        </w:rPr>
        <w:t xml:space="preserve"> :</w:t>
      </w:r>
    </w:p>
    <w:p w14:paraId="288B432A" w14:textId="4A47F837" w:rsidR="008C144E" w:rsidRPr="00BC6BEF" w:rsidRDefault="008C144E" w:rsidP="008C144E">
      <w:pPr>
        <w:pStyle w:val="AA-notesVio"/>
        <w:rPr>
          <w:i/>
          <w:iCs/>
          <w:color w:val="auto"/>
        </w:rPr>
      </w:pPr>
      <w:r w:rsidRPr="00BC6BEF">
        <w:rPr>
          <w:i/>
          <w:iCs/>
          <w:color w:val="auto"/>
        </w:rPr>
        <w:t xml:space="preserve">47. Les consultations menées auprès d’organisations de personnes handicapées devraient reposer sur la </w:t>
      </w:r>
      <w:r w:rsidRPr="00BC6BEF">
        <w:rPr>
          <w:b/>
          <w:bCs/>
          <w:i/>
          <w:iCs/>
          <w:color w:val="auto"/>
        </w:rPr>
        <w:t>transparence</w:t>
      </w:r>
      <w:r w:rsidRPr="00BC6BEF">
        <w:rPr>
          <w:i/>
          <w:iCs/>
          <w:color w:val="auto"/>
        </w:rPr>
        <w:t xml:space="preserve">, le respect mutuel, la recherche d’un véritable dialogue et la quête </w:t>
      </w:r>
      <w:r w:rsidRPr="00BC6BEF">
        <w:rPr>
          <w:b/>
          <w:bCs/>
          <w:i/>
          <w:iCs/>
          <w:color w:val="auto"/>
        </w:rPr>
        <w:t>sincère</w:t>
      </w:r>
      <w:r w:rsidRPr="00BC6BEF">
        <w:rPr>
          <w:i/>
          <w:iCs/>
          <w:color w:val="auto"/>
        </w:rPr>
        <w:t xml:space="preserve"> d’un accord collectif sur des procédures adaptées à la diversité des personnes handicapées. Des délais raisonnables et réalistes devraient être fixés en tenant compte de la nature des organisations de personnes handicapées, dont le fonctionnement dépend souvent de « bénévoles ». Les États parties devraient entreprendre régulièrement des </w:t>
      </w:r>
      <w:r w:rsidRPr="00BC6BEF">
        <w:rPr>
          <w:b/>
          <w:bCs/>
          <w:i/>
          <w:iCs/>
          <w:color w:val="auto"/>
        </w:rPr>
        <w:t>évaluations du fonctionnement de leurs mécanismes de participation et de consultation en place, ce en associant activement les organisations de personnes handicapées</w:t>
      </w:r>
      <w:r w:rsidRPr="00BC6BEF">
        <w:rPr>
          <w:i/>
          <w:iCs/>
          <w:color w:val="auto"/>
        </w:rPr>
        <w:t>.</w:t>
      </w:r>
    </w:p>
    <w:p w14:paraId="67D684D8" w14:textId="289005AD" w:rsidR="008C144E" w:rsidRPr="00BC6BEF" w:rsidRDefault="008C144E" w:rsidP="008C144E">
      <w:pPr>
        <w:pStyle w:val="AA-notesVio"/>
        <w:rPr>
          <w:i/>
          <w:iCs/>
          <w:color w:val="auto"/>
        </w:rPr>
      </w:pPr>
      <w:r w:rsidRPr="00BC6BEF">
        <w:rPr>
          <w:i/>
          <w:iCs/>
          <w:color w:val="auto"/>
        </w:rPr>
        <w:t xml:space="preserve">94.k) </w:t>
      </w:r>
      <w:r w:rsidRPr="00BC6BEF">
        <w:rPr>
          <w:b/>
          <w:bCs/>
          <w:i/>
          <w:iCs/>
          <w:color w:val="auto"/>
        </w:rPr>
        <w:t>Faire en sorte que soit assuré un suivi du respect</w:t>
      </w:r>
      <w:r w:rsidRPr="00BC6BEF">
        <w:rPr>
          <w:i/>
          <w:iCs/>
          <w:color w:val="auto"/>
        </w:rPr>
        <w:t xml:space="preserve">, par les États parties, des dispositions énoncées au paragraphe 3 de l’article 4 et au paragraphe 3 de l’article 33, et </w:t>
      </w:r>
      <w:r w:rsidRPr="00BC6BEF">
        <w:rPr>
          <w:b/>
          <w:bCs/>
          <w:i/>
          <w:iCs/>
          <w:color w:val="auto"/>
        </w:rPr>
        <w:t>favoriser la prise de responsabilité de ces activités de suivi par les organisations de personnes handicapées</w:t>
      </w:r>
      <w:r w:rsidRPr="00BC6BEF">
        <w:rPr>
          <w:i/>
          <w:iCs/>
          <w:color w:val="auto"/>
        </w:rPr>
        <w:t xml:space="preserve"> ;</w:t>
      </w:r>
    </w:p>
    <w:p w14:paraId="4DA5BA63" w14:textId="6767EFB9" w:rsidR="008C144E" w:rsidRPr="00BC6BEF" w:rsidRDefault="008C144E" w:rsidP="008C144E">
      <w:pPr>
        <w:pStyle w:val="AA-notesVio"/>
        <w:rPr>
          <w:i/>
          <w:iCs/>
          <w:color w:val="auto"/>
        </w:rPr>
      </w:pPr>
      <w:r w:rsidRPr="00BC6BEF">
        <w:rPr>
          <w:i/>
          <w:iCs/>
          <w:color w:val="auto"/>
        </w:rPr>
        <w:t xml:space="preserve">94.u) Arrêter, en étroite concertation avec les organisations de personnes handicapées, des </w:t>
      </w:r>
      <w:r w:rsidRPr="00BC6BEF">
        <w:rPr>
          <w:b/>
          <w:bCs/>
          <w:i/>
          <w:iCs/>
          <w:color w:val="auto"/>
        </w:rPr>
        <w:t>indicateurs vérifiables pour la mesure du bon niveau de participation, des délais concrets et les responsabilités eu égard à la mise en œuvre et au suivi.</w:t>
      </w:r>
      <w:r w:rsidRPr="00BC6BEF">
        <w:rPr>
          <w:i/>
          <w:iCs/>
          <w:color w:val="auto"/>
        </w:rPr>
        <w:t xml:space="preserve"> Cette participation peut être </w:t>
      </w:r>
      <w:r w:rsidRPr="00BC6BEF">
        <w:rPr>
          <w:b/>
          <w:bCs/>
          <w:i/>
          <w:iCs/>
          <w:color w:val="auto"/>
        </w:rPr>
        <w:t>mesurée</w:t>
      </w:r>
      <w:r w:rsidRPr="00BC6BEF">
        <w:rPr>
          <w:i/>
          <w:iCs/>
          <w:color w:val="auto"/>
        </w:rPr>
        <w:t xml:space="preserve">, par exemple, </w:t>
      </w:r>
      <w:r w:rsidRPr="00BC6BEF">
        <w:rPr>
          <w:b/>
          <w:bCs/>
          <w:i/>
          <w:iCs/>
          <w:color w:val="auto"/>
        </w:rPr>
        <w:t xml:space="preserve">à l’aune de la portée de la participation des intéressés au regard des propositions </w:t>
      </w:r>
      <w:r w:rsidRPr="00BC6BEF">
        <w:rPr>
          <w:i/>
          <w:iCs/>
          <w:color w:val="auto"/>
        </w:rPr>
        <w:t>de modification de textes de loi, ou en communiquant le nombre de représentants desdites organisations qui ont été associés au processus de prise de décisions.</w:t>
      </w:r>
    </w:p>
    <w:p w14:paraId="3FF67DB7" w14:textId="77777777" w:rsidR="00E542E9" w:rsidRPr="00BC6BEF" w:rsidRDefault="00E542E9" w:rsidP="00576B19">
      <w:pPr>
        <w:rPr>
          <w:lang w:val="fr-FR"/>
        </w:rPr>
      </w:pPr>
    </w:p>
    <w:p w14:paraId="2A01BE95" w14:textId="77777777" w:rsidR="00A53F02" w:rsidRPr="00BC6BEF" w:rsidRDefault="00A53F02" w:rsidP="000F2420">
      <w:pPr>
        <w:rPr>
          <w:lang w:val="fr-FR"/>
        </w:rPr>
      </w:pPr>
    </w:p>
    <w:p w14:paraId="38EE7D94" w14:textId="27EEB168" w:rsidR="00CF6906" w:rsidRPr="00BC6BEF" w:rsidRDefault="00CF6906" w:rsidP="00CF6906">
      <w:pPr>
        <w:pStyle w:val="AAQue"/>
        <w:rPr>
          <w:lang w:val="fr-FR"/>
        </w:rPr>
      </w:pPr>
      <w:bookmarkStart w:id="47" w:name="_Toc79073950"/>
      <w:r w:rsidRPr="00BC6BEF">
        <w:rPr>
          <w:lang w:val="fr-FR"/>
        </w:rPr>
        <w:lastRenderedPageBreak/>
        <w:t>2</w:t>
      </w:r>
      <w:r w:rsidR="00F540E0" w:rsidRPr="00BC6BEF">
        <w:rPr>
          <w:lang w:val="fr-FR"/>
        </w:rPr>
        <w:t>c</w:t>
      </w:r>
      <w:r w:rsidRPr="00BC6BEF">
        <w:rPr>
          <w:lang w:val="fr-FR"/>
        </w:rPr>
        <w:t xml:space="preserve">[AA(Que.)] </w:t>
      </w:r>
      <w:r w:rsidR="00C41D4E" w:rsidRPr="00BC6BEF">
        <w:rPr>
          <w:lang w:val="fr-FR"/>
        </w:rPr>
        <w:t>Questions concernant l'Article 4</w:t>
      </w:r>
      <w:r w:rsidR="00E27D78" w:rsidRPr="00BC6BEF">
        <w:rPr>
          <w:lang w:val="fr-FR"/>
        </w:rPr>
        <w:t>.3</w:t>
      </w:r>
      <w:r w:rsidR="00C41D4E" w:rsidRPr="00BC6BEF">
        <w:rPr>
          <w:rStyle w:val="Forte"/>
          <w:b/>
          <w:bCs w:val="0"/>
          <w:color w:val="00B050"/>
          <w:lang w:val="fr-FR"/>
        </w:rPr>
        <w:t xml:space="preserve"> </w:t>
      </w:r>
      <w:r w:rsidR="00C41D4E" w:rsidRPr="00BC6BEF">
        <w:rPr>
          <w:rStyle w:val="Forte"/>
          <w:color w:val="000000" w:themeColor="text1"/>
          <w:sz w:val="32"/>
          <w:szCs w:val="32"/>
          <w:lang w:val="fr-FR"/>
        </w:rPr>
        <w:t xml:space="preserve">(Paragraphe </w:t>
      </w:r>
      <w:r w:rsidR="00C41D4E" w:rsidRPr="00BC6BEF">
        <w:rPr>
          <w:rStyle w:val="Forte"/>
          <w:b/>
          <w:bCs w:val="0"/>
          <w:color w:val="000000" w:themeColor="text1"/>
          <w:sz w:val="32"/>
          <w:szCs w:val="32"/>
          <w:lang w:val="fr-FR"/>
        </w:rPr>
        <w:t>2c</w:t>
      </w:r>
      <w:r w:rsidR="00C41D4E" w:rsidRPr="00BC6BEF">
        <w:rPr>
          <w:rStyle w:val="Forte"/>
          <w:color w:val="000000" w:themeColor="text1"/>
          <w:sz w:val="32"/>
          <w:szCs w:val="32"/>
          <w:lang w:val="fr-FR"/>
        </w:rPr>
        <w:t xml:space="preserve"> des Demandes du Comité)</w:t>
      </w:r>
      <w:bookmarkEnd w:id="47"/>
    </w:p>
    <w:p w14:paraId="33A983DC" w14:textId="446F590C" w:rsidR="00580B93" w:rsidRPr="00BC6BEF" w:rsidRDefault="00580B93" w:rsidP="003D7B35">
      <w:pPr>
        <w:pStyle w:val="AA-texteQue"/>
        <w:numPr>
          <w:ilvl w:val="0"/>
          <w:numId w:val="49"/>
        </w:numPr>
        <w:ind w:left="2268"/>
      </w:pPr>
      <w:r w:rsidRPr="00BC6BEF">
        <w:t xml:space="preserve">Allez-vous faire </w:t>
      </w:r>
      <w:r w:rsidRPr="00BC6BEF">
        <w:rPr>
          <w:b/>
          <w:bCs/>
        </w:rPr>
        <w:t>examiner rapidement la conventionnalité de l'article 1</w:t>
      </w:r>
      <w:r w:rsidRPr="00BC6BEF">
        <w:rPr>
          <w:b/>
          <w:bCs/>
          <w:vertAlign w:val="superscript"/>
        </w:rPr>
        <w:t>er</w:t>
      </w:r>
      <w:r w:rsidRPr="00BC6BEF">
        <w:rPr>
          <w:b/>
          <w:bCs/>
        </w:rPr>
        <w:t xml:space="preserve"> de la </w:t>
      </w:r>
      <w:hyperlink r:id="rId248" w:history="1">
        <w:r w:rsidRPr="00BC6BEF">
          <w:rPr>
            <w:rStyle w:val="Hyperlink"/>
            <w:b/>
            <w:bCs/>
          </w:rPr>
          <w:t>Loi 2005-102</w:t>
        </w:r>
      </w:hyperlink>
      <w:r w:rsidRPr="00BC6BEF">
        <w:t xml:space="preserve">, et faire </w:t>
      </w:r>
      <w:r w:rsidRPr="00BC6BEF">
        <w:rPr>
          <w:b/>
          <w:bCs/>
        </w:rPr>
        <w:t>abroger toutes les dispositions législatives, réglementaires ou autres qui entretiennent une confusion entre les organisations de personnes handicapées et les organisations gestionnaires</w:t>
      </w:r>
      <w:r w:rsidRPr="00BC6BEF">
        <w:t xml:space="preserve"> ?</w:t>
      </w:r>
      <w:r w:rsidR="003D7B35" w:rsidRPr="00BC6BEF">
        <w:br/>
      </w:r>
    </w:p>
    <w:p w14:paraId="31CA037C" w14:textId="1DAF5FC6" w:rsidR="00CF6906" w:rsidRPr="00BC6BEF" w:rsidRDefault="00922F5A" w:rsidP="003D7B35">
      <w:pPr>
        <w:pStyle w:val="AA-texteQue"/>
        <w:numPr>
          <w:ilvl w:val="0"/>
          <w:numId w:val="49"/>
        </w:numPr>
        <w:ind w:left="2268"/>
      </w:pPr>
      <w:r w:rsidRPr="00BC6BEF">
        <w:t xml:space="preserve">Compte-tenu du fait que les responsables publics en charge du handicap </w:t>
      </w:r>
      <w:r w:rsidR="008C6BD7" w:rsidRPr="00BC6BEF">
        <w:t xml:space="preserve">proviennent souvent du </w:t>
      </w:r>
      <w:r w:rsidR="00C01513" w:rsidRPr="00BC6BEF">
        <w:t>secteur médico-social ou du milieu associatif</w:t>
      </w:r>
      <w:r w:rsidR="00D003EA" w:rsidRPr="00BC6BEF">
        <w:t xml:space="preserve"> gestionnaire</w:t>
      </w:r>
      <w:r w:rsidR="008C6BD7" w:rsidRPr="00BC6BEF">
        <w:t xml:space="preserve">, est-ce que vous </w:t>
      </w:r>
      <w:r w:rsidR="000F11AF" w:rsidRPr="00BC6BEF">
        <w:t>pr</w:t>
      </w:r>
      <w:r w:rsidR="00965C02" w:rsidRPr="00BC6BEF">
        <w:t xml:space="preserve">évoyez-vous de </w:t>
      </w:r>
      <w:r w:rsidR="00965C02" w:rsidRPr="00BC6BEF">
        <w:rPr>
          <w:b/>
          <w:bCs/>
        </w:rPr>
        <w:t>faire le nécessaire pour garantir</w:t>
      </w:r>
      <w:r w:rsidR="00674BE6" w:rsidRPr="00BC6BEF">
        <w:rPr>
          <w:b/>
          <w:bCs/>
        </w:rPr>
        <w:t xml:space="preserve"> l'absence de risques de situations de conflits d'intérêts </w:t>
      </w:r>
      <w:r w:rsidR="000F11AF" w:rsidRPr="00BC6BEF">
        <w:rPr>
          <w:b/>
          <w:bCs/>
        </w:rPr>
        <w:t>résultant de cette</w:t>
      </w:r>
      <w:r w:rsidR="00D02F66" w:rsidRPr="00BC6BEF">
        <w:rPr>
          <w:b/>
          <w:bCs/>
        </w:rPr>
        <w:t xml:space="preserve"> situation</w:t>
      </w:r>
      <w:r w:rsidR="00B8656E" w:rsidRPr="00BC6BEF">
        <w:rPr>
          <w:b/>
          <w:bCs/>
        </w:rPr>
        <w:t>, et si oui comment</w:t>
      </w:r>
      <w:r w:rsidR="00B8656E" w:rsidRPr="00BC6BEF">
        <w:t xml:space="preserve"> ?</w:t>
      </w:r>
      <w:r w:rsidR="00A86E74" w:rsidRPr="00BC6BEF">
        <w:br/>
      </w:r>
    </w:p>
    <w:p w14:paraId="52A8719A" w14:textId="6BF9E2B4" w:rsidR="00656FEE" w:rsidRPr="00BC6BEF" w:rsidRDefault="00BD6B8D" w:rsidP="003D7B35">
      <w:pPr>
        <w:pStyle w:val="AA-texteQue"/>
        <w:numPr>
          <w:ilvl w:val="0"/>
          <w:numId w:val="49"/>
        </w:numPr>
        <w:ind w:left="2268"/>
      </w:pPr>
      <w:r w:rsidRPr="00BC6BEF">
        <w:t>All</w:t>
      </w:r>
      <w:r w:rsidR="00691763" w:rsidRPr="00BC6BEF">
        <w:t xml:space="preserve">ez-vous </w:t>
      </w:r>
      <w:r w:rsidR="002D5259" w:rsidRPr="00BC6BEF">
        <w:t>faire en sorte d'</w:t>
      </w:r>
      <w:r w:rsidR="002D5259" w:rsidRPr="00BC6BEF">
        <w:rPr>
          <w:b/>
          <w:bCs/>
        </w:rPr>
        <w:t xml:space="preserve">empêcher les organisations gérant </w:t>
      </w:r>
      <w:r w:rsidR="009F017B" w:rsidRPr="00BC6BEF">
        <w:rPr>
          <w:b/>
          <w:bCs/>
        </w:rPr>
        <w:t>d</w:t>
      </w:r>
      <w:r w:rsidR="002D5259" w:rsidRPr="00BC6BEF">
        <w:rPr>
          <w:b/>
          <w:bCs/>
        </w:rPr>
        <w:t>es é</w:t>
      </w:r>
      <w:r w:rsidR="004351AA" w:rsidRPr="00BC6BEF">
        <w:rPr>
          <w:b/>
          <w:bCs/>
        </w:rPr>
        <w:t xml:space="preserve">tablissements </w:t>
      </w:r>
      <w:r w:rsidR="003D31E9" w:rsidRPr="00BC6BEF">
        <w:rPr>
          <w:b/>
          <w:bCs/>
        </w:rPr>
        <w:t xml:space="preserve">résidentiels </w:t>
      </w:r>
      <w:r w:rsidR="004351AA" w:rsidRPr="00BC6BEF">
        <w:rPr>
          <w:b/>
          <w:bCs/>
        </w:rPr>
        <w:t xml:space="preserve">ou violant </w:t>
      </w:r>
      <w:r w:rsidR="003D31E9" w:rsidRPr="00BC6BEF">
        <w:rPr>
          <w:b/>
          <w:bCs/>
        </w:rPr>
        <w:t xml:space="preserve">autrement </w:t>
      </w:r>
      <w:r w:rsidR="004351AA" w:rsidRPr="00BC6BEF">
        <w:rPr>
          <w:b/>
          <w:bCs/>
        </w:rPr>
        <w:t>la Convention</w:t>
      </w:r>
      <w:r w:rsidR="002D5259" w:rsidRPr="00BC6BEF">
        <w:rPr>
          <w:b/>
          <w:bCs/>
        </w:rPr>
        <w:t xml:space="preserve"> </w:t>
      </w:r>
      <w:r w:rsidR="001741AB" w:rsidRPr="00BC6BEF">
        <w:rPr>
          <w:b/>
          <w:bCs/>
        </w:rPr>
        <w:t>d'influencer les politiques publiques, même lorsqu'elles sont dirigées par des personnes handicapées</w:t>
      </w:r>
      <w:r w:rsidR="001741AB" w:rsidRPr="00BC6BEF">
        <w:t xml:space="preserve"> ?</w:t>
      </w:r>
      <w:r w:rsidR="00A86E74" w:rsidRPr="00BC6BEF">
        <w:br/>
      </w:r>
    </w:p>
    <w:p w14:paraId="764CBC10" w14:textId="641A46F9" w:rsidR="00351949" w:rsidRPr="00BC6BEF" w:rsidRDefault="00150474" w:rsidP="003D7B35">
      <w:pPr>
        <w:pStyle w:val="AA-texteQue"/>
        <w:numPr>
          <w:ilvl w:val="0"/>
          <w:numId w:val="49"/>
        </w:numPr>
        <w:ind w:left="2268"/>
      </w:pPr>
      <w:r w:rsidRPr="00BC6BEF">
        <w:t xml:space="preserve">Allez-vous </w:t>
      </w:r>
      <w:r w:rsidR="00652961" w:rsidRPr="00BC6BEF">
        <w:t xml:space="preserve">faire en sorte de </w:t>
      </w:r>
      <w:r w:rsidR="00652961" w:rsidRPr="00BC6BEF">
        <w:rPr>
          <w:b/>
          <w:bCs/>
        </w:rPr>
        <w:t>consulter et de faire participer les organisations de personnes handicapées</w:t>
      </w:r>
      <w:r w:rsidR="00B07FAD" w:rsidRPr="00BC6BEF">
        <w:rPr>
          <w:b/>
          <w:bCs/>
        </w:rPr>
        <w:t xml:space="preserve"> de manière ouverte et démocratique, notamment à distance et sans </w:t>
      </w:r>
      <w:r w:rsidR="00D0348F" w:rsidRPr="00BC6BEF">
        <w:rPr>
          <w:b/>
          <w:bCs/>
        </w:rPr>
        <w:t>se limiter à des représentants (ou des associations) que vous choisissez et nommez dans des instances</w:t>
      </w:r>
      <w:r w:rsidR="00D0348F" w:rsidRPr="00BC6BEF">
        <w:t xml:space="preserve"> ?</w:t>
      </w:r>
      <w:r w:rsidR="00287B56" w:rsidRPr="00BC6BEF">
        <w:br/>
      </w:r>
    </w:p>
    <w:p w14:paraId="7BFAAF6D" w14:textId="5F21B1C5" w:rsidR="00292193" w:rsidRPr="00BC6BEF" w:rsidRDefault="00292193" w:rsidP="003D7B35">
      <w:pPr>
        <w:pStyle w:val="AA-texteQue"/>
        <w:numPr>
          <w:ilvl w:val="0"/>
          <w:numId w:val="49"/>
        </w:numPr>
        <w:ind w:left="2268"/>
      </w:pPr>
      <w:r w:rsidRPr="00BC6BEF">
        <w:t>Allez-vous</w:t>
      </w:r>
      <w:r w:rsidRPr="00BC6BEF">
        <w:rPr>
          <w:b/>
          <w:bCs/>
        </w:rPr>
        <w:t xml:space="preserve"> </w:t>
      </w:r>
      <w:r w:rsidR="00C03D39" w:rsidRPr="00BC6BEF">
        <w:rPr>
          <w:b/>
          <w:bCs/>
        </w:rPr>
        <w:t xml:space="preserve">fournir les aménagements et l'assistance nécessaires aux associations </w:t>
      </w:r>
      <w:r w:rsidR="007F135A" w:rsidRPr="00BC6BEF">
        <w:rPr>
          <w:b/>
          <w:bCs/>
        </w:rPr>
        <w:t xml:space="preserve">ou collectifs </w:t>
      </w:r>
      <w:r w:rsidR="00C03D39" w:rsidRPr="00BC6BEF">
        <w:rPr>
          <w:b/>
          <w:bCs/>
        </w:rPr>
        <w:t xml:space="preserve">de personnes autistes </w:t>
      </w:r>
      <w:r w:rsidR="00C03D39" w:rsidRPr="00BC6BEF">
        <w:t xml:space="preserve">qui en ont besoin pour </w:t>
      </w:r>
      <w:r w:rsidR="00C826C0" w:rsidRPr="00BC6BEF">
        <w:t xml:space="preserve">participer </w:t>
      </w:r>
      <w:r w:rsidR="00FB117B" w:rsidRPr="00BC6BEF">
        <w:t>?</w:t>
      </w:r>
      <w:r w:rsidR="00287B56" w:rsidRPr="00BC6BEF">
        <w:br/>
      </w:r>
    </w:p>
    <w:p w14:paraId="1C7E3DDC" w14:textId="66F6C79B" w:rsidR="00075CCA" w:rsidRPr="00BC6BEF" w:rsidRDefault="00563752" w:rsidP="003D7B35">
      <w:pPr>
        <w:pStyle w:val="AA-texteQue"/>
        <w:numPr>
          <w:ilvl w:val="0"/>
          <w:numId w:val="49"/>
        </w:numPr>
        <w:ind w:left="2268"/>
        <w:rPr>
          <w:b/>
          <w:bCs/>
        </w:rPr>
      </w:pPr>
      <w:r w:rsidRPr="00BC6BEF">
        <w:rPr>
          <w:b/>
          <w:bCs/>
          <w:sz w:val="40"/>
          <w:szCs w:val="40"/>
        </w:rPr>
        <w:lastRenderedPageBreak/>
        <w:t xml:space="preserve">Pour quels motifs </w:t>
      </w:r>
      <w:r w:rsidRPr="00BC6BEF">
        <w:rPr>
          <w:sz w:val="40"/>
          <w:szCs w:val="40"/>
        </w:rPr>
        <w:t xml:space="preserve">est-ce que les autorités publiques en charge du handicap </w:t>
      </w:r>
      <w:r w:rsidR="00C949A4" w:rsidRPr="00BC6BEF">
        <w:rPr>
          <w:sz w:val="40"/>
          <w:szCs w:val="40"/>
        </w:rPr>
        <w:t>ou</w:t>
      </w:r>
      <w:r w:rsidRPr="00BC6BEF">
        <w:rPr>
          <w:sz w:val="40"/>
          <w:szCs w:val="40"/>
        </w:rPr>
        <w:t xml:space="preserve"> de l'autisme</w:t>
      </w:r>
      <w:r w:rsidR="00A704B0" w:rsidRPr="00BC6BEF">
        <w:rPr>
          <w:b/>
          <w:bCs/>
          <w:sz w:val="40"/>
          <w:szCs w:val="40"/>
        </w:rPr>
        <w:t xml:space="preserve"> </w:t>
      </w:r>
      <w:r w:rsidR="006034F4" w:rsidRPr="00BC6BEF">
        <w:rPr>
          <w:b/>
          <w:bCs/>
          <w:sz w:val="40"/>
          <w:szCs w:val="40"/>
        </w:rPr>
        <w:t>ne répondent presque jamais</w:t>
      </w:r>
      <w:r w:rsidR="006034F4" w:rsidRPr="00BC6BEF">
        <w:rPr>
          <w:sz w:val="40"/>
          <w:szCs w:val="40"/>
        </w:rPr>
        <w:t xml:space="preserve"> et</w:t>
      </w:r>
      <w:r w:rsidR="006034F4" w:rsidRPr="00BC6BEF">
        <w:rPr>
          <w:b/>
          <w:bCs/>
          <w:sz w:val="40"/>
          <w:szCs w:val="40"/>
        </w:rPr>
        <w:t xml:space="preserve"> </w:t>
      </w:r>
      <w:r w:rsidR="00A704B0" w:rsidRPr="00BC6BEF">
        <w:rPr>
          <w:b/>
          <w:bCs/>
          <w:sz w:val="40"/>
          <w:szCs w:val="40"/>
        </w:rPr>
        <w:t xml:space="preserve">ne fournissent </w:t>
      </w:r>
      <w:r w:rsidR="00CC144E" w:rsidRPr="00BC6BEF">
        <w:rPr>
          <w:b/>
          <w:bCs/>
          <w:sz w:val="40"/>
          <w:szCs w:val="40"/>
        </w:rPr>
        <w:t>pas les informations</w:t>
      </w:r>
      <w:r w:rsidR="00C27DB5" w:rsidRPr="00BC6BEF">
        <w:rPr>
          <w:b/>
          <w:bCs/>
          <w:sz w:val="40"/>
          <w:szCs w:val="40"/>
        </w:rPr>
        <w:t xml:space="preserve">, précisions </w:t>
      </w:r>
      <w:r w:rsidR="00C54069" w:rsidRPr="00BC6BEF">
        <w:rPr>
          <w:b/>
          <w:bCs/>
          <w:sz w:val="40"/>
          <w:szCs w:val="40"/>
        </w:rPr>
        <w:t xml:space="preserve">et </w:t>
      </w:r>
      <w:r w:rsidR="00C27DB5" w:rsidRPr="00BC6BEF">
        <w:rPr>
          <w:b/>
          <w:bCs/>
          <w:sz w:val="40"/>
          <w:szCs w:val="40"/>
        </w:rPr>
        <w:t>explications</w:t>
      </w:r>
      <w:r w:rsidR="00C54069" w:rsidRPr="00BC6BEF">
        <w:rPr>
          <w:b/>
          <w:bCs/>
          <w:sz w:val="40"/>
          <w:szCs w:val="40"/>
        </w:rPr>
        <w:t xml:space="preserve"> </w:t>
      </w:r>
      <w:r w:rsidR="00CC144E" w:rsidRPr="00BC6BEF">
        <w:rPr>
          <w:b/>
          <w:bCs/>
          <w:sz w:val="40"/>
          <w:szCs w:val="40"/>
        </w:rPr>
        <w:t xml:space="preserve">demandées </w:t>
      </w:r>
      <w:r w:rsidR="00CC144E" w:rsidRPr="00BC6BEF">
        <w:rPr>
          <w:sz w:val="40"/>
          <w:szCs w:val="40"/>
        </w:rPr>
        <w:t xml:space="preserve">(à part quelques détails secondaires) </w:t>
      </w:r>
      <w:r w:rsidR="00CC144E" w:rsidRPr="00BC6BEF">
        <w:rPr>
          <w:b/>
          <w:bCs/>
          <w:sz w:val="40"/>
          <w:szCs w:val="40"/>
        </w:rPr>
        <w:t>par l'association Alliance Autiste</w:t>
      </w:r>
      <w:r w:rsidR="00CC144E" w:rsidRPr="00BC6BEF">
        <w:rPr>
          <w:sz w:val="40"/>
          <w:szCs w:val="40"/>
        </w:rPr>
        <w:t xml:space="preserve">, concernant </w:t>
      </w:r>
      <w:r w:rsidR="00C54069" w:rsidRPr="00BC6BEF">
        <w:rPr>
          <w:sz w:val="40"/>
          <w:szCs w:val="40"/>
        </w:rPr>
        <w:t>les politiques</w:t>
      </w:r>
      <w:r w:rsidR="00C27DB5" w:rsidRPr="00BC6BEF">
        <w:rPr>
          <w:sz w:val="40"/>
          <w:szCs w:val="40"/>
        </w:rPr>
        <w:t>, processus et mécanismes ayant une incidence sur la vie des personnes handicapées (notamment autistes) ?</w:t>
      </w:r>
      <w:r w:rsidR="00CB3827" w:rsidRPr="00BC6BEF">
        <w:rPr>
          <w:sz w:val="40"/>
          <w:szCs w:val="40"/>
        </w:rPr>
        <w:br/>
      </w:r>
    </w:p>
    <w:p w14:paraId="35DEC15F" w14:textId="0A4B0157" w:rsidR="00FB117B" w:rsidRPr="00BC6BEF" w:rsidRDefault="004D1D46" w:rsidP="003D7B35">
      <w:pPr>
        <w:pStyle w:val="AA-texteQue"/>
        <w:numPr>
          <w:ilvl w:val="0"/>
          <w:numId w:val="49"/>
        </w:numPr>
        <w:ind w:left="2268"/>
      </w:pPr>
      <w:r w:rsidRPr="00BC6BEF">
        <w:t xml:space="preserve">Et </w:t>
      </w:r>
      <w:r w:rsidRPr="00BC6BEF">
        <w:rPr>
          <w:b/>
          <w:bCs/>
        </w:rPr>
        <w:t>pourquoi est-ce qu</w:t>
      </w:r>
      <w:r w:rsidR="009C67CF" w:rsidRPr="00BC6BEF">
        <w:rPr>
          <w:b/>
          <w:bCs/>
        </w:rPr>
        <w:t>e ces autorités ignorent complètement</w:t>
      </w:r>
      <w:r w:rsidR="009C67CF" w:rsidRPr="00BC6BEF">
        <w:t xml:space="preserve"> (par absence de toute réaction)</w:t>
      </w:r>
      <w:r w:rsidR="009C67CF" w:rsidRPr="00BC6BEF">
        <w:rPr>
          <w:b/>
          <w:bCs/>
        </w:rPr>
        <w:t xml:space="preserve"> les explications fournies par cette association sur </w:t>
      </w:r>
      <w:r w:rsidR="00075CCA" w:rsidRPr="00BC6BEF">
        <w:rPr>
          <w:b/>
          <w:bCs/>
        </w:rPr>
        <w:t>les difficultés et besoins des personnes autistes</w:t>
      </w:r>
      <w:r w:rsidR="00075CCA" w:rsidRPr="00BC6BEF">
        <w:t xml:space="preserve"> ?</w:t>
      </w:r>
    </w:p>
    <w:p w14:paraId="7A7F0D6A" w14:textId="77777777" w:rsidR="008B01EC" w:rsidRPr="00BC6BEF" w:rsidRDefault="008B01EC" w:rsidP="008B01EC">
      <w:pPr>
        <w:pStyle w:val="AA-texteQue"/>
      </w:pPr>
    </w:p>
    <w:p w14:paraId="735A8AC0" w14:textId="2A048DCD" w:rsidR="008B01EC" w:rsidRPr="00BC6BEF" w:rsidRDefault="00734899" w:rsidP="003D7B35">
      <w:pPr>
        <w:pStyle w:val="AA-texteQue"/>
        <w:numPr>
          <w:ilvl w:val="0"/>
          <w:numId w:val="49"/>
        </w:numPr>
        <w:ind w:left="2268"/>
      </w:pPr>
      <w:r w:rsidRPr="00BC6BEF">
        <w:rPr>
          <w:b/>
          <w:bCs/>
        </w:rPr>
        <w:t xml:space="preserve">Quels sont les recours actuellement offerts </w:t>
      </w:r>
      <w:r w:rsidR="008B24CB" w:rsidRPr="00BC6BEF">
        <w:t>(ou</w:t>
      </w:r>
      <w:r w:rsidR="00A67907" w:rsidRPr="00BC6BEF">
        <w:t xml:space="preserve"> – sinon – prévus) </w:t>
      </w:r>
      <w:r w:rsidR="00565490" w:rsidRPr="00BC6BEF">
        <w:rPr>
          <w:b/>
          <w:bCs/>
        </w:rPr>
        <w:t xml:space="preserve">par l'Etat français </w:t>
      </w:r>
      <w:r w:rsidRPr="00BC6BEF">
        <w:rPr>
          <w:b/>
          <w:bCs/>
        </w:rPr>
        <w:t>aux associations victimes de l</w:t>
      </w:r>
      <w:r w:rsidR="00565490" w:rsidRPr="00BC6BEF">
        <w:rPr>
          <w:b/>
          <w:bCs/>
        </w:rPr>
        <w:t>a violation de l'Article 4.3</w:t>
      </w:r>
      <w:r w:rsidR="00565490" w:rsidRPr="00BC6BEF">
        <w:t>, en particulier dans le but d'</w:t>
      </w:r>
      <w:r w:rsidR="00565490" w:rsidRPr="00BC6BEF">
        <w:rPr>
          <w:b/>
          <w:bCs/>
        </w:rPr>
        <w:t xml:space="preserve">obtenir </w:t>
      </w:r>
      <w:r w:rsidR="008B01EC" w:rsidRPr="00BC6BEF">
        <w:rPr>
          <w:b/>
          <w:bCs/>
        </w:rPr>
        <w:t>:</w:t>
      </w:r>
    </w:p>
    <w:p w14:paraId="7389D657" w14:textId="77777777" w:rsidR="008B01EC" w:rsidRPr="00BC6BEF" w:rsidRDefault="008B01EC" w:rsidP="008B01EC">
      <w:pPr>
        <w:pStyle w:val="PargrafodaLista"/>
        <w:rPr>
          <w:b/>
          <w:bCs/>
          <w:lang w:val="fr-FR"/>
        </w:rPr>
      </w:pPr>
    </w:p>
    <w:p w14:paraId="70B320A4" w14:textId="77777777" w:rsidR="008B24CB" w:rsidRPr="00BC6BEF" w:rsidRDefault="000D3F6A" w:rsidP="000D3F6A">
      <w:pPr>
        <w:pStyle w:val="AA-texteQue"/>
        <w:numPr>
          <w:ilvl w:val="1"/>
          <w:numId w:val="49"/>
        </w:numPr>
      </w:pPr>
      <w:r w:rsidRPr="00BC6BEF">
        <w:rPr>
          <w:b/>
          <w:bCs/>
        </w:rPr>
        <w:t>l</w:t>
      </w:r>
      <w:r w:rsidR="00565490" w:rsidRPr="00BC6BEF">
        <w:rPr>
          <w:b/>
          <w:bCs/>
        </w:rPr>
        <w:t>es informations, précisions et explications</w:t>
      </w:r>
      <w:r w:rsidRPr="00BC6BEF">
        <w:rPr>
          <w:b/>
          <w:bCs/>
        </w:rPr>
        <w:t xml:space="preserve"> </w:t>
      </w:r>
      <w:r w:rsidR="008B24CB" w:rsidRPr="00BC6BEF">
        <w:rPr>
          <w:b/>
          <w:bCs/>
        </w:rPr>
        <w:t xml:space="preserve">légitimement et utilement </w:t>
      </w:r>
      <w:r w:rsidRPr="00BC6BEF">
        <w:rPr>
          <w:b/>
          <w:bCs/>
        </w:rPr>
        <w:t>demandées</w:t>
      </w:r>
      <w:r w:rsidR="00DB7B68" w:rsidRPr="00BC6BEF">
        <w:rPr>
          <w:b/>
          <w:bCs/>
        </w:rPr>
        <w:t>,</w:t>
      </w:r>
    </w:p>
    <w:p w14:paraId="6D41C1CC" w14:textId="22F82865" w:rsidR="000D3F6A" w:rsidRPr="00BC6BEF" w:rsidRDefault="00DB7B68" w:rsidP="000D3F6A">
      <w:pPr>
        <w:pStyle w:val="AA-texteQue"/>
        <w:numPr>
          <w:ilvl w:val="1"/>
          <w:numId w:val="49"/>
        </w:numPr>
      </w:pPr>
      <w:r w:rsidRPr="00BC6BEF">
        <w:rPr>
          <w:b/>
          <w:bCs/>
        </w:rPr>
        <w:t>la consultation étroite et la participation active</w:t>
      </w:r>
      <w:r w:rsidRPr="00BC6BEF">
        <w:t xml:space="preserve"> (sans nécessairement faire partie d'une instance ni être "nommé")</w:t>
      </w:r>
      <w:r w:rsidR="00614C47" w:rsidRPr="00BC6BEF">
        <w:t xml:space="preserve">, </w:t>
      </w:r>
    </w:p>
    <w:p w14:paraId="16C2588D" w14:textId="3A987D18" w:rsidR="000D3F6A" w:rsidRPr="00BC6BEF" w:rsidRDefault="00614C47" w:rsidP="000D3F6A">
      <w:pPr>
        <w:pStyle w:val="AA-texteQue"/>
        <w:numPr>
          <w:ilvl w:val="1"/>
          <w:numId w:val="49"/>
        </w:numPr>
      </w:pPr>
      <w:r w:rsidRPr="00BC6BEF">
        <w:rPr>
          <w:b/>
          <w:bCs/>
        </w:rPr>
        <w:t>les aménagements nécessaires</w:t>
      </w:r>
      <w:r w:rsidRPr="00BC6BEF">
        <w:t xml:space="preserve"> (notamment en termes de communication</w:t>
      </w:r>
      <w:r w:rsidR="00534CD7" w:rsidRPr="00BC6BEF">
        <w:t xml:space="preserve"> et de "posture humaine" plus attentive et adaptée)</w:t>
      </w:r>
      <w:r w:rsidR="008B24CB" w:rsidRPr="00BC6BEF">
        <w:t>,</w:t>
      </w:r>
    </w:p>
    <w:p w14:paraId="2CC8ACC5" w14:textId="268BEE35" w:rsidR="00734899" w:rsidRPr="00BC6BEF" w:rsidRDefault="002B4D82" w:rsidP="000D3F6A">
      <w:pPr>
        <w:pStyle w:val="AA-texteQue"/>
        <w:numPr>
          <w:ilvl w:val="1"/>
          <w:numId w:val="49"/>
        </w:numPr>
      </w:pPr>
      <w:r w:rsidRPr="00BC6BEF">
        <w:t xml:space="preserve">et </w:t>
      </w:r>
      <w:r w:rsidRPr="00BC6BEF">
        <w:rPr>
          <w:b/>
          <w:bCs/>
        </w:rPr>
        <w:t>l'assistance nécessaires à cette participation et aux activités de plaidoyer</w:t>
      </w:r>
      <w:r w:rsidRPr="00BC6BEF">
        <w:t xml:space="preserve"> ?</w:t>
      </w:r>
      <w:r w:rsidR="00DE3E95" w:rsidRPr="00BC6BEF">
        <w:br/>
      </w:r>
    </w:p>
    <w:p w14:paraId="74AE368B" w14:textId="722D2077" w:rsidR="00A2000B" w:rsidRPr="00BC6BEF" w:rsidRDefault="00A2000B" w:rsidP="003D7B35">
      <w:pPr>
        <w:pStyle w:val="AA-texteQue"/>
        <w:numPr>
          <w:ilvl w:val="0"/>
          <w:numId w:val="49"/>
        </w:numPr>
        <w:ind w:left="2268"/>
      </w:pPr>
      <w:r w:rsidRPr="00BC6BEF">
        <w:t xml:space="preserve">Allez-vous mettre en place </w:t>
      </w:r>
      <w:r w:rsidR="0017148A" w:rsidRPr="00BC6BEF">
        <w:t xml:space="preserve">un </w:t>
      </w:r>
      <w:r w:rsidR="0017148A" w:rsidRPr="00BC6BEF">
        <w:rPr>
          <w:b/>
          <w:bCs/>
        </w:rPr>
        <w:t>mécanisme pour garantir le respect effectif de tous les aspects de l'Article 4.3</w:t>
      </w:r>
      <w:r w:rsidR="0017148A" w:rsidRPr="00BC6BEF">
        <w:t xml:space="preserve"> (</w:t>
      </w:r>
      <w:r w:rsidR="00C12D84" w:rsidRPr="00BC6BEF">
        <w:t>tels que précisés par l'</w:t>
      </w:r>
      <w:hyperlink r:id="rId249" w:history="1">
        <w:r w:rsidR="00C12D84" w:rsidRPr="00BC6BEF">
          <w:rPr>
            <w:rStyle w:val="Hyperlink"/>
          </w:rPr>
          <w:t>Observation Générale N°7</w:t>
        </w:r>
      </w:hyperlink>
      <w:r w:rsidR="00C12D84" w:rsidRPr="00BC6BEF">
        <w:t>)</w:t>
      </w:r>
      <w:r w:rsidR="00626905" w:rsidRPr="00BC6BEF">
        <w:t xml:space="preserve">, en le complétant par des </w:t>
      </w:r>
      <w:r w:rsidR="00626905" w:rsidRPr="00BC6BEF">
        <w:rPr>
          <w:b/>
          <w:bCs/>
        </w:rPr>
        <w:t>mécanismes d'évaluation et de sanctions</w:t>
      </w:r>
      <w:r w:rsidR="00626905" w:rsidRPr="00BC6BEF">
        <w:t xml:space="preserve"> ?</w:t>
      </w:r>
    </w:p>
    <w:p w14:paraId="2DF467EA" w14:textId="77777777" w:rsidR="00CF6906" w:rsidRPr="00BC6BEF" w:rsidRDefault="00CF6906" w:rsidP="00CF6906">
      <w:pPr>
        <w:pStyle w:val="NormalWeb"/>
        <w:ind w:left="1134"/>
        <w:rPr>
          <w:rFonts w:ascii="Georgia" w:hAnsi="Georgia"/>
          <w:color w:val="DE0000"/>
          <w:lang w:val="fr-FR"/>
        </w:rPr>
      </w:pPr>
    </w:p>
    <w:p w14:paraId="14435ADF" w14:textId="5D5B244A" w:rsidR="00CF6906" w:rsidRPr="00BC6BEF" w:rsidRDefault="00CF6906" w:rsidP="00290B9C">
      <w:pPr>
        <w:pStyle w:val="AARec"/>
      </w:pPr>
      <w:bookmarkStart w:id="48" w:name="_Toc79073951"/>
      <w:r w:rsidRPr="00BC6BEF">
        <w:lastRenderedPageBreak/>
        <w:t>2</w:t>
      </w:r>
      <w:r w:rsidR="00F540E0" w:rsidRPr="00BC6BEF">
        <w:t>c</w:t>
      </w:r>
      <w:r w:rsidRPr="00BC6BEF">
        <w:t>[AA(Rec.)] Recommandations concernant l'Article 4</w:t>
      </w:r>
      <w:r w:rsidR="00E27D78" w:rsidRPr="00BC6BEF">
        <w:t>.3</w:t>
      </w:r>
      <w:r w:rsidR="005B2067" w:rsidRPr="00BC6BEF">
        <w:rPr>
          <w:rStyle w:val="Forte"/>
          <w:b/>
          <w:color w:val="00B050"/>
        </w:rPr>
        <w:t xml:space="preserve"> </w:t>
      </w:r>
      <w:r w:rsidR="005B2067" w:rsidRPr="00BC6BEF">
        <w:rPr>
          <w:rStyle w:val="Forte"/>
          <w:color w:val="000000" w:themeColor="text1"/>
          <w:sz w:val="32"/>
        </w:rPr>
        <w:t xml:space="preserve">(Paragraphe </w:t>
      </w:r>
      <w:r w:rsidR="005B2067" w:rsidRPr="00BC6BEF">
        <w:rPr>
          <w:rStyle w:val="Forte"/>
          <w:b/>
          <w:color w:val="000000" w:themeColor="text1"/>
          <w:sz w:val="32"/>
        </w:rPr>
        <w:t>2</w:t>
      </w:r>
      <w:r w:rsidR="00193F9B" w:rsidRPr="00BC6BEF">
        <w:rPr>
          <w:rStyle w:val="Forte"/>
          <w:b/>
          <w:color w:val="000000" w:themeColor="text1"/>
          <w:sz w:val="32"/>
        </w:rPr>
        <w:t>c</w:t>
      </w:r>
      <w:r w:rsidR="005B2067" w:rsidRPr="00BC6BEF">
        <w:rPr>
          <w:rStyle w:val="Forte"/>
          <w:color w:val="000000" w:themeColor="text1"/>
          <w:sz w:val="32"/>
        </w:rPr>
        <w:t xml:space="preserve"> des Demandes du Comité)</w:t>
      </w:r>
      <w:bookmarkEnd w:id="48"/>
    </w:p>
    <w:p w14:paraId="07549BD8" w14:textId="77777777" w:rsidR="00C21E86" w:rsidRPr="00BC6BEF" w:rsidRDefault="00C21E86" w:rsidP="00C21E86">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250"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21636E6D" w14:textId="48010B6D" w:rsidR="00CF6906" w:rsidRPr="00BC6BEF" w:rsidRDefault="00937DDF" w:rsidP="00A67907">
      <w:pPr>
        <w:pStyle w:val="AA-texteRec"/>
        <w:rPr>
          <w:sz w:val="24"/>
          <w:szCs w:val="14"/>
        </w:rPr>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w:t>
      </w:r>
      <w:r w:rsidR="007266D6" w:rsidRPr="00BC6BEF">
        <w:rPr>
          <w:sz w:val="24"/>
          <w:szCs w:val="14"/>
        </w:rPr>
        <w:t xml:space="preserve">à une réelle inclusion </w:t>
      </w:r>
      <w:r w:rsidRPr="00BC6BEF">
        <w:rPr>
          <w:sz w:val="24"/>
          <w:szCs w:val="14"/>
        </w:rPr>
        <w:t xml:space="preserve">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0A1BC525" w14:textId="77777777" w:rsidR="00A67907" w:rsidRPr="00BC6BEF" w:rsidRDefault="00A67907" w:rsidP="00CF6906">
      <w:pPr>
        <w:pStyle w:val="NormalWeb"/>
        <w:ind w:left="1701"/>
        <w:rPr>
          <w:rFonts w:ascii="Georgia" w:hAnsi="Georgia"/>
          <w:color w:val="A907AD"/>
          <w:lang w:val="fr-FR"/>
        </w:rPr>
      </w:pPr>
    </w:p>
    <w:p w14:paraId="3863E5C9" w14:textId="77777777" w:rsidR="00444997" w:rsidRPr="00BC6BEF" w:rsidRDefault="00444997" w:rsidP="00444997">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6B731999" wp14:editId="39A9EAA8">
            <wp:extent cx="1388064" cy="1935354"/>
            <wp:effectExtent l="0" t="0" r="3175" b="8255"/>
            <wp:docPr id="61" name="Imagem 61"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3440AB21" w14:textId="04EBF551" w:rsidR="00FC5AC6" w:rsidRPr="00BC6BEF" w:rsidRDefault="009F2215" w:rsidP="009F2215">
      <w:pPr>
        <w:pStyle w:val="FR"/>
        <w:rPr>
          <w:rStyle w:val="Forte"/>
          <w:b/>
          <w:bCs w:val="0"/>
          <w:color w:val="333333"/>
        </w:rPr>
      </w:pPr>
      <w:bookmarkStart w:id="49" w:name="_Toc79073952"/>
      <w:r w:rsidRPr="00BC6BEF">
        <w:t xml:space="preserve">2d[FR] Réponse de la </w:t>
      </w:r>
      <w:r w:rsidR="00B4159E" w:rsidRPr="00BC6BEF">
        <w:t>France</w:t>
      </w:r>
      <w:r w:rsidR="00B4159E" w:rsidRPr="00BC6BEF">
        <w:rPr>
          <w:rStyle w:val="Forte"/>
          <w:b/>
          <w:bCs w:val="0"/>
          <w:color w:val="00B050"/>
        </w:rPr>
        <w:t xml:space="preserve"> </w:t>
      </w:r>
      <w:r w:rsidR="00B4159E" w:rsidRPr="00BC6BEF">
        <w:rPr>
          <w:rStyle w:val="Forte"/>
          <w:color w:val="000000" w:themeColor="text1"/>
          <w:sz w:val="32"/>
          <w:szCs w:val="32"/>
        </w:rPr>
        <w:t xml:space="preserve">(Paragraphe </w:t>
      </w:r>
      <w:r w:rsidR="00B4159E" w:rsidRPr="00BC6BEF">
        <w:rPr>
          <w:rStyle w:val="Forte"/>
          <w:b/>
          <w:bCs w:val="0"/>
          <w:color w:val="000000" w:themeColor="text1"/>
          <w:sz w:val="32"/>
          <w:szCs w:val="32"/>
        </w:rPr>
        <w:t>2d</w:t>
      </w:r>
      <w:r w:rsidR="00B4159E" w:rsidRPr="00BC6BEF">
        <w:rPr>
          <w:rStyle w:val="Forte"/>
          <w:color w:val="000000" w:themeColor="text1"/>
          <w:sz w:val="32"/>
          <w:szCs w:val="32"/>
        </w:rPr>
        <w:t xml:space="preserve"> des Demandes du Comité)</w:t>
      </w:r>
      <w:bookmarkEnd w:id="49"/>
    </w:p>
    <w:p w14:paraId="7769D373" w14:textId="77777777" w:rsidR="00E43B4C" w:rsidRPr="00BC6BEF" w:rsidRDefault="00E43B4C" w:rsidP="00337D13">
      <w:pPr>
        <w:pStyle w:val="NormalWeb"/>
        <w:spacing w:after="420"/>
        <w:ind w:left="567"/>
        <w:rPr>
          <w:rFonts w:ascii="Georgia" w:hAnsi="Georgia"/>
          <w:color w:val="993300"/>
          <w:lang w:val="fr-FR"/>
        </w:rPr>
      </w:pPr>
      <w:r w:rsidRPr="00BC6BEF">
        <w:rPr>
          <w:rFonts w:ascii="Georgia" w:hAnsi="Georgia"/>
          <w:color w:val="993300"/>
          <w:lang w:val="fr-FR"/>
        </w:rPr>
        <w:t>14.</w:t>
      </w:r>
      <w:r w:rsidRPr="00BC6BEF">
        <w:rPr>
          <w:rFonts w:ascii="Georgia" w:hAnsi="Georgia"/>
          <w:color w:val="993300"/>
          <w:lang w:val="fr-FR"/>
        </w:rPr>
        <w:tab/>
        <w:t>Nombre de ministères ont intégré dans leur formation initiale ou continue de leurs agents, la formation et la sensibilisation sur les droits des personnes handicapées.</w:t>
      </w:r>
    </w:p>
    <w:p w14:paraId="6CAFC60B" w14:textId="77777777" w:rsidR="00E43B4C" w:rsidRPr="00BC6BEF" w:rsidRDefault="00E43B4C" w:rsidP="00337D13">
      <w:pPr>
        <w:pStyle w:val="NormalWeb"/>
        <w:ind w:left="567"/>
        <w:rPr>
          <w:rFonts w:ascii="Georgia" w:hAnsi="Georgia"/>
          <w:color w:val="993300"/>
          <w:lang w:val="fr-FR"/>
        </w:rPr>
      </w:pPr>
      <w:r w:rsidRPr="00BC6BEF">
        <w:rPr>
          <w:rFonts w:ascii="Georgia" w:hAnsi="Georgia"/>
          <w:color w:val="993300"/>
          <w:lang w:val="fr-FR"/>
        </w:rPr>
        <w:t>15.</w:t>
      </w:r>
      <w:r w:rsidRPr="00BC6BEF">
        <w:rPr>
          <w:rFonts w:ascii="Georgia" w:hAnsi="Georgia"/>
          <w:color w:val="993300"/>
          <w:lang w:val="fr-FR"/>
        </w:rPr>
        <w:tab/>
        <w:t xml:space="preserve">En 2019, l’animation du Label Diversité (lutte contre les discriminations et promotion de la diversité dont le handicap) se renforce. Plus d’un million d’actifs sont labellisés, dont plus de 500 000 agents publics. </w:t>
      </w:r>
    </w:p>
    <w:p w14:paraId="328B1740" w14:textId="77777777" w:rsidR="00E43B4C" w:rsidRPr="00BC6BEF" w:rsidRDefault="00E43B4C" w:rsidP="00337D13">
      <w:pPr>
        <w:pStyle w:val="NormalWeb"/>
        <w:spacing w:before="0" w:beforeAutospacing="0" w:after="420" w:afterAutospacing="0"/>
        <w:ind w:left="567"/>
        <w:rPr>
          <w:rFonts w:ascii="Georgia" w:hAnsi="Georgia"/>
          <w:color w:val="993300"/>
          <w:lang w:val="fr-FR"/>
        </w:rPr>
      </w:pPr>
      <w:r w:rsidRPr="00BC6BEF">
        <w:rPr>
          <w:rFonts w:ascii="Georgia" w:hAnsi="Georgia"/>
          <w:color w:val="993300"/>
          <w:lang w:val="fr-FR"/>
        </w:rPr>
        <w:lastRenderedPageBreak/>
        <w:t>16.</w:t>
      </w:r>
      <w:r w:rsidRPr="00BC6BEF">
        <w:rPr>
          <w:rFonts w:ascii="Georgia" w:hAnsi="Georgia"/>
          <w:color w:val="993300"/>
          <w:lang w:val="fr-FR"/>
        </w:rPr>
        <w:tab/>
        <w:t>Suite à la Conférence nationale du handicap (CNH) 2020, se met progressivement en place un contrôle sur la prise en compte du handicap dans le référentiel de compétence de l’agence nationale France compétences, qui régule la qualité des formations certifiées, inscrites au répertoire national.</w:t>
      </w:r>
    </w:p>
    <w:p w14:paraId="5442F491" w14:textId="77777777" w:rsidR="00CF6BF7" w:rsidRPr="00BC6BEF" w:rsidRDefault="00CF6BF7">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lang w:val="fr-FR"/>
        </w:rPr>
      </w:pPr>
    </w:p>
    <w:p w14:paraId="517ABE6B" w14:textId="1024EEFD" w:rsidR="00C21F3C" w:rsidRPr="00BC6BEF" w:rsidRDefault="00C21F3C" w:rsidP="00C21F3C">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6CE7F85E" wp14:editId="1A3024C3">
            <wp:extent cx="2223493" cy="1467651"/>
            <wp:effectExtent l="0" t="0" r="0" b="0"/>
            <wp:docPr id="126" name="Imagem 126"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63CC6670" w14:textId="0091EBE0" w:rsidR="003677CE" w:rsidRPr="00BC6BEF" w:rsidRDefault="003677CE" w:rsidP="00D667A7">
      <w:pPr>
        <w:pStyle w:val="AAAna"/>
      </w:pPr>
      <w:bookmarkStart w:id="50" w:name="_Toc79073953"/>
      <w:r w:rsidRPr="00BC6BEF">
        <w:t>2</w:t>
      </w:r>
      <w:r w:rsidR="002E7B79" w:rsidRPr="00BC6BEF">
        <w:t>d</w:t>
      </w:r>
      <w:r w:rsidRPr="00BC6BEF">
        <w:t xml:space="preserve">[AA(Ana.)] </w:t>
      </w:r>
      <w:r w:rsidR="006D01DC" w:rsidRPr="00BC6BEF">
        <w:t>Analyse des réponses de la France</w:t>
      </w:r>
      <w:r w:rsidR="00193F9B" w:rsidRPr="00BC6BEF">
        <w:rPr>
          <w:rStyle w:val="Forte"/>
          <w:b/>
          <w:bCs w:val="0"/>
          <w:color w:val="00B050"/>
        </w:rPr>
        <w:t xml:space="preserve"> </w:t>
      </w:r>
      <w:r w:rsidR="00193F9B" w:rsidRPr="00BC6BEF">
        <w:rPr>
          <w:rStyle w:val="Forte"/>
          <w:color w:val="000000" w:themeColor="text1"/>
          <w:sz w:val="32"/>
          <w:szCs w:val="32"/>
        </w:rPr>
        <w:t xml:space="preserve">(Paragraphe </w:t>
      </w:r>
      <w:r w:rsidR="00193F9B" w:rsidRPr="00BC6BEF">
        <w:rPr>
          <w:rStyle w:val="Forte"/>
          <w:b/>
          <w:bCs w:val="0"/>
          <w:color w:val="000000" w:themeColor="text1"/>
          <w:sz w:val="32"/>
          <w:szCs w:val="32"/>
        </w:rPr>
        <w:t>2</w:t>
      </w:r>
      <w:r w:rsidR="00C6372D" w:rsidRPr="00BC6BEF">
        <w:rPr>
          <w:rStyle w:val="Forte"/>
          <w:b/>
          <w:bCs w:val="0"/>
          <w:color w:val="000000" w:themeColor="text1"/>
          <w:sz w:val="32"/>
          <w:szCs w:val="32"/>
        </w:rPr>
        <w:t>d</w:t>
      </w:r>
      <w:r w:rsidR="00193F9B" w:rsidRPr="00BC6BEF">
        <w:rPr>
          <w:rStyle w:val="Forte"/>
          <w:color w:val="000000" w:themeColor="text1"/>
          <w:sz w:val="32"/>
          <w:szCs w:val="32"/>
        </w:rPr>
        <w:t xml:space="preserve"> des Demandes du Comité)</w:t>
      </w:r>
      <w:bookmarkEnd w:id="50"/>
    </w:p>
    <w:p w14:paraId="696114ED" w14:textId="045F9275" w:rsidR="00576970" w:rsidRPr="00BC6BEF" w:rsidRDefault="00576970" w:rsidP="00576970">
      <w:pPr>
        <w:pStyle w:val="AA-titre-rsum"/>
        <w:rPr>
          <w:rStyle w:val="Forte"/>
          <w:b/>
          <w:bCs w:val="0"/>
        </w:rPr>
      </w:pPr>
      <w:r w:rsidRPr="00BC6BEF">
        <w:rPr>
          <w:rStyle w:val="Forte"/>
          <w:b/>
          <w:bCs w:val="0"/>
        </w:rPr>
        <w:t xml:space="preserve">* Résumé * </w:t>
      </w:r>
    </w:p>
    <w:p w14:paraId="61825244" w14:textId="289B0970" w:rsidR="00576970" w:rsidRPr="00BC6BEF" w:rsidRDefault="00576970" w:rsidP="00576970">
      <w:pPr>
        <w:pStyle w:val="AA-rsum"/>
        <w:rPr>
          <w:rStyle w:val="Forte"/>
          <w:b w:val="0"/>
          <w:bCs/>
        </w:rPr>
      </w:pPr>
      <w:r w:rsidRPr="00BC6BEF">
        <w:rPr>
          <w:rStyle w:val="Forte"/>
          <w:b w:val="0"/>
          <w:bCs/>
        </w:rPr>
        <w:t>Déclarations vagues et sans preuves.</w:t>
      </w:r>
    </w:p>
    <w:p w14:paraId="5EC5CC8D" w14:textId="73F77BA4" w:rsidR="00576970" w:rsidRPr="00BC6BEF" w:rsidRDefault="00576970" w:rsidP="00576970">
      <w:pPr>
        <w:pStyle w:val="AA-rsum"/>
        <w:rPr>
          <w:rStyle w:val="Forte"/>
          <w:b w:val="0"/>
          <w:bCs/>
        </w:rPr>
      </w:pPr>
      <w:r w:rsidRPr="00BC6BEF">
        <w:rPr>
          <w:rStyle w:val="Forte"/>
          <w:b w:val="0"/>
          <w:bCs/>
        </w:rPr>
        <w:t>La "formation" est un marché très lucratif, et les collusions sont utiles pour certains</w:t>
      </w:r>
      <w:r w:rsidR="00993F11" w:rsidRPr="00BC6BEF">
        <w:rPr>
          <w:rStyle w:val="Forte"/>
          <w:b w:val="0"/>
          <w:bCs/>
        </w:rPr>
        <w:t>, et une "chasse gardée" dont les autistes authentiques sont soigneusement tenus éloignés</w:t>
      </w:r>
      <w:r w:rsidRPr="00BC6BEF">
        <w:rPr>
          <w:rStyle w:val="Forte"/>
          <w:b w:val="0"/>
          <w:bCs/>
        </w:rPr>
        <w:t>.</w:t>
      </w:r>
    </w:p>
    <w:p w14:paraId="6E8316FA" w14:textId="77777777" w:rsidR="00576970" w:rsidRPr="00BC6BEF" w:rsidRDefault="00576970" w:rsidP="00576970">
      <w:pPr>
        <w:pStyle w:val="AA-rsum"/>
        <w:rPr>
          <w:rStyle w:val="Forte"/>
          <w:b w:val="0"/>
          <w:bCs/>
        </w:rPr>
      </w:pPr>
    </w:p>
    <w:p w14:paraId="60B8D0C0" w14:textId="28B6016A" w:rsidR="00FC3543" w:rsidRPr="00BC6BEF" w:rsidRDefault="005E67C6" w:rsidP="00576970">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Ce sont des déclarations vagues, il n'y a pas de faits, pas de preuves.</w:t>
      </w:r>
      <w:r w:rsidR="00CE3B92" w:rsidRPr="00BC6BEF">
        <w:rPr>
          <w:rStyle w:val="Forte"/>
          <w:rFonts w:ascii="Georgia" w:hAnsi="Georgia"/>
          <w:b w:val="0"/>
          <w:bCs w:val="0"/>
          <w:color w:val="333399"/>
          <w:lang w:val="fr-FR"/>
        </w:rPr>
        <w:br/>
        <w:t>La France peut bien faire autant de "labels" qu'elle veut, cela ne sert qu'à cacher l'hypocrisie et le manque de réelle volonté d'inclusion et d'efforts.</w:t>
      </w:r>
    </w:p>
    <w:p w14:paraId="29CE66FC" w14:textId="0291AB17" w:rsidR="00FC3543" w:rsidRPr="00BC6BEF" w:rsidRDefault="00FC3543" w:rsidP="00576970">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Tous ces gens ne sont intéressés par le handicap que s'ils y gagnent en prestige, en pouvoir, ou en </w:t>
      </w:r>
      <w:r w:rsidR="009E1AFD" w:rsidRPr="00BC6BEF">
        <w:rPr>
          <w:rStyle w:val="Forte"/>
          <w:rFonts w:ascii="Georgia" w:hAnsi="Georgia"/>
          <w:b w:val="0"/>
          <w:bCs w:val="0"/>
          <w:color w:val="333399"/>
          <w:lang w:val="fr-FR"/>
        </w:rPr>
        <w:t>argent.</w:t>
      </w:r>
    </w:p>
    <w:p w14:paraId="1B61150D" w14:textId="1669E8EE" w:rsidR="00B41B17" w:rsidRDefault="009E1AFD" w:rsidP="00576970">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Les formations sur le handicap sont un business très lucratif.</w:t>
      </w:r>
      <w:r w:rsidRPr="00BC6BEF">
        <w:rPr>
          <w:rStyle w:val="Forte"/>
          <w:rFonts w:ascii="Georgia" w:hAnsi="Georgia"/>
          <w:b w:val="0"/>
          <w:bCs w:val="0"/>
          <w:color w:val="333399"/>
          <w:lang w:val="fr-FR"/>
        </w:rPr>
        <w:br/>
        <w:t>Et "naturellement", on en tient soigneusement éloignés les autistes "authentiques", qui pourraient risquer de dire des vérités dérangeantes.</w:t>
      </w:r>
    </w:p>
    <w:p w14:paraId="78199DFE" w14:textId="77777777" w:rsidR="008A3F2F" w:rsidRPr="00BC6BEF" w:rsidRDefault="008A3F2F" w:rsidP="00576970">
      <w:pPr>
        <w:pStyle w:val="NormalWeb"/>
        <w:spacing w:before="0" w:beforeAutospacing="0" w:after="420" w:afterAutospacing="0"/>
        <w:ind w:left="1701"/>
        <w:rPr>
          <w:rStyle w:val="Forte"/>
          <w:rFonts w:ascii="Georgia" w:hAnsi="Georgia"/>
          <w:b w:val="0"/>
          <w:bCs w:val="0"/>
          <w:color w:val="333399"/>
          <w:lang w:val="fr-FR"/>
        </w:rPr>
      </w:pPr>
    </w:p>
    <w:p w14:paraId="275936C9" w14:textId="671CBB1B" w:rsidR="00C164BA" w:rsidRPr="00BC6BEF" w:rsidRDefault="00C164BA">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lang w:val="fr-FR"/>
        </w:rPr>
      </w:pPr>
      <w:r w:rsidRPr="00BC6BEF">
        <w:rPr>
          <w:rFonts w:ascii="Georgia" w:hAnsi="Georgia"/>
          <w:lang w:val="fr-FR"/>
        </w:rPr>
        <w:br w:type="page"/>
      </w:r>
    </w:p>
    <w:p w14:paraId="1874DA52" w14:textId="582E0BE1" w:rsidR="00D57B2C" w:rsidRPr="00BC6BEF" w:rsidRDefault="00383B26" w:rsidP="00D57B2C">
      <w:pPr>
        <w:ind w:left="80"/>
        <w:jc w:val="center"/>
        <w:rPr>
          <w:rFonts w:ascii="Georgia" w:eastAsia="Calibri" w:hAnsi="Georgia" w:cs="Calibri"/>
          <w:b/>
          <w:sz w:val="36"/>
          <w:szCs w:val="36"/>
          <w:lang w:val="fr-FR"/>
        </w:rPr>
      </w:pPr>
      <w:r w:rsidRPr="00BC6BEF">
        <w:rPr>
          <w:rFonts w:ascii="Georgia" w:eastAsia="Calibri" w:hAnsi="Georgia" w:cs="Calibri"/>
          <w:b/>
          <w:noProof/>
          <w:sz w:val="36"/>
          <w:szCs w:val="36"/>
          <w:lang w:val="fr-FR"/>
        </w:rPr>
        <w:lastRenderedPageBreak/>
        <w:drawing>
          <wp:inline distT="0" distB="0" distL="0" distR="0" wp14:anchorId="16DAE318" wp14:editId="6646C271">
            <wp:extent cx="2476500" cy="2100898"/>
            <wp:effectExtent l="0" t="0" r="0" b="0"/>
            <wp:docPr id="234" name="Imagem 234"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49473FE8" w14:textId="3428373B" w:rsidR="00D57B2C" w:rsidRPr="00BC6BEF" w:rsidRDefault="00D57B2C" w:rsidP="001D0B89">
      <w:pPr>
        <w:pStyle w:val="Article"/>
      </w:pPr>
      <w:bookmarkStart w:id="51" w:name="_Toc79073954"/>
      <w:r w:rsidRPr="00BC6BEF">
        <w:t>Article 5</w:t>
      </w:r>
      <w:r w:rsidR="001D0B89" w:rsidRPr="00BC6BEF">
        <w:br/>
      </w:r>
      <w:r w:rsidRPr="00BC6BEF">
        <w:rPr>
          <w:b w:val="0"/>
          <w:bCs/>
          <w:sz w:val="96"/>
          <w:szCs w:val="96"/>
        </w:rPr>
        <w:t>Égalité et</w:t>
      </w:r>
      <w:r w:rsidR="00383B26" w:rsidRPr="00BC6BEF">
        <w:rPr>
          <w:b w:val="0"/>
          <w:bCs/>
          <w:sz w:val="96"/>
          <w:szCs w:val="96"/>
        </w:rPr>
        <w:br/>
      </w:r>
      <w:r w:rsidRPr="00BC6BEF">
        <w:rPr>
          <w:b w:val="0"/>
          <w:bCs/>
          <w:sz w:val="96"/>
          <w:szCs w:val="96"/>
        </w:rPr>
        <w:t>non-discrimination</w:t>
      </w:r>
      <w:bookmarkEnd w:id="51"/>
    </w:p>
    <w:p w14:paraId="3EBC2B38" w14:textId="77777777" w:rsidR="00D57B2C" w:rsidRPr="00BC6BEF" w:rsidRDefault="00D57B2C"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02668623" w14:textId="77777777" w:rsidR="00DA651E" w:rsidRPr="00BC6BEF" w:rsidRDefault="00DA651E"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3048A097" w14:textId="31C367AD" w:rsidR="009B62EA" w:rsidRPr="00BC6BEF" w:rsidRDefault="009B62EA"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drawing>
          <wp:inline distT="0" distB="0" distL="0" distR="0" wp14:anchorId="7B100AA2" wp14:editId="3174D0EE">
            <wp:extent cx="1483019" cy="1258136"/>
            <wp:effectExtent l="0" t="0" r="3175" b="0"/>
            <wp:docPr id="8" name="Imagem 8"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2D9B1974" w14:textId="0E6767E9" w:rsidR="00201B68" w:rsidRPr="00BC6BEF" w:rsidRDefault="006811AE" w:rsidP="008609F8">
      <w:pPr>
        <w:pStyle w:val="CDPH"/>
        <w:rPr>
          <w:lang w:val="fr-FR"/>
        </w:rPr>
      </w:pPr>
      <w:bookmarkStart w:id="52" w:name="_Toc79073955"/>
      <w:r w:rsidRPr="00BC6BEF">
        <w:rPr>
          <w:lang w:val="fr-FR"/>
        </w:rPr>
        <w:t>3</w:t>
      </w:r>
      <w:r w:rsidR="00201B68" w:rsidRPr="00BC6BEF">
        <w:rPr>
          <w:lang w:val="fr-FR"/>
        </w:rPr>
        <w:t>[CDPH] Demande du Comité</w:t>
      </w:r>
      <w:bookmarkEnd w:id="52"/>
    </w:p>
    <w:p w14:paraId="1D803F4D" w14:textId="74875AEA" w:rsidR="00E43B4C" w:rsidRPr="00BC6BEF" w:rsidRDefault="00E43B4C" w:rsidP="0090728F">
      <w:pPr>
        <w:rPr>
          <w:rFonts w:ascii="Georgia" w:hAnsi="Georgia"/>
          <w:sz w:val="48"/>
          <w:szCs w:val="48"/>
          <w:lang w:val="fr-FR"/>
        </w:rPr>
      </w:pPr>
      <w:r w:rsidRPr="00BC6BEF">
        <w:rPr>
          <w:rFonts w:ascii="Georgia" w:hAnsi="Georgia"/>
          <w:sz w:val="48"/>
          <w:szCs w:val="48"/>
          <w:lang w:val="fr-FR"/>
        </w:rPr>
        <w:t>B.     Droits particuliers (art. 5 à 30)</w:t>
      </w:r>
    </w:p>
    <w:p w14:paraId="6B3540FD" w14:textId="77777777" w:rsidR="0025213E" w:rsidRPr="00BC6BEF" w:rsidRDefault="0025213E" w:rsidP="0033707A">
      <w:pPr>
        <w:rPr>
          <w:rFonts w:ascii="Georgia" w:hAnsi="Georgia"/>
          <w:sz w:val="32"/>
          <w:szCs w:val="32"/>
          <w:lang w:val="fr-FR"/>
        </w:rPr>
      </w:pPr>
    </w:p>
    <w:p w14:paraId="5C093A26" w14:textId="72A6270E" w:rsidR="00E43B4C" w:rsidRPr="00BC6BEF" w:rsidRDefault="00E43B4C" w:rsidP="0033707A">
      <w:pPr>
        <w:rPr>
          <w:rFonts w:ascii="Georgia" w:hAnsi="Georgia"/>
          <w:sz w:val="32"/>
          <w:szCs w:val="32"/>
          <w:lang w:val="fr-FR"/>
        </w:rPr>
      </w:pPr>
      <w:r w:rsidRPr="00BC6BEF">
        <w:rPr>
          <w:rFonts w:ascii="Georgia" w:hAnsi="Georgia"/>
          <w:sz w:val="32"/>
          <w:szCs w:val="32"/>
          <w:lang w:val="fr-FR"/>
        </w:rPr>
        <w:t>Égalité et non-discrimination (art. 5)</w:t>
      </w:r>
    </w:p>
    <w:p w14:paraId="6908A117" w14:textId="77777777" w:rsidR="00E43B4C" w:rsidRPr="00BC6BEF" w:rsidRDefault="00E43B4C" w:rsidP="00337D13">
      <w:pPr>
        <w:numPr>
          <w:ilvl w:val="0"/>
          <w:numId w:val="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0" w:firstLine="0"/>
        <w:rPr>
          <w:rFonts w:ascii="Georgia" w:hAnsi="Georgia"/>
          <w:color w:val="333333"/>
          <w:lang w:val="fr-FR"/>
        </w:rPr>
      </w:pPr>
      <w:r w:rsidRPr="00BC6BEF">
        <w:rPr>
          <w:rStyle w:val="Forte"/>
          <w:rFonts w:ascii="Georgia" w:hAnsi="Georgia"/>
          <w:color w:val="333333"/>
          <w:lang w:val="fr-FR"/>
        </w:rPr>
        <w:t>Informer le Comité des mesures prises pour :</w:t>
      </w:r>
    </w:p>
    <w:p w14:paraId="0B18CEAB" w14:textId="77777777" w:rsidR="00E43B4C" w:rsidRPr="00BC6BEF" w:rsidRDefault="00E43B4C" w:rsidP="00337D13">
      <w:pPr>
        <w:numPr>
          <w:ilvl w:val="1"/>
          <w:numId w:val="4"/>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333333"/>
          <w:lang w:val="fr-FR"/>
        </w:rPr>
      </w:pPr>
      <w:r w:rsidRPr="00BC6BEF">
        <w:rPr>
          <w:rFonts w:ascii="Georgia" w:hAnsi="Georgia"/>
          <w:color w:val="333333"/>
          <w:lang w:val="fr-FR"/>
        </w:rPr>
        <w:t>Reconnaître le refus d’aménagement raisonnable en tant que forme de discrimination fondée sur le handicap dans tous les domaines couverts par la Convention ;</w:t>
      </w:r>
    </w:p>
    <w:p w14:paraId="51BD2B65" w14:textId="77777777" w:rsidR="00E43B4C" w:rsidRPr="00BC6BEF" w:rsidRDefault="00E43B4C" w:rsidP="00337D13">
      <w:pPr>
        <w:numPr>
          <w:ilvl w:val="1"/>
          <w:numId w:val="4"/>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333333"/>
          <w:lang w:val="fr-FR"/>
        </w:rPr>
      </w:pPr>
      <w:r w:rsidRPr="00BC6BEF">
        <w:rPr>
          <w:rFonts w:ascii="Georgia" w:hAnsi="Georgia"/>
          <w:color w:val="333333"/>
          <w:lang w:val="fr-FR"/>
        </w:rPr>
        <w:lastRenderedPageBreak/>
        <w:t>Reconnaître les formes multiples et transversales de discrimination, notamment la discrimination fondée sur le handicap, l’âge, l’origine ethnique ou nationale, la religion, la langue, la nationalité, la situation migratoire, le lieu de résidence, l’orientation sexuelle, l’identité de genre et les caractéristiques sexuelles ;</w:t>
      </w:r>
    </w:p>
    <w:p w14:paraId="07D11862" w14:textId="015913A3" w:rsidR="00E43B4C" w:rsidRPr="00BC6BEF" w:rsidRDefault="00E43B4C" w:rsidP="00CB63FD">
      <w:pPr>
        <w:numPr>
          <w:ilvl w:val="1"/>
          <w:numId w:val="4"/>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Style w:val="Forte"/>
          <w:rFonts w:ascii="Georgia" w:hAnsi="Georgia"/>
          <w:b w:val="0"/>
          <w:bCs w:val="0"/>
          <w:color w:val="333333"/>
          <w:lang w:val="fr-FR"/>
        </w:rPr>
      </w:pPr>
      <w:r w:rsidRPr="00BC6BEF">
        <w:rPr>
          <w:rFonts w:ascii="Georgia" w:hAnsi="Georgia"/>
          <w:color w:val="333333"/>
          <w:lang w:val="fr-FR"/>
        </w:rPr>
        <w:t>Mettre en place des voies de recours juridique et des mécanismes de réparation pour les victimes des types de discrimination susmentionnés</w:t>
      </w:r>
    </w:p>
    <w:p w14:paraId="33E21EC7" w14:textId="77777777" w:rsidR="00CB63FD" w:rsidRPr="00BC6BEF" w:rsidRDefault="00CB63FD" w:rsidP="004057EF">
      <w:pPr>
        <w:pStyle w:val="NormalWeb"/>
        <w:spacing w:after="420"/>
        <w:rPr>
          <w:rStyle w:val="Forte"/>
          <w:rFonts w:ascii="Georgia" w:hAnsi="Georgia"/>
          <w:i/>
          <w:iCs/>
          <w:color w:val="993300"/>
          <w:sz w:val="36"/>
          <w:szCs w:val="36"/>
          <w:lang w:val="fr-FR"/>
        </w:rPr>
      </w:pPr>
    </w:p>
    <w:p w14:paraId="21F83A85" w14:textId="77777777" w:rsidR="00C44B16" w:rsidRPr="00BC6BEF" w:rsidRDefault="00C44B16" w:rsidP="00C44B16">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043B720F" wp14:editId="779352BB">
            <wp:extent cx="1388064" cy="1935354"/>
            <wp:effectExtent l="0" t="0" r="3175" b="8255"/>
            <wp:docPr id="231" name="Imagem 231"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04C3779C" w14:textId="0009B2F6" w:rsidR="00CB63FD" w:rsidRPr="00BC6BEF" w:rsidRDefault="00C44B16" w:rsidP="00C44B16">
      <w:pPr>
        <w:pStyle w:val="FR"/>
        <w:rPr>
          <w:color w:val="333333"/>
        </w:rPr>
      </w:pPr>
      <w:bookmarkStart w:id="53" w:name="_Toc79073956"/>
      <w:r w:rsidRPr="00BC6BEF">
        <w:t xml:space="preserve">3a[FR] Réponse de la </w:t>
      </w:r>
      <w:r w:rsidR="00493D0B" w:rsidRPr="00BC6BEF">
        <w:t>France</w:t>
      </w:r>
      <w:r w:rsidR="00493D0B" w:rsidRPr="00BC6BEF">
        <w:rPr>
          <w:rStyle w:val="Forte"/>
          <w:b/>
          <w:bCs w:val="0"/>
          <w:color w:val="00B050"/>
        </w:rPr>
        <w:t xml:space="preserve"> </w:t>
      </w:r>
      <w:r w:rsidR="00493D0B" w:rsidRPr="00BC6BEF">
        <w:rPr>
          <w:rStyle w:val="Forte"/>
          <w:color w:val="000000" w:themeColor="text1"/>
          <w:sz w:val="32"/>
          <w:szCs w:val="32"/>
        </w:rPr>
        <w:t xml:space="preserve">(Paragraphe </w:t>
      </w:r>
      <w:r w:rsidR="00493D0B" w:rsidRPr="00BC6BEF">
        <w:rPr>
          <w:rStyle w:val="Forte"/>
          <w:b/>
          <w:bCs w:val="0"/>
          <w:color w:val="000000" w:themeColor="text1"/>
          <w:sz w:val="32"/>
          <w:szCs w:val="32"/>
        </w:rPr>
        <w:t>3a</w:t>
      </w:r>
      <w:r w:rsidR="00493D0B" w:rsidRPr="00BC6BEF">
        <w:rPr>
          <w:rStyle w:val="Forte"/>
          <w:color w:val="000000" w:themeColor="text1"/>
          <w:sz w:val="32"/>
          <w:szCs w:val="32"/>
        </w:rPr>
        <w:t xml:space="preserve"> des Demandes du Comité)</w:t>
      </w:r>
      <w:bookmarkEnd w:id="53"/>
    </w:p>
    <w:p w14:paraId="6E340476" w14:textId="77777777" w:rsidR="00E43B4C" w:rsidRPr="00BC6BEF" w:rsidRDefault="00E43B4C" w:rsidP="0009073C">
      <w:pPr>
        <w:pStyle w:val="FRpoint"/>
        <w:rPr>
          <w:b/>
        </w:rPr>
      </w:pPr>
      <w:r w:rsidRPr="00BC6BEF">
        <w:t>17.</w:t>
      </w:r>
      <w:r w:rsidRPr="00BC6BEF">
        <w:tab/>
        <w:t>Le Code pénal précise les circonstances (refus de fourniture d’un bien ou d’un service, d’embauche, de demande de stage, entrave à l’exercice d’une activité économique, etc.) dans lesquelles la discrimination fondée sur le handicap est constitutive d’une infraction (art. 225-1 et 2). Le défaut ou refus d’aménagement raisonnable, pourrait être considéré comme discriminatoire à moins qu’il ne soit considéré comme légitime et proportionné. Il n’y a pas de jurisprudence sur l’aménagement raisonnable en lien avec le handicap.</w:t>
      </w:r>
    </w:p>
    <w:p w14:paraId="5C9C197A" w14:textId="77777777" w:rsidR="00E43B4C" w:rsidRPr="00BC6BEF" w:rsidRDefault="00E43B4C" w:rsidP="0009073C">
      <w:pPr>
        <w:pStyle w:val="FRpoint"/>
        <w:rPr>
          <w:b/>
        </w:rPr>
      </w:pPr>
      <w:r w:rsidRPr="00BC6BEF">
        <w:t>18.</w:t>
      </w:r>
      <w:r w:rsidRPr="00BC6BEF">
        <w:tab/>
        <w:t>Dans le domaine de l’éducation, un droit à aménagement des examens et concours est affirmé. Le refus de mettre en place tout aménagement notifié par l’autorité administrative, sur avis d’un médecin, est susceptible de recours en tant que forme de discrimination.</w:t>
      </w:r>
    </w:p>
    <w:p w14:paraId="2E2076D1" w14:textId="497FA149" w:rsidR="00E43B4C" w:rsidRPr="00BC6BEF" w:rsidRDefault="00E43B4C" w:rsidP="0009073C">
      <w:pPr>
        <w:pStyle w:val="FRpoint"/>
        <w:rPr>
          <w:b/>
        </w:rPr>
      </w:pPr>
      <w:r w:rsidRPr="00BC6BEF">
        <w:t>19.</w:t>
      </w:r>
      <w:r w:rsidRPr="00BC6BEF">
        <w:tab/>
        <w:t xml:space="preserve">Dans le Code de la construction, ce critère ne peut être invoqué pour le bâti neuf, soumis à l’obligation d’accessibilité. La seule dérogation possible repose sur une impossibilité due à la topographie. </w:t>
      </w:r>
    </w:p>
    <w:p w14:paraId="405B52F9" w14:textId="5386CCA5" w:rsidR="002F77D8" w:rsidRPr="00BC6BEF" w:rsidRDefault="002F77D8" w:rsidP="00511122">
      <w:pPr>
        <w:ind w:left="567"/>
        <w:rPr>
          <w:rFonts w:ascii="Georgia" w:hAnsi="Georgia"/>
          <w:lang w:val="fr-FR"/>
        </w:rPr>
      </w:pPr>
    </w:p>
    <w:p w14:paraId="1F1F0763" w14:textId="0B6B470B" w:rsidR="00C21F3C" w:rsidRPr="00BC6BEF" w:rsidRDefault="00C21F3C" w:rsidP="00C21F3C">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046B22AE" wp14:editId="1D1E2C27">
            <wp:extent cx="2223493" cy="1467651"/>
            <wp:effectExtent l="0" t="0" r="0" b="0"/>
            <wp:docPr id="127" name="Imagem 127"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2C5F01EC" w14:textId="1016B45D" w:rsidR="00C80748" w:rsidRPr="00BC6BEF" w:rsidRDefault="00C80748" w:rsidP="00D667A7">
      <w:pPr>
        <w:pStyle w:val="AAAna"/>
      </w:pPr>
      <w:bookmarkStart w:id="54" w:name="_Toc79073957"/>
      <w:r w:rsidRPr="00BC6BEF">
        <w:lastRenderedPageBreak/>
        <w:t>3a[AA(Ana.)]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3a</w:t>
      </w:r>
      <w:r w:rsidRPr="00BC6BEF">
        <w:rPr>
          <w:rStyle w:val="Forte"/>
          <w:color w:val="000000" w:themeColor="text1"/>
          <w:sz w:val="32"/>
          <w:szCs w:val="32"/>
        </w:rPr>
        <w:t xml:space="preserve"> des Demandes du Comité)</w:t>
      </w:r>
      <w:bookmarkEnd w:id="54"/>
    </w:p>
    <w:p w14:paraId="2A5B45A1" w14:textId="624F435A" w:rsidR="000D0044" w:rsidRPr="00BC6BEF" w:rsidRDefault="005436CE" w:rsidP="005436CE">
      <w:pPr>
        <w:pStyle w:val="AA-titre-rsum"/>
      </w:pPr>
      <w:r w:rsidRPr="00BC6BEF">
        <w:t>* Résumé *</w:t>
      </w:r>
    </w:p>
    <w:p w14:paraId="15D7CC55" w14:textId="1E9FCBFB" w:rsidR="005436CE" w:rsidRPr="00BC6BEF" w:rsidRDefault="005436CE" w:rsidP="005436CE">
      <w:pPr>
        <w:pStyle w:val="AA-rsum"/>
      </w:pPr>
      <w:r w:rsidRPr="00BC6BEF">
        <w:t>- Réponse hors-sujet</w:t>
      </w:r>
      <w:r w:rsidR="00785E57" w:rsidRPr="00BC6BEF">
        <w:t>,</w:t>
      </w:r>
      <w:r w:rsidRPr="00BC6BEF">
        <w:t xml:space="preserve"> fallacieuse</w:t>
      </w:r>
      <w:r w:rsidR="001714C1" w:rsidRPr="00BC6BEF">
        <w:t xml:space="preserve"> et absurde</w:t>
      </w:r>
      <w:r w:rsidRPr="00BC6BEF">
        <w:t>.</w:t>
      </w:r>
    </w:p>
    <w:p w14:paraId="73F4D0C8" w14:textId="4CC123FA" w:rsidR="005436CE" w:rsidRPr="00BC6BEF" w:rsidRDefault="005436CE" w:rsidP="0083388C">
      <w:pPr>
        <w:pStyle w:val="AA-rsum"/>
      </w:pPr>
      <w:r w:rsidRPr="00BC6BEF">
        <w:t xml:space="preserve">- </w:t>
      </w:r>
      <w:r w:rsidR="0083388C" w:rsidRPr="00BC6BEF">
        <w:t xml:space="preserve">Les refus d'aménagements raisonnables ne sont </w:t>
      </w:r>
      <w:r w:rsidR="00BD434D" w:rsidRPr="00BC6BEF">
        <w:t xml:space="preserve">toujours </w:t>
      </w:r>
      <w:r w:rsidR="0083388C" w:rsidRPr="00BC6BEF">
        <w:t>pas reconnus comme une discrimination dans la loi française.</w:t>
      </w:r>
    </w:p>
    <w:p w14:paraId="288E18E5" w14:textId="3C83CDCB" w:rsidR="007B47D7" w:rsidRPr="00BC6BEF" w:rsidRDefault="007B47D7" w:rsidP="0083388C">
      <w:pPr>
        <w:pStyle w:val="AA-rsum"/>
      </w:pPr>
      <w:r w:rsidRPr="00BC6BEF">
        <w:t>- Tout est fait pour éviter les recours et pour "endormir"</w:t>
      </w:r>
      <w:r w:rsidR="001030E1" w:rsidRPr="00BC6BEF">
        <w:t xml:space="preserve"> (et/ou "menacer gentiment")</w:t>
      </w:r>
      <w:r w:rsidRPr="00BC6BEF">
        <w:t xml:space="preserve"> les familles en cas de </w:t>
      </w:r>
      <w:r w:rsidR="001030E1" w:rsidRPr="00BC6BEF">
        <w:t>refus d'aménagement raisonnable.</w:t>
      </w:r>
    </w:p>
    <w:p w14:paraId="0FF70CF4" w14:textId="77777777" w:rsidR="000D0044" w:rsidRPr="00BC6BEF" w:rsidRDefault="000D0044" w:rsidP="00BD434D">
      <w:pPr>
        <w:rPr>
          <w:lang w:val="fr-FR"/>
        </w:rPr>
      </w:pPr>
    </w:p>
    <w:p w14:paraId="53D98E21" w14:textId="0A8AF574" w:rsidR="00C80748" w:rsidRPr="00BC6BEF" w:rsidRDefault="00C80748" w:rsidP="00BD434D">
      <w:pPr>
        <w:pStyle w:val="AA-chapitre"/>
      </w:pPr>
      <w:r w:rsidRPr="00BC6BEF">
        <w:t>3a-17[AA(Com.)] Commentaires de l'AA sur la réponse 17</w:t>
      </w:r>
    </w:p>
    <w:p w14:paraId="5C2E6832" w14:textId="77777777" w:rsidR="00C80748" w:rsidRPr="00BC6BEF" w:rsidRDefault="00C80748" w:rsidP="00BD434D">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Les articles 225-1 et 225-2 du Code Pénal ne parlent pas du tout des aménagements raisonnables.</w:t>
      </w:r>
    </w:p>
    <w:p w14:paraId="5764D7D8" w14:textId="77777777" w:rsidR="001714C1" w:rsidRPr="00BC6BEF" w:rsidRDefault="00C80748" w:rsidP="00BD434D">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La phrase "</w:t>
      </w:r>
      <w:r w:rsidRPr="00BC6BEF">
        <w:rPr>
          <w:rFonts w:ascii="Georgia" w:hAnsi="Georgia"/>
          <w:bCs/>
          <w:i/>
          <w:iCs/>
          <w:color w:val="993300"/>
          <w:szCs w:val="22"/>
          <w:lang w:val="fr-FR"/>
        </w:rPr>
        <w:t>Le défaut ou refus d’aménagement raisonnable, pourrait être considéré comme discriminatoire à moins qu’il ne soit considéré comme légitime et proportionné.</w:t>
      </w:r>
      <w:r w:rsidRPr="00BC6BEF">
        <w:rPr>
          <w:rFonts w:ascii="Georgia" w:hAnsi="Georgia"/>
          <w:color w:val="333399"/>
          <w:lang w:val="fr-FR"/>
        </w:rPr>
        <w:t xml:space="preserve">" utilise le mot "pourrait" (ce qui ne garantit rien), et rien ne précise qui juge de si le refus est "légitime et proportionné". </w:t>
      </w:r>
    </w:p>
    <w:p w14:paraId="60066A95" w14:textId="7133B8A8" w:rsidR="001714C1" w:rsidRPr="00BC6BEF" w:rsidRDefault="00C80748" w:rsidP="00BD434D">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En général, le système français est très fort pour trouver des prétextes pour refuser, en commençant par celui de la "sécurité" et du "danger pour soi ou pour les autres".</w:t>
      </w:r>
    </w:p>
    <w:p w14:paraId="650065CA" w14:textId="5B4DD2EB" w:rsidR="001714C1" w:rsidRPr="00BC6BEF" w:rsidRDefault="001714C1" w:rsidP="00BD434D">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Et s</w:t>
      </w:r>
      <w:r w:rsidR="00C80748" w:rsidRPr="00BC6BEF">
        <w:rPr>
          <w:rFonts w:ascii="Georgia" w:hAnsi="Georgia"/>
          <w:color w:val="333399"/>
          <w:lang w:val="fr-FR"/>
        </w:rPr>
        <w:t>i le prétexte n'est pas assez solide, il suffit de demander à un médecin de faire un certificat, qui devient alors un élément indiscutable.</w:t>
      </w:r>
    </w:p>
    <w:p w14:paraId="721502B0" w14:textId="77777777" w:rsidR="001714C1" w:rsidRPr="00BC6BEF" w:rsidRDefault="00C80748" w:rsidP="00BD434D">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Si la personne ou les parents veulent tout de même contester en justice, alors les juges confirment généralement les opinions des médecins, et tout cela a pour effet (ou pour but) d'orienter vers l'industrie médico-sociale ou les hôpitaux psychiatriques.</w:t>
      </w:r>
    </w:p>
    <w:p w14:paraId="7B6028B1" w14:textId="739C4875" w:rsidR="00C80748" w:rsidRPr="00BC6BEF" w:rsidRDefault="00C80748" w:rsidP="00BD434D">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De plus, cette phrase n'a pas de sens </w:t>
      </w:r>
      <w:r w:rsidR="00B62FE3" w:rsidRPr="00BC6BEF">
        <w:rPr>
          <w:rFonts w:ascii="Georgia" w:hAnsi="Georgia"/>
          <w:color w:val="333399"/>
          <w:lang w:val="fr-FR"/>
        </w:rPr>
        <w:t>puisqu'un</w:t>
      </w:r>
      <w:r w:rsidRPr="00BC6BEF">
        <w:rPr>
          <w:rFonts w:ascii="Georgia" w:hAnsi="Georgia"/>
          <w:color w:val="333399"/>
          <w:lang w:val="fr-FR"/>
        </w:rPr>
        <w:t xml:space="preserve"> aménagement "raisonnable" est, par définition, forcément "légitime et proportionné".</w:t>
      </w:r>
    </w:p>
    <w:p w14:paraId="376EFE68" w14:textId="3822B360" w:rsidR="001714C1" w:rsidRPr="00BC6BEF" w:rsidRDefault="00C80748" w:rsidP="00BD434D">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S'il n'y a pas de jurisprudence (à part </w:t>
      </w:r>
      <w:hyperlink r:id="rId251" w:history="1">
        <w:r w:rsidRPr="00BC6BEF">
          <w:rPr>
            <w:rStyle w:val="Hyperlink"/>
            <w:rFonts w:ascii="Georgia" w:hAnsi="Georgia"/>
            <w:lang w:val="fr-FR"/>
          </w:rPr>
          <w:t>quelques rarissimes avis rendus par le Défenseur des Droits</w:t>
        </w:r>
      </w:hyperlink>
      <w:r w:rsidRPr="00BC6BEF">
        <w:rPr>
          <w:rFonts w:ascii="Georgia" w:hAnsi="Georgia"/>
          <w:color w:val="333399"/>
          <w:lang w:val="fr-FR"/>
        </w:rPr>
        <w:t>), c'est parce que la CDPH est soigneusement ignorée en France.</w:t>
      </w:r>
    </w:p>
    <w:p w14:paraId="33060909" w14:textId="613E3AA6" w:rsidR="00C80748" w:rsidRPr="00BC6BEF" w:rsidRDefault="00C80748" w:rsidP="00BD434D">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lastRenderedPageBreak/>
        <w:t>Peu de gens, même dans l'Administration, savent que le refus d'aménagements raisonnables est une discrimination sur la base du handicap.</w:t>
      </w:r>
    </w:p>
    <w:p w14:paraId="2B5CD284" w14:textId="77777777" w:rsidR="00DE3E95" w:rsidRPr="00BC6BEF" w:rsidRDefault="00DE3E95" w:rsidP="00BD434D">
      <w:pPr>
        <w:pStyle w:val="NormalWeb"/>
        <w:spacing w:before="0" w:beforeAutospacing="0" w:after="420" w:afterAutospacing="0"/>
        <w:ind w:left="1701"/>
        <w:rPr>
          <w:rFonts w:ascii="Georgia" w:hAnsi="Georgia"/>
          <w:color w:val="333399"/>
          <w:lang w:val="fr-FR"/>
        </w:rPr>
      </w:pPr>
    </w:p>
    <w:p w14:paraId="09956621" w14:textId="77777777" w:rsidR="00C80748" w:rsidRPr="00BC6BEF" w:rsidRDefault="00C80748" w:rsidP="00BD434D">
      <w:pPr>
        <w:pStyle w:val="AA-note"/>
        <w:rPr>
          <w:lang w:val="fr-FR"/>
        </w:rPr>
      </w:pPr>
      <w:r w:rsidRPr="00BC6BEF">
        <w:rPr>
          <w:lang w:val="fr-FR"/>
        </w:rPr>
        <w:t>Au contraire, voici comment se passent généralement ces discriminations, avec un exemple réel (dont nous avons toutes les preuves) :</w:t>
      </w:r>
    </w:p>
    <w:p w14:paraId="437BBAE2" w14:textId="77777777" w:rsidR="00C80748" w:rsidRPr="00BC6BEF" w:rsidRDefault="00C80748" w:rsidP="00BD434D">
      <w:pPr>
        <w:pStyle w:val="AA-note"/>
        <w:rPr>
          <w:lang w:val="fr-FR"/>
        </w:rPr>
      </w:pPr>
      <w:r w:rsidRPr="00BC6BEF">
        <w:rPr>
          <w:lang w:val="fr-FR"/>
        </w:rPr>
        <w:t>Un enfant autiste se voit refuser l'accès à un voyage scolaire par l'école, et ce refus n'est pas signifié par écrit mais par oral dans une réunion où plus de 10 personnes (directeur de l'école, maire, médecin, éducateurs, etc.) tentent de convaincre les parents que leur enfant représente un danger pour lui ou pour les autres.</w:t>
      </w:r>
      <w:r w:rsidRPr="00BC6BEF">
        <w:rPr>
          <w:lang w:val="fr-FR"/>
        </w:rPr>
        <w:br/>
        <w:t>Quand les parents proposent d'apporter eux-mêmes les aménagements en accompagnant eux-mêmes leur enfant, c'est ignoré ou déclaré "impossible" parce que cela perturberait le séjour.</w:t>
      </w:r>
      <w:r w:rsidRPr="00BC6BEF">
        <w:rPr>
          <w:lang w:val="fr-FR"/>
        </w:rPr>
        <w:br/>
        <w:t>Et à aucun moment il n'est indiqué de voies de recours.</w:t>
      </w:r>
      <w:r w:rsidRPr="00BC6BEF">
        <w:rPr>
          <w:lang w:val="fr-FR"/>
        </w:rPr>
        <w:br/>
        <w:t>Donc les parents sont face à un refus d'accès écrasant, ou tout aménagement est déclaré "impossible" (sans en apporter aucune preuve), et sans savoir comment se défendre.</w:t>
      </w:r>
    </w:p>
    <w:p w14:paraId="7CBD4118" w14:textId="77777777" w:rsidR="00C80748" w:rsidRPr="00BC6BEF" w:rsidRDefault="00C80748" w:rsidP="00BD434D">
      <w:pPr>
        <w:pStyle w:val="AA-note"/>
        <w:rPr>
          <w:lang w:val="fr-FR"/>
        </w:rPr>
      </w:pPr>
      <w:r w:rsidRPr="00BC6BEF">
        <w:rPr>
          <w:lang w:val="fr-FR"/>
        </w:rPr>
        <w:t>Si la famille est combative, elle se renseigne pour se défendre.</w:t>
      </w:r>
      <w:r w:rsidRPr="00BC6BEF">
        <w:rPr>
          <w:lang w:val="fr-FR"/>
        </w:rPr>
        <w:br/>
        <w:t>Dans ce cas, elle reçoit les coordonnées de services de "médiateurs" de l'Education Nationale, qui essaient de lui faire croire qu'il n'est pas possible de faire autrement, mais qui surtout ne donnent aucune information sur les autres moyens de recours.</w:t>
      </w:r>
      <w:r w:rsidRPr="00BC6BEF">
        <w:rPr>
          <w:lang w:val="fr-FR"/>
        </w:rPr>
        <w:br/>
        <w:t>Dans notre exemple, le Médiateur national a déclaré qu'il n'était pas possible de trouver des accompagnants pour le séjour, mais sans apporter aucune preuve de cette impossibilité, sans citer aucune recherche, et même en ignorant la proposition familiale de fournir cet accompagnement.</w:t>
      </w:r>
    </w:p>
    <w:p w14:paraId="0377437D" w14:textId="77777777" w:rsidR="00C80748" w:rsidRPr="00BC6BEF" w:rsidRDefault="00C80748" w:rsidP="00BD434D">
      <w:pPr>
        <w:pStyle w:val="AA-note"/>
        <w:rPr>
          <w:lang w:val="fr-FR"/>
        </w:rPr>
      </w:pPr>
      <w:r w:rsidRPr="00BC6BEF">
        <w:rPr>
          <w:lang w:val="fr-FR"/>
        </w:rPr>
        <w:t>En insistant, la famille reçoit d'autres réponses de l'Education Nationale qui continuent à lui confirmer ses décisions, et sans jamais l'informer sur les possibilités de recours.</w:t>
      </w:r>
    </w:p>
    <w:p w14:paraId="1164B900" w14:textId="59328532" w:rsidR="00C80748" w:rsidRPr="00BC6BEF" w:rsidRDefault="00C80748" w:rsidP="00BD434D">
      <w:pPr>
        <w:pStyle w:val="AA-note"/>
        <w:rPr>
          <w:lang w:val="fr-FR"/>
        </w:rPr>
      </w:pPr>
      <w:r w:rsidRPr="00BC6BEF">
        <w:rPr>
          <w:lang w:val="fr-FR"/>
        </w:rPr>
        <w:t>Si la famille n'est toujours pas découragée, alors elle demande de l'aide au Délégué Départemental du Défenseur des Droits (puisque en France beaucoup de gens croient réellement que cette entité va les défendre vraiment, ce qui est plutôt rare).</w:t>
      </w:r>
      <w:r w:rsidRPr="00BC6BEF">
        <w:rPr>
          <w:lang w:val="fr-FR"/>
        </w:rPr>
        <w:br/>
        <w:t>Dans notre exemple, ce Délégué a fait une réponse sidérante où il dit avoir reçu une réponse du maire, qui confirme la position (de refus) du directeur de l'école, en concluant qu'il a "pris la bonne décision"…</w:t>
      </w:r>
      <w:r w:rsidRPr="00BC6BEF">
        <w:rPr>
          <w:lang w:val="fr-FR"/>
        </w:rPr>
        <w:br/>
        <w:t xml:space="preserve">Pour toute argumentation, il précise simplement que l'enfant "aurait des difficultés" dans ce séjour, et que "la présence </w:t>
      </w:r>
      <w:r w:rsidR="00B62FE3" w:rsidRPr="00BC6BEF">
        <w:rPr>
          <w:lang w:val="fr-FR"/>
        </w:rPr>
        <w:t>de</w:t>
      </w:r>
      <w:r w:rsidRPr="00BC6BEF">
        <w:rPr>
          <w:lang w:val="fr-FR"/>
        </w:rPr>
        <w:t xml:space="preserve"> sa mère compliquerait le fonctionnement de la classe"…</w:t>
      </w:r>
      <w:r w:rsidRPr="00BC6BEF">
        <w:rPr>
          <w:lang w:val="fr-FR"/>
        </w:rPr>
        <w:br/>
        <w:t>Et il conclut qu'il n'y a pas de discrimination…</w:t>
      </w:r>
      <w:r w:rsidRPr="00BC6BEF">
        <w:rPr>
          <w:lang w:val="fr-FR"/>
        </w:rPr>
        <w:br/>
        <w:t>C'est pathétique !</w:t>
      </w:r>
      <w:r w:rsidRPr="00BC6BEF">
        <w:rPr>
          <w:lang w:val="fr-FR"/>
        </w:rPr>
        <w:br/>
        <w:t>Cette personne n'a vraiment aucune notion du droit du handicap, des discriminations et des aménagements raisonnables.</w:t>
      </w:r>
    </w:p>
    <w:p w14:paraId="6019FD61" w14:textId="77777777" w:rsidR="00C80748" w:rsidRPr="00BC6BEF" w:rsidRDefault="00C80748" w:rsidP="00BD434D">
      <w:pPr>
        <w:pStyle w:val="AA-note"/>
        <w:rPr>
          <w:lang w:val="fr-FR"/>
        </w:rPr>
      </w:pPr>
      <w:r w:rsidRPr="00BC6BEF">
        <w:rPr>
          <w:lang w:val="fr-FR"/>
        </w:rPr>
        <w:lastRenderedPageBreak/>
        <w:t>Ensuite, la famille a écrit aussi au SEPH, qui a fait une belle réponse n'ayant jamais rien produit.</w:t>
      </w:r>
    </w:p>
    <w:p w14:paraId="601A5DE9" w14:textId="4A99C3CF" w:rsidR="00C80748" w:rsidRPr="00BC6BEF" w:rsidRDefault="00C80748" w:rsidP="00BD434D">
      <w:pPr>
        <w:pStyle w:val="AA-note"/>
        <w:rPr>
          <w:lang w:val="fr-FR"/>
        </w:rPr>
      </w:pPr>
      <w:r w:rsidRPr="00BC6BEF">
        <w:rPr>
          <w:lang w:val="fr-FR"/>
        </w:rPr>
        <w:t>Et à aucun moment la famille ne connaît ses possibilités de recours (par exemple au niveau judiciaire).</w:t>
      </w:r>
      <w:r w:rsidRPr="00BC6BEF">
        <w:rPr>
          <w:lang w:val="fr-FR"/>
        </w:rPr>
        <w:br/>
        <w:t xml:space="preserve">Nous avons même interrogé, en tant qu'association, la </w:t>
      </w:r>
      <w:hyperlink r:id="rId252" w:history="1">
        <w:r w:rsidR="00EC5CB7" w:rsidRPr="00BC6BEF">
          <w:rPr>
            <w:rStyle w:val="Hyperlink"/>
            <w:lang w:val="fr-FR"/>
          </w:rPr>
          <w:t>DISAND</w:t>
        </w:r>
      </w:hyperlink>
      <w:r w:rsidR="00EC5CB7" w:rsidRPr="00BC6BEF">
        <w:rPr>
          <w:lang w:val="fr-FR"/>
        </w:rPr>
        <w:t xml:space="preserve"> </w:t>
      </w:r>
      <w:r w:rsidRPr="00BC6BEF">
        <w:rPr>
          <w:lang w:val="fr-FR"/>
        </w:rPr>
        <w:t xml:space="preserve">(Délégation Interministérielle Autisme), qui ne nous a jamais répondu, et la nouvelle Adjointe du </w:t>
      </w:r>
      <w:hyperlink r:id="rId253" w:history="1">
        <w:r w:rsidRPr="00BC6BEF">
          <w:rPr>
            <w:rStyle w:val="Hyperlink"/>
            <w:lang w:val="fr-FR"/>
          </w:rPr>
          <w:t>DdD</w:t>
        </w:r>
      </w:hyperlink>
      <w:r w:rsidRPr="00BC6BEF">
        <w:rPr>
          <w:lang w:val="fr-FR"/>
        </w:rPr>
        <w:t xml:space="preserve"> en charge de la lutte contre les discriminations, qui ne nous a fourni aucune information.</w:t>
      </w:r>
    </w:p>
    <w:p w14:paraId="6E918E28" w14:textId="6DB7A089" w:rsidR="00C80748" w:rsidRPr="00BC6BEF" w:rsidRDefault="00C80748" w:rsidP="00BD434D">
      <w:pPr>
        <w:pStyle w:val="AA-note"/>
        <w:rPr>
          <w:lang w:val="fr-FR"/>
        </w:rPr>
      </w:pPr>
      <w:r w:rsidRPr="00BC6BEF">
        <w:rPr>
          <w:lang w:val="fr-FR"/>
        </w:rPr>
        <w:t xml:space="preserve">Ensuite la famille nous a contactés et nous avons notamment utilisé la CDPH et ses Observations Générales pour l'aider à </w:t>
      </w:r>
      <w:r w:rsidR="004F708D" w:rsidRPr="00BC6BEF">
        <w:rPr>
          <w:lang w:val="fr-FR"/>
        </w:rPr>
        <w:t>écrire</w:t>
      </w:r>
      <w:r w:rsidRPr="00BC6BEF">
        <w:rPr>
          <w:lang w:val="fr-FR"/>
        </w:rPr>
        <w:t xml:space="preserve"> une lettre à l'Education Nationale, qui a alors complètement changé d'avis. Alors que tous ces gens répétaient avec force que c'était "impossible", le Directeur d'Académie a écrit qu'il fallait que l'enfant soit inclus et que les aménagements soient fournis.</w:t>
      </w:r>
    </w:p>
    <w:p w14:paraId="61077E8E" w14:textId="77777777" w:rsidR="00C80748" w:rsidRPr="00BC6BEF" w:rsidRDefault="00C80748" w:rsidP="00BD434D">
      <w:pPr>
        <w:pStyle w:val="AA-note"/>
        <w:rPr>
          <w:lang w:val="fr-FR"/>
        </w:rPr>
      </w:pPr>
      <w:r w:rsidRPr="00BC6BEF">
        <w:rPr>
          <w:lang w:val="fr-FR"/>
        </w:rPr>
        <w:t>Cependant, après cette lettre, les difficultés ont continué à causes de toutes ces réticences administratives, et en plus le système scolaire a commencé à essayer d'utiliser le très classique prétexte de la "dangerosité" en écrivant des choses sans preuves et en refusant de communiquer des documents sur l'enfant, tout en commençant à dire (et à écrire) qu'il faudrait l'orienter en IME (institutions).</w:t>
      </w:r>
    </w:p>
    <w:p w14:paraId="778EE852" w14:textId="69988BA7" w:rsidR="00C80748" w:rsidRPr="00BC6BEF" w:rsidRDefault="00C80748" w:rsidP="00BD434D">
      <w:pPr>
        <w:pStyle w:val="AA-note"/>
        <w:rPr>
          <w:lang w:val="fr-FR"/>
        </w:rPr>
      </w:pPr>
      <w:r w:rsidRPr="00BC6BEF">
        <w:rPr>
          <w:lang w:val="fr-FR"/>
        </w:rPr>
        <w:t>Ceci est la "punition" classique réservée aux familles qui osent se rebeller et invoquer le droit.</w:t>
      </w:r>
      <w:r w:rsidRPr="00BC6BEF">
        <w:rPr>
          <w:lang w:val="fr-FR"/>
        </w:rPr>
        <w:br/>
        <w:t xml:space="preserve">C'est pour cela que peu de familles osent le faire (voir aussi </w:t>
      </w:r>
      <w:hyperlink r:id="rId254" w:history="1">
        <w:r w:rsidRPr="00BC6BEF">
          <w:rPr>
            <w:rStyle w:val="Hyperlink"/>
            <w:lang w:val="fr-FR"/>
          </w:rPr>
          <w:t>l'affaire Timothée</w:t>
        </w:r>
      </w:hyperlink>
      <w:r w:rsidRPr="00BC6BEF">
        <w:rPr>
          <w:lang w:val="fr-FR"/>
        </w:rPr>
        <w:t xml:space="preserve"> D. où l'enfant et sa famille ont été terriblement punis pour avoir osé demander l'application du droit et pour avoir fait une plainte auprès du Comité des Droits de l'Enfant en 2015.</w:t>
      </w:r>
    </w:p>
    <w:p w14:paraId="0A644FA2" w14:textId="454FC18F" w:rsidR="00DE3E95" w:rsidRPr="00BC6BEF" w:rsidRDefault="00DE3E95" w:rsidP="00BD434D">
      <w:pPr>
        <w:pStyle w:val="NormalWeb"/>
        <w:spacing w:before="0" w:beforeAutospacing="0" w:after="420" w:afterAutospacing="0"/>
        <w:ind w:left="1701"/>
        <w:rPr>
          <w:rFonts w:ascii="Georgia" w:hAnsi="Georgia"/>
          <w:color w:val="333399"/>
          <w:lang w:val="fr-FR"/>
        </w:rPr>
      </w:pPr>
    </w:p>
    <w:p w14:paraId="1D178F57" w14:textId="2304CE1F" w:rsidR="001714C1" w:rsidRPr="00BC6BEF" w:rsidRDefault="00C80748" w:rsidP="00BD434D">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Tout est fait dans l'opacité et dans la manipulation "gentille</w:t>
      </w:r>
      <w:r w:rsidR="002A6BA1" w:rsidRPr="00BC6BEF">
        <w:rPr>
          <w:rFonts w:ascii="Georgia" w:hAnsi="Georgia"/>
          <w:color w:val="333399"/>
          <w:lang w:val="fr-FR"/>
        </w:rPr>
        <w:t>s</w:t>
      </w:r>
      <w:r w:rsidRPr="00BC6BEF">
        <w:rPr>
          <w:rFonts w:ascii="Georgia" w:hAnsi="Georgia"/>
          <w:color w:val="333399"/>
          <w:lang w:val="fr-FR"/>
        </w:rPr>
        <w:t xml:space="preserve">" des personnes par tous les services publics. Les </w:t>
      </w:r>
      <w:r w:rsidR="001714C1" w:rsidRPr="00BC6BEF">
        <w:rPr>
          <w:rFonts w:ascii="Georgia" w:hAnsi="Georgia"/>
          <w:color w:val="333399"/>
          <w:lang w:val="fr-FR"/>
        </w:rPr>
        <w:t xml:space="preserve">véritables </w:t>
      </w:r>
      <w:r w:rsidRPr="00BC6BEF">
        <w:rPr>
          <w:rFonts w:ascii="Georgia" w:hAnsi="Georgia"/>
          <w:color w:val="333399"/>
          <w:lang w:val="fr-FR"/>
        </w:rPr>
        <w:t>recours sont très difficiles à trouver</w:t>
      </w:r>
      <w:r w:rsidR="001714C1" w:rsidRPr="00BC6BEF">
        <w:rPr>
          <w:rFonts w:ascii="Georgia" w:hAnsi="Georgia"/>
          <w:color w:val="333399"/>
          <w:lang w:val="fr-FR"/>
        </w:rPr>
        <w:t xml:space="preserve"> ou à actionner car le système s'auto-protège discrètement.</w:t>
      </w:r>
    </w:p>
    <w:p w14:paraId="4B4D7380" w14:textId="7554E37E" w:rsidR="001714C1" w:rsidRPr="00BC6BEF" w:rsidRDefault="00C80748" w:rsidP="00BD434D">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Parfois, on voit que les familles ont très peur de nous demander de l'aide, et prétendent qu'il n'y a pas de problème, parce qu'elles sont terrorisées en voyant certains exemples des "punitions" du système.</w:t>
      </w:r>
    </w:p>
    <w:p w14:paraId="435305E5" w14:textId="36F0B49B" w:rsidR="00C80748" w:rsidRPr="00BC6BEF" w:rsidRDefault="00C80748" w:rsidP="00BD434D">
      <w:pPr>
        <w:pStyle w:val="NormalWeb"/>
        <w:spacing w:before="0" w:beforeAutospacing="0" w:after="420" w:afterAutospacing="0"/>
        <w:ind w:left="1701"/>
        <w:rPr>
          <w:rStyle w:val="FRChar"/>
          <w:b w:val="0"/>
          <w:color w:val="333399"/>
          <w:sz w:val="24"/>
          <w:szCs w:val="24"/>
        </w:rPr>
      </w:pPr>
      <w:r w:rsidRPr="00BC6BEF">
        <w:rPr>
          <w:rFonts w:ascii="Georgia" w:hAnsi="Georgia"/>
          <w:color w:val="333399"/>
          <w:lang w:val="fr-FR"/>
        </w:rPr>
        <w:t>Dans tous les cas, les familles ont tout le système administratif contre elles, et il est très solidaire (mais pas avec elles).</w:t>
      </w:r>
      <w:r w:rsidRPr="00BC6BEF">
        <w:rPr>
          <w:rStyle w:val="Forte"/>
          <w:rFonts w:ascii="Georgia" w:hAnsi="Georgia"/>
          <w:color w:val="993300"/>
          <w:sz w:val="28"/>
          <w:szCs w:val="28"/>
          <w:lang w:val="fr-FR"/>
        </w:rPr>
        <w:br/>
      </w:r>
    </w:p>
    <w:p w14:paraId="32F4522F" w14:textId="703C0C2F" w:rsidR="00C06E11" w:rsidRPr="00BC6BEF" w:rsidRDefault="00C06E11" w:rsidP="00C06E11">
      <w:pPr>
        <w:pStyle w:val="AAVio"/>
      </w:pPr>
      <w:bookmarkStart w:id="55" w:name="_Toc79073958"/>
      <w:r w:rsidRPr="00BC6BEF">
        <w:t>3a[AA(Vio.)] Violations de l'Article 5</w:t>
      </w:r>
      <w:r w:rsidR="00C6372D" w:rsidRPr="00BC6BEF">
        <w:rPr>
          <w:rStyle w:val="Forte"/>
          <w:b/>
          <w:bCs w:val="0"/>
          <w:color w:val="00B050"/>
        </w:rPr>
        <w:t xml:space="preserve"> </w:t>
      </w:r>
      <w:r w:rsidR="00C6372D" w:rsidRPr="00BC6BEF">
        <w:rPr>
          <w:rStyle w:val="Forte"/>
          <w:color w:val="000000" w:themeColor="text1"/>
          <w:sz w:val="32"/>
          <w:szCs w:val="32"/>
        </w:rPr>
        <w:t xml:space="preserve">(Paragraphe </w:t>
      </w:r>
      <w:r w:rsidR="00C6372D" w:rsidRPr="00BC6BEF">
        <w:rPr>
          <w:rStyle w:val="Forte"/>
          <w:b/>
          <w:bCs w:val="0"/>
          <w:color w:val="000000" w:themeColor="text1"/>
          <w:sz w:val="32"/>
          <w:szCs w:val="32"/>
        </w:rPr>
        <w:t>3a</w:t>
      </w:r>
      <w:r w:rsidR="00C6372D" w:rsidRPr="00BC6BEF">
        <w:rPr>
          <w:rStyle w:val="Forte"/>
          <w:color w:val="000000" w:themeColor="text1"/>
          <w:sz w:val="32"/>
          <w:szCs w:val="32"/>
        </w:rPr>
        <w:t xml:space="preserve"> des Demandes du Comité)</w:t>
      </w:r>
      <w:bookmarkEnd w:id="55"/>
    </w:p>
    <w:p w14:paraId="62019789" w14:textId="77F907A8" w:rsidR="00C06E11" w:rsidRPr="00BC6BEF" w:rsidRDefault="00154314" w:rsidP="00DE3E95">
      <w:pPr>
        <w:pStyle w:val="AA-texteVio"/>
        <w:rPr>
          <w:b/>
          <w:bCs/>
        </w:rPr>
      </w:pPr>
      <w:r w:rsidRPr="00BC6BEF">
        <w:rPr>
          <w:b/>
          <w:bCs/>
        </w:rPr>
        <w:lastRenderedPageBreak/>
        <w:t>L</w:t>
      </w:r>
      <w:r w:rsidR="00294D9D" w:rsidRPr="00BC6BEF">
        <w:rPr>
          <w:b/>
          <w:bCs/>
        </w:rPr>
        <w:t>a législation française ne reconnaît toujours pas le caractère</w:t>
      </w:r>
      <w:r w:rsidR="00EE2567" w:rsidRPr="00BC6BEF">
        <w:rPr>
          <w:b/>
          <w:bCs/>
        </w:rPr>
        <w:t xml:space="preserve"> discriminatoire</w:t>
      </w:r>
      <w:r w:rsidR="00DE2B5F" w:rsidRPr="00BC6BEF">
        <w:rPr>
          <w:b/>
          <w:bCs/>
        </w:rPr>
        <w:t xml:space="preserve"> du défaut ou du refus d'aménagements raisonnables</w:t>
      </w:r>
      <w:r w:rsidR="00FD0EDA" w:rsidRPr="00BC6BEF">
        <w:rPr>
          <w:b/>
          <w:bCs/>
        </w:rPr>
        <w:t>.</w:t>
      </w:r>
    </w:p>
    <w:p w14:paraId="27A7AE6B" w14:textId="150BDD58" w:rsidR="00FD0EDA" w:rsidRPr="00BC6BEF" w:rsidRDefault="00FD0EDA" w:rsidP="00023574">
      <w:pPr>
        <w:pStyle w:val="NormalWeb"/>
        <w:ind w:left="1701"/>
        <w:rPr>
          <w:rStyle w:val="AA-texteVioChar"/>
          <w:b/>
          <w:bCs/>
        </w:rPr>
      </w:pPr>
      <w:r w:rsidRPr="00BC6BEF">
        <w:rPr>
          <w:rStyle w:val="AA-texteVioChar"/>
          <w:b/>
          <w:bCs/>
        </w:rPr>
        <w:t>La France</w:t>
      </w:r>
      <w:r w:rsidR="007E2F7F" w:rsidRPr="00BC6BEF">
        <w:rPr>
          <w:rStyle w:val="AA-texteVioChar"/>
        </w:rPr>
        <w:t>, dans sa réponse "</w:t>
      </w:r>
      <w:r w:rsidR="007E2F7F" w:rsidRPr="00BC6BEF">
        <w:rPr>
          <w:rStyle w:val="FRpointChar"/>
          <w:i/>
          <w:iCs w:val="0"/>
          <w:sz w:val="32"/>
          <w:szCs w:val="32"/>
        </w:rPr>
        <w:t>Le défaut ou refus d’aménagement raisonnable, pourrait être considéré comme discriminatoire à moins qu’il ne soit considéré comme légitime et proportionné.</w:t>
      </w:r>
      <w:r w:rsidR="007E2F7F" w:rsidRPr="00BC6BEF">
        <w:rPr>
          <w:rStyle w:val="AA-texteVioChar"/>
        </w:rPr>
        <w:t>",</w:t>
      </w:r>
      <w:r w:rsidRPr="00BC6BEF">
        <w:rPr>
          <w:rStyle w:val="AA-texteVioChar"/>
          <w:b/>
          <w:bCs/>
        </w:rPr>
        <w:t xml:space="preserve"> </w:t>
      </w:r>
      <w:r w:rsidR="00621875" w:rsidRPr="00BC6BEF">
        <w:rPr>
          <w:rStyle w:val="AA-texteVioChar"/>
          <w:b/>
          <w:bCs/>
        </w:rPr>
        <w:t xml:space="preserve">ne sait même pas qu'un </w:t>
      </w:r>
      <w:r w:rsidR="004D561A" w:rsidRPr="00BC6BEF">
        <w:rPr>
          <w:rStyle w:val="AA-texteVioChar"/>
          <w:b/>
          <w:bCs/>
        </w:rPr>
        <w:t>"</w:t>
      </w:r>
      <w:r w:rsidR="00621875" w:rsidRPr="00BC6BEF">
        <w:rPr>
          <w:rStyle w:val="AA-texteVioChar"/>
          <w:b/>
          <w:bCs/>
        </w:rPr>
        <w:t>aménagement raisonnable</w:t>
      </w:r>
      <w:r w:rsidR="004D561A" w:rsidRPr="00BC6BEF">
        <w:rPr>
          <w:rStyle w:val="AA-texteVioChar"/>
          <w:b/>
          <w:bCs/>
        </w:rPr>
        <w:t>"</w:t>
      </w:r>
      <w:r w:rsidR="00416C65" w:rsidRPr="00BC6BEF">
        <w:rPr>
          <w:rStyle w:val="AA-texteVioChar"/>
          <w:b/>
          <w:bCs/>
        </w:rPr>
        <w:t>, par dé</w:t>
      </w:r>
      <w:r w:rsidR="00EE3176" w:rsidRPr="00BC6BEF">
        <w:rPr>
          <w:rStyle w:val="AA-texteVioChar"/>
          <w:b/>
          <w:bCs/>
        </w:rPr>
        <w:t xml:space="preserve">finition, </w:t>
      </w:r>
      <w:r w:rsidR="00174CBB" w:rsidRPr="00BC6BEF">
        <w:rPr>
          <w:rStyle w:val="AA-texteVioChar"/>
          <w:b/>
          <w:bCs/>
        </w:rPr>
        <w:t xml:space="preserve">suppose qu'il ne peut pas entraîner </w:t>
      </w:r>
      <w:r w:rsidR="007E2F7F" w:rsidRPr="00BC6BEF">
        <w:rPr>
          <w:rStyle w:val="AA-texteVioChar"/>
          <w:b/>
          <w:bCs/>
        </w:rPr>
        <w:t>une opposition "légitime et proportionnée".</w:t>
      </w:r>
    </w:p>
    <w:p w14:paraId="721F4107" w14:textId="5AFA3C6B" w:rsidR="00C06E11" w:rsidRPr="00BC6BEF" w:rsidRDefault="00922872" w:rsidP="00023574">
      <w:pPr>
        <w:pStyle w:val="NormalWeb"/>
        <w:ind w:left="1701"/>
        <w:rPr>
          <w:rStyle w:val="AA-texteVioChar"/>
          <w:b/>
          <w:bCs/>
        </w:rPr>
      </w:pPr>
      <w:r w:rsidRPr="00BC6BEF">
        <w:rPr>
          <w:rStyle w:val="AA-texteVioChar"/>
        </w:rPr>
        <w:t>Enfin</w:t>
      </w:r>
      <w:r w:rsidR="00577915" w:rsidRPr="00BC6BEF">
        <w:rPr>
          <w:rStyle w:val="AA-texteVioChar"/>
        </w:rPr>
        <w:t>,</w:t>
      </w:r>
      <w:r w:rsidR="00577915" w:rsidRPr="00BC6BEF">
        <w:rPr>
          <w:rFonts w:ascii="Georgia" w:hAnsi="Georgia"/>
          <w:color w:val="DE0000"/>
          <w:sz w:val="32"/>
          <w:szCs w:val="32"/>
          <w:lang w:val="fr-FR"/>
        </w:rPr>
        <w:t xml:space="preserve"> </w:t>
      </w:r>
      <w:r w:rsidR="00577915" w:rsidRPr="00BC6BEF">
        <w:rPr>
          <w:rStyle w:val="AA-texteVioChar"/>
          <w:b/>
          <w:bCs/>
        </w:rPr>
        <w:t>la CDPH et ses stipulations</w:t>
      </w:r>
      <w:r w:rsidR="00577915" w:rsidRPr="00BC6BEF">
        <w:rPr>
          <w:rStyle w:val="AA-texteVioChar"/>
        </w:rPr>
        <w:t xml:space="preserve"> relatives à ce caractère discriminatoire des refus d'aménagements raisonnables </w:t>
      </w:r>
      <w:r w:rsidR="00292155" w:rsidRPr="00BC6BEF">
        <w:rPr>
          <w:rStyle w:val="AA-texteVioChar"/>
        </w:rPr>
        <w:t xml:space="preserve">(notamment </w:t>
      </w:r>
      <w:r w:rsidR="007E60BD">
        <w:rPr>
          <w:rStyle w:val="AA-texteVioChar"/>
        </w:rPr>
        <w:t>les</w:t>
      </w:r>
      <w:r w:rsidR="00292155" w:rsidRPr="00BC6BEF">
        <w:rPr>
          <w:rStyle w:val="AA-texteVioChar"/>
        </w:rPr>
        <w:t xml:space="preserve"> Observations Générales N°4 et N°6)</w:t>
      </w:r>
      <w:r w:rsidR="00292155" w:rsidRPr="00BC6BEF">
        <w:rPr>
          <w:rStyle w:val="AA-texteVioChar"/>
          <w:b/>
          <w:bCs/>
        </w:rPr>
        <w:t xml:space="preserve"> </w:t>
      </w:r>
      <w:r w:rsidR="00577915" w:rsidRPr="00BC6BEF">
        <w:rPr>
          <w:rStyle w:val="AA-texteVioChar"/>
          <w:b/>
          <w:bCs/>
        </w:rPr>
        <w:t>sont très rarement connu</w:t>
      </w:r>
      <w:r w:rsidR="00243E89" w:rsidRPr="00BC6BEF">
        <w:rPr>
          <w:rStyle w:val="AA-texteVioChar"/>
          <w:b/>
          <w:bCs/>
        </w:rPr>
        <w:t>e</w:t>
      </w:r>
      <w:r w:rsidR="00577915" w:rsidRPr="00BC6BEF">
        <w:rPr>
          <w:rStyle w:val="AA-texteVioChar"/>
          <w:b/>
          <w:bCs/>
        </w:rPr>
        <w:t>s</w:t>
      </w:r>
      <w:r w:rsidR="007A0E7D" w:rsidRPr="00BC6BEF">
        <w:rPr>
          <w:rStyle w:val="AA-texteVioChar"/>
          <w:b/>
          <w:bCs/>
        </w:rPr>
        <w:t xml:space="preserve"> dans l'Administration française.</w:t>
      </w:r>
    </w:p>
    <w:p w14:paraId="6D9F3BD1" w14:textId="308EFAEE" w:rsidR="00292155" w:rsidRPr="00BC6BEF" w:rsidRDefault="00292155" w:rsidP="00023574">
      <w:pPr>
        <w:pStyle w:val="NormalWeb"/>
        <w:ind w:left="1701"/>
        <w:rPr>
          <w:rStyle w:val="AA-texteVioChar"/>
          <w:b/>
          <w:bCs/>
        </w:rPr>
      </w:pPr>
      <w:r w:rsidRPr="00BC6BEF">
        <w:rPr>
          <w:rStyle w:val="AA-texteVioChar"/>
        </w:rPr>
        <w:t xml:space="preserve">De plus, </w:t>
      </w:r>
      <w:r w:rsidR="00A61197" w:rsidRPr="00BC6BEF">
        <w:rPr>
          <w:rStyle w:val="AA-texteVioChar"/>
        </w:rPr>
        <w:t>il est</w:t>
      </w:r>
      <w:r w:rsidR="00A61197" w:rsidRPr="00BC6BEF">
        <w:rPr>
          <w:rStyle w:val="AA-texteVioChar"/>
          <w:b/>
          <w:bCs/>
        </w:rPr>
        <w:t xml:space="preserve"> très difficile de faire des recours </w:t>
      </w:r>
      <w:r w:rsidR="00A61197" w:rsidRPr="00BC6BEF">
        <w:rPr>
          <w:rStyle w:val="AA-texteVioChar"/>
        </w:rPr>
        <w:t>car</w:t>
      </w:r>
      <w:r w:rsidR="00A61197" w:rsidRPr="00BC6BEF">
        <w:rPr>
          <w:rStyle w:val="AA-texteVioChar"/>
          <w:b/>
          <w:bCs/>
        </w:rPr>
        <w:t xml:space="preserve"> tout est fait pour "manipuler" et "endormir" les personnes ou leurs familles : </w:t>
      </w:r>
    </w:p>
    <w:p w14:paraId="783D3900" w14:textId="3266EB41" w:rsidR="00A61197" w:rsidRPr="00BC6BEF" w:rsidRDefault="00A61197" w:rsidP="00243E89">
      <w:pPr>
        <w:pStyle w:val="NormalWeb"/>
        <w:numPr>
          <w:ilvl w:val="1"/>
          <w:numId w:val="49"/>
        </w:numPr>
        <w:rPr>
          <w:rFonts w:ascii="Georgia" w:hAnsi="Georgia"/>
          <w:color w:val="DE0000"/>
          <w:sz w:val="32"/>
          <w:szCs w:val="32"/>
          <w:lang w:val="fr-FR"/>
        </w:rPr>
      </w:pPr>
      <w:r w:rsidRPr="00BC6BEF">
        <w:rPr>
          <w:rStyle w:val="AA-texteVioChar"/>
          <w:b/>
          <w:bCs/>
        </w:rPr>
        <w:t>Les refus sont généralement prononcés verbalement</w:t>
      </w:r>
      <w:r w:rsidRPr="00BC6BEF">
        <w:rPr>
          <w:rStyle w:val="AA-texteVioChar"/>
        </w:rPr>
        <w:t xml:space="preserve"> donc il n'y a pas de traces, on n</w:t>
      </w:r>
      <w:r w:rsidR="003E01C4" w:rsidRPr="00BC6BEF">
        <w:rPr>
          <w:rStyle w:val="AA-texteVioChar"/>
        </w:rPr>
        <w:t>e sait même pas comment les attaquer</w:t>
      </w:r>
      <w:r w:rsidR="00FE6842" w:rsidRPr="00BC6BEF">
        <w:rPr>
          <w:rStyle w:val="AA-texteVioChar"/>
        </w:rPr>
        <w:t xml:space="preserve"> </w:t>
      </w:r>
      <w:r w:rsidRPr="00BC6BEF">
        <w:rPr>
          <w:rStyle w:val="AA-texteVioChar"/>
        </w:rPr>
        <w:t>;</w:t>
      </w:r>
    </w:p>
    <w:p w14:paraId="29CD60F7" w14:textId="14A5460B" w:rsidR="00A61197" w:rsidRPr="00BC6BEF" w:rsidRDefault="00A61197" w:rsidP="00243E89">
      <w:pPr>
        <w:pStyle w:val="NormalWeb"/>
        <w:numPr>
          <w:ilvl w:val="1"/>
          <w:numId w:val="49"/>
        </w:numPr>
        <w:rPr>
          <w:rFonts w:ascii="Georgia" w:hAnsi="Georgia"/>
          <w:color w:val="DE0000"/>
          <w:sz w:val="32"/>
          <w:szCs w:val="32"/>
          <w:lang w:val="fr-FR"/>
        </w:rPr>
      </w:pPr>
      <w:r w:rsidRPr="00BC6BEF">
        <w:rPr>
          <w:rStyle w:val="AA-texteVioChar"/>
          <w:b/>
          <w:bCs/>
        </w:rPr>
        <w:t xml:space="preserve">Aucun recours </w:t>
      </w:r>
      <w:r w:rsidR="00EE4990" w:rsidRPr="00BC6BEF">
        <w:rPr>
          <w:rStyle w:val="AA-texteVioChar"/>
          <w:b/>
          <w:bCs/>
        </w:rPr>
        <w:t>sérieux n'est indiqué,</w:t>
      </w:r>
      <w:r w:rsidR="00EE4990" w:rsidRPr="00BC6BEF">
        <w:rPr>
          <w:rStyle w:val="AA-texteVioChar"/>
        </w:rPr>
        <w:t xml:space="preserve"> et dans le meilleur des cas </w:t>
      </w:r>
      <w:r w:rsidR="00EE4990" w:rsidRPr="00BC6BEF">
        <w:rPr>
          <w:rStyle w:val="AA-texteVioChar"/>
          <w:b/>
          <w:bCs/>
        </w:rPr>
        <w:t xml:space="preserve">les personnes sont orientées vers des "médiateurs" </w:t>
      </w:r>
      <w:r w:rsidR="00EE4990" w:rsidRPr="00BC6BEF">
        <w:rPr>
          <w:rStyle w:val="AA-texteVioChar"/>
        </w:rPr>
        <w:t xml:space="preserve">qui n'ont pas d'autre but que de les </w:t>
      </w:r>
      <w:r w:rsidR="00EE4990" w:rsidRPr="00BC6BEF">
        <w:rPr>
          <w:rStyle w:val="AA-texteVioChar"/>
          <w:b/>
          <w:bCs/>
        </w:rPr>
        <w:t>dissuader habilement et très aimablement</w:t>
      </w:r>
      <w:r w:rsidR="00F47F0C" w:rsidRPr="00BC6BEF">
        <w:rPr>
          <w:rStyle w:val="AA-texteVioChar"/>
        </w:rPr>
        <w:t>, ce qui n'est pas du tout une forme de recours mais plutôt</w:t>
      </w:r>
      <w:r w:rsidR="00F47F0C" w:rsidRPr="00BC6BEF">
        <w:rPr>
          <w:rStyle w:val="AA-texteVioChar"/>
          <w:b/>
          <w:bCs/>
        </w:rPr>
        <w:t xml:space="preserve"> un moyen supplémentaire de protéger l'Administration</w:t>
      </w:r>
      <w:r w:rsidR="009B6905" w:rsidRPr="00BC6BEF">
        <w:rPr>
          <w:rStyle w:val="AA-texteVioChar"/>
          <w:b/>
          <w:bCs/>
        </w:rPr>
        <w:t xml:space="preserve"> ;</w:t>
      </w:r>
    </w:p>
    <w:p w14:paraId="237CD915" w14:textId="3E7E17B0" w:rsidR="009B6905" w:rsidRPr="00BC6BEF" w:rsidRDefault="009B6905" w:rsidP="00243E89">
      <w:pPr>
        <w:pStyle w:val="NormalWeb"/>
        <w:numPr>
          <w:ilvl w:val="1"/>
          <w:numId w:val="49"/>
        </w:numPr>
        <w:rPr>
          <w:rStyle w:val="AA-texteVioChar"/>
        </w:rPr>
      </w:pPr>
      <w:r w:rsidRPr="00BC6BEF">
        <w:rPr>
          <w:rStyle w:val="AA-texteVioChar"/>
        </w:rPr>
        <w:t xml:space="preserve">Lorsque les familles s'adressent à un </w:t>
      </w:r>
      <w:r w:rsidRPr="00BC6BEF">
        <w:rPr>
          <w:rStyle w:val="AA-texteVioChar"/>
          <w:b/>
          <w:bCs/>
        </w:rPr>
        <w:t xml:space="preserve">Délégué Départemental du Défenseur des Droits, </w:t>
      </w:r>
      <w:r w:rsidR="00062DD1" w:rsidRPr="00BC6BEF">
        <w:rPr>
          <w:rStyle w:val="AA-texteVioChar"/>
          <w:b/>
          <w:bCs/>
        </w:rPr>
        <w:t>il est rare que celui-ci connaisse la CDPH et ses Observations Générales relatives au problème des refus d'aménagements raisonnables,</w:t>
      </w:r>
      <w:r w:rsidR="00062DD1" w:rsidRPr="00BC6BEF">
        <w:rPr>
          <w:rStyle w:val="AA-texteVioChar"/>
        </w:rPr>
        <w:t xml:space="preserve"> </w:t>
      </w:r>
      <w:r w:rsidR="009578C5" w:rsidRPr="00BC6BEF">
        <w:rPr>
          <w:rStyle w:val="AA-texteVioChar"/>
        </w:rPr>
        <w:t>et il n'y a qu'</w:t>
      </w:r>
      <w:hyperlink r:id="rId255" w:history="1">
        <w:r w:rsidR="009578C5" w:rsidRPr="00BC6BEF">
          <w:rPr>
            <w:rStyle w:val="Hyperlink"/>
            <w:rFonts w:ascii="Georgia" w:hAnsi="Georgia"/>
            <w:sz w:val="32"/>
            <w:szCs w:val="32"/>
            <w:lang w:val="fr-FR"/>
          </w:rPr>
          <w:t>une ou deux décisions utiles du DdD</w:t>
        </w:r>
      </w:hyperlink>
      <w:r w:rsidR="009578C5" w:rsidRPr="00BC6BEF">
        <w:rPr>
          <w:rStyle w:val="AA-texteVioChar"/>
        </w:rPr>
        <w:t xml:space="preserve"> au niveau national</w:t>
      </w:r>
      <w:r w:rsidR="00CD113B" w:rsidRPr="00BC6BEF">
        <w:rPr>
          <w:rStyle w:val="AA-texteVioChar"/>
        </w:rPr>
        <w:t xml:space="preserve"> en matière d'autisme</w:t>
      </w:r>
      <w:r w:rsidR="009578C5" w:rsidRPr="00BC6BEF">
        <w:rPr>
          <w:rStyle w:val="AA-texteVioChar"/>
        </w:rPr>
        <w:t xml:space="preserve">, alors que les </w:t>
      </w:r>
      <w:r w:rsidR="00BF620F" w:rsidRPr="00BC6BEF">
        <w:rPr>
          <w:rStyle w:val="AA-texteVioChar"/>
        </w:rPr>
        <w:t>refus ou défauts d'aménagements sont extrêmement nombreux.</w:t>
      </w:r>
    </w:p>
    <w:p w14:paraId="33364C4E" w14:textId="60DD36AE" w:rsidR="00BF620F" w:rsidRPr="00BC6BEF" w:rsidRDefault="00BF620F" w:rsidP="00023574">
      <w:pPr>
        <w:pStyle w:val="NormalWeb"/>
        <w:ind w:left="1701"/>
        <w:rPr>
          <w:rFonts w:ascii="Georgia" w:hAnsi="Georgia"/>
          <w:color w:val="DE0000"/>
          <w:sz w:val="32"/>
          <w:szCs w:val="32"/>
          <w:lang w:val="fr-FR"/>
        </w:rPr>
      </w:pPr>
      <w:r w:rsidRPr="00BC6BEF">
        <w:rPr>
          <w:rStyle w:val="AA-texteVioChar"/>
        </w:rPr>
        <w:lastRenderedPageBreak/>
        <w:t>En conclusion,</w:t>
      </w:r>
      <w:r w:rsidRPr="00BC6BEF">
        <w:rPr>
          <w:rStyle w:val="AA-texteVioChar"/>
          <w:b/>
          <w:bCs/>
        </w:rPr>
        <w:t xml:space="preserve"> du fait de l'absence de </w:t>
      </w:r>
      <w:r w:rsidR="00901EAB" w:rsidRPr="00BC6BEF">
        <w:rPr>
          <w:rStyle w:val="AA-texteVioChar"/>
          <w:b/>
          <w:bCs/>
        </w:rPr>
        <w:t xml:space="preserve">prise en compte </w:t>
      </w:r>
      <w:r w:rsidR="00CD113B" w:rsidRPr="00BC6BEF">
        <w:rPr>
          <w:rStyle w:val="AA-texteVioChar"/>
          <w:b/>
          <w:bCs/>
        </w:rPr>
        <w:t xml:space="preserve">correcte de l'autisme </w:t>
      </w:r>
      <w:r w:rsidR="00901EAB" w:rsidRPr="00BC6BEF">
        <w:rPr>
          <w:rStyle w:val="AA-texteVioChar"/>
          <w:b/>
          <w:bCs/>
        </w:rPr>
        <w:t xml:space="preserve">dans les lois et dans les pratiques, </w:t>
      </w:r>
      <w:r w:rsidR="00901EAB" w:rsidRPr="00BC6BEF">
        <w:rPr>
          <w:rStyle w:val="AA-texteVioChar"/>
        </w:rPr>
        <w:t>et du fait des</w:t>
      </w:r>
      <w:r w:rsidR="00901EAB" w:rsidRPr="00BC6BEF">
        <w:rPr>
          <w:rStyle w:val="AA-texteVioChar"/>
          <w:b/>
          <w:bCs/>
        </w:rPr>
        <w:t xml:space="preserve"> </w:t>
      </w:r>
      <w:r w:rsidR="00293B4F" w:rsidRPr="00BC6BEF">
        <w:rPr>
          <w:rStyle w:val="AA-texteVioChar"/>
          <w:b/>
          <w:bCs/>
        </w:rPr>
        <w:t xml:space="preserve">habiles </w:t>
      </w:r>
      <w:r w:rsidR="00901EAB" w:rsidRPr="00BC6BEF">
        <w:rPr>
          <w:rStyle w:val="AA-texteVioChar"/>
          <w:b/>
          <w:bCs/>
        </w:rPr>
        <w:t xml:space="preserve">manœuvres d'évitement </w:t>
      </w:r>
      <w:r w:rsidR="00293B4F" w:rsidRPr="00BC6BEF">
        <w:rPr>
          <w:rStyle w:val="AA-texteVioChar"/>
          <w:b/>
          <w:bCs/>
        </w:rPr>
        <w:t xml:space="preserve">et d'endormissement </w:t>
      </w:r>
      <w:r w:rsidR="00901EAB" w:rsidRPr="00BC6BEF">
        <w:rPr>
          <w:rStyle w:val="AA-texteVioChar"/>
          <w:b/>
          <w:bCs/>
        </w:rPr>
        <w:t>propres à l'Administratio</w:t>
      </w:r>
      <w:r w:rsidR="00293B4F" w:rsidRPr="00BC6BEF">
        <w:rPr>
          <w:rStyle w:val="AA-texteVioChar"/>
          <w:b/>
          <w:bCs/>
        </w:rPr>
        <w:t>n française,</w:t>
      </w:r>
      <w:r w:rsidR="00293B4F" w:rsidRPr="00BC6BEF">
        <w:rPr>
          <w:rStyle w:val="AA-texteVioChar"/>
        </w:rPr>
        <w:t xml:space="preserve"> on peut dire que</w:t>
      </w:r>
      <w:r w:rsidR="00293B4F" w:rsidRPr="00BC6BEF">
        <w:rPr>
          <w:rStyle w:val="AA-texteVioChar"/>
          <w:b/>
          <w:bCs/>
        </w:rPr>
        <w:t xml:space="preserve"> rien n'est fait pour s'opposer à ce problème de refus d'aménagements raisonnables</w:t>
      </w:r>
      <w:r w:rsidR="0024697E" w:rsidRPr="00BC6BEF">
        <w:rPr>
          <w:rStyle w:val="AA-texteVioChar"/>
          <w:b/>
          <w:bCs/>
        </w:rPr>
        <w:t>, ce qui est logique puisque c'est l'Etat qui refuse, et puisque tout est fait pour orienter les enfants ou adultes handicapés vers le lobby médico-social</w:t>
      </w:r>
      <w:r w:rsidR="0024697E" w:rsidRPr="00BC6BEF">
        <w:rPr>
          <w:rStyle w:val="AA-texteVioChar"/>
        </w:rPr>
        <w:t xml:space="preserve">, </w:t>
      </w:r>
      <w:r w:rsidR="000D2BA2" w:rsidRPr="00BC6BEF">
        <w:rPr>
          <w:rStyle w:val="AA-texteVioChar"/>
        </w:rPr>
        <w:t xml:space="preserve">où, en coupant les citoyens de la société ordinaire, il n'est </w:t>
      </w:r>
      <w:r w:rsidR="00CD113B" w:rsidRPr="00BC6BEF">
        <w:rPr>
          <w:rStyle w:val="AA-texteVioChar"/>
        </w:rPr>
        <w:t xml:space="preserve">alors </w:t>
      </w:r>
      <w:r w:rsidR="000D2BA2" w:rsidRPr="00BC6BEF">
        <w:rPr>
          <w:rStyle w:val="AA-texteVioChar"/>
        </w:rPr>
        <w:t>plus nécessaire d'adapter celle-ci</w:t>
      </w:r>
      <w:r w:rsidR="008B6F8E" w:rsidRPr="00BC6BEF">
        <w:rPr>
          <w:rStyle w:val="AA-texteVioChar"/>
        </w:rPr>
        <w:t xml:space="preserve"> ni de fournir des aménagements raisonnables.</w:t>
      </w:r>
    </w:p>
    <w:p w14:paraId="5EA2B59E" w14:textId="3DF1C187" w:rsidR="00E249E8" w:rsidRPr="00BC6BEF" w:rsidRDefault="00960750" w:rsidP="00023574">
      <w:pPr>
        <w:pStyle w:val="NormalWeb"/>
        <w:ind w:left="1701"/>
        <w:rPr>
          <w:rFonts w:ascii="Georgia" w:hAnsi="Georgia"/>
          <w:b/>
          <w:bCs/>
          <w:color w:val="DE0000"/>
          <w:sz w:val="32"/>
          <w:szCs w:val="32"/>
          <w:lang w:val="fr-FR"/>
        </w:rPr>
      </w:pPr>
      <w:r w:rsidRPr="00BC6BEF">
        <w:rPr>
          <w:rStyle w:val="AA-texteVioChar"/>
        </w:rPr>
        <w:t>Encore une fois,</w:t>
      </w:r>
      <w:r w:rsidRPr="00BC6BEF">
        <w:rPr>
          <w:rStyle w:val="AA-texteVioChar"/>
          <w:b/>
          <w:bCs/>
        </w:rPr>
        <w:t xml:space="preserve"> ce problème est maintenu </w:t>
      </w:r>
      <w:r w:rsidR="00D14428" w:rsidRPr="00BC6BEF">
        <w:rPr>
          <w:rStyle w:val="AA-texteVioChar"/>
          <w:b/>
          <w:bCs/>
        </w:rPr>
        <w:t xml:space="preserve">par le </w:t>
      </w:r>
      <w:r w:rsidR="00E02880" w:rsidRPr="00BC6BEF">
        <w:rPr>
          <w:rStyle w:val="AA-texteVioChar"/>
          <w:b/>
          <w:bCs/>
        </w:rPr>
        <w:t>L</w:t>
      </w:r>
      <w:r w:rsidR="00D14428" w:rsidRPr="00BC6BEF">
        <w:rPr>
          <w:rStyle w:val="AA-texteVioChar"/>
          <w:b/>
          <w:bCs/>
        </w:rPr>
        <w:t xml:space="preserve">obby </w:t>
      </w:r>
      <w:r w:rsidR="00E02880" w:rsidRPr="00BC6BEF">
        <w:rPr>
          <w:rStyle w:val="AA-texteVioChar"/>
          <w:b/>
          <w:bCs/>
        </w:rPr>
        <w:t>P</w:t>
      </w:r>
      <w:r w:rsidR="00D14428" w:rsidRPr="00BC6BEF">
        <w:rPr>
          <w:rStyle w:val="AA-texteVioChar"/>
          <w:b/>
          <w:bCs/>
        </w:rPr>
        <w:t>olitico-</w:t>
      </w:r>
      <w:r w:rsidR="00E02880" w:rsidRPr="00BC6BEF">
        <w:rPr>
          <w:rStyle w:val="AA-texteVioChar"/>
          <w:b/>
          <w:bCs/>
        </w:rPr>
        <w:t>M</w:t>
      </w:r>
      <w:r w:rsidR="00D14428" w:rsidRPr="00BC6BEF">
        <w:rPr>
          <w:rStyle w:val="AA-texteVioChar"/>
          <w:b/>
          <w:bCs/>
        </w:rPr>
        <w:t>édico-</w:t>
      </w:r>
      <w:r w:rsidR="00E02880" w:rsidRPr="00BC6BEF">
        <w:rPr>
          <w:rStyle w:val="AA-texteVioChar"/>
          <w:b/>
          <w:bCs/>
        </w:rPr>
        <w:t>S</w:t>
      </w:r>
      <w:r w:rsidR="00D14428" w:rsidRPr="00BC6BEF">
        <w:rPr>
          <w:rStyle w:val="AA-texteVioChar"/>
          <w:b/>
          <w:bCs/>
        </w:rPr>
        <w:t>ocial, ce qui est permis par l'article 1er de la</w:t>
      </w:r>
      <w:r w:rsidR="00D14428" w:rsidRPr="00BC6BEF">
        <w:rPr>
          <w:rFonts w:ascii="Georgia" w:hAnsi="Georgia"/>
          <w:b/>
          <w:bCs/>
          <w:color w:val="DE0000"/>
          <w:sz w:val="32"/>
          <w:szCs w:val="32"/>
          <w:lang w:val="fr-FR"/>
        </w:rPr>
        <w:t xml:space="preserve"> </w:t>
      </w:r>
      <w:hyperlink r:id="rId256" w:history="1">
        <w:r w:rsidR="00A32320" w:rsidRPr="00BC6BEF">
          <w:rPr>
            <w:rStyle w:val="Hyperlink"/>
            <w:rFonts w:ascii="Georgia" w:hAnsi="Georgia"/>
            <w:b/>
            <w:bCs/>
            <w:sz w:val="32"/>
            <w:szCs w:val="32"/>
            <w:lang w:val="fr-FR"/>
          </w:rPr>
          <w:t>L</w:t>
        </w:r>
        <w:r w:rsidR="00D14428" w:rsidRPr="00BC6BEF">
          <w:rPr>
            <w:rStyle w:val="Hyperlink"/>
            <w:rFonts w:ascii="Georgia" w:hAnsi="Georgia"/>
            <w:b/>
            <w:bCs/>
            <w:sz w:val="32"/>
            <w:szCs w:val="32"/>
            <w:lang w:val="fr-FR"/>
          </w:rPr>
          <w:t>oi 2005-102</w:t>
        </w:r>
      </w:hyperlink>
      <w:r w:rsidR="00D14428" w:rsidRPr="00BC6BEF">
        <w:rPr>
          <w:rStyle w:val="AA-texteVioChar"/>
          <w:b/>
          <w:bCs/>
        </w:rPr>
        <w:t>.</w:t>
      </w:r>
    </w:p>
    <w:p w14:paraId="2A8C4325" w14:textId="77777777" w:rsidR="00E630E8" w:rsidRPr="00BC6BEF" w:rsidRDefault="00E630E8" w:rsidP="00E630E8">
      <w:pPr>
        <w:pStyle w:val="NormalWeb"/>
        <w:ind w:left="1134"/>
        <w:rPr>
          <w:rFonts w:ascii="Georgia" w:hAnsi="Georgia"/>
          <w:color w:val="DE0000"/>
          <w:lang w:val="fr-FR"/>
        </w:rPr>
      </w:pPr>
    </w:p>
    <w:p w14:paraId="231E61DD" w14:textId="75B577A3" w:rsidR="00E249E8" w:rsidRPr="00BC6BEF" w:rsidRDefault="00E249E8" w:rsidP="0011709C">
      <w:pPr>
        <w:pStyle w:val="AA-notesVio"/>
        <w:rPr>
          <w:szCs w:val="20"/>
        </w:rPr>
      </w:pPr>
      <w:r w:rsidRPr="00BC6BEF">
        <w:rPr>
          <w:b/>
          <w:bCs/>
        </w:rPr>
        <w:t>Violation</w:t>
      </w:r>
      <w:r w:rsidRPr="00BC6BEF">
        <w:t xml:space="preserve"> de l'</w:t>
      </w:r>
      <w:r w:rsidRPr="00BC6BEF">
        <w:rPr>
          <w:b/>
          <w:bCs/>
        </w:rPr>
        <w:t>article 4.3</w:t>
      </w:r>
      <w:r w:rsidRPr="00BC6BEF">
        <w:t xml:space="preserve"> de la </w:t>
      </w:r>
      <w:hyperlink r:id="rId257" w:history="1">
        <w:r w:rsidRPr="00BC6BEF">
          <w:rPr>
            <w:rStyle w:val="Hyperlink"/>
          </w:rPr>
          <w:t>CDPH</w:t>
        </w:r>
      </w:hyperlink>
      <w:r w:rsidRPr="00BC6BEF">
        <w:t xml:space="preserve"> et des points suivants (entre autres) de </w:t>
      </w:r>
      <w:r w:rsidRPr="00BC6BEF">
        <w:rPr>
          <w:szCs w:val="20"/>
        </w:rPr>
        <w:t>l'</w:t>
      </w:r>
      <w:hyperlink r:id="rId258" w:history="1">
        <w:r w:rsidRPr="00BC6BEF">
          <w:rPr>
            <w:rStyle w:val="Hyperlink"/>
            <w:szCs w:val="20"/>
          </w:rPr>
          <w:t>Observation Générale N°</w:t>
        </w:r>
        <w:r w:rsidR="00A63F4B" w:rsidRPr="00BC6BEF">
          <w:rPr>
            <w:rStyle w:val="Hyperlink"/>
            <w:szCs w:val="20"/>
          </w:rPr>
          <w:t>4</w:t>
        </w:r>
      </w:hyperlink>
      <w:r w:rsidRPr="00BC6BEF">
        <w:rPr>
          <w:szCs w:val="20"/>
        </w:rPr>
        <w:t xml:space="preserve"> </w:t>
      </w:r>
      <w:r w:rsidR="000A388C" w:rsidRPr="00BC6BEF">
        <w:rPr>
          <w:szCs w:val="20"/>
        </w:rPr>
        <w:t>et de l'</w:t>
      </w:r>
      <w:hyperlink r:id="rId259" w:history="1">
        <w:r w:rsidR="000A388C" w:rsidRPr="00BC6BEF">
          <w:rPr>
            <w:rStyle w:val="Hyperlink"/>
            <w:szCs w:val="20"/>
          </w:rPr>
          <w:t>Observation Générale N°6</w:t>
        </w:r>
      </w:hyperlink>
      <w:r w:rsidR="000A388C" w:rsidRPr="00BC6BEF">
        <w:rPr>
          <w:szCs w:val="20"/>
        </w:rPr>
        <w:t xml:space="preserve"> :</w:t>
      </w:r>
    </w:p>
    <w:p w14:paraId="4DBB91B7" w14:textId="36B6E1D3" w:rsidR="000A388C" w:rsidRPr="00BC6BEF" w:rsidRDefault="000A388C" w:rsidP="0011709C">
      <w:pPr>
        <w:pStyle w:val="AA-notesVio"/>
        <w:rPr>
          <w:i/>
          <w:iCs/>
          <w:color w:val="auto"/>
          <w:szCs w:val="20"/>
        </w:rPr>
      </w:pPr>
      <w:r w:rsidRPr="00BC6BEF">
        <w:rPr>
          <w:b/>
          <w:bCs/>
          <w:i/>
          <w:iCs/>
          <w:color w:val="auto"/>
        </w:rPr>
        <w:t xml:space="preserve">Observation </w:t>
      </w:r>
      <w:r w:rsidR="00576EE2" w:rsidRPr="00BC6BEF">
        <w:rPr>
          <w:b/>
          <w:bCs/>
          <w:i/>
          <w:iCs/>
          <w:color w:val="auto"/>
        </w:rPr>
        <w:t>Générale</w:t>
      </w:r>
      <w:r w:rsidR="00576EE2" w:rsidRPr="00BC6BEF">
        <w:rPr>
          <w:i/>
          <w:iCs/>
          <w:color w:val="auto"/>
        </w:rPr>
        <w:t xml:space="preserve"> </w:t>
      </w:r>
      <w:r w:rsidR="00576EE2" w:rsidRPr="00BC6BEF">
        <w:rPr>
          <w:b/>
          <w:bCs/>
          <w:i/>
          <w:iCs/>
          <w:color w:val="auto"/>
        </w:rPr>
        <w:t>N°4</w:t>
      </w:r>
      <w:r w:rsidR="00576EE2" w:rsidRPr="00BC6BEF">
        <w:rPr>
          <w:i/>
          <w:iCs/>
          <w:color w:val="auto"/>
        </w:rPr>
        <w:t xml:space="preserve"> :</w:t>
      </w:r>
    </w:p>
    <w:p w14:paraId="1D683B69" w14:textId="294A2E95" w:rsidR="00984D08" w:rsidRPr="00BC6BEF" w:rsidRDefault="00984D08" w:rsidP="000A388C">
      <w:pPr>
        <w:pStyle w:val="AA-notesVio"/>
        <w:rPr>
          <w:color w:val="auto"/>
          <w:szCs w:val="20"/>
        </w:rPr>
      </w:pPr>
      <w:r w:rsidRPr="00BC6BEF">
        <w:rPr>
          <w:color w:val="auto"/>
          <w:szCs w:val="20"/>
        </w:rPr>
        <w:t>“</w:t>
      </w:r>
      <w:r w:rsidRPr="00BC6BEF">
        <w:rPr>
          <w:i/>
          <w:color w:val="auto"/>
          <w:szCs w:val="20"/>
        </w:rPr>
        <w:t xml:space="preserve">31. </w:t>
      </w:r>
      <w:r w:rsidRPr="00BC6BEF">
        <w:rPr>
          <w:b/>
          <w:i/>
          <w:color w:val="auto"/>
          <w:szCs w:val="20"/>
        </w:rPr>
        <w:t>Le refus d’aménagement raisonnable constitue une discrimination et l’obligation de fournir un aménagement raisonnable a un effet immédiat</w:t>
      </w:r>
      <w:r w:rsidRPr="00BC6BEF">
        <w:rPr>
          <w:i/>
          <w:color w:val="auto"/>
          <w:szCs w:val="20"/>
        </w:rPr>
        <w:t xml:space="preserve"> et non progressif. Les États parties doivent garantir que des systèmes indépendants contrôlent l’adéquation et l’efficacité des aménagements, et </w:t>
      </w:r>
      <w:r w:rsidRPr="00BC6BEF">
        <w:rPr>
          <w:b/>
          <w:i/>
          <w:color w:val="auto"/>
          <w:szCs w:val="20"/>
        </w:rPr>
        <w:t>prévoir des dispositifs de recours sûrs, rapides et accessibles lorsque les élèves handicapés et, le cas échéant, leur famille, considèrent qu’il y a discrimination ou que les aménagements ne sont pas adaptés.</w:t>
      </w:r>
      <w:r w:rsidRPr="00BC6BEF">
        <w:rPr>
          <w:i/>
          <w:color w:val="auto"/>
          <w:szCs w:val="20"/>
        </w:rPr>
        <w:t xml:space="preserve"> Il est essentiel qu’il existe des mesures de protection des victimes de discrimination contre les injustices lors du recours.</w:t>
      </w:r>
      <w:r w:rsidRPr="00BC6BEF">
        <w:rPr>
          <w:color w:val="auto"/>
          <w:szCs w:val="20"/>
        </w:rPr>
        <w:t>”</w:t>
      </w:r>
    </w:p>
    <w:p w14:paraId="3E6653C4" w14:textId="6A1FF792" w:rsidR="00984D08" w:rsidRPr="00BC6BEF" w:rsidRDefault="00984D08" w:rsidP="000A388C">
      <w:pPr>
        <w:pStyle w:val="AA-notesVio"/>
        <w:rPr>
          <w:color w:val="auto"/>
          <w:szCs w:val="20"/>
        </w:rPr>
      </w:pPr>
      <w:r w:rsidRPr="00BC6BEF">
        <w:rPr>
          <w:color w:val="auto"/>
          <w:szCs w:val="20"/>
        </w:rPr>
        <w:t>“</w:t>
      </w:r>
      <w:r w:rsidRPr="00BC6BEF">
        <w:rPr>
          <w:i/>
          <w:color w:val="auto"/>
          <w:szCs w:val="20"/>
        </w:rPr>
        <w:t xml:space="preserve">32. Aux fins d’application du paragraphe 2 d) de l’article 24, </w:t>
      </w:r>
      <w:r w:rsidRPr="00BC6BEF">
        <w:rPr>
          <w:b/>
          <w:i/>
          <w:color w:val="auto"/>
          <w:szCs w:val="20"/>
        </w:rPr>
        <w:t>les élèves handicapés doivent avoir droit à l’accompagnement voulu pour faciliter leur éducation effective et leur permettre d’exprimer leur potentiel, sur la base de l’égalité avec les autres. L’accompagnement fourni, grâce à l’accessibilité générale des services et des équipements au sein du système éducatif, doit permettre aux élèves handicapés d’exprimer leur potentiel, dans toute la mesure possible.</w:t>
      </w:r>
      <w:r w:rsidRPr="00BC6BEF">
        <w:rPr>
          <w:i/>
          <w:color w:val="auto"/>
          <w:szCs w:val="20"/>
        </w:rPr>
        <w:t xml:space="preserve"> Il s’agit </w:t>
      </w:r>
      <w:r w:rsidRPr="00BC6BEF">
        <w:rPr>
          <w:b/>
          <w:i/>
          <w:color w:val="auto"/>
          <w:szCs w:val="20"/>
        </w:rPr>
        <w:t>notamment</w:t>
      </w:r>
      <w:r w:rsidRPr="00BC6BEF">
        <w:rPr>
          <w:i/>
          <w:color w:val="auto"/>
          <w:szCs w:val="20"/>
        </w:rPr>
        <w:t xml:space="preserve"> de la présence d’un personnel éducatif, de conseillers pédagogiques, de psychologues et d’autres </w:t>
      </w:r>
      <w:r w:rsidRPr="00BC6BEF">
        <w:rPr>
          <w:i/>
          <w:color w:val="auto"/>
          <w:szCs w:val="20"/>
        </w:rPr>
        <w:lastRenderedPageBreak/>
        <w:t>professionnels de santé, ainsi que 11 Ibid. CRPD/C/GC/4 GE.16-20881 11 de travailleurs sociaux suffisamment formés et encadrés, ainsi que de l’accès à des bourses et à des ressources financières.</w:t>
      </w:r>
      <w:r w:rsidRPr="00BC6BEF">
        <w:rPr>
          <w:color w:val="auto"/>
          <w:szCs w:val="20"/>
        </w:rPr>
        <w:t>”</w:t>
      </w:r>
    </w:p>
    <w:p w14:paraId="365F21D0" w14:textId="7E24536A" w:rsidR="00984D08" w:rsidRPr="00BC6BEF" w:rsidRDefault="00984D08" w:rsidP="000A388C">
      <w:pPr>
        <w:pStyle w:val="AA-notesVio"/>
        <w:rPr>
          <w:color w:val="auto"/>
          <w:szCs w:val="20"/>
        </w:rPr>
      </w:pPr>
      <w:r w:rsidRPr="00BC6BEF">
        <w:rPr>
          <w:color w:val="auto"/>
          <w:szCs w:val="20"/>
        </w:rPr>
        <w:t>“</w:t>
      </w:r>
      <w:r w:rsidRPr="00BC6BEF">
        <w:rPr>
          <w:i/>
          <w:color w:val="auto"/>
          <w:szCs w:val="20"/>
        </w:rPr>
        <w:t xml:space="preserve">33. Aux fins d’application du paragraphe 2 e) de l’article 24, </w:t>
      </w:r>
      <w:r w:rsidRPr="00BC6BEF">
        <w:rPr>
          <w:b/>
          <w:i/>
          <w:color w:val="auto"/>
          <w:szCs w:val="20"/>
        </w:rPr>
        <w:t>un accompagnement adapté, continu et individualisé doit être directement fourni.</w:t>
      </w:r>
      <w:r w:rsidRPr="00BC6BEF">
        <w:rPr>
          <w:i/>
          <w:color w:val="auto"/>
          <w:szCs w:val="20"/>
        </w:rPr>
        <w:t xml:space="preserve"> Le Comité souligne qu’il convient de prévoir des plans d’accompagnement personnalisé susceptibles de déterminer les aménagements raisonnables et l’accompagnement spécifique dont chaque élève a besoin, y compris la fourniture d’aides compensatoires au titre de l’assistance, de matériels pédagogiques spécifiques sous des formes différentes/accessibles, de modes et de moyens de communication, d’aides à la communication et de technologies d’assistance et d’information. L’accompagnement peut également prendre la forme du recours à un assistant pédagogique qualifié qui assure, selon les besoins des élèves, un accompagnement collectif ou individuel. Les plans d’accompagnement personnalisé doivent tenir compte de la transition, pour les apprenants, entre un milieu spécialisé et un milieu scolaire ordinaire et d’un niveau d’apprentissage à un autre. L’efficacité de ces plans doit être régulièrement contrôlée et évaluée directement avec l’apprenant concerné. La nature du plan doit être établie en collaboration avec l’élève et, s’il y a lieu, avec ses parents, les aidants ou des tiers. </w:t>
      </w:r>
      <w:r w:rsidRPr="00BC6BEF">
        <w:rPr>
          <w:b/>
          <w:i/>
          <w:color w:val="auto"/>
          <w:szCs w:val="20"/>
        </w:rPr>
        <w:t>L’apprenant doit avoir accès à des voies de recours s’il ne bénéficie pas d’accompagnement ou si l’accompagnement n’est pas adapté.</w:t>
      </w:r>
      <w:r w:rsidRPr="00BC6BEF">
        <w:rPr>
          <w:color w:val="auto"/>
          <w:szCs w:val="20"/>
        </w:rPr>
        <w:t>”</w:t>
      </w:r>
    </w:p>
    <w:p w14:paraId="0CF485F5" w14:textId="55FD6917" w:rsidR="00984D08" w:rsidRPr="00BC6BEF" w:rsidRDefault="00984D08" w:rsidP="000A388C">
      <w:pPr>
        <w:pStyle w:val="AA-notesVio"/>
        <w:rPr>
          <w:color w:val="auto"/>
          <w:szCs w:val="20"/>
        </w:rPr>
      </w:pPr>
      <w:r w:rsidRPr="00BC6BEF">
        <w:rPr>
          <w:color w:val="auto"/>
          <w:szCs w:val="20"/>
        </w:rPr>
        <w:t>“</w:t>
      </w:r>
      <w:r w:rsidRPr="00BC6BEF">
        <w:rPr>
          <w:i/>
          <w:color w:val="auto"/>
          <w:szCs w:val="20"/>
        </w:rPr>
        <w:t xml:space="preserve">34. Toutes les mesures d’accompagnement devant être conformes à l’objectif d’inclusion, il convient qu’elles soient conçues pour </w:t>
      </w:r>
      <w:r w:rsidRPr="00BC6BEF">
        <w:rPr>
          <w:b/>
          <w:i/>
          <w:color w:val="auto"/>
          <w:szCs w:val="20"/>
        </w:rPr>
        <w:t>ne pas marginaliser</w:t>
      </w:r>
      <w:r w:rsidRPr="00BC6BEF">
        <w:rPr>
          <w:i/>
          <w:color w:val="auto"/>
          <w:szCs w:val="20"/>
        </w:rPr>
        <w:t xml:space="preserve"> les élèves handicapés mais bien leur permettre de prendre part aux activités scolaires </w:t>
      </w:r>
      <w:r w:rsidRPr="00BC6BEF">
        <w:rPr>
          <w:b/>
          <w:i/>
          <w:color w:val="auto"/>
          <w:szCs w:val="20"/>
        </w:rPr>
        <w:t>et extrascolaires</w:t>
      </w:r>
      <w:r w:rsidRPr="00BC6BEF">
        <w:rPr>
          <w:i/>
          <w:color w:val="auto"/>
          <w:szCs w:val="20"/>
        </w:rPr>
        <w:t xml:space="preserve"> avec leurs pairs.</w:t>
      </w:r>
      <w:r w:rsidRPr="00BC6BEF">
        <w:rPr>
          <w:color w:val="auto"/>
          <w:szCs w:val="20"/>
        </w:rPr>
        <w:t>”</w:t>
      </w:r>
    </w:p>
    <w:p w14:paraId="1BC3BC15" w14:textId="7197CFF8" w:rsidR="00984D08" w:rsidRPr="00BC6BEF" w:rsidRDefault="00984D08" w:rsidP="0011709C">
      <w:pPr>
        <w:pStyle w:val="AA-notesVio"/>
        <w:rPr>
          <w:color w:val="auto"/>
          <w:szCs w:val="20"/>
        </w:rPr>
      </w:pPr>
      <w:r w:rsidRPr="00BC6BEF">
        <w:rPr>
          <w:color w:val="auto"/>
          <w:szCs w:val="20"/>
        </w:rPr>
        <w:t>“</w:t>
      </w:r>
      <w:r w:rsidRPr="00BC6BEF">
        <w:rPr>
          <w:i/>
          <w:color w:val="auto"/>
          <w:szCs w:val="20"/>
        </w:rPr>
        <w:t xml:space="preserve">41. La réalisation progressive est sans préjudice des obligations ayant un effet immédiat. Comme l’a affirmé le Comité des droits économiques, sociaux et culturels dans son observation générale </w:t>
      </w:r>
      <w:r w:rsidR="003C3BED" w:rsidRPr="00BC6BEF">
        <w:rPr>
          <w:i/>
          <w:color w:val="auto"/>
          <w:szCs w:val="20"/>
        </w:rPr>
        <w:t>N°</w:t>
      </w:r>
      <w:r w:rsidRPr="00BC6BEF">
        <w:rPr>
          <w:i/>
          <w:color w:val="auto"/>
          <w:szCs w:val="20"/>
        </w:rPr>
        <w:t xml:space="preserve"> 3 (1990) sur la nature des obligations des États parties, ceux-ci ont l’obligation fondamentale minimum d’assurer, au moins, la satisfaction de l’essentiel de chaque élément du droit à l’éducation15. Par conséquent, les États parties devraient immédiatement mettre en œuvre les droits fondamentaux suivants : </w:t>
      </w:r>
    </w:p>
    <w:p w14:paraId="3F132E52" w14:textId="77777777" w:rsidR="00984D08" w:rsidRPr="00BC6BEF" w:rsidRDefault="00984D08" w:rsidP="0011709C">
      <w:pPr>
        <w:pStyle w:val="AA-notesVio"/>
        <w:rPr>
          <w:color w:val="auto"/>
          <w:szCs w:val="20"/>
        </w:rPr>
      </w:pPr>
      <w:r w:rsidRPr="00BC6BEF">
        <w:rPr>
          <w:i/>
          <w:color w:val="auto"/>
          <w:szCs w:val="20"/>
        </w:rPr>
        <w:t xml:space="preserve">a) La non-discrimination dans tous les aspects de l’éducation et la prise en compte de tous les motifs de discrimination internationalement interdits. Les États parties doivent garantir la non-exclusion des personnes handicapées de l’éducation et éliminer les désavantages structurels afin de parvenir à la participation et à l’égalité réelles pour toutes les personnes handicapées. Ils doivent prendre sans délai des mesures visant à supprimer la </w:t>
      </w:r>
      <w:r w:rsidRPr="00BC6BEF">
        <w:rPr>
          <w:i/>
          <w:color w:val="auto"/>
          <w:szCs w:val="20"/>
        </w:rPr>
        <w:lastRenderedPageBreak/>
        <w:t xml:space="preserve">discrimination juridique, administrative et d’autre nature qui fait obstacle au droit d’accéder à l’éducation inclusive. (...) ; </w:t>
      </w:r>
    </w:p>
    <w:p w14:paraId="5DE4DE92" w14:textId="77777777" w:rsidR="00984D08" w:rsidRPr="00BC6BEF" w:rsidRDefault="00984D08" w:rsidP="0011709C">
      <w:pPr>
        <w:pStyle w:val="AA-notesVio"/>
        <w:rPr>
          <w:color w:val="auto"/>
          <w:szCs w:val="20"/>
        </w:rPr>
      </w:pPr>
      <w:r w:rsidRPr="00BC6BEF">
        <w:rPr>
          <w:i/>
          <w:color w:val="auto"/>
          <w:szCs w:val="20"/>
        </w:rPr>
        <w:t xml:space="preserve">b) Les aménagements raisonnables pour garantir la non-exclusion des personnes handicapées de l’éducation. </w:t>
      </w:r>
      <w:r w:rsidRPr="00BC6BEF">
        <w:rPr>
          <w:b/>
          <w:i/>
          <w:color w:val="auto"/>
          <w:szCs w:val="20"/>
        </w:rPr>
        <w:t>Le refus d’aménagement raisonnable constitue une discrimination au motif du handicap</w:t>
      </w:r>
      <w:r w:rsidRPr="00BC6BEF">
        <w:rPr>
          <w:i/>
          <w:color w:val="auto"/>
          <w:szCs w:val="20"/>
        </w:rPr>
        <w:t xml:space="preserve"> ;</w:t>
      </w:r>
      <w:r w:rsidRPr="00BC6BEF">
        <w:rPr>
          <w:color w:val="auto"/>
          <w:szCs w:val="20"/>
        </w:rPr>
        <w:t>”</w:t>
      </w:r>
    </w:p>
    <w:p w14:paraId="42FDBB20" w14:textId="77777777" w:rsidR="00407652" w:rsidRPr="00BC6BEF" w:rsidRDefault="00407652" w:rsidP="00BF7C3C">
      <w:pPr>
        <w:pStyle w:val="AA-notesVio"/>
        <w:rPr>
          <w:color w:val="auto"/>
        </w:rPr>
      </w:pPr>
    </w:p>
    <w:p w14:paraId="38A07BF3" w14:textId="027AFB0C" w:rsidR="00576EE2" w:rsidRPr="00BC6BEF" w:rsidRDefault="00576EE2" w:rsidP="00BF7C3C">
      <w:pPr>
        <w:pStyle w:val="AA-notesVio"/>
        <w:rPr>
          <w:b/>
          <w:bCs/>
          <w:i/>
          <w:iCs/>
          <w:color w:val="auto"/>
          <w:szCs w:val="20"/>
        </w:rPr>
      </w:pPr>
      <w:r w:rsidRPr="00BC6BEF">
        <w:rPr>
          <w:b/>
          <w:bCs/>
          <w:i/>
          <w:iCs/>
          <w:color w:val="auto"/>
        </w:rPr>
        <w:t>Observation Générale N°</w:t>
      </w:r>
      <w:r w:rsidR="002F4991" w:rsidRPr="00BC6BEF">
        <w:rPr>
          <w:b/>
          <w:bCs/>
          <w:i/>
          <w:iCs/>
          <w:color w:val="auto"/>
        </w:rPr>
        <w:t>6</w:t>
      </w:r>
      <w:r w:rsidRPr="00BC6BEF">
        <w:rPr>
          <w:b/>
          <w:bCs/>
          <w:i/>
          <w:iCs/>
          <w:color w:val="auto"/>
        </w:rPr>
        <w:t xml:space="preserve"> :</w:t>
      </w:r>
    </w:p>
    <w:p w14:paraId="6A749592" w14:textId="1870AF55" w:rsidR="00286089" w:rsidRPr="00BC6BEF" w:rsidRDefault="00286089" w:rsidP="00407652">
      <w:pPr>
        <w:pStyle w:val="AA-notesVio"/>
        <w:rPr>
          <w:i/>
          <w:iCs/>
          <w:color w:val="auto"/>
          <w:szCs w:val="20"/>
        </w:rPr>
      </w:pPr>
      <w:r w:rsidRPr="00BC6BEF">
        <w:rPr>
          <w:i/>
          <w:iCs/>
          <w:color w:val="auto"/>
          <w:szCs w:val="20"/>
        </w:rPr>
        <w:t>“17. (...)</w:t>
      </w:r>
      <w:r w:rsidRPr="00BC6BEF">
        <w:rPr>
          <w:i/>
          <w:iCs/>
          <w:szCs w:val="20"/>
        </w:rPr>
        <w:t xml:space="preserve"> </w:t>
      </w:r>
      <w:r w:rsidRPr="00BC6BEF">
        <w:rPr>
          <w:b/>
          <w:i/>
          <w:iCs/>
          <w:color w:val="000000"/>
          <w:szCs w:val="20"/>
        </w:rPr>
        <w:t>La discrimination fondée sur le handicap comprend toutes les formes de discrimination, y compris le refus d’aménagement raisonnable.</w:t>
      </w:r>
      <w:r w:rsidRPr="00BC6BEF">
        <w:rPr>
          <w:i/>
          <w:iCs/>
          <w:color w:val="000000"/>
          <w:szCs w:val="20"/>
        </w:rPr>
        <w:t xml:space="preserve"> ». Cette définition repose sur les définitions juridiques de la discrimination qui sont énoncées dans les instruments internationaux relatifs aux droits de l’homme, comme à l’article 1 de la Convention internationale sur l’élimination de toutes les formes de discrimination raciale et à l’article 1 de la Convention sur l’élimination de toutes les formes de discrimination à l’égard des femmes, mais elle va au-delà de ces définitions : en premier lieu, </w:t>
      </w:r>
      <w:r w:rsidRPr="00BC6BEF">
        <w:rPr>
          <w:b/>
          <w:i/>
          <w:iCs/>
          <w:color w:val="000000"/>
          <w:szCs w:val="20"/>
        </w:rPr>
        <w:t>elle considère le « refus d’aménagement raisonnable » comme une forme de discrimination fondée sur le handicap</w:t>
      </w:r>
      <w:r w:rsidRPr="00BC6BEF">
        <w:rPr>
          <w:i/>
          <w:iCs/>
          <w:color w:val="000000"/>
          <w:szCs w:val="20"/>
        </w:rPr>
        <w:t xml:space="preserve"> et, en second lieu, l’expression « sur la base de l’égalité avec les autres » est un élément nouveau. (...)</w:t>
      </w:r>
      <w:r w:rsidRPr="00BC6BEF">
        <w:rPr>
          <w:i/>
          <w:iCs/>
          <w:color w:val="auto"/>
          <w:szCs w:val="20"/>
        </w:rPr>
        <w:t xml:space="preserve">” </w:t>
      </w:r>
    </w:p>
    <w:p w14:paraId="724B08E3" w14:textId="0986C6A5" w:rsidR="00286089" w:rsidRPr="00BC6BEF" w:rsidRDefault="00286089" w:rsidP="00407652">
      <w:pPr>
        <w:pStyle w:val="AA-notesVio"/>
        <w:rPr>
          <w:i/>
          <w:iCs/>
          <w:color w:val="auto"/>
          <w:szCs w:val="20"/>
        </w:rPr>
      </w:pPr>
      <w:r w:rsidRPr="00BC6BEF">
        <w:rPr>
          <w:i/>
          <w:iCs/>
          <w:color w:val="auto"/>
          <w:szCs w:val="20"/>
        </w:rPr>
        <w:t xml:space="preserve">“18. </w:t>
      </w:r>
      <w:r w:rsidRPr="00BC6BEF">
        <w:rPr>
          <w:i/>
          <w:iCs/>
          <w:color w:val="000000"/>
          <w:szCs w:val="20"/>
        </w:rPr>
        <w:t xml:space="preserve">a) </w:t>
      </w:r>
      <w:r w:rsidRPr="00BC6BEF">
        <w:rPr>
          <w:b/>
          <w:i/>
          <w:iCs/>
          <w:color w:val="000000"/>
          <w:szCs w:val="20"/>
        </w:rPr>
        <w:t xml:space="preserve">Il y a « discrimination directe » lorsque, dans de mêmes circonstances, les personnes handicapées sont traitées moins favorablement que d’autres personnes en considération d’une situation personnelle différente, pour une quelconque raison liée à un motif interdit. </w:t>
      </w:r>
      <w:r w:rsidRPr="00BC6BEF">
        <w:rPr>
          <w:i/>
          <w:iCs/>
          <w:color w:val="000000"/>
          <w:szCs w:val="20"/>
        </w:rPr>
        <w:t xml:space="preserve">La discrimination directe recouvre aussi les actes ou omissions préjudiciables fondés sur des motifs interdits lorsqu’il n’y a pas de situation semblable comparable. </w:t>
      </w:r>
      <w:r w:rsidRPr="00BC6BEF">
        <w:rPr>
          <w:b/>
          <w:i/>
          <w:iCs/>
          <w:color w:val="000000"/>
          <w:szCs w:val="20"/>
        </w:rPr>
        <w:t xml:space="preserve">Le motif ou l’intention de la partie accusée de discrimination n’est pas pertinent lorsqu’il s’agit de déterminer s’il y a eu discrimination. </w:t>
      </w:r>
      <w:r w:rsidRPr="00BC6BEF">
        <w:rPr>
          <w:i/>
          <w:iCs/>
          <w:color w:val="000000"/>
          <w:szCs w:val="20"/>
        </w:rPr>
        <w:t xml:space="preserve">Par exemple, </w:t>
      </w:r>
      <w:r w:rsidRPr="00BC6BEF">
        <w:rPr>
          <w:b/>
          <w:i/>
          <w:iCs/>
          <w:color w:val="000000"/>
          <w:szCs w:val="20"/>
        </w:rPr>
        <w:t>une école publique qui refuse d’admettre un enfant handicapé pour ne pas avoir à modifier les programmes scolaires agit uniquement en raison du handicap de l’intéressé, ce qui constitue un exemple de discrimination directe </w:t>
      </w:r>
      <w:r w:rsidRPr="00BC6BEF">
        <w:rPr>
          <w:i/>
          <w:iCs/>
          <w:color w:val="000000"/>
          <w:szCs w:val="20"/>
        </w:rPr>
        <w:t>;</w:t>
      </w:r>
      <w:r w:rsidRPr="00BC6BEF">
        <w:rPr>
          <w:i/>
          <w:iCs/>
          <w:color w:val="auto"/>
          <w:szCs w:val="20"/>
        </w:rPr>
        <w:t>”</w:t>
      </w:r>
    </w:p>
    <w:p w14:paraId="1033E768" w14:textId="45949530" w:rsidR="00286089" w:rsidRPr="00BC6BEF" w:rsidRDefault="00286089" w:rsidP="00407652">
      <w:pPr>
        <w:pStyle w:val="AA-notesVio"/>
        <w:rPr>
          <w:i/>
          <w:iCs/>
          <w:szCs w:val="20"/>
        </w:rPr>
      </w:pPr>
      <w:r w:rsidRPr="00BC6BEF">
        <w:rPr>
          <w:i/>
          <w:iCs/>
          <w:color w:val="auto"/>
          <w:szCs w:val="20"/>
        </w:rPr>
        <w:t xml:space="preserve">“18. c) </w:t>
      </w:r>
      <w:r w:rsidRPr="00BC6BEF">
        <w:rPr>
          <w:i/>
          <w:iCs/>
          <w:color w:val="000000"/>
          <w:szCs w:val="20"/>
        </w:rPr>
        <w:t xml:space="preserve">Au sens de l’article 2 de la Convention, </w:t>
      </w:r>
      <w:r w:rsidRPr="00BC6BEF">
        <w:rPr>
          <w:b/>
          <w:i/>
          <w:iCs/>
          <w:color w:val="000000"/>
          <w:szCs w:val="20"/>
        </w:rPr>
        <w:t xml:space="preserve">le « refus d’aménagement raisonnable » constitue une discrimination si les modifications et ajustements nécessaires et appropriés (qui n’imposent pas de « charge disproportionnée ou indue ») sont refusés et qu’ils sont nécessaires pour garantir la jouissance ou l’exercice, sur la base de l’égalité avec les autres, d’un droit de l’homme ou d’une liberté fondamentale. Ne pas accepter la présence d’un </w:t>
      </w:r>
      <w:r w:rsidRPr="00BC6BEF">
        <w:rPr>
          <w:b/>
          <w:i/>
          <w:iCs/>
          <w:color w:val="000000"/>
          <w:szCs w:val="20"/>
        </w:rPr>
        <w:lastRenderedPageBreak/>
        <w:t>accompagnateur ou refuser de procéder à d’autres aménagements pour accueillir une personne handicapée sont des exemples de refus d’aménagement raisonnable </w:t>
      </w:r>
      <w:r w:rsidRPr="00BC6BEF">
        <w:rPr>
          <w:i/>
          <w:iCs/>
          <w:color w:val="000000"/>
          <w:szCs w:val="20"/>
        </w:rPr>
        <w:t>;”</w:t>
      </w:r>
    </w:p>
    <w:p w14:paraId="095686F9" w14:textId="14DE2235" w:rsidR="00286089" w:rsidRPr="00BC6BEF" w:rsidRDefault="00286089" w:rsidP="00407652">
      <w:pPr>
        <w:pStyle w:val="AA-notesVio"/>
        <w:rPr>
          <w:i/>
          <w:iCs/>
          <w:szCs w:val="20"/>
        </w:rPr>
      </w:pPr>
      <w:r w:rsidRPr="00BC6BEF">
        <w:rPr>
          <w:i/>
          <w:iCs/>
          <w:color w:val="000000"/>
          <w:szCs w:val="20"/>
        </w:rPr>
        <w:t>“23.</w:t>
      </w:r>
      <w:r w:rsidRPr="00BC6BEF">
        <w:rPr>
          <w:b/>
          <w:i/>
          <w:iCs/>
          <w:color w:val="000000"/>
          <w:szCs w:val="20"/>
        </w:rPr>
        <w:t xml:space="preserve"> Les aménagements raisonnables font partie intégrante du devoir d’application immédiate de non-discrimination qui est d’application immédiate dans le contexte du handicap.</w:t>
      </w:r>
      <w:r w:rsidRPr="00BC6BEF">
        <w:rPr>
          <w:i/>
          <w:iCs/>
          <w:color w:val="000000"/>
          <w:szCs w:val="20"/>
        </w:rPr>
        <w:t xml:space="preserve"> Les aménagements raisonnables consistent notamment à rendre les installations et informations existantes accessibles à la personne qui présente un handicap, à modifier l’équipement, à </w:t>
      </w:r>
      <w:r w:rsidRPr="00BC6BEF">
        <w:rPr>
          <w:b/>
          <w:i/>
          <w:iCs/>
          <w:color w:val="000000"/>
          <w:szCs w:val="20"/>
        </w:rPr>
        <w:t>réorganiser les activités</w:t>
      </w:r>
      <w:r w:rsidRPr="00BC6BEF">
        <w:rPr>
          <w:i/>
          <w:iCs/>
          <w:color w:val="000000"/>
          <w:szCs w:val="20"/>
        </w:rPr>
        <w:t xml:space="preserve">, à modifier la planification du travail, à ajuster le matériel d’apprentissage et les stratégies d’enseignement, à ajuster des procédures médicales et à </w:t>
      </w:r>
      <w:r w:rsidRPr="00BC6BEF">
        <w:rPr>
          <w:b/>
          <w:i/>
          <w:iCs/>
          <w:color w:val="000000"/>
          <w:szCs w:val="20"/>
        </w:rPr>
        <w:t>faciliter l’accès au personnel de soutien, sans charge disproportionnée ou indue.</w:t>
      </w:r>
      <w:r w:rsidRPr="00BC6BEF">
        <w:rPr>
          <w:i/>
          <w:iCs/>
          <w:color w:val="000000"/>
          <w:szCs w:val="20"/>
        </w:rPr>
        <w:t>”</w:t>
      </w:r>
    </w:p>
    <w:p w14:paraId="18F88C02" w14:textId="39E0E1A7" w:rsidR="00286089" w:rsidRPr="00BC6BEF" w:rsidRDefault="00286089" w:rsidP="0095394B">
      <w:pPr>
        <w:pStyle w:val="AA-notesVio"/>
        <w:rPr>
          <w:i/>
          <w:iCs/>
          <w:szCs w:val="20"/>
        </w:rPr>
      </w:pPr>
      <w:r w:rsidRPr="00BC6BEF">
        <w:rPr>
          <w:i/>
          <w:iCs/>
          <w:color w:val="000000"/>
          <w:szCs w:val="20"/>
        </w:rPr>
        <w:t xml:space="preserve">“26. a) L’expression « aménagement raisonnable » est un tout et le terme « raisonnable » ne devrait pas être interprété comme une clause d’exception ; la notion de « caractère raisonnable » ne devrait pas être considérée comme un qualificatif distinct ou un élément modificateur de l’obligation. Il ne s’agit pas d’un moyen par lequel les coûts de l’aménagement ou la disponibilité des ressources puissent être évalués : ces éléments sont pris en considération à un stade ultérieur, lorsque la notion de « charge disproportionnée ou indue » est examinée. </w:t>
      </w:r>
      <w:r w:rsidRPr="00BC6BEF">
        <w:rPr>
          <w:b/>
          <w:i/>
          <w:iCs/>
          <w:color w:val="000000"/>
          <w:szCs w:val="20"/>
        </w:rPr>
        <w:t>La notion de « caractère raisonnable » d’un aménagement renvoie à sa pertinence, à son adéquation et à son efficacité pour la personne handicapée. Par conséquent, un aménagement est raisonnable s’il atteint le ou les buts dans lesquels il est apporté, et s’il est adapté aux besoins de la personne handicapée ;</w:t>
      </w:r>
      <w:r w:rsidRPr="00BC6BEF">
        <w:rPr>
          <w:i/>
          <w:iCs/>
          <w:color w:val="000000"/>
          <w:szCs w:val="20"/>
        </w:rPr>
        <w:t>”</w:t>
      </w:r>
    </w:p>
    <w:p w14:paraId="121FDF94" w14:textId="77777777" w:rsidR="00286089" w:rsidRPr="00BC6BEF" w:rsidRDefault="00286089" w:rsidP="00BF7C3C">
      <w:pPr>
        <w:pStyle w:val="AA-notesVio"/>
        <w:rPr>
          <w:i/>
          <w:iCs/>
          <w:szCs w:val="20"/>
        </w:rPr>
      </w:pPr>
      <w:r w:rsidRPr="00BC6BEF">
        <w:rPr>
          <w:i/>
          <w:iCs/>
          <w:color w:val="000000"/>
          <w:szCs w:val="20"/>
        </w:rPr>
        <w:t>“26. f) Veiller à ce que les personnes handicapées n’aient pas à supporter la charge des coûts engendrés ;”</w:t>
      </w:r>
    </w:p>
    <w:p w14:paraId="6BD0E2BE" w14:textId="77777777" w:rsidR="00286089" w:rsidRPr="00BC6BEF" w:rsidRDefault="00286089" w:rsidP="00BF7C3C">
      <w:pPr>
        <w:pStyle w:val="AA-notesVio"/>
        <w:rPr>
          <w:i/>
          <w:iCs/>
          <w:szCs w:val="20"/>
        </w:rPr>
      </w:pPr>
      <w:r w:rsidRPr="00BC6BEF">
        <w:rPr>
          <w:i/>
          <w:iCs/>
          <w:color w:val="000000"/>
          <w:szCs w:val="20"/>
        </w:rPr>
        <w:t xml:space="preserve">“26. g) Faire en sorte que </w:t>
      </w:r>
      <w:r w:rsidRPr="00BC6BEF">
        <w:rPr>
          <w:b/>
          <w:i/>
          <w:iCs/>
          <w:color w:val="000000"/>
          <w:szCs w:val="20"/>
        </w:rPr>
        <w:t>la charge de la preuve incombe au débiteur de l’obligation qui affirme que l’aménagement ferait peser sur elle ou sur lui une charge disproportionnée ou indue</w:t>
      </w:r>
      <w:r w:rsidRPr="00BC6BEF">
        <w:rPr>
          <w:i/>
          <w:iCs/>
          <w:color w:val="000000"/>
          <w:szCs w:val="20"/>
        </w:rPr>
        <w:t>.”</w:t>
      </w:r>
    </w:p>
    <w:p w14:paraId="479772C8" w14:textId="77777777" w:rsidR="00286089" w:rsidRPr="00BC6BEF" w:rsidRDefault="00286089" w:rsidP="00BF7C3C">
      <w:pPr>
        <w:pStyle w:val="AA-notesVio"/>
        <w:rPr>
          <w:i/>
          <w:iCs/>
          <w:szCs w:val="20"/>
        </w:rPr>
      </w:pPr>
      <w:r w:rsidRPr="00BC6BEF">
        <w:rPr>
          <w:i/>
          <w:iCs/>
          <w:color w:val="000000"/>
          <w:szCs w:val="20"/>
        </w:rPr>
        <w:t>“27.Tout refus doit reposer sur des critères objectifs, et être expliqué et communiqué dans des délais raisonnables à la personne handicapée concernée. En matière d’aménagement raisonnable, le critère de justification est lié à la durée de la relation entre le débiteur de l’obligation et le titulaire de droits.”</w:t>
      </w:r>
    </w:p>
    <w:p w14:paraId="5857BAA7" w14:textId="125D4580" w:rsidR="00576EE2" w:rsidRPr="00BC6BEF" w:rsidRDefault="00286089" w:rsidP="0095394B">
      <w:pPr>
        <w:pStyle w:val="AA-notesVio"/>
        <w:rPr>
          <w:i/>
          <w:iCs/>
          <w:szCs w:val="20"/>
        </w:rPr>
      </w:pPr>
      <w:r w:rsidRPr="00BC6BEF">
        <w:rPr>
          <w:i/>
          <w:iCs/>
          <w:color w:val="000000"/>
          <w:szCs w:val="20"/>
        </w:rPr>
        <w:t xml:space="preserve">“63. </w:t>
      </w:r>
      <w:r w:rsidRPr="00BC6BEF">
        <w:rPr>
          <w:b/>
          <w:i/>
          <w:iCs/>
          <w:color w:val="000000"/>
          <w:szCs w:val="20"/>
        </w:rPr>
        <w:t>L’incapacité de certains États parties à fournir aux élèves handicapés y compris ceux dont le handicap n’est pas visible</w:t>
      </w:r>
      <w:r w:rsidRPr="00BC6BEF">
        <w:rPr>
          <w:i/>
          <w:iCs/>
          <w:color w:val="000000"/>
          <w:szCs w:val="20"/>
        </w:rPr>
        <w:t xml:space="preserve"> et ceux qui font l’objet de formes de discrimination multiples et croisées </w:t>
      </w:r>
      <w:r w:rsidRPr="00BC6BEF">
        <w:rPr>
          <w:b/>
          <w:i/>
          <w:iCs/>
          <w:color w:val="000000"/>
          <w:szCs w:val="20"/>
        </w:rPr>
        <w:t xml:space="preserve">un accès </w:t>
      </w:r>
      <w:r w:rsidRPr="00BC6BEF">
        <w:rPr>
          <w:b/>
          <w:i/>
          <w:iCs/>
          <w:color w:val="000000"/>
          <w:szCs w:val="20"/>
        </w:rPr>
        <w:lastRenderedPageBreak/>
        <w:t>égal à l’école ordinaire dispensant une éducation inclusive et de qualité, est discriminatoire, contraire aux objectifs de la Convention et en violation directe de ses articles 5 et 24.</w:t>
      </w:r>
      <w:r w:rsidRPr="00BC6BEF">
        <w:rPr>
          <w:i/>
          <w:iCs/>
          <w:color w:val="000000"/>
          <w:szCs w:val="20"/>
        </w:rPr>
        <w:t xml:space="preserve"> Le paragraphe 1 de l’article 5 interagit avec l’article 24 et fait obligation aux États parties d’éliminer tous les types d’obstacles discriminatoires, y compris les obstacles juridiques et sociaux, à l’éducation inclusive.”</w:t>
      </w:r>
    </w:p>
    <w:p w14:paraId="340E96B7" w14:textId="77777777" w:rsidR="00C06E11" w:rsidRPr="00BC6BEF" w:rsidRDefault="00C06E11" w:rsidP="00C06E11">
      <w:pPr>
        <w:pStyle w:val="NormalWeb"/>
        <w:ind w:left="1134"/>
        <w:rPr>
          <w:rFonts w:ascii="Georgia" w:hAnsi="Georgia"/>
          <w:color w:val="DE0000"/>
          <w:lang w:val="fr-FR"/>
        </w:rPr>
      </w:pPr>
    </w:p>
    <w:p w14:paraId="2EB8B6FC" w14:textId="428E691A" w:rsidR="00C06E11" w:rsidRPr="00BC6BEF" w:rsidRDefault="00C06E11" w:rsidP="00C06E11">
      <w:pPr>
        <w:pStyle w:val="AAQue"/>
        <w:rPr>
          <w:lang w:val="fr-FR"/>
        </w:rPr>
      </w:pPr>
      <w:bookmarkStart w:id="56" w:name="_Toc79073959"/>
      <w:r w:rsidRPr="00BC6BEF">
        <w:rPr>
          <w:lang w:val="fr-FR"/>
        </w:rPr>
        <w:t>3a[AA(Que.)] Questions concernant l'Article 5</w:t>
      </w:r>
      <w:r w:rsidR="00C6372D" w:rsidRPr="00BC6BEF">
        <w:rPr>
          <w:rStyle w:val="Forte"/>
          <w:b/>
          <w:bCs w:val="0"/>
          <w:color w:val="00B050"/>
          <w:lang w:val="fr-FR"/>
        </w:rPr>
        <w:t xml:space="preserve"> </w:t>
      </w:r>
      <w:r w:rsidR="00C6372D" w:rsidRPr="00BC6BEF">
        <w:rPr>
          <w:rStyle w:val="Forte"/>
          <w:color w:val="000000" w:themeColor="text1"/>
          <w:sz w:val="32"/>
          <w:szCs w:val="32"/>
          <w:lang w:val="fr-FR"/>
        </w:rPr>
        <w:t xml:space="preserve">(Paragraphe </w:t>
      </w:r>
      <w:r w:rsidR="00C6372D" w:rsidRPr="00BC6BEF">
        <w:rPr>
          <w:rStyle w:val="Forte"/>
          <w:b/>
          <w:bCs w:val="0"/>
          <w:color w:val="000000" w:themeColor="text1"/>
          <w:sz w:val="32"/>
          <w:szCs w:val="32"/>
          <w:lang w:val="fr-FR"/>
        </w:rPr>
        <w:t>3a</w:t>
      </w:r>
      <w:r w:rsidR="00C6372D" w:rsidRPr="00BC6BEF">
        <w:rPr>
          <w:rStyle w:val="Forte"/>
          <w:color w:val="000000" w:themeColor="text1"/>
          <w:sz w:val="32"/>
          <w:szCs w:val="32"/>
          <w:lang w:val="fr-FR"/>
        </w:rPr>
        <w:t xml:space="preserve"> des Demandes du Comité)</w:t>
      </w:r>
      <w:bookmarkEnd w:id="56"/>
    </w:p>
    <w:p w14:paraId="327D14D1" w14:textId="4AFD6591" w:rsidR="005E62DB" w:rsidRPr="00BC6BEF" w:rsidRDefault="00C55BFA" w:rsidP="003D2CF4">
      <w:pPr>
        <w:pStyle w:val="AA-texteQue"/>
        <w:numPr>
          <w:ilvl w:val="0"/>
          <w:numId w:val="49"/>
        </w:numPr>
        <w:ind w:left="2268"/>
      </w:pPr>
      <w:r w:rsidRPr="00BC6BEF">
        <w:t xml:space="preserve">Que comptez-vous faire pour </w:t>
      </w:r>
      <w:r w:rsidRPr="00BC6BEF">
        <w:rPr>
          <w:b/>
          <w:bCs/>
        </w:rPr>
        <w:t>intégrer le caractère discriminatoire des défauts ou refus d'aménagements raisonnables dans l</w:t>
      </w:r>
      <w:r w:rsidR="009350E8" w:rsidRPr="00BC6BEF">
        <w:rPr>
          <w:b/>
          <w:bCs/>
        </w:rPr>
        <w:t>a législation</w:t>
      </w:r>
      <w:r w:rsidR="009350E8" w:rsidRPr="00BC6BEF">
        <w:t>, les réglementations et les pratiques françaises ?</w:t>
      </w:r>
    </w:p>
    <w:p w14:paraId="762E4104" w14:textId="77777777" w:rsidR="005E62DB" w:rsidRPr="00BC6BEF" w:rsidRDefault="005E62DB" w:rsidP="003D2CF4">
      <w:pPr>
        <w:pStyle w:val="AA-texteQue"/>
      </w:pPr>
    </w:p>
    <w:p w14:paraId="615668C0" w14:textId="3824BA05" w:rsidR="005E62DB" w:rsidRPr="00BC6BEF" w:rsidRDefault="00D12B8F" w:rsidP="003D2CF4">
      <w:pPr>
        <w:pStyle w:val="AA-texteQue"/>
        <w:numPr>
          <w:ilvl w:val="0"/>
          <w:numId w:val="49"/>
        </w:numPr>
        <w:ind w:left="2268"/>
      </w:pPr>
      <w:r w:rsidRPr="00BC6BEF">
        <w:t xml:space="preserve">Allez-vous mettre en place un </w:t>
      </w:r>
      <w:r w:rsidRPr="00BC6BEF">
        <w:rPr>
          <w:b/>
          <w:bCs/>
        </w:rPr>
        <w:t xml:space="preserve">mécanisme garantissant de véritables recours, </w:t>
      </w:r>
      <w:r w:rsidR="00B500E8" w:rsidRPr="00BC6BEF">
        <w:rPr>
          <w:b/>
          <w:bCs/>
        </w:rPr>
        <w:t>au lieu de favoriser une "médiation"</w:t>
      </w:r>
      <w:r w:rsidR="005E1848" w:rsidRPr="00BC6BEF">
        <w:t xml:space="preserve"> qui en réalité </w:t>
      </w:r>
      <w:r w:rsidR="003D2CF4" w:rsidRPr="00BC6BEF">
        <w:t xml:space="preserve">décourage </w:t>
      </w:r>
      <w:r w:rsidR="006F2478" w:rsidRPr="00BC6BEF">
        <w:t xml:space="preserve">et </w:t>
      </w:r>
      <w:r w:rsidR="005E1848" w:rsidRPr="00BC6BEF">
        <w:t xml:space="preserve">réduit les possibilités d'application des droits </w:t>
      </w:r>
      <w:r w:rsidR="005E62DB" w:rsidRPr="00BC6BEF">
        <w:t>?</w:t>
      </w:r>
    </w:p>
    <w:p w14:paraId="6276C439" w14:textId="77777777" w:rsidR="005E62DB" w:rsidRPr="00BC6BEF" w:rsidRDefault="005E62DB" w:rsidP="003D2CF4">
      <w:pPr>
        <w:pStyle w:val="AA-texteQue"/>
      </w:pPr>
    </w:p>
    <w:p w14:paraId="475BD366" w14:textId="2DFD168A" w:rsidR="005E1848" w:rsidRPr="00BC6BEF" w:rsidRDefault="005E1848" w:rsidP="003D2CF4">
      <w:pPr>
        <w:pStyle w:val="AA-texteQue"/>
        <w:numPr>
          <w:ilvl w:val="0"/>
          <w:numId w:val="49"/>
        </w:numPr>
        <w:ind w:left="2268"/>
      </w:pPr>
      <w:r w:rsidRPr="00BC6BEF">
        <w:t xml:space="preserve">Allez-vous </w:t>
      </w:r>
      <w:r w:rsidRPr="00BC6BEF">
        <w:rPr>
          <w:b/>
          <w:bCs/>
        </w:rPr>
        <w:t>faire en sorte que tous les Délégués du Défenseur des Droits connaissent la CDPH et toutes ses Observations Générales</w:t>
      </w:r>
      <w:r w:rsidRPr="00BC6BEF">
        <w:t xml:space="preserve"> </w:t>
      </w:r>
      <w:r w:rsidR="00F94D59" w:rsidRPr="00BC6BEF">
        <w:t xml:space="preserve">(ce qui visiblement n'est pas le cas) </w:t>
      </w:r>
      <w:r w:rsidRPr="00BC6BEF">
        <w:t>?</w:t>
      </w:r>
    </w:p>
    <w:p w14:paraId="75AF5D2E" w14:textId="77777777" w:rsidR="00C06E11" w:rsidRPr="00BC6BEF" w:rsidRDefault="00C06E11" w:rsidP="00C06E11">
      <w:pPr>
        <w:pStyle w:val="NormalWeb"/>
        <w:ind w:left="1134"/>
        <w:rPr>
          <w:rFonts w:ascii="Georgia" w:hAnsi="Georgia"/>
          <w:color w:val="DE0000"/>
          <w:lang w:val="fr-FR"/>
        </w:rPr>
      </w:pPr>
    </w:p>
    <w:p w14:paraId="6396B3D5" w14:textId="12660CCA" w:rsidR="00C06E11" w:rsidRPr="00BC6BEF" w:rsidRDefault="00C06E11" w:rsidP="00290B9C">
      <w:pPr>
        <w:pStyle w:val="AARec"/>
      </w:pPr>
      <w:bookmarkStart w:id="57" w:name="_Toc79073960"/>
      <w:r w:rsidRPr="00BC6BEF">
        <w:t xml:space="preserve">3a[AA(Rec.)] Recommandations concernant l'Article </w:t>
      </w:r>
      <w:r w:rsidR="00482D62" w:rsidRPr="00BC6BEF">
        <w:t>5</w:t>
      </w:r>
      <w:r w:rsidR="00C6372D" w:rsidRPr="00BC6BEF">
        <w:rPr>
          <w:rStyle w:val="Forte"/>
          <w:b/>
          <w:color w:val="00B050"/>
        </w:rPr>
        <w:t xml:space="preserve"> </w:t>
      </w:r>
      <w:r w:rsidR="00C6372D" w:rsidRPr="00BC6BEF">
        <w:rPr>
          <w:rStyle w:val="Forte"/>
          <w:color w:val="000000" w:themeColor="text1"/>
          <w:sz w:val="32"/>
        </w:rPr>
        <w:t xml:space="preserve">(Paragraphe </w:t>
      </w:r>
      <w:r w:rsidR="00C6372D" w:rsidRPr="00BC6BEF">
        <w:rPr>
          <w:rStyle w:val="Forte"/>
          <w:b/>
          <w:color w:val="000000" w:themeColor="text1"/>
          <w:sz w:val="32"/>
        </w:rPr>
        <w:t>3a</w:t>
      </w:r>
      <w:r w:rsidR="00C6372D" w:rsidRPr="00BC6BEF">
        <w:rPr>
          <w:rStyle w:val="Forte"/>
          <w:color w:val="000000" w:themeColor="text1"/>
          <w:sz w:val="32"/>
        </w:rPr>
        <w:t xml:space="preserve"> des Demandes du Comité)</w:t>
      </w:r>
      <w:bookmarkEnd w:id="57"/>
    </w:p>
    <w:p w14:paraId="1BC4E4E7" w14:textId="77777777" w:rsidR="00481C82" w:rsidRPr="00BC6BEF" w:rsidRDefault="00481C82" w:rsidP="00481C82">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260"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w:t>
      </w:r>
      <w:r w:rsidRPr="00BC6BEF">
        <w:rPr>
          <w:rFonts w:ascii="Georgia" w:hAnsi="Georgia"/>
          <w:color w:val="A907AD"/>
          <w:sz w:val="32"/>
          <w:szCs w:val="32"/>
          <w:lang w:val="fr-FR"/>
        </w:rPr>
        <w:lastRenderedPageBreak/>
        <w:t>ne puissent plus influencer les politiques publiques en matière de handicap.</w:t>
      </w:r>
    </w:p>
    <w:p w14:paraId="45634042" w14:textId="01F0E07E" w:rsidR="00616B9D" w:rsidRPr="00BC6BEF" w:rsidRDefault="00616B9D" w:rsidP="005E62DB">
      <w:pPr>
        <w:pStyle w:val="NormalWeb"/>
        <w:ind w:left="2835"/>
        <w:rPr>
          <w:rFonts w:ascii="Georgia" w:hAnsi="Georgia"/>
          <w:color w:val="A907AD"/>
          <w:lang w:val="fr-FR"/>
        </w:rPr>
      </w:pPr>
      <w:r w:rsidRPr="00BC6BEF">
        <w:rPr>
          <w:rFonts w:ascii="Georgia" w:hAnsi="Georgia"/>
          <w:color w:val="A907AD"/>
          <w:lang w:val="fr-FR"/>
        </w:rPr>
        <w:t xml:space="preserve">Ceci est une étape nécessaire, sans laquelle </w:t>
      </w:r>
      <w:r w:rsidR="00474814" w:rsidRPr="00BC6BEF">
        <w:rPr>
          <w:rFonts w:ascii="Georgia" w:hAnsi="Georgia"/>
          <w:color w:val="A907AD"/>
          <w:lang w:val="fr-FR"/>
        </w:rPr>
        <w:t>la plupart des autres recommandations seront vaines</w:t>
      </w:r>
      <w:r w:rsidRPr="00BC6BEF">
        <w:rPr>
          <w:rFonts w:ascii="Georgia" w:hAnsi="Georgia"/>
          <w:color w:val="A907AD"/>
          <w:lang w:val="fr-FR"/>
        </w:rPr>
        <w:t xml:space="preserve"> puisque dans les faits c'est le secteur du médico-social qui gère le handicap en France (ce qui maintient l'approche "institutionnalisatrice" et ce qui s'oppose donc </w:t>
      </w:r>
      <w:r w:rsidR="007266D6" w:rsidRPr="00BC6BEF">
        <w:rPr>
          <w:rFonts w:ascii="Georgia" w:hAnsi="Georgia"/>
          <w:color w:val="A907AD"/>
          <w:lang w:val="fr-FR"/>
        </w:rPr>
        <w:t xml:space="preserve">à une réelle inclusion </w:t>
      </w:r>
      <w:r w:rsidRPr="00BC6BEF">
        <w:rPr>
          <w:rFonts w:ascii="Georgia" w:hAnsi="Georgia"/>
          <w:color w:val="A907AD"/>
          <w:lang w:val="fr-FR"/>
        </w:rPr>
        <w:t xml:space="preserve">et donc à l'accessibilité universelle), y-compris au niveau des politiques publiques, qu'il façonne et qu'il contrôle indirectement par l'intermédiaire </w:t>
      </w:r>
      <w:r w:rsidR="003351D8" w:rsidRPr="00BC6BEF">
        <w:rPr>
          <w:rFonts w:ascii="Georgia" w:hAnsi="Georgia"/>
          <w:color w:val="A907AD"/>
          <w:lang w:val="fr-FR"/>
        </w:rPr>
        <w:t>des décideurs politiques qui en sont souvent issus et qui se choisissent mutuellement</w:t>
      </w:r>
      <w:r w:rsidRPr="00BC6BEF">
        <w:rPr>
          <w:rFonts w:ascii="Georgia" w:hAnsi="Georgia"/>
          <w:color w:val="A907AD"/>
          <w:lang w:val="fr-FR"/>
        </w:rPr>
        <w:t>.</w:t>
      </w:r>
    </w:p>
    <w:p w14:paraId="187F98FD" w14:textId="77777777" w:rsidR="004409CA" w:rsidRPr="00BC6BEF" w:rsidRDefault="004409CA" w:rsidP="00616B9D">
      <w:pPr>
        <w:pStyle w:val="NormalWeb"/>
        <w:rPr>
          <w:rFonts w:ascii="Georgia" w:hAnsi="Georgia"/>
          <w:color w:val="A907AD"/>
          <w:lang w:val="fr-FR"/>
        </w:rPr>
      </w:pPr>
    </w:p>
    <w:p w14:paraId="166F8FD5" w14:textId="77777777" w:rsidR="00444997" w:rsidRPr="00BC6BEF" w:rsidRDefault="00444997" w:rsidP="00444997">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50ED9F1E" wp14:editId="46FE1957">
            <wp:extent cx="1388064" cy="1935354"/>
            <wp:effectExtent l="0" t="0" r="3175" b="8255"/>
            <wp:docPr id="62" name="Imagem 62"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35F44F0C" w14:textId="232DD232" w:rsidR="00511122" w:rsidRPr="00BC6BEF" w:rsidRDefault="00C44B16" w:rsidP="00C44B16">
      <w:pPr>
        <w:pStyle w:val="FR"/>
        <w:rPr>
          <w:color w:val="333333"/>
        </w:rPr>
      </w:pPr>
      <w:bookmarkStart w:id="58" w:name="_Toc79073961"/>
      <w:r w:rsidRPr="00BC6BEF">
        <w:t xml:space="preserve">3b[FR] Réponse de la </w:t>
      </w:r>
      <w:r w:rsidR="00493D0B" w:rsidRPr="00BC6BEF">
        <w:t>France</w:t>
      </w:r>
      <w:r w:rsidR="00493D0B" w:rsidRPr="00BC6BEF">
        <w:rPr>
          <w:rStyle w:val="Forte"/>
          <w:b/>
          <w:bCs w:val="0"/>
          <w:color w:val="00B050"/>
        </w:rPr>
        <w:t xml:space="preserve"> </w:t>
      </w:r>
      <w:r w:rsidR="00493D0B" w:rsidRPr="00BC6BEF">
        <w:rPr>
          <w:rStyle w:val="Forte"/>
          <w:color w:val="000000" w:themeColor="text1"/>
          <w:sz w:val="32"/>
          <w:szCs w:val="32"/>
        </w:rPr>
        <w:t xml:space="preserve">(Paragraphe </w:t>
      </w:r>
      <w:r w:rsidR="00493D0B" w:rsidRPr="00BC6BEF">
        <w:rPr>
          <w:rStyle w:val="Forte"/>
          <w:b/>
          <w:bCs w:val="0"/>
          <w:color w:val="000000" w:themeColor="text1"/>
          <w:sz w:val="32"/>
          <w:szCs w:val="32"/>
        </w:rPr>
        <w:t>3b</w:t>
      </w:r>
      <w:r w:rsidR="00493D0B" w:rsidRPr="00BC6BEF">
        <w:rPr>
          <w:rStyle w:val="Forte"/>
          <w:color w:val="000000" w:themeColor="text1"/>
          <w:sz w:val="32"/>
          <w:szCs w:val="32"/>
        </w:rPr>
        <w:t xml:space="preserve"> des Demandes du Comité)</w:t>
      </w:r>
      <w:bookmarkEnd w:id="58"/>
    </w:p>
    <w:p w14:paraId="3E301889" w14:textId="77777777" w:rsidR="00E43B4C" w:rsidRPr="00BC6BEF" w:rsidRDefault="00E43B4C" w:rsidP="0009073C">
      <w:pPr>
        <w:pStyle w:val="FRpoint"/>
        <w:rPr>
          <w:b/>
        </w:rPr>
      </w:pPr>
      <w:r w:rsidRPr="00BC6BEF">
        <w:t>20.</w:t>
      </w:r>
      <w:r w:rsidRPr="00BC6BEF">
        <w:tab/>
        <w:t xml:space="preserve"> La prise en compte des formes multiples et transversales de discrimination se renforce. Ainsi, l’égalité entre les femmes et les hommes, « grande cause nationale », prévoit des actions dans le Grenelle des violences conjugales, lancé en septembre 2019, mettant en lumière la nécessité de reconnaître les discriminations intersectionnelles. </w:t>
      </w:r>
    </w:p>
    <w:p w14:paraId="6C511FD6" w14:textId="0773FDED" w:rsidR="006073A7" w:rsidRPr="00BC6BEF" w:rsidRDefault="00E43B4C" w:rsidP="0009073C">
      <w:pPr>
        <w:pStyle w:val="FRpoint"/>
      </w:pPr>
      <w:r w:rsidRPr="00BC6BEF">
        <w:t>21.</w:t>
      </w:r>
      <w:r w:rsidRPr="00BC6BEF">
        <w:tab/>
        <w:t xml:space="preserve">Si la loi ne prévoit pas d’aggravation de la peine en fonction du nombre de critères de discrimination visés, deux exemples de jurisprudence civile (arrêts cour d’appel Paris du 21 février 2018 et cour d’appel Montpellier du 27 octobre 2010) tendent à reconnaitre le concept de discrimination multiple, même si, en l’espèce, elles ne concernent pas spécifiquement les personnes handicapées. Les juridictions pénales ont la même approche. </w:t>
      </w:r>
    </w:p>
    <w:p w14:paraId="07E1151D" w14:textId="77777777" w:rsidR="0091431A" w:rsidRPr="00BC6BEF" w:rsidRDefault="0091431A" w:rsidP="0009073C">
      <w:pPr>
        <w:pStyle w:val="FRpoint"/>
      </w:pPr>
    </w:p>
    <w:p w14:paraId="2D120608" w14:textId="77777777" w:rsidR="007826A1" w:rsidRPr="00BC6BEF" w:rsidRDefault="007826A1" w:rsidP="007826A1">
      <w:pPr>
        <w:rPr>
          <w:rFonts w:ascii="Georgia" w:hAnsi="Georgia"/>
          <w:lang w:val="fr-FR"/>
        </w:rPr>
      </w:pPr>
    </w:p>
    <w:p w14:paraId="61780761" w14:textId="77777777" w:rsidR="00E72DAF" w:rsidRPr="00BC6BEF" w:rsidRDefault="00E72DAF" w:rsidP="00E72DAF">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653C62FC" wp14:editId="58AE3C2E">
            <wp:extent cx="1388064" cy="1935354"/>
            <wp:effectExtent l="0" t="0" r="3175" b="8255"/>
            <wp:docPr id="240" name="Imagem 240"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53CDFF1B" w14:textId="13A48F24" w:rsidR="004915FC" w:rsidRPr="00BC6BEF" w:rsidRDefault="00E72DAF" w:rsidP="00E72DAF">
      <w:pPr>
        <w:pStyle w:val="FR"/>
        <w:rPr>
          <w:color w:val="333333"/>
        </w:rPr>
      </w:pPr>
      <w:bookmarkStart w:id="59" w:name="_Toc79073962"/>
      <w:r w:rsidRPr="00BC6BEF">
        <w:t xml:space="preserve">3c[FR] Réponse de la </w:t>
      </w:r>
      <w:r w:rsidR="00493D0B" w:rsidRPr="00BC6BEF">
        <w:t>France</w:t>
      </w:r>
      <w:r w:rsidR="00493D0B" w:rsidRPr="00BC6BEF">
        <w:rPr>
          <w:rStyle w:val="Forte"/>
          <w:b/>
          <w:bCs w:val="0"/>
          <w:color w:val="00B050"/>
        </w:rPr>
        <w:t xml:space="preserve"> </w:t>
      </w:r>
      <w:r w:rsidR="00493D0B" w:rsidRPr="00BC6BEF">
        <w:rPr>
          <w:rStyle w:val="Forte"/>
          <w:color w:val="000000" w:themeColor="text1"/>
          <w:sz w:val="32"/>
          <w:szCs w:val="32"/>
        </w:rPr>
        <w:t xml:space="preserve">(Paragraphe </w:t>
      </w:r>
      <w:r w:rsidR="00493D0B" w:rsidRPr="00BC6BEF">
        <w:rPr>
          <w:rStyle w:val="Forte"/>
          <w:b/>
          <w:bCs w:val="0"/>
          <w:color w:val="000000" w:themeColor="text1"/>
          <w:sz w:val="32"/>
          <w:szCs w:val="32"/>
        </w:rPr>
        <w:t>3c</w:t>
      </w:r>
      <w:r w:rsidR="00493D0B" w:rsidRPr="00BC6BEF">
        <w:rPr>
          <w:rStyle w:val="Forte"/>
          <w:color w:val="000000" w:themeColor="text1"/>
          <w:sz w:val="32"/>
          <w:szCs w:val="32"/>
        </w:rPr>
        <w:t xml:space="preserve"> des Demandes du Comité)</w:t>
      </w:r>
      <w:bookmarkEnd w:id="59"/>
    </w:p>
    <w:p w14:paraId="0DAAA4BB" w14:textId="77777777" w:rsidR="00E43B4C" w:rsidRPr="00BC6BEF" w:rsidRDefault="00E43B4C" w:rsidP="0009073C">
      <w:pPr>
        <w:pStyle w:val="FRpoint"/>
        <w:rPr>
          <w:b/>
        </w:rPr>
      </w:pPr>
      <w:r w:rsidRPr="00BC6BEF">
        <w:t>22.</w:t>
      </w:r>
      <w:r w:rsidRPr="00BC6BEF">
        <w:tab/>
        <w:t xml:space="preserve"> Au plan pénal, comme toute victime, une personne handicapée s’estimant subir toutes formes de discrimination, peut déposer plainte auprès du service enquêteur compétent ou directement auprès du procureur de la République. </w:t>
      </w:r>
    </w:p>
    <w:p w14:paraId="667E6516" w14:textId="77777777" w:rsidR="00E43B4C" w:rsidRPr="00BC6BEF" w:rsidRDefault="00E43B4C" w:rsidP="0009073C">
      <w:pPr>
        <w:pStyle w:val="FRpoint"/>
        <w:rPr>
          <w:b/>
        </w:rPr>
      </w:pPr>
      <w:r w:rsidRPr="00BC6BEF">
        <w:t>23.</w:t>
      </w:r>
      <w:r w:rsidRPr="00BC6BEF">
        <w:tab/>
        <w:t xml:space="preserve"> Ainsi, par jugement du 19 janvier 2017, le tribunal de Bayonne a condamné la compagnie aérienne Easy Jet à 60 000 € d’amende pour refus d’embarquement d’un passager handicapé pour raison de « sécurité ».</w:t>
      </w:r>
    </w:p>
    <w:p w14:paraId="19F8DDF4" w14:textId="77777777" w:rsidR="00E43B4C" w:rsidRPr="00BC6BEF" w:rsidRDefault="00E43B4C" w:rsidP="0009073C">
      <w:pPr>
        <w:pStyle w:val="FRpoint"/>
        <w:rPr>
          <w:b/>
        </w:rPr>
      </w:pPr>
      <w:r w:rsidRPr="00BC6BEF">
        <w:t>24.</w:t>
      </w:r>
      <w:r w:rsidRPr="00BC6BEF">
        <w:tab/>
        <w:t xml:space="preserve"> Au plan civil, si les faits sont constitués, selon l’orientation décidée par le procureur de la République, le plaignant pourra solliciter une réparation. </w:t>
      </w:r>
    </w:p>
    <w:p w14:paraId="7B678EC3" w14:textId="77777777" w:rsidR="00E43B4C" w:rsidRPr="00BC6BEF" w:rsidRDefault="00E43B4C" w:rsidP="0009073C">
      <w:pPr>
        <w:pStyle w:val="FRpoint"/>
        <w:rPr>
          <w:b/>
        </w:rPr>
      </w:pPr>
      <w:r w:rsidRPr="00BC6BEF">
        <w:t>25.</w:t>
      </w:r>
      <w:r w:rsidRPr="00BC6BEF">
        <w:tab/>
        <w:t>Une saisine alternative ou en supplément du Défenseur des droits est possible.</w:t>
      </w:r>
    </w:p>
    <w:p w14:paraId="4EDCC6B9" w14:textId="77777777" w:rsidR="00E43B4C" w:rsidRPr="00BC6BEF" w:rsidRDefault="00E43B4C" w:rsidP="004057EF">
      <w:pPr>
        <w:pStyle w:val="NormalWeb"/>
        <w:spacing w:before="0" w:beforeAutospacing="0" w:after="420" w:afterAutospacing="0"/>
        <w:rPr>
          <w:rFonts w:ascii="Georgia" w:hAnsi="Georgia"/>
          <w:b/>
          <w:bCs/>
          <w:i/>
          <w:iCs/>
          <w:color w:val="333399"/>
          <w:sz w:val="28"/>
          <w:szCs w:val="28"/>
          <w:lang w:val="fr-FR"/>
        </w:rPr>
      </w:pPr>
      <w:r w:rsidRPr="00BC6BEF">
        <w:rPr>
          <w:rFonts w:ascii="Georgia" w:hAnsi="Georgia"/>
          <w:b/>
          <w:bCs/>
          <w:i/>
          <w:iCs/>
          <w:color w:val="333399"/>
          <w:sz w:val="28"/>
          <w:szCs w:val="28"/>
          <w:lang w:val="fr-FR"/>
        </w:rPr>
        <w:t xml:space="preserve"> </w:t>
      </w:r>
    </w:p>
    <w:p w14:paraId="5F54A38B" w14:textId="76A5B3FD" w:rsidR="00C21F3C" w:rsidRPr="00BC6BEF" w:rsidRDefault="00C21F3C" w:rsidP="00C21F3C">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4D12ED34" wp14:editId="6A22B855">
            <wp:extent cx="2223493" cy="1467651"/>
            <wp:effectExtent l="0" t="0" r="0" b="0"/>
            <wp:docPr id="128" name="Imagem 128"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10863A66" w14:textId="39F1C53A" w:rsidR="00304B5C" w:rsidRPr="00BC6BEF" w:rsidRDefault="00304B5C" w:rsidP="00D667A7">
      <w:pPr>
        <w:pStyle w:val="AAAna"/>
      </w:pPr>
      <w:bookmarkStart w:id="60" w:name="_Toc79073963"/>
      <w:r w:rsidRPr="00BC6BEF">
        <w:t>3c[AA(Ana.)]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3c</w:t>
      </w:r>
      <w:r w:rsidRPr="00BC6BEF">
        <w:rPr>
          <w:rStyle w:val="Forte"/>
          <w:color w:val="000000" w:themeColor="text1"/>
          <w:sz w:val="32"/>
          <w:szCs w:val="32"/>
        </w:rPr>
        <w:t xml:space="preserve"> des Demandes du Comité)</w:t>
      </w:r>
      <w:bookmarkEnd w:id="60"/>
    </w:p>
    <w:p w14:paraId="6C8A7092" w14:textId="160D7E10" w:rsidR="00C7647C" w:rsidRPr="00BC6BEF" w:rsidRDefault="00304B5C" w:rsidP="00C7647C">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Concernant les recours juridiques et les réparations, nous n'avons pas d'informations car il est très difficile d'en obtenir.</w:t>
      </w:r>
    </w:p>
    <w:p w14:paraId="087B0F5C" w14:textId="267834B3" w:rsidR="00304B5C" w:rsidRPr="00BC6BEF" w:rsidRDefault="00304B5C" w:rsidP="00C7647C">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En particulier, les services publics concernés ne répondent pas, ou nous orientent vers des services qui ne répondent pas ou qui, dans les rares cas où ils répondent, </w:t>
      </w:r>
      <w:r w:rsidRPr="00BC6BEF">
        <w:rPr>
          <w:rFonts w:ascii="Georgia" w:hAnsi="Georgia"/>
          <w:color w:val="333399"/>
          <w:lang w:val="fr-FR"/>
        </w:rPr>
        <w:lastRenderedPageBreak/>
        <w:t>fournissent rarement les informations demandées, surtout si elles pourraient permettre à la personne de se défendre contre le système.</w:t>
      </w:r>
    </w:p>
    <w:p w14:paraId="7408E7A7" w14:textId="77777777" w:rsidR="00304B5C" w:rsidRPr="00BC6BEF" w:rsidRDefault="00304B5C" w:rsidP="00C7647C">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Si on veut se défendre, il faut déjà pouvoir "accéder à la justice", ce qui est très difficile puisque, comme pour tous les autres services publics, presque rien n'est prévu pour l'accessibilité, physiquement ou autrement.</w:t>
      </w:r>
      <w:r w:rsidRPr="00BC6BEF">
        <w:rPr>
          <w:rFonts w:ascii="Georgia" w:hAnsi="Georgia"/>
          <w:color w:val="333399"/>
          <w:lang w:val="fr-FR"/>
        </w:rPr>
        <w:br/>
        <w:t>En particulier pour les personnes autistes, il n'y a rien de prévu et les formalités peuvent être insurmontables.</w:t>
      </w:r>
    </w:p>
    <w:p w14:paraId="14ABEA75" w14:textId="77777777" w:rsidR="00304B5C" w:rsidRPr="00BC6BEF" w:rsidRDefault="00304B5C" w:rsidP="00C7647C">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Ensuite, si par chance on parvient à lancer une procédure, il faut se battre contre les préjugés (notamment en matière d'autisme) ; on est face au risque que le juge décide d'invoquer le célèbre "danger" donc il suffit qu'il demande des expertises médicales, et ces gens s'arrangent entre eux. S'ils ont envie de refuser quelque chose, ils trouveront toujours des prétextes.</w:t>
      </w:r>
    </w:p>
    <w:p w14:paraId="224E367D" w14:textId="77777777" w:rsidR="00304B5C" w:rsidRPr="00BC6BEF" w:rsidRDefault="00304B5C" w:rsidP="00C7647C">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De plus, beaucoup de juges français n'aiment pas qu'on leur parle de la CDPH (ou d'autres Conventions internationales), à cause de leur sentiment de supériorité.</w:t>
      </w:r>
      <w:r w:rsidRPr="00BC6BEF">
        <w:rPr>
          <w:rFonts w:ascii="Georgia" w:hAnsi="Georgia"/>
          <w:color w:val="333399"/>
          <w:lang w:val="fr-FR"/>
        </w:rPr>
        <w:br/>
        <w:t>Donc, puisqu'ils peuvent ignorer la CDPH, certains ne s'en privent pas, ce qui leur donne l'impression d'être "plus forts que l'ONU", ce qui est probablement une jouissance suprême.</w:t>
      </w:r>
      <w:r w:rsidRPr="00BC6BEF">
        <w:rPr>
          <w:rFonts w:ascii="Georgia" w:hAnsi="Georgia"/>
          <w:color w:val="333399"/>
          <w:lang w:val="fr-FR"/>
        </w:rPr>
        <w:br/>
        <w:t xml:space="preserve">C'est pourquoi, paradoxalement, il peut être souvent contre-productif d'invoquer la Convention car premièrement cela irrite les magistrats, qui donc vont être dans le refus, et deuxièmement cela leur offre une occasion en or de montrer leur toute puissance en méprisant la CDPH, ce qu'ils font donc. </w:t>
      </w:r>
    </w:p>
    <w:p w14:paraId="2D8D24CA" w14:textId="77777777" w:rsidR="00304B5C" w:rsidRPr="00BC6BEF" w:rsidRDefault="00304B5C" w:rsidP="00C7647C">
      <w:pPr>
        <w:pStyle w:val="NormalWeb"/>
        <w:spacing w:before="0" w:beforeAutospacing="0" w:after="420" w:afterAutospacing="0"/>
        <w:ind w:left="1701"/>
        <w:rPr>
          <w:rStyle w:val="Forte"/>
          <w:rFonts w:ascii="Georgia" w:hAnsi="Georgia"/>
          <w:b w:val="0"/>
          <w:bCs w:val="0"/>
          <w:color w:val="333399"/>
          <w:lang w:val="fr-FR"/>
        </w:rPr>
      </w:pPr>
      <w:r w:rsidRPr="00BC6BEF">
        <w:rPr>
          <w:rFonts w:ascii="Georgia" w:hAnsi="Georgia"/>
          <w:color w:val="333399"/>
          <w:lang w:val="fr-FR"/>
        </w:rPr>
        <w:t>Le Défenseur des Droits a surtout pour effet "d'endormir" ou de décourager les gens, et en plus il n'a pas de véritable pouvoir.</w:t>
      </w:r>
      <w:r w:rsidRPr="00BC6BEF">
        <w:rPr>
          <w:rFonts w:ascii="Georgia" w:hAnsi="Georgia"/>
          <w:color w:val="333399"/>
          <w:lang w:val="fr-FR"/>
        </w:rPr>
        <w:br/>
        <w:t>Cela fait un an que nous attendons se réponses à une simple demande d'informations, que nous avons rappelée de nombreuses fois très poliment par Lettres Recommandées, mais cela reste sans effet.</w:t>
      </w:r>
    </w:p>
    <w:p w14:paraId="4B30C4B7" w14:textId="669AFE72" w:rsidR="00304B5C" w:rsidRPr="00BC6BEF" w:rsidRDefault="00304B5C" w:rsidP="00D5538B">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bCs/>
          <w:color w:val="27279D"/>
          <w:sz w:val="32"/>
          <w:szCs w:val="28"/>
          <w:lang w:val="fr-FR"/>
        </w:rPr>
      </w:pPr>
    </w:p>
    <w:p w14:paraId="03B23A6D" w14:textId="5265B04B" w:rsidR="003D5D37" w:rsidRPr="00BC6BEF" w:rsidRDefault="003D5D37" w:rsidP="003D5D37">
      <w:pPr>
        <w:pStyle w:val="AAVio"/>
      </w:pPr>
      <w:bookmarkStart w:id="61" w:name="_Toc79073964"/>
      <w:r w:rsidRPr="00BC6BEF">
        <w:t>3c[AA(Vio.)] Violations de l'Article 5</w:t>
      </w:r>
      <w:r w:rsidR="004C71E3" w:rsidRPr="00BC6BEF">
        <w:rPr>
          <w:rStyle w:val="Forte"/>
          <w:b/>
          <w:bCs w:val="0"/>
          <w:color w:val="00B050"/>
        </w:rPr>
        <w:t xml:space="preserve"> </w:t>
      </w:r>
      <w:r w:rsidR="004C71E3" w:rsidRPr="00BC6BEF">
        <w:rPr>
          <w:rStyle w:val="Forte"/>
          <w:color w:val="000000" w:themeColor="text1"/>
          <w:sz w:val="32"/>
          <w:szCs w:val="32"/>
        </w:rPr>
        <w:t xml:space="preserve">(Paragraphe </w:t>
      </w:r>
      <w:r w:rsidR="004C71E3" w:rsidRPr="00BC6BEF">
        <w:rPr>
          <w:rStyle w:val="Forte"/>
          <w:b/>
          <w:bCs w:val="0"/>
          <w:color w:val="000000" w:themeColor="text1"/>
          <w:sz w:val="32"/>
          <w:szCs w:val="32"/>
        </w:rPr>
        <w:t>3c</w:t>
      </w:r>
      <w:r w:rsidR="004C71E3" w:rsidRPr="00BC6BEF">
        <w:rPr>
          <w:rStyle w:val="Forte"/>
          <w:color w:val="000000" w:themeColor="text1"/>
          <w:sz w:val="32"/>
          <w:szCs w:val="32"/>
        </w:rPr>
        <w:t xml:space="preserve"> des Demandes du Comité)</w:t>
      </w:r>
      <w:bookmarkEnd w:id="61"/>
    </w:p>
    <w:p w14:paraId="03B3D099" w14:textId="7AA68590" w:rsidR="003D5D37" w:rsidRPr="00BC6BEF" w:rsidRDefault="00C63305" w:rsidP="00F50D91">
      <w:pPr>
        <w:pStyle w:val="AA-texteVio"/>
        <w:numPr>
          <w:ilvl w:val="0"/>
          <w:numId w:val="49"/>
        </w:numPr>
        <w:ind w:left="1701"/>
        <w:rPr>
          <w:b/>
          <w:bCs/>
        </w:rPr>
      </w:pPr>
      <w:r w:rsidRPr="00BC6BEF">
        <w:rPr>
          <w:b/>
          <w:bCs/>
        </w:rPr>
        <w:t>Vu qu'il n'y a pas d'assistance juridique spécifique pour les autistes</w:t>
      </w:r>
      <w:r w:rsidR="009B098F" w:rsidRPr="00BC6BEF">
        <w:rPr>
          <w:b/>
          <w:bCs/>
        </w:rPr>
        <w:t>, il est quasiment impossible de faire des recours quand on est autiste.</w:t>
      </w:r>
    </w:p>
    <w:p w14:paraId="04E061BB" w14:textId="77777777" w:rsidR="005E62DB" w:rsidRPr="00BC6BEF" w:rsidRDefault="005E62DB" w:rsidP="00F50D91">
      <w:pPr>
        <w:pStyle w:val="AA-texteVio"/>
      </w:pPr>
    </w:p>
    <w:p w14:paraId="281C0D96" w14:textId="4CC11214" w:rsidR="00DD7E59" w:rsidRPr="00BC6BEF" w:rsidRDefault="00F35016" w:rsidP="00F50D91">
      <w:pPr>
        <w:pStyle w:val="AA-texteVio"/>
        <w:numPr>
          <w:ilvl w:val="0"/>
          <w:numId w:val="49"/>
        </w:numPr>
        <w:ind w:left="1701"/>
      </w:pPr>
      <w:r w:rsidRPr="00BC6BEF">
        <w:rPr>
          <w:b/>
          <w:bCs/>
        </w:rPr>
        <w:t xml:space="preserve">Les </w:t>
      </w:r>
      <w:r w:rsidR="003C1E6C" w:rsidRPr="00BC6BEF">
        <w:rPr>
          <w:b/>
          <w:bCs/>
        </w:rPr>
        <w:t>services de la justice ou le Procureur de la République ne comprennent rien</w:t>
      </w:r>
      <w:r w:rsidR="00590F1B" w:rsidRPr="00BC6BEF">
        <w:rPr>
          <w:b/>
          <w:bCs/>
        </w:rPr>
        <w:t xml:space="preserve"> à l'autisme ni au</w:t>
      </w:r>
      <w:r w:rsidR="00F50D91" w:rsidRPr="00BC6BEF">
        <w:rPr>
          <w:b/>
          <w:bCs/>
        </w:rPr>
        <w:t>x</w:t>
      </w:r>
      <w:r w:rsidR="00590F1B" w:rsidRPr="00BC6BEF">
        <w:rPr>
          <w:b/>
          <w:bCs/>
        </w:rPr>
        <w:t xml:space="preserve"> tentatives de plaintes ou de recours faites par des autistes</w:t>
      </w:r>
      <w:r w:rsidR="00590F1B" w:rsidRPr="00BC6BEF">
        <w:t xml:space="preserve"> </w:t>
      </w:r>
      <w:r w:rsidR="00F50D91" w:rsidRPr="00BC6BEF">
        <w:t>en l'absence</w:t>
      </w:r>
      <w:r w:rsidR="00590F1B" w:rsidRPr="00BC6BEF">
        <w:t xml:space="preserve"> </w:t>
      </w:r>
      <w:r w:rsidR="00F50D91" w:rsidRPr="00BC6BEF">
        <w:t>d'</w:t>
      </w:r>
      <w:r w:rsidR="00590F1B" w:rsidRPr="00BC6BEF">
        <w:t xml:space="preserve">un service de "traduction" qui n'existe pas, et </w:t>
      </w:r>
      <w:r w:rsidR="0094047D" w:rsidRPr="00BC6BEF">
        <w:t xml:space="preserve">dans les rares cas où ils consentent à répondre, ce sont des lettres </w:t>
      </w:r>
      <w:r w:rsidR="009112FC" w:rsidRPr="00BC6BEF">
        <w:t>"</w:t>
      </w:r>
      <w:r w:rsidR="0094047D" w:rsidRPr="00BC6BEF">
        <w:t>administratives</w:t>
      </w:r>
      <w:r w:rsidR="009112FC" w:rsidRPr="00BC6BEF">
        <w:t>"</w:t>
      </w:r>
      <w:r w:rsidR="0094047D" w:rsidRPr="00BC6BEF">
        <w:t>, robotiques</w:t>
      </w:r>
      <w:r w:rsidR="001C3203" w:rsidRPr="00BC6BEF">
        <w:t xml:space="preserve"> et inutiles, </w:t>
      </w:r>
      <w:r w:rsidR="009112FC" w:rsidRPr="00BC6BEF">
        <w:t xml:space="preserve">souvent </w:t>
      </w:r>
      <w:r w:rsidR="009112FC" w:rsidRPr="00BC6BEF">
        <w:lastRenderedPageBreak/>
        <w:t xml:space="preserve">méprisantes, </w:t>
      </w:r>
      <w:r w:rsidR="001C3203" w:rsidRPr="00BC6BEF">
        <w:t xml:space="preserve">qui ne prennent pas </w:t>
      </w:r>
      <w:r w:rsidR="002E5744" w:rsidRPr="00BC6BEF">
        <w:t>en compte les problèmes exposés.</w:t>
      </w:r>
    </w:p>
    <w:p w14:paraId="5EC53036" w14:textId="77777777" w:rsidR="005E62DB" w:rsidRPr="00BC6BEF" w:rsidRDefault="005E62DB" w:rsidP="00F50D91">
      <w:pPr>
        <w:pStyle w:val="AA-texteVio"/>
      </w:pPr>
    </w:p>
    <w:p w14:paraId="35CF0499" w14:textId="247EF4B9" w:rsidR="002E5744" w:rsidRPr="00BC6BEF" w:rsidRDefault="002E5744" w:rsidP="00F50D91">
      <w:pPr>
        <w:pStyle w:val="AA-texteVio"/>
        <w:numPr>
          <w:ilvl w:val="0"/>
          <w:numId w:val="49"/>
        </w:numPr>
        <w:ind w:left="1701"/>
      </w:pPr>
      <w:r w:rsidRPr="00BC6BEF">
        <w:rPr>
          <w:b/>
          <w:bCs/>
        </w:rPr>
        <w:t>Les services du Défenseur des Droits</w:t>
      </w:r>
      <w:r w:rsidR="009B03CC" w:rsidRPr="00BC6BEF">
        <w:rPr>
          <w:b/>
          <w:bCs/>
        </w:rPr>
        <w:t>, à part quelques exceptions, on</w:t>
      </w:r>
      <w:r w:rsidR="00BB0BF7" w:rsidRPr="00BC6BEF">
        <w:rPr>
          <w:b/>
          <w:bCs/>
        </w:rPr>
        <w:t>t</w:t>
      </w:r>
      <w:r w:rsidR="009B03CC" w:rsidRPr="00BC6BEF">
        <w:rPr>
          <w:b/>
          <w:bCs/>
        </w:rPr>
        <w:t xml:space="preserve"> plutôt </w:t>
      </w:r>
      <w:r w:rsidR="00BB0BF7" w:rsidRPr="00BC6BEF">
        <w:rPr>
          <w:b/>
          <w:bCs/>
        </w:rPr>
        <w:t>pour effet</w:t>
      </w:r>
      <w:r w:rsidR="009B03CC" w:rsidRPr="00BC6BEF">
        <w:rPr>
          <w:b/>
          <w:bCs/>
        </w:rPr>
        <w:t xml:space="preserve"> </w:t>
      </w:r>
      <w:r w:rsidR="00C8326E" w:rsidRPr="00BC6BEF">
        <w:rPr>
          <w:b/>
          <w:bCs/>
        </w:rPr>
        <w:t xml:space="preserve">de </w:t>
      </w:r>
      <w:r w:rsidR="009B03CC" w:rsidRPr="00BC6BEF">
        <w:rPr>
          <w:b/>
          <w:bCs/>
        </w:rPr>
        <w:t xml:space="preserve">dissuader et </w:t>
      </w:r>
      <w:r w:rsidR="00BB0BF7" w:rsidRPr="00BC6BEF">
        <w:rPr>
          <w:b/>
          <w:bCs/>
        </w:rPr>
        <w:t>de</w:t>
      </w:r>
      <w:r w:rsidR="009B03CC" w:rsidRPr="00BC6BEF">
        <w:rPr>
          <w:b/>
          <w:bCs/>
        </w:rPr>
        <w:t xml:space="preserve"> décourager</w:t>
      </w:r>
      <w:r w:rsidR="00BB0BF7" w:rsidRPr="00BC6BEF">
        <w:rPr>
          <w:b/>
          <w:bCs/>
        </w:rPr>
        <w:t>, et n'ont aucune obligation</w:t>
      </w:r>
      <w:r w:rsidR="00BB0BF7" w:rsidRPr="00BC6BEF">
        <w:t>, ce qui fait que dans une situation "avec autisme", qui les dépasse puisqu'</w:t>
      </w:r>
      <w:r w:rsidR="00BB0BF7" w:rsidRPr="00BC6BEF">
        <w:rPr>
          <w:b/>
          <w:bCs/>
        </w:rPr>
        <w:t xml:space="preserve">ils n'ont pas de "référent autisme" </w:t>
      </w:r>
      <w:r w:rsidR="00BB0BF7" w:rsidRPr="00BC6BEF">
        <w:t xml:space="preserve">(malgré toutes les demandes que nous leur faisons à ce sujet depuis des années), </w:t>
      </w:r>
      <w:r w:rsidR="00BB0BF7" w:rsidRPr="00BC6BEF">
        <w:rPr>
          <w:b/>
          <w:bCs/>
        </w:rPr>
        <w:t xml:space="preserve">ils se contentent de </w:t>
      </w:r>
      <w:r w:rsidR="005B478B" w:rsidRPr="00BC6BEF">
        <w:rPr>
          <w:b/>
          <w:bCs/>
        </w:rPr>
        <w:t>"</w:t>
      </w:r>
      <w:r w:rsidR="00BB0BF7" w:rsidRPr="00BC6BEF">
        <w:rPr>
          <w:b/>
          <w:bCs/>
        </w:rPr>
        <w:t>classer les dossiers</w:t>
      </w:r>
      <w:r w:rsidR="005B478B" w:rsidRPr="00BC6BEF">
        <w:rPr>
          <w:b/>
          <w:bCs/>
        </w:rPr>
        <w:t>"</w:t>
      </w:r>
      <w:r w:rsidR="00BB0BF7" w:rsidRPr="00BC6BEF">
        <w:t xml:space="preserve"> (</w:t>
      </w:r>
      <w:r w:rsidR="00503D2E" w:rsidRPr="00BC6BEF">
        <w:t xml:space="preserve">sans même en informer les personnes), et </w:t>
      </w:r>
      <w:r w:rsidR="00503D2E" w:rsidRPr="00BC6BEF">
        <w:rPr>
          <w:b/>
          <w:bCs/>
        </w:rPr>
        <w:t>si on insiste poliment, ils se murent d</w:t>
      </w:r>
      <w:r w:rsidR="00B803E6" w:rsidRPr="00BC6BEF">
        <w:rPr>
          <w:b/>
          <w:bCs/>
        </w:rPr>
        <w:t xml:space="preserve">ans </w:t>
      </w:r>
      <w:r w:rsidR="00503D2E" w:rsidRPr="00BC6BEF">
        <w:rPr>
          <w:b/>
          <w:bCs/>
        </w:rPr>
        <w:t xml:space="preserve">le Mutisme Administratif </w:t>
      </w:r>
      <w:r w:rsidR="00C04418" w:rsidRPr="00BC6BEF">
        <w:t>si classique et si pratique en France.</w:t>
      </w:r>
    </w:p>
    <w:p w14:paraId="22528F7C" w14:textId="77777777" w:rsidR="002E5744" w:rsidRPr="00BC6BEF" w:rsidRDefault="002E5744" w:rsidP="003D5D37">
      <w:pPr>
        <w:pStyle w:val="NormalWeb"/>
        <w:ind w:left="1134"/>
        <w:rPr>
          <w:rFonts w:ascii="Georgia" w:hAnsi="Georgia"/>
          <w:color w:val="DE0000"/>
          <w:lang w:val="fr-FR"/>
        </w:rPr>
      </w:pPr>
    </w:p>
    <w:p w14:paraId="1A45D6E2" w14:textId="055BF85C" w:rsidR="003D5D37" w:rsidRPr="00BC6BEF" w:rsidRDefault="003D5D37" w:rsidP="003D5D37">
      <w:pPr>
        <w:pStyle w:val="AAQue"/>
        <w:rPr>
          <w:lang w:val="fr-FR"/>
        </w:rPr>
      </w:pPr>
      <w:bookmarkStart w:id="62" w:name="_Toc79073965"/>
      <w:r w:rsidRPr="00BC6BEF">
        <w:rPr>
          <w:lang w:val="fr-FR"/>
        </w:rPr>
        <w:t>3c[AA(Que.)] Questions concernant l'Article 5</w:t>
      </w:r>
      <w:r w:rsidR="004C71E3" w:rsidRPr="00BC6BEF">
        <w:rPr>
          <w:rStyle w:val="Forte"/>
          <w:b/>
          <w:bCs w:val="0"/>
          <w:color w:val="00B050"/>
          <w:lang w:val="fr-FR"/>
        </w:rPr>
        <w:t xml:space="preserve"> </w:t>
      </w:r>
      <w:r w:rsidR="004C71E3" w:rsidRPr="00BC6BEF">
        <w:rPr>
          <w:rStyle w:val="Forte"/>
          <w:color w:val="000000" w:themeColor="text1"/>
          <w:sz w:val="32"/>
          <w:szCs w:val="32"/>
          <w:lang w:val="fr-FR"/>
        </w:rPr>
        <w:t xml:space="preserve">(Paragraphe </w:t>
      </w:r>
      <w:r w:rsidR="004C71E3" w:rsidRPr="00BC6BEF">
        <w:rPr>
          <w:rStyle w:val="Forte"/>
          <w:b/>
          <w:bCs w:val="0"/>
          <w:color w:val="000000" w:themeColor="text1"/>
          <w:sz w:val="32"/>
          <w:szCs w:val="32"/>
          <w:lang w:val="fr-FR"/>
        </w:rPr>
        <w:t>3c</w:t>
      </w:r>
      <w:r w:rsidR="004C71E3" w:rsidRPr="00BC6BEF">
        <w:rPr>
          <w:rStyle w:val="Forte"/>
          <w:color w:val="000000" w:themeColor="text1"/>
          <w:sz w:val="32"/>
          <w:szCs w:val="32"/>
          <w:lang w:val="fr-FR"/>
        </w:rPr>
        <w:t xml:space="preserve"> des Demandes du Comité)</w:t>
      </w:r>
      <w:bookmarkEnd w:id="62"/>
    </w:p>
    <w:p w14:paraId="3E3E7440" w14:textId="16607C09" w:rsidR="003D5D37" w:rsidRPr="00BC6BEF" w:rsidRDefault="008E013A" w:rsidP="00BF52DE">
      <w:pPr>
        <w:pStyle w:val="AA-texteQue"/>
      </w:pPr>
      <w:r w:rsidRPr="00BC6BEF">
        <w:t>Quand allez-vous fournir des mesures honnêtes et décentes ?</w:t>
      </w:r>
    </w:p>
    <w:p w14:paraId="7CFE819B" w14:textId="77777777" w:rsidR="003D5D37" w:rsidRPr="00BC6BEF" w:rsidRDefault="003D5D37" w:rsidP="003D5D37">
      <w:pPr>
        <w:pStyle w:val="NormalWeb"/>
        <w:ind w:left="1134"/>
        <w:rPr>
          <w:rFonts w:ascii="Georgia" w:hAnsi="Georgia"/>
          <w:color w:val="DE0000"/>
          <w:lang w:val="fr-FR"/>
        </w:rPr>
      </w:pPr>
    </w:p>
    <w:p w14:paraId="4ABF06A7" w14:textId="64E73F14" w:rsidR="003D5D37" w:rsidRPr="00BC6BEF" w:rsidRDefault="003D5D37" w:rsidP="00290B9C">
      <w:pPr>
        <w:pStyle w:val="AARec"/>
      </w:pPr>
      <w:bookmarkStart w:id="63" w:name="_Toc79073966"/>
      <w:r w:rsidRPr="00BC6BEF">
        <w:t>3c[AA(Rec.)] Recommandations concernant l'Article 5</w:t>
      </w:r>
      <w:r w:rsidR="004C71E3" w:rsidRPr="00BC6BEF">
        <w:rPr>
          <w:rStyle w:val="Forte"/>
          <w:b/>
          <w:color w:val="00B050"/>
        </w:rPr>
        <w:t xml:space="preserve"> </w:t>
      </w:r>
      <w:r w:rsidR="004C71E3" w:rsidRPr="00BC6BEF">
        <w:rPr>
          <w:rStyle w:val="Forte"/>
          <w:color w:val="000000" w:themeColor="text1"/>
          <w:sz w:val="32"/>
        </w:rPr>
        <w:t xml:space="preserve">(Paragraphe </w:t>
      </w:r>
      <w:r w:rsidR="004C71E3" w:rsidRPr="00BC6BEF">
        <w:rPr>
          <w:rStyle w:val="Forte"/>
          <w:b/>
          <w:color w:val="000000" w:themeColor="text1"/>
          <w:sz w:val="32"/>
        </w:rPr>
        <w:t>3c</w:t>
      </w:r>
      <w:r w:rsidR="004C71E3" w:rsidRPr="00BC6BEF">
        <w:rPr>
          <w:rStyle w:val="Forte"/>
          <w:color w:val="000000" w:themeColor="text1"/>
          <w:sz w:val="32"/>
        </w:rPr>
        <w:t xml:space="preserve"> des Demandes du Comité)</w:t>
      </w:r>
      <w:bookmarkEnd w:id="63"/>
    </w:p>
    <w:p w14:paraId="60917A0A" w14:textId="7BFCAF4C" w:rsidR="004279A7" w:rsidRPr="00BC6BEF" w:rsidRDefault="008E013A" w:rsidP="00677EAA">
      <w:pPr>
        <w:pStyle w:val="AA-texteRec"/>
        <w:numPr>
          <w:ilvl w:val="0"/>
          <w:numId w:val="49"/>
        </w:numPr>
        <w:ind w:left="2835"/>
      </w:pPr>
      <w:r w:rsidRPr="00BC6BEF">
        <w:t>Exiger des assistances et des recours véritablement applica</w:t>
      </w:r>
      <w:r w:rsidR="00677EAA" w:rsidRPr="00BC6BEF">
        <w:t>bles (et pas seulement théoriques ou contre-productifs)</w:t>
      </w:r>
      <w:r w:rsidRPr="00BC6BEF">
        <w:t xml:space="preserve"> en cas</w:t>
      </w:r>
      <w:r w:rsidR="00677EAA" w:rsidRPr="00BC6BEF">
        <w:t xml:space="preserve"> de discrimination ou de refus d'aménagement raisonnable.</w:t>
      </w:r>
    </w:p>
    <w:p w14:paraId="526D1CAB" w14:textId="3EF19D45" w:rsidR="00677EAA" w:rsidRPr="00BC6BEF" w:rsidRDefault="00677EAA" w:rsidP="00677EAA">
      <w:pPr>
        <w:pStyle w:val="AA-texteRec"/>
      </w:pPr>
    </w:p>
    <w:p w14:paraId="562B2F0A" w14:textId="7F30ACB8" w:rsidR="00677EAA" w:rsidRPr="00BC6BEF" w:rsidRDefault="00677EAA" w:rsidP="00677EAA">
      <w:pPr>
        <w:pStyle w:val="AA-texteRec"/>
        <w:numPr>
          <w:ilvl w:val="0"/>
          <w:numId w:val="49"/>
        </w:numPr>
        <w:ind w:left="2835"/>
      </w:pPr>
      <w:r w:rsidRPr="00BC6BEF">
        <w:t xml:space="preserve">Former l'Administration, la "justice" et tous les Délégués du </w:t>
      </w:r>
      <w:hyperlink r:id="rId261" w:history="1">
        <w:r w:rsidRPr="00BC6BEF">
          <w:rPr>
            <w:rStyle w:val="Hyperlink"/>
          </w:rPr>
          <w:t>DdD</w:t>
        </w:r>
      </w:hyperlink>
      <w:r w:rsidRPr="00BC6BEF">
        <w:t xml:space="preserve"> à la CDPH et à toutes ses Observations Générales.</w:t>
      </w:r>
    </w:p>
    <w:p w14:paraId="11BA5F52" w14:textId="77777777" w:rsidR="003D5D37" w:rsidRPr="00BC6BEF" w:rsidRDefault="003D5D37" w:rsidP="00677EAA">
      <w:pPr>
        <w:pStyle w:val="NormalWeb"/>
        <w:ind w:left="2835"/>
        <w:rPr>
          <w:rFonts w:ascii="Georgia" w:hAnsi="Georgia"/>
          <w:color w:val="A907AD"/>
          <w:lang w:val="fr-FR"/>
        </w:rPr>
      </w:pPr>
    </w:p>
    <w:p w14:paraId="74B88A3D" w14:textId="77777777" w:rsidR="00301B16" w:rsidRPr="00BC6BEF" w:rsidRDefault="00301B16">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eastAsia="Calibri" w:hAnsi="Georgia" w:cs="Calibri"/>
          <w:b/>
          <w:color w:val="3D85C6"/>
          <w:sz w:val="120"/>
          <w:szCs w:val="160"/>
          <w:lang w:val="fr-FR"/>
        </w:rPr>
      </w:pPr>
      <w:r w:rsidRPr="00BC6BEF">
        <w:rPr>
          <w:lang w:val="fr-FR"/>
        </w:rPr>
        <w:lastRenderedPageBreak/>
        <w:br w:type="page"/>
      </w:r>
    </w:p>
    <w:p w14:paraId="6C526648" w14:textId="61B991F8" w:rsidR="00301B16" w:rsidRPr="00BC6BEF" w:rsidRDefault="00301B16" w:rsidP="00301B16">
      <w:pPr>
        <w:jc w:val="center"/>
        <w:rPr>
          <w:lang w:val="fr-FR"/>
        </w:rPr>
      </w:pPr>
      <w:r w:rsidRPr="00BC6BEF">
        <w:rPr>
          <w:rFonts w:eastAsia="Calibri"/>
          <w:noProof/>
          <w:lang w:val="fr-FR"/>
        </w:rPr>
        <w:lastRenderedPageBreak/>
        <w:drawing>
          <wp:inline distT="0" distB="0" distL="0" distR="0" wp14:anchorId="078380C6" wp14:editId="5AEFE2C7">
            <wp:extent cx="2476500" cy="2100898"/>
            <wp:effectExtent l="0" t="0" r="0" b="0"/>
            <wp:docPr id="4" name="Imagem 4"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05D3A9EF" w14:textId="1DB661DB" w:rsidR="00461AE1" w:rsidRPr="00BC6BEF" w:rsidRDefault="00461AE1" w:rsidP="00E61870">
      <w:pPr>
        <w:pStyle w:val="Article"/>
        <w:rPr>
          <w:b w:val="0"/>
          <w:bCs/>
        </w:rPr>
      </w:pPr>
      <w:bookmarkStart w:id="64" w:name="_Toc79073967"/>
      <w:r w:rsidRPr="00BC6BEF">
        <w:t>Article 6</w:t>
      </w:r>
      <w:r w:rsidR="00E61870" w:rsidRPr="00BC6BEF">
        <w:br/>
      </w:r>
      <w:r w:rsidRPr="00BC6BEF">
        <w:rPr>
          <w:b w:val="0"/>
          <w:bCs/>
          <w:sz w:val="96"/>
          <w:szCs w:val="96"/>
        </w:rPr>
        <w:t>Femmes handicapées</w:t>
      </w:r>
      <w:bookmarkEnd w:id="64"/>
    </w:p>
    <w:p w14:paraId="2FC77F99" w14:textId="77777777" w:rsidR="006E099A" w:rsidRPr="00BC6BEF" w:rsidRDefault="006E099A"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2A426ED6" w14:textId="77777777" w:rsidR="00DA651E" w:rsidRPr="00BC6BEF" w:rsidRDefault="00DA651E"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58D642E8" w14:textId="793707E9" w:rsidR="009B62EA" w:rsidRPr="00BC6BEF" w:rsidRDefault="009B62EA"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drawing>
          <wp:inline distT="0" distB="0" distL="0" distR="0" wp14:anchorId="0DAE9A9B" wp14:editId="7E6DE1E1">
            <wp:extent cx="1483019" cy="1258136"/>
            <wp:effectExtent l="0" t="0" r="3175" b="0"/>
            <wp:docPr id="9" name="Imagem 9"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5F494C46" w14:textId="517A58B3" w:rsidR="00E43B4C" w:rsidRPr="00BC6BEF" w:rsidRDefault="00F855DC" w:rsidP="008609F8">
      <w:pPr>
        <w:pStyle w:val="CDPH"/>
        <w:rPr>
          <w:lang w:val="fr-FR"/>
        </w:rPr>
      </w:pPr>
      <w:bookmarkStart w:id="65" w:name="_Toc79073968"/>
      <w:r w:rsidRPr="00BC6BEF">
        <w:rPr>
          <w:lang w:val="fr-FR"/>
        </w:rPr>
        <w:t>4</w:t>
      </w:r>
      <w:r w:rsidR="00042140" w:rsidRPr="00BC6BEF">
        <w:rPr>
          <w:lang w:val="fr-FR"/>
        </w:rPr>
        <w:t>[CDPH] Demande du Comité</w:t>
      </w:r>
      <w:bookmarkEnd w:id="65"/>
    </w:p>
    <w:p w14:paraId="1A000FAB" w14:textId="77777777" w:rsidR="00E43B4C" w:rsidRPr="00BC6BEF" w:rsidRDefault="00E43B4C" w:rsidP="00C33267">
      <w:pPr>
        <w:rPr>
          <w:rFonts w:ascii="Georgia" w:hAnsi="Georgia"/>
          <w:sz w:val="32"/>
          <w:szCs w:val="32"/>
          <w:lang w:val="fr-FR"/>
        </w:rPr>
      </w:pPr>
      <w:r w:rsidRPr="00BC6BEF">
        <w:rPr>
          <w:rFonts w:ascii="Georgia" w:hAnsi="Georgia"/>
          <w:sz w:val="32"/>
          <w:szCs w:val="32"/>
          <w:lang w:val="fr-FR"/>
        </w:rPr>
        <w:t>Femmes handicapées (art. 6)</w:t>
      </w:r>
    </w:p>
    <w:p w14:paraId="0F65DEBA" w14:textId="77777777" w:rsidR="00E43B4C" w:rsidRPr="00BC6BEF" w:rsidRDefault="00E43B4C" w:rsidP="00042140">
      <w:pPr>
        <w:numPr>
          <w:ilvl w:val="0"/>
          <w:numId w:val="5"/>
        </w:numPr>
        <w:pBdr>
          <w:top w:val="none" w:sz="0" w:space="0" w:color="auto"/>
          <w:left w:val="none" w:sz="0" w:space="0" w:color="auto"/>
          <w:bottom w:val="none" w:sz="0" w:space="0" w:color="auto"/>
          <w:right w:val="none" w:sz="0" w:space="0" w:color="auto"/>
          <w:between w:val="none" w:sz="0" w:space="0" w:color="auto"/>
        </w:pBdr>
        <w:tabs>
          <w:tab w:val="clear" w:pos="720"/>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Informer le Comité des mesures prises pour :</w:t>
      </w:r>
    </w:p>
    <w:p w14:paraId="521E439C" w14:textId="77777777" w:rsidR="00E43B4C" w:rsidRPr="00BC6BEF" w:rsidRDefault="00E43B4C" w:rsidP="00042140">
      <w:pPr>
        <w:numPr>
          <w:ilvl w:val="1"/>
          <w:numId w:val="6"/>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Garantir que les femmes handicapées sont consultées pour ce qui a trait à l’élaboration et à l’application des lois et des politiques relatives, entre autres, à l’égalité des sexes, à l’emploi, aux soins de santé et à la sécurité sociale ;</w:t>
      </w:r>
    </w:p>
    <w:p w14:paraId="76BE08FA" w14:textId="3732D2F5" w:rsidR="009D0802" w:rsidRPr="00BC6BEF" w:rsidRDefault="00E43B4C" w:rsidP="0077533E">
      <w:pPr>
        <w:numPr>
          <w:ilvl w:val="1"/>
          <w:numId w:val="6"/>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Faire en sorte que toutes les lois et politiques, y compris celles relatives à l’égalité des sexes et au handicap, garantissent les droits des femmes et des filles handicapées.</w:t>
      </w:r>
    </w:p>
    <w:p w14:paraId="138EBEB9" w14:textId="5FEB737D" w:rsidR="008B1C26" w:rsidRPr="00BC6BEF" w:rsidRDefault="007B5778" w:rsidP="008B1C26">
      <w:pPr>
        <w:pStyle w:val="NormalWeb"/>
        <w:spacing w:before="0" w:beforeAutospacing="0" w:after="0" w:afterAutospacing="0"/>
        <w:ind w:left="567"/>
        <w:rPr>
          <w:rStyle w:val="FRChar"/>
          <w:sz w:val="32"/>
          <w:szCs w:val="32"/>
        </w:rPr>
      </w:pPr>
      <w:r w:rsidRPr="00BC6BEF">
        <w:rPr>
          <w:rStyle w:val="Forte"/>
          <w:rFonts w:ascii="Georgia" w:hAnsi="Georgia"/>
          <w:color w:val="993300"/>
          <w:sz w:val="40"/>
          <w:szCs w:val="40"/>
          <w:lang w:val="fr-FR"/>
        </w:rPr>
        <w:lastRenderedPageBreak/>
        <w:br/>
      </w:r>
      <w:r w:rsidR="008B1C26" w:rsidRPr="00BC6BEF">
        <w:rPr>
          <w:rFonts w:ascii="Georgia" w:hAnsi="Georgia"/>
          <w:b/>
          <w:bCs/>
          <w:noProof/>
          <w:color w:val="993300"/>
          <w:sz w:val="52"/>
          <w:szCs w:val="52"/>
          <w:lang w:val="fr-FR"/>
        </w:rPr>
        <w:drawing>
          <wp:inline distT="0" distB="0" distL="0" distR="0" wp14:anchorId="79232AA3" wp14:editId="5527B64F">
            <wp:extent cx="1388064" cy="1935354"/>
            <wp:effectExtent l="0" t="0" r="3175" b="8255"/>
            <wp:docPr id="242" name="Imagem 242"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008B1C26" w:rsidRPr="00BC6BEF">
        <w:rPr>
          <w:rStyle w:val="Forte"/>
          <w:rFonts w:ascii="Georgia" w:hAnsi="Georgia"/>
          <w:color w:val="993300"/>
          <w:sz w:val="28"/>
          <w:szCs w:val="28"/>
          <w:lang w:val="fr-FR"/>
        </w:rPr>
        <w:br/>
      </w:r>
    </w:p>
    <w:p w14:paraId="225D8889" w14:textId="33C9BCA3" w:rsidR="004915FC" w:rsidRPr="00BC6BEF" w:rsidRDefault="00282C58" w:rsidP="008B1C26">
      <w:pPr>
        <w:pStyle w:val="NormalWeb"/>
        <w:spacing w:before="0" w:beforeAutospacing="0" w:after="420" w:afterAutospacing="0"/>
        <w:ind w:left="567"/>
        <w:rPr>
          <w:rFonts w:ascii="Georgia" w:hAnsi="Georgia"/>
          <w:bCs/>
          <w:color w:val="333333"/>
          <w:sz w:val="52"/>
          <w:szCs w:val="52"/>
          <w:lang w:val="fr-FR"/>
        </w:rPr>
      </w:pPr>
      <w:bookmarkStart w:id="66" w:name="_Toc79073969"/>
      <w:r w:rsidRPr="00BC6BEF">
        <w:rPr>
          <w:rStyle w:val="FRChar"/>
        </w:rPr>
        <w:t>4</w:t>
      </w:r>
      <w:r w:rsidR="008B1C26" w:rsidRPr="00BC6BEF">
        <w:rPr>
          <w:rStyle w:val="FRChar"/>
        </w:rPr>
        <w:t xml:space="preserve">a[FR] Réponse de la </w:t>
      </w:r>
      <w:r w:rsidR="00387164" w:rsidRPr="00BC6BEF">
        <w:rPr>
          <w:rStyle w:val="FRChar"/>
        </w:rPr>
        <w:t>France</w:t>
      </w:r>
      <w:bookmarkEnd w:id="66"/>
      <w:r w:rsidR="00387164" w:rsidRPr="00BC6BEF">
        <w:rPr>
          <w:rStyle w:val="FRChar"/>
          <w:b w:val="0"/>
          <w:bCs/>
        </w:rPr>
        <w:t xml:space="preserve"> </w:t>
      </w:r>
      <w:r w:rsidR="00387164" w:rsidRPr="00BC6BEF">
        <w:rPr>
          <w:rStyle w:val="Forte"/>
          <w:b w:val="0"/>
          <w:bCs w:val="0"/>
          <w:color w:val="00B050"/>
          <w:lang w:val="fr-FR"/>
        </w:rPr>
        <w:t xml:space="preserve"> </w:t>
      </w:r>
      <w:r w:rsidR="00387164" w:rsidRPr="00BC6BEF">
        <w:rPr>
          <w:rStyle w:val="Forte"/>
          <w:b w:val="0"/>
          <w:bCs w:val="0"/>
          <w:color w:val="000000" w:themeColor="text1"/>
          <w:sz w:val="32"/>
          <w:szCs w:val="32"/>
          <w:lang w:val="fr-FR"/>
        </w:rPr>
        <w:t xml:space="preserve">(Paragraphe </w:t>
      </w:r>
      <w:r w:rsidR="0055397F" w:rsidRPr="00BC6BEF">
        <w:rPr>
          <w:rStyle w:val="Forte"/>
          <w:color w:val="000000" w:themeColor="text1"/>
          <w:sz w:val="32"/>
          <w:szCs w:val="32"/>
          <w:lang w:val="fr-FR"/>
        </w:rPr>
        <w:t>4a</w:t>
      </w:r>
      <w:r w:rsidR="00387164" w:rsidRPr="00BC6BEF">
        <w:rPr>
          <w:rStyle w:val="Forte"/>
          <w:b w:val="0"/>
          <w:bCs w:val="0"/>
          <w:color w:val="000000" w:themeColor="text1"/>
          <w:sz w:val="32"/>
          <w:szCs w:val="32"/>
          <w:lang w:val="fr-FR"/>
        </w:rPr>
        <w:t xml:space="preserve"> des Demandes du Comité)</w:t>
      </w:r>
    </w:p>
    <w:p w14:paraId="7341E592" w14:textId="77777777" w:rsidR="00E43B4C" w:rsidRPr="00BC6BEF" w:rsidRDefault="00E43B4C" w:rsidP="0009073C">
      <w:pPr>
        <w:pStyle w:val="FRpoint"/>
        <w:rPr>
          <w:b/>
        </w:rPr>
      </w:pPr>
      <w:r w:rsidRPr="00BC6BEF">
        <w:t>26.</w:t>
      </w:r>
      <w:r w:rsidRPr="00BC6BEF">
        <w:tab/>
        <w:t xml:space="preserve">Dans le domaine de l’emploi, une concertation inédite s’est tenue en 2018 avec les associations représentant les personnes handicapées, dont les femmes. Plusieurs recommandations font une place importante à leur situation spécifique. </w:t>
      </w:r>
    </w:p>
    <w:p w14:paraId="42111444" w14:textId="77777777" w:rsidR="00E43B4C" w:rsidRPr="00BC6BEF" w:rsidRDefault="00E43B4C" w:rsidP="0009073C">
      <w:pPr>
        <w:pStyle w:val="FRpoint"/>
        <w:rPr>
          <w:b/>
        </w:rPr>
      </w:pPr>
      <w:r w:rsidRPr="00BC6BEF">
        <w:t>27.</w:t>
      </w:r>
      <w:r w:rsidRPr="00BC6BEF">
        <w:tab/>
        <w:t xml:space="preserve">Des femmes handicapées, professionnelles de santé, acteurs associatifs ou victimes, ont participé aux travaux du Grenelle des violences conjugales. Un expert « handicap » veillait dans les 11 groupes de travail, à la prise en compte systématique du handicap. Un groupe ad hoc handicap s’est penché sur la question de l’éducation à la vie affective intime et sexuelle et les indicateurs et données genrées. </w:t>
      </w:r>
    </w:p>
    <w:p w14:paraId="515E4953" w14:textId="068672C7" w:rsidR="00E43B4C" w:rsidRPr="00BC6BEF" w:rsidRDefault="00E43B4C" w:rsidP="004915FC">
      <w:pPr>
        <w:pStyle w:val="NormalWeb"/>
        <w:spacing w:before="0" w:beforeAutospacing="0" w:after="420" w:afterAutospacing="0"/>
        <w:ind w:left="567"/>
        <w:rPr>
          <w:rFonts w:ascii="Georgia" w:hAnsi="Georgia"/>
          <w:b/>
          <w:bCs/>
          <w:i/>
          <w:iCs/>
          <w:color w:val="333399"/>
          <w:sz w:val="28"/>
          <w:szCs w:val="28"/>
          <w:lang w:val="fr-FR"/>
        </w:rPr>
      </w:pPr>
      <w:r w:rsidRPr="00BC6BEF">
        <w:rPr>
          <w:rFonts w:ascii="Georgia" w:hAnsi="Georgia"/>
          <w:b/>
          <w:bCs/>
          <w:i/>
          <w:iCs/>
          <w:color w:val="333399"/>
          <w:sz w:val="28"/>
          <w:szCs w:val="28"/>
          <w:lang w:val="fr-FR"/>
        </w:rPr>
        <w:t xml:space="preserve"> </w:t>
      </w:r>
    </w:p>
    <w:p w14:paraId="188B5CBE" w14:textId="77777777" w:rsidR="00282C58" w:rsidRPr="00BC6BEF" w:rsidRDefault="00282C58" w:rsidP="00282C58">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61619EC4" wp14:editId="7914B0F2">
            <wp:extent cx="1388064" cy="1935354"/>
            <wp:effectExtent l="0" t="0" r="3175" b="8255"/>
            <wp:docPr id="243" name="Imagem 243"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502D7511" w14:textId="337E5690" w:rsidR="004915FC" w:rsidRPr="00BC6BEF" w:rsidRDefault="00282C58" w:rsidP="00282C58">
      <w:pPr>
        <w:pStyle w:val="FR"/>
        <w:rPr>
          <w:color w:val="333333"/>
        </w:rPr>
      </w:pPr>
      <w:bookmarkStart w:id="67" w:name="_Toc79073970"/>
      <w:r w:rsidRPr="00BC6BEF">
        <w:t xml:space="preserve">4b[FR] Réponse de la </w:t>
      </w:r>
      <w:r w:rsidR="00493D0B" w:rsidRPr="00BC6BEF">
        <w:t>France</w:t>
      </w:r>
      <w:r w:rsidR="00493D0B" w:rsidRPr="00BC6BEF">
        <w:rPr>
          <w:rStyle w:val="Forte"/>
          <w:b/>
          <w:bCs w:val="0"/>
          <w:color w:val="00B050"/>
        </w:rPr>
        <w:t xml:space="preserve"> </w:t>
      </w:r>
      <w:r w:rsidR="00493D0B" w:rsidRPr="00BC6BEF">
        <w:rPr>
          <w:rStyle w:val="Forte"/>
          <w:color w:val="000000" w:themeColor="text1"/>
          <w:sz w:val="32"/>
          <w:szCs w:val="32"/>
        </w:rPr>
        <w:t xml:space="preserve">(Paragraphe </w:t>
      </w:r>
      <w:r w:rsidR="00493D0B" w:rsidRPr="00BC6BEF">
        <w:rPr>
          <w:rStyle w:val="Forte"/>
          <w:b/>
          <w:bCs w:val="0"/>
          <w:color w:val="000000" w:themeColor="text1"/>
          <w:sz w:val="32"/>
          <w:szCs w:val="32"/>
        </w:rPr>
        <w:t>4b</w:t>
      </w:r>
      <w:r w:rsidR="00493D0B" w:rsidRPr="00BC6BEF">
        <w:rPr>
          <w:rStyle w:val="Forte"/>
          <w:color w:val="000000" w:themeColor="text1"/>
          <w:sz w:val="32"/>
          <w:szCs w:val="32"/>
        </w:rPr>
        <w:t xml:space="preserve"> des Demandes du Comité)</w:t>
      </w:r>
      <w:bookmarkEnd w:id="67"/>
    </w:p>
    <w:p w14:paraId="2D9CEFFC" w14:textId="77777777" w:rsidR="00E43B4C" w:rsidRPr="00BC6BEF" w:rsidRDefault="00E43B4C" w:rsidP="0009073C">
      <w:pPr>
        <w:pStyle w:val="FRpoint"/>
      </w:pPr>
      <w:r w:rsidRPr="00BC6BEF">
        <w:t>28.</w:t>
      </w:r>
      <w:r w:rsidRPr="00BC6BEF">
        <w:tab/>
        <w:t>Depuis 2012, au sein de chaque ministère, les hauts fonctionnaires en charge de l’égalité entre les femmes et les hommes et de la lutte contre les discriminations animent et s’assurent, en lien avec les hauts fonctionnaires au handicap et à l’inclusion, de la déclinaison de la politique d’égalité au sein des politiques ministérielles et des structures concernées.</w:t>
      </w:r>
    </w:p>
    <w:p w14:paraId="1E4626DE" w14:textId="4BDD0547" w:rsidR="00F855DC" w:rsidRPr="00BC6BEF" w:rsidRDefault="00F855D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b/>
          <w:bCs/>
          <w:lang w:val="fr-FR"/>
        </w:rPr>
      </w:pPr>
      <w:r w:rsidRPr="00BC6BEF">
        <w:rPr>
          <w:rFonts w:ascii="Georgia" w:hAnsi="Georgia"/>
          <w:b/>
          <w:bCs/>
          <w:lang w:val="fr-FR"/>
        </w:rPr>
        <w:br w:type="page"/>
      </w:r>
    </w:p>
    <w:p w14:paraId="7068D401" w14:textId="5CDA0F9B" w:rsidR="00C21F3C" w:rsidRPr="00BC6BEF" w:rsidRDefault="00C21F3C" w:rsidP="00C21F3C">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lastRenderedPageBreak/>
        <w:drawing>
          <wp:inline distT="0" distB="0" distL="0" distR="0" wp14:anchorId="009A1956" wp14:editId="32CAAC2B">
            <wp:extent cx="2223493" cy="1467651"/>
            <wp:effectExtent l="0" t="0" r="0" b="0"/>
            <wp:docPr id="129" name="Imagem 129"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613062B4" w14:textId="77188006" w:rsidR="00304B5C" w:rsidRPr="00BC6BEF" w:rsidRDefault="00304B5C" w:rsidP="00D667A7">
      <w:pPr>
        <w:pStyle w:val="AAAna"/>
      </w:pPr>
      <w:bookmarkStart w:id="68" w:name="_Toc79073971"/>
      <w:r w:rsidRPr="00BC6BEF">
        <w:t>4b[AA(Ana.)]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4b</w:t>
      </w:r>
      <w:r w:rsidRPr="00BC6BEF">
        <w:rPr>
          <w:rStyle w:val="Forte"/>
          <w:color w:val="000000" w:themeColor="text1"/>
          <w:sz w:val="32"/>
          <w:szCs w:val="32"/>
        </w:rPr>
        <w:t xml:space="preserve"> des Demandes du Comité)</w:t>
      </w:r>
      <w:bookmarkEnd w:id="68"/>
    </w:p>
    <w:p w14:paraId="7F8C593C" w14:textId="1D6764F0" w:rsidR="00944610" w:rsidRPr="00BC6BEF" w:rsidRDefault="00304B5C" w:rsidP="008A221B">
      <w:pPr>
        <w:pStyle w:val="AA-rsum"/>
      </w:pPr>
      <w:r w:rsidRPr="00BC6BEF">
        <w:t>Cette réponse ne mentionne pas du tout les garanties demandées par le Comité.</w:t>
      </w:r>
    </w:p>
    <w:p w14:paraId="2297FCF1" w14:textId="77777777" w:rsidR="00944610" w:rsidRPr="00BC6BEF" w:rsidRDefault="00944610" w:rsidP="00944610">
      <w:pPr>
        <w:pStyle w:val="NormalWeb"/>
        <w:spacing w:before="0" w:beforeAutospacing="0" w:after="420" w:afterAutospacing="0"/>
        <w:ind w:left="2268"/>
        <w:rPr>
          <w:rFonts w:ascii="Georgia" w:hAnsi="Georgia"/>
          <w:color w:val="333399"/>
          <w:lang w:val="fr-FR"/>
        </w:rPr>
      </w:pPr>
    </w:p>
    <w:p w14:paraId="2AEAEE53" w14:textId="56CD4228" w:rsidR="00096440" w:rsidRPr="00BC6BEF" w:rsidRDefault="00096440" w:rsidP="00096440">
      <w:pPr>
        <w:pStyle w:val="AAVio"/>
      </w:pPr>
      <w:bookmarkStart w:id="69" w:name="_Toc79073972"/>
      <w:r w:rsidRPr="00BC6BEF">
        <w:t>4b[AA(Vio.)] Violations de l'Article 6</w:t>
      </w:r>
      <w:r w:rsidR="00361495" w:rsidRPr="00BC6BEF">
        <w:rPr>
          <w:rStyle w:val="Forte"/>
          <w:b/>
          <w:bCs w:val="0"/>
          <w:color w:val="00B050"/>
        </w:rPr>
        <w:t xml:space="preserve"> </w:t>
      </w:r>
      <w:r w:rsidR="00361495" w:rsidRPr="00BC6BEF">
        <w:rPr>
          <w:rStyle w:val="Forte"/>
          <w:color w:val="000000" w:themeColor="text1"/>
          <w:sz w:val="32"/>
          <w:szCs w:val="32"/>
        </w:rPr>
        <w:t xml:space="preserve">(Paragraphe </w:t>
      </w:r>
      <w:r w:rsidR="00361495" w:rsidRPr="00BC6BEF">
        <w:rPr>
          <w:rStyle w:val="Forte"/>
          <w:b/>
          <w:bCs w:val="0"/>
          <w:color w:val="000000" w:themeColor="text1"/>
          <w:sz w:val="32"/>
          <w:szCs w:val="32"/>
        </w:rPr>
        <w:t>4b</w:t>
      </w:r>
      <w:r w:rsidR="00361495" w:rsidRPr="00BC6BEF">
        <w:rPr>
          <w:rStyle w:val="Forte"/>
          <w:color w:val="000000" w:themeColor="text1"/>
          <w:sz w:val="32"/>
          <w:szCs w:val="32"/>
        </w:rPr>
        <w:t xml:space="preserve"> des Demandes du Comité)</w:t>
      </w:r>
      <w:bookmarkEnd w:id="69"/>
    </w:p>
    <w:p w14:paraId="65ABFB43" w14:textId="3B682880" w:rsidR="00096440" w:rsidRPr="00BC6BEF" w:rsidRDefault="00BF52DE" w:rsidP="00BF52DE">
      <w:pPr>
        <w:pStyle w:val="AA-texteVio"/>
      </w:pPr>
      <w:r w:rsidRPr="00BC6BEF">
        <w:t>**</w:t>
      </w:r>
      <w:r w:rsidR="008A221B" w:rsidRPr="00BC6BEF">
        <w:t>*</w:t>
      </w:r>
    </w:p>
    <w:p w14:paraId="11D3173A" w14:textId="77777777" w:rsidR="00096440" w:rsidRPr="00BC6BEF" w:rsidRDefault="00096440" w:rsidP="00096440">
      <w:pPr>
        <w:pStyle w:val="NormalWeb"/>
        <w:ind w:left="1134"/>
        <w:rPr>
          <w:rFonts w:ascii="Georgia" w:hAnsi="Georgia"/>
          <w:color w:val="DE0000"/>
          <w:lang w:val="fr-FR"/>
        </w:rPr>
      </w:pPr>
    </w:p>
    <w:p w14:paraId="6A2ED666" w14:textId="2B8EC01F" w:rsidR="00096440" w:rsidRPr="00BC6BEF" w:rsidRDefault="00096440" w:rsidP="00096440">
      <w:pPr>
        <w:pStyle w:val="AAQue"/>
        <w:rPr>
          <w:lang w:val="fr-FR"/>
        </w:rPr>
      </w:pPr>
      <w:bookmarkStart w:id="70" w:name="_Toc79073973"/>
      <w:r w:rsidRPr="00BC6BEF">
        <w:rPr>
          <w:lang w:val="fr-FR"/>
        </w:rPr>
        <w:t>4b[AA(Que.)] Questions concernant l'Article 6</w:t>
      </w:r>
      <w:r w:rsidR="00361495" w:rsidRPr="00BC6BEF">
        <w:rPr>
          <w:rStyle w:val="Forte"/>
          <w:b/>
          <w:bCs w:val="0"/>
          <w:color w:val="00B050"/>
          <w:lang w:val="fr-FR"/>
        </w:rPr>
        <w:t xml:space="preserve"> </w:t>
      </w:r>
      <w:r w:rsidR="00361495" w:rsidRPr="00BC6BEF">
        <w:rPr>
          <w:rStyle w:val="Forte"/>
          <w:color w:val="000000" w:themeColor="text1"/>
          <w:sz w:val="32"/>
          <w:szCs w:val="32"/>
          <w:lang w:val="fr-FR"/>
        </w:rPr>
        <w:t xml:space="preserve">(Paragraphe </w:t>
      </w:r>
      <w:r w:rsidR="00361495" w:rsidRPr="00BC6BEF">
        <w:rPr>
          <w:rStyle w:val="Forte"/>
          <w:b/>
          <w:bCs w:val="0"/>
          <w:color w:val="000000" w:themeColor="text1"/>
          <w:sz w:val="32"/>
          <w:szCs w:val="32"/>
          <w:lang w:val="fr-FR"/>
        </w:rPr>
        <w:t>4b</w:t>
      </w:r>
      <w:r w:rsidR="00361495" w:rsidRPr="00BC6BEF">
        <w:rPr>
          <w:rStyle w:val="Forte"/>
          <w:color w:val="000000" w:themeColor="text1"/>
          <w:sz w:val="32"/>
          <w:szCs w:val="32"/>
          <w:lang w:val="fr-FR"/>
        </w:rPr>
        <w:t xml:space="preserve"> des Demandes du Comité)</w:t>
      </w:r>
      <w:bookmarkEnd w:id="70"/>
    </w:p>
    <w:p w14:paraId="3F4B7673" w14:textId="6A607DE6" w:rsidR="00096440" w:rsidRPr="00BC6BEF" w:rsidRDefault="00BF52DE" w:rsidP="00BF52DE">
      <w:pPr>
        <w:pStyle w:val="AA-texteQue"/>
      </w:pPr>
      <w:r w:rsidRPr="00BC6BEF">
        <w:t>***</w:t>
      </w:r>
    </w:p>
    <w:p w14:paraId="4D0BE72E" w14:textId="77777777" w:rsidR="00096440" w:rsidRPr="00BC6BEF" w:rsidRDefault="00096440" w:rsidP="00096440">
      <w:pPr>
        <w:pStyle w:val="NormalWeb"/>
        <w:ind w:left="1134"/>
        <w:rPr>
          <w:rFonts w:ascii="Georgia" w:hAnsi="Georgia"/>
          <w:color w:val="DE0000"/>
          <w:lang w:val="fr-FR"/>
        </w:rPr>
      </w:pPr>
    </w:p>
    <w:p w14:paraId="5CB09B89" w14:textId="6139DDBE" w:rsidR="00096440" w:rsidRPr="00BC6BEF" w:rsidRDefault="00096440" w:rsidP="00290B9C">
      <w:pPr>
        <w:pStyle w:val="AARec"/>
      </w:pPr>
      <w:bookmarkStart w:id="71" w:name="_Toc79073974"/>
      <w:r w:rsidRPr="00BC6BEF">
        <w:t>4b[AA(Rec.)] Recommandations concernant l'Article 6</w:t>
      </w:r>
      <w:r w:rsidR="00600A4E" w:rsidRPr="00BC6BEF">
        <w:rPr>
          <w:rStyle w:val="Forte"/>
          <w:b/>
          <w:color w:val="00B050"/>
        </w:rPr>
        <w:t xml:space="preserve"> </w:t>
      </w:r>
      <w:r w:rsidR="00600A4E" w:rsidRPr="00BC6BEF">
        <w:rPr>
          <w:rStyle w:val="Forte"/>
          <w:color w:val="000000" w:themeColor="text1"/>
          <w:sz w:val="32"/>
        </w:rPr>
        <w:t xml:space="preserve">(Paragraphe </w:t>
      </w:r>
      <w:r w:rsidR="00600A4E" w:rsidRPr="00BC6BEF">
        <w:rPr>
          <w:rStyle w:val="Forte"/>
          <w:b/>
          <w:color w:val="000000" w:themeColor="text1"/>
          <w:sz w:val="32"/>
        </w:rPr>
        <w:t>4b</w:t>
      </w:r>
      <w:r w:rsidR="00600A4E" w:rsidRPr="00BC6BEF">
        <w:rPr>
          <w:rStyle w:val="Forte"/>
          <w:color w:val="000000" w:themeColor="text1"/>
          <w:sz w:val="32"/>
        </w:rPr>
        <w:t xml:space="preserve"> des Demandes du Comité)</w:t>
      </w:r>
      <w:bookmarkEnd w:id="71"/>
    </w:p>
    <w:p w14:paraId="3D7A6C07" w14:textId="39868FB9" w:rsidR="00096440" w:rsidRPr="00BC6BEF" w:rsidRDefault="00175A9F" w:rsidP="000137FE">
      <w:pPr>
        <w:pStyle w:val="AA-texteRec"/>
      </w:pPr>
      <w:r w:rsidRPr="00BC6BEF">
        <w:t>***</w:t>
      </w:r>
    </w:p>
    <w:p w14:paraId="1C8F1D97" w14:textId="77777777" w:rsidR="00096440" w:rsidRPr="00BC6BEF" w:rsidRDefault="00096440" w:rsidP="00096440">
      <w:pPr>
        <w:pStyle w:val="NormalWeb"/>
        <w:ind w:left="1701"/>
        <w:rPr>
          <w:rFonts w:ascii="Georgia" w:hAnsi="Georgia"/>
          <w:color w:val="A907AD"/>
          <w:lang w:val="fr-FR"/>
        </w:rPr>
      </w:pPr>
    </w:p>
    <w:p w14:paraId="1768C0AF" w14:textId="75E19439" w:rsidR="007959AA" w:rsidRPr="00BC6BEF" w:rsidRDefault="007959AA" w:rsidP="007959AA">
      <w:pPr>
        <w:jc w:val="center"/>
        <w:rPr>
          <w:lang w:val="fr-FR"/>
        </w:rPr>
      </w:pPr>
      <w:r w:rsidRPr="00BC6BEF">
        <w:rPr>
          <w:rFonts w:eastAsia="Calibri"/>
          <w:noProof/>
          <w:lang w:val="fr-FR"/>
        </w:rPr>
        <w:lastRenderedPageBreak/>
        <w:drawing>
          <wp:inline distT="0" distB="0" distL="0" distR="0" wp14:anchorId="2741EA8F" wp14:editId="26D029B9">
            <wp:extent cx="2476500" cy="2100898"/>
            <wp:effectExtent l="0" t="0" r="0" b="0"/>
            <wp:docPr id="226" name="Imagem 226"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45617AFD" w14:textId="56CCDD46" w:rsidR="00AA6871" w:rsidRPr="00BC6BEF" w:rsidRDefault="00AA6871" w:rsidP="00E61870">
      <w:pPr>
        <w:pStyle w:val="Article"/>
        <w:rPr>
          <w:b w:val="0"/>
          <w:bCs/>
        </w:rPr>
      </w:pPr>
      <w:bookmarkStart w:id="72" w:name="_Toc79073975"/>
      <w:r w:rsidRPr="00BC6BEF">
        <w:t>Article 7</w:t>
      </w:r>
      <w:r w:rsidR="00E61870" w:rsidRPr="00BC6BEF">
        <w:br/>
      </w:r>
      <w:r w:rsidRPr="00BC6BEF">
        <w:rPr>
          <w:b w:val="0"/>
          <w:bCs/>
          <w:sz w:val="96"/>
          <w:szCs w:val="96"/>
        </w:rPr>
        <w:t>Enfants handicapés</w:t>
      </w:r>
      <w:bookmarkEnd w:id="72"/>
    </w:p>
    <w:p w14:paraId="74E82E85" w14:textId="77777777" w:rsidR="00461AE1" w:rsidRPr="00BC6BEF" w:rsidRDefault="00461AE1"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423BAA5C" w14:textId="77777777" w:rsidR="00D66558" w:rsidRPr="00BC6BEF" w:rsidRDefault="00D66558"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2E1F3644" w14:textId="30D023D3" w:rsidR="009B62EA" w:rsidRPr="00BC6BEF" w:rsidRDefault="009B62EA"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drawing>
          <wp:inline distT="0" distB="0" distL="0" distR="0" wp14:anchorId="7E71A8D7" wp14:editId="69672DA6">
            <wp:extent cx="1483019" cy="1258136"/>
            <wp:effectExtent l="0" t="0" r="3175" b="0"/>
            <wp:docPr id="10" name="Imagem 10"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5028BFD1" w14:textId="4B696127" w:rsidR="00F855DC" w:rsidRPr="00BC6BEF" w:rsidRDefault="00BA5720" w:rsidP="008609F8">
      <w:pPr>
        <w:pStyle w:val="CDPH"/>
        <w:rPr>
          <w:lang w:val="fr-FR"/>
        </w:rPr>
      </w:pPr>
      <w:bookmarkStart w:id="73" w:name="_Toc79073976"/>
      <w:r w:rsidRPr="00BC6BEF">
        <w:rPr>
          <w:lang w:val="fr-FR"/>
        </w:rPr>
        <w:t>5</w:t>
      </w:r>
      <w:r w:rsidR="00F855DC" w:rsidRPr="00BC6BEF">
        <w:rPr>
          <w:lang w:val="fr-FR"/>
        </w:rPr>
        <w:t>[CDPH] Demande du Comité</w:t>
      </w:r>
      <w:bookmarkEnd w:id="73"/>
    </w:p>
    <w:p w14:paraId="044DDC75" w14:textId="77777777" w:rsidR="00E43B4C" w:rsidRPr="00BC6BEF" w:rsidRDefault="00E43B4C" w:rsidP="00C33267">
      <w:pPr>
        <w:rPr>
          <w:rFonts w:ascii="Georgia" w:hAnsi="Georgia"/>
          <w:sz w:val="32"/>
          <w:szCs w:val="32"/>
          <w:lang w:val="fr-FR"/>
        </w:rPr>
      </w:pPr>
      <w:r w:rsidRPr="00BC6BEF">
        <w:rPr>
          <w:rFonts w:ascii="Georgia" w:hAnsi="Georgia"/>
          <w:sz w:val="32"/>
          <w:szCs w:val="32"/>
          <w:lang w:val="fr-FR"/>
        </w:rPr>
        <w:t>Enfants handicapés (art. 7)</w:t>
      </w:r>
    </w:p>
    <w:p w14:paraId="3A0F24C2" w14:textId="77777777" w:rsidR="00E43B4C" w:rsidRPr="00BC6BEF" w:rsidRDefault="00E43B4C" w:rsidP="00786B39">
      <w:pPr>
        <w:numPr>
          <w:ilvl w:val="0"/>
          <w:numId w:val="7"/>
        </w:numPr>
        <w:pBdr>
          <w:top w:val="none" w:sz="0" w:space="0" w:color="auto"/>
          <w:left w:val="none" w:sz="0" w:space="0" w:color="auto"/>
          <w:bottom w:val="none" w:sz="0" w:space="0" w:color="auto"/>
          <w:right w:val="none" w:sz="0" w:space="0" w:color="auto"/>
          <w:between w:val="none" w:sz="0" w:space="0" w:color="auto"/>
        </w:pBdr>
        <w:tabs>
          <w:tab w:val="clear" w:pos="720"/>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Informer le Comité des mesures prises pour :</w:t>
      </w:r>
    </w:p>
    <w:p w14:paraId="7201FF6A" w14:textId="77777777" w:rsidR="00E43B4C" w:rsidRPr="00BC6BEF" w:rsidRDefault="00E43B4C" w:rsidP="00786B39">
      <w:pPr>
        <w:numPr>
          <w:ilvl w:val="1"/>
          <w:numId w:val="8"/>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Élaborer une stratégie nationale de protection des droits de l’enfant, qui inclue les enfants roms et les enfants demandeurs d’asile et réfugiés handicapés, et pour surveiller la mise en œuvre et rendre compte des résultats de cette stratégie pour les enfants handicapés ;</w:t>
      </w:r>
    </w:p>
    <w:p w14:paraId="51B076A6" w14:textId="77777777" w:rsidR="00E43B4C" w:rsidRPr="00BC6BEF" w:rsidRDefault="00E43B4C" w:rsidP="00786B39">
      <w:pPr>
        <w:numPr>
          <w:ilvl w:val="1"/>
          <w:numId w:val="8"/>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Mettre fin au placement des enfants handicapés dans des établissements médico-sociaux et leur offrir à la place un cadre familial au sein de la communauté ;</w:t>
      </w:r>
    </w:p>
    <w:p w14:paraId="2586A992" w14:textId="0C5C36A6" w:rsidR="00356C7B" w:rsidRPr="00BC6BEF" w:rsidRDefault="00E43B4C" w:rsidP="0077533E">
      <w:pPr>
        <w:numPr>
          <w:ilvl w:val="1"/>
          <w:numId w:val="8"/>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Garantir que les enfants handicapés jouissent pleinement du droit d’exprimer leurs vues sur toutes les questions les intéressant, y compris dans les procédures et décisions judiciaires et administratives, notamment en faisant appliquer l’article 388-1 du Code civil.</w:t>
      </w:r>
    </w:p>
    <w:p w14:paraId="69734E35" w14:textId="7F912112" w:rsidR="00942512" w:rsidRPr="00BC6BEF" w:rsidRDefault="00942512" w:rsidP="00661D91">
      <w:pPr>
        <w:pStyle w:val="NormalWeb"/>
        <w:spacing w:before="0" w:beforeAutospacing="0" w:after="0" w:afterAutospacing="0"/>
        <w:ind w:left="567"/>
        <w:rPr>
          <w:rStyle w:val="FRChar"/>
          <w:sz w:val="32"/>
          <w:szCs w:val="32"/>
        </w:rPr>
      </w:pPr>
    </w:p>
    <w:p w14:paraId="078C2BD0" w14:textId="77777777" w:rsidR="00942512" w:rsidRPr="00BC6BEF" w:rsidRDefault="00942512" w:rsidP="00942512">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79866714" wp14:editId="342D6E11">
            <wp:extent cx="1388064" cy="1935354"/>
            <wp:effectExtent l="0" t="0" r="3175" b="8255"/>
            <wp:docPr id="248" name="Imagem 248"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4BDA0262" w14:textId="7B41B41C" w:rsidR="00661D91" w:rsidRPr="00BC6BEF" w:rsidRDefault="00AD3081" w:rsidP="00942512">
      <w:pPr>
        <w:pStyle w:val="FR"/>
        <w:rPr>
          <w:rStyle w:val="FRChar"/>
          <w:sz w:val="32"/>
          <w:szCs w:val="32"/>
        </w:rPr>
      </w:pPr>
      <w:bookmarkStart w:id="74" w:name="_Toc79073977"/>
      <w:r w:rsidRPr="00BC6BEF">
        <w:t>5a</w:t>
      </w:r>
      <w:r w:rsidR="00942512" w:rsidRPr="00BC6BEF">
        <w:t xml:space="preserve">[FR] Réponse de la </w:t>
      </w:r>
      <w:r w:rsidR="00493D0B" w:rsidRPr="00BC6BEF">
        <w:t>France</w:t>
      </w:r>
      <w:r w:rsidR="00493D0B" w:rsidRPr="00BC6BEF">
        <w:rPr>
          <w:rStyle w:val="Forte"/>
          <w:b/>
          <w:bCs w:val="0"/>
          <w:color w:val="00B050"/>
        </w:rPr>
        <w:t xml:space="preserve"> </w:t>
      </w:r>
      <w:r w:rsidR="00493D0B" w:rsidRPr="00BC6BEF">
        <w:rPr>
          <w:rStyle w:val="Forte"/>
          <w:color w:val="000000" w:themeColor="text1"/>
          <w:sz w:val="32"/>
          <w:szCs w:val="32"/>
        </w:rPr>
        <w:t xml:space="preserve">(Paragraphe </w:t>
      </w:r>
      <w:r w:rsidR="00493D0B" w:rsidRPr="00BC6BEF">
        <w:rPr>
          <w:rStyle w:val="Forte"/>
          <w:b/>
          <w:bCs w:val="0"/>
          <w:color w:val="000000" w:themeColor="text1"/>
          <w:sz w:val="32"/>
          <w:szCs w:val="32"/>
        </w:rPr>
        <w:t>5a</w:t>
      </w:r>
      <w:r w:rsidR="00493D0B" w:rsidRPr="00BC6BEF">
        <w:rPr>
          <w:rStyle w:val="Forte"/>
          <w:color w:val="000000" w:themeColor="text1"/>
          <w:sz w:val="32"/>
          <w:szCs w:val="32"/>
        </w:rPr>
        <w:t xml:space="preserve"> des Demandes du Comité)</w:t>
      </w:r>
      <w:bookmarkEnd w:id="74"/>
    </w:p>
    <w:p w14:paraId="59B9E354" w14:textId="77777777" w:rsidR="00E43B4C" w:rsidRPr="00BC6BEF" w:rsidRDefault="00E43B4C" w:rsidP="0009073C">
      <w:pPr>
        <w:pStyle w:val="FRpoint"/>
        <w:rPr>
          <w:b/>
        </w:rPr>
      </w:pPr>
      <w:r w:rsidRPr="00BC6BEF">
        <w:t>29.</w:t>
      </w:r>
      <w:r w:rsidRPr="00BC6BEF">
        <w:tab/>
        <w:t xml:space="preserve">La Stratégie de prévention et de protection de l’enfance 2020-2022 veut garantir l’effectivité des droits des enfants avec une approche particulière pour les enfants et les parents handicapés. </w:t>
      </w:r>
    </w:p>
    <w:p w14:paraId="4B52F943" w14:textId="77777777" w:rsidR="00E43B4C" w:rsidRPr="00BC6BEF" w:rsidRDefault="00E43B4C" w:rsidP="0009073C">
      <w:pPr>
        <w:pStyle w:val="FRpoint"/>
        <w:rPr>
          <w:b/>
        </w:rPr>
      </w:pPr>
      <w:r w:rsidRPr="00BC6BEF">
        <w:t>30.</w:t>
      </w:r>
      <w:r w:rsidRPr="00BC6BEF">
        <w:tab/>
        <w:t xml:space="preserve">Un comité de suivi interministériel veille à la mise en œuvre des mesures. Chaque année, les procureurs de la République rendent compte du suivi des actions locales et identifient les bonnes pratiques. </w:t>
      </w:r>
    </w:p>
    <w:p w14:paraId="493160D2" w14:textId="77777777" w:rsidR="00E43B4C" w:rsidRPr="00BC6BEF" w:rsidRDefault="00E43B4C" w:rsidP="0009073C">
      <w:pPr>
        <w:pStyle w:val="FRpoint"/>
        <w:rPr>
          <w:b/>
        </w:rPr>
      </w:pPr>
      <w:r w:rsidRPr="00BC6BEF">
        <w:t>31.</w:t>
      </w:r>
      <w:r w:rsidRPr="00BC6BEF">
        <w:tab/>
        <w:t>Concernant les demandeurs d’asile et réfugiés mineurs handicapés accompagnés, conformément à l’article L.744-6 du Code de l’entrée et du séjour des étrangers et du droit d’asile (CESEDA), l’Office français de l’immigration et de l’intégration (OFII) est chargé d’évaluer les besoins spécifiques et la vulnérabilité des personnes qui souhaitent déposer une demande d’asile à tous les stades de la procédure. L’OFII ouvre aussi le droit à l’allocation pour demandeur d’asile dont le calcul prend en compte la présence du mineur.</w:t>
      </w:r>
    </w:p>
    <w:p w14:paraId="065C3E32" w14:textId="77777777" w:rsidR="00E43B4C" w:rsidRPr="00BC6BEF" w:rsidRDefault="00E43B4C" w:rsidP="0009073C">
      <w:pPr>
        <w:pStyle w:val="FRpoint"/>
        <w:rPr>
          <w:b/>
        </w:rPr>
      </w:pPr>
      <w:r w:rsidRPr="00BC6BEF">
        <w:t>32.</w:t>
      </w:r>
      <w:r w:rsidRPr="00BC6BEF">
        <w:tab/>
        <w:t xml:space="preserve">L’Office français de protection des réfugiés et apatrides (OFPRA), statuant sur les demandes d’asile et d’apatride, a la même démarche pour tout demandeur d’asile, accompagné par un mineur handicapé, prioritaire dans le dispositif national d’accueil (DNA). </w:t>
      </w:r>
    </w:p>
    <w:p w14:paraId="1BCAB8D7" w14:textId="77777777" w:rsidR="00E43B4C" w:rsidRPr="00BC6BEF" w:rsidRDefault="00E43B4C" w:rsidP="0009073C">
      <w:pPr>
        <w:pStyle w:val="FRpoint"/>
        <w:rPr>
          <w:b/>
        </w:rPr>
      </w:pPr>
      <w:r w:rsidRPr="00BC6BEF">
        <w:t>33.</w:t>
      </w:r>
      <w:r w:rsidRPr="00BC6BEF">
        <w:tab/>
        <w:t xml:space="preserve">Les mineurs handicapés non accompagnés demandant l’asile relèvent des dispositifs de l’aide sociale à l’enfance et du handicap. </w:t>
      </w:r>
    </w:p>
    <w:p w14:paraId="4B21DE2E" w14:textId="667FDEFB" w:rsidR="00E43B4C" w:rsidRPr="00BC6BEF" w:rsidRDefault="00E43B4C" w:rsidP="0009073C">
      <w:pPr>
        <w:pStyle w:val="FRpoint"/>
        <w:rPr>
          <w:b/>
        </w:rPr>
      </w:pPr>
      <w:r w:rsidRPr="00BC6BEF">
        <w:t>34.</w:t>
      </w:r>
      <w:r w:rsidRPr="00BC6BEF">
        <w:tab/>
        <w:t>Un plan d’action pour la prise en charge des demandeurs d’asile vulnérables, dont les demandeurs d’asile handicapés</w:t>
      </w:r>
      <w:r w:rsidR="00F55126" w:rsidRPr="00BC6BEF">
        <w:rPr>
          <w:b/>
          <w:bCs w:val="0"/>
          <w:color w:val="FF0000"/>
          <w:highlight w:val="yellow"/>
        </w:rPr>
        <w:t>,</w:t>
      </w:r>
      <w:r w:rsidRPr="00BC6BEF">
        <w:t xml:space="preserve"> est en cours d</w:t>
      </w:r>
      <w:r w:rsidR="00855F56" w:rsidRPr="00BC6BEF">
        <w:rPr>
          <w:color w:val="FF0000"/>
          <w:highlight w:val="yellow"/>
        </w:rPr>
        <w:t>e</w:t>
      </w:r>
      <w:r w:rsidRPr="00BC6BEF">
        <w:t xml:space="preserve"> déploiement.</w:t>
      </w:r>
    </w:p>
    <w:p w14:paraId="67C277F8" w14:textId="6B3BF314" w:rsidR="00E43B4C" w:rsidRPr="00BC6BEF" w:rsidRDefault="00E43B4C" w:rsidP="004915FC">
      <w:pPr>
        <w:pStyle w:val="NormalWeb"/>
        <w:spacing w:before="0" w:beforeAutospacing="0" w:after="420" w:afterAutospacing="0"/>
        <w:ind w:left="567"/>
        <w:rPr>
          <w:rFonts w:ascii="Georgia" w:hAnsi="Georgia"/>
          <w:b/>
          <w:bCs/>
          <w:i/>
          <w:iCs/>
          <w:color w:val="333399"/>
          <w:sz w:val="28"/>
          <w:szCs w:val="28"/>
          <w:lang w:val="fr-FR"/>
        </w:rPr>
      </w:pPr>
    </w:p>
    <w:p w14:paraId="487636F0" w14:textId="63093F6E" w:rsidR="00674103" w:rsidRPr="00BC6BEF" w:rsidRDefault="00674103" w:rsidP="00674103">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lastRenderedPageBreak/>
        <w:drawing>
          <wp:inline distT="0" distB="0" distL="0" distR="0" wp14:anchorId="2FE2CCB1" wp14:editId="2AD35E9F">
            <wp:extent cx="2223493" cy="1467651"/>
            <wp:effectExtent l="0" t="0" r="0" b="0"/>
            <wp:docPr id="204" name="Imagem 204"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06745E60" w14:textId="75E515C2" w:rsidR="005A0407" w:rsidRPr="00BC6BEF" w:rsidRDefault="005A0407" w:rsidP="00D667A7">
      <w:pPr>
        <w:pStyle w:val="AAAna"/>
      </w:pPr>
      <w:bookmarkStart w:id="75" w:name="_Toc79073978"/>
      <w:r w:rsidRPr="00BC6BEF">
        <w:t>5a[AA(Ana.)]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5a</w:t>
      </w:r>
      <w:r w:rsidRPr="00BC6BEF">
        <w:rPr>
          <w:rStyle w:val="Forte"/>
          <w:color w:val="000000" w:themeColor="text1"/>
          <w:sz w:val="32"/>
          <w:szCs w:val="32"/>
        </w:rPr>
        <w:t xml:space="preserve"> des Demandes du Comité)</w:t>
      </w:r>
      <w:bookmarkEnd w:id="75"/>
    </w:p>
    <w:p w14:paraId="39554784" w14:textId="3FDD5431" w:rsidR="005A0407" w:rsidRPr="00BC6BEF" w:rsidRDefault="005A0407" w:rsidP="00DD4E75">
      <w:pPr>
        <w:pStyle w:val="AA-rsum"/>
      </w:pPr>
      <w:r w:rsidRPr="00BC6BEF">
        <w:t>La France répond que sa stratégie de protection de l'enfance "veut" garantir</w:t>
      </w:r>
      <w:r w:rsidR="005D2F5C" w:rsidRPr="00BC6BEF">
        <w:t>, mais l</w:t>
      </w:r>
      <w:r w:rsidRPr="00BC6BEF">
        <w:t>e Comité ne demande pas des "intentions"…</w:t>
      </w:r>
    </w:p>
    <w:p w14:paraId="28C05C0F" w14:textId="0449C38F" w:rsidR="00DD4E75" w:rsidRPr="00BC6BEF" w:rsidRDefault="005A0407" w:rsidP="00DD4E75">
      <w:pPr>
        <w:pStyle w:val="AA-rsum"/>
      </w:pPr>
      <w:r w:rsidRPr="00BC6BEF">
        <w:t>En matière de "protection de l'enfance", il faut évidemment protéger les enfants contre le risque d'envoi en établissements, or ce sont généralement les parents qui insistent pour le faire, par ignorance de ce qu'ils devaient faire pour élever leurs enfants autistes, et par confiance dans le système.</w:t>
      </w:r>
    </w:p>
    <w:p w14:paraId="5821D592" w14:textId="77777777" w:rsidR="00DD4E75" w:rsidRPr="00BC6BEF" w:rsidRDefault="00DD4E75" w:rsidP="005A0407">
      <w:pPr>
        <w:pStyle w:val="NormalWeb"/>
        <w:spacing w:before="0" w:beforeAutospacing="0" w:after="420" w:afterAutospacing="0"/>
        <w:ind w:left="2268"/>
        <w:rPr>
          <w:rFonts w:ascii="Georgia" w:hAnsi="Georgia"/>
          <w:color w:val="333399"/>
          <w:lang w:val="fr-FR"/>
        </w:rPr>
      </w:pPr>
    </w:p>
    <w:p w14:paraId="3F71033F" w14:textId="1CDFFE0C" w:rsidR="005A0407" w:rsidRPr="00BC6BEF" w:rsidRDefault="005A0407" w:rsidP="00D61FC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Il existe un </w:t>
      </w:r>
      <w:hyperlink r:id="rId262" w:history="1">
        <w:r w:rsidRPr="00BC6BEF">
          <w:rPr>
            <w:rStyle w:val="Hyperlink"/>
            <w:rFonts w:ascii="Georgia" w:hAnsi="Georgia"/>
            <w:lang w:val="fr-FR"/>
          </w:rPr>
          <w:t>programme d'Education Thérapeutique du Patient pour les autistes</w:t>
        </w:r>
      </w:hyperlink>
      <w:r w:rsidRPr="00BC6BEF">
        <w:rPr>
          <w:rFonts w:ascii="Georgia" w:hAnsi="Georgia"/>
          <w:color w:val="333399"/>
          <w:lang w:val="fr-FR"/>
        </w:rPr>
        <w:t>, qui s'adresse aussi aux parents (en les appelant des "aidants" (parentaux)) mais ce n'est pas suffisant pour que les parents comprennent exactement comment faire (ce qui est logique puisque c'est basé sur une approche défectologique de l'autisme et puisque les parents et les autorités refusent d'écouter les conseils des autistes qui comprennent assez bien l'autisme) , et ce n'est pas suffisamment diffusé.</w:t>
      </w:r>
    </w:p>
    <w:p w14:paraId="6D966791" w14:textId="77777777" w:rsidR="005A0407" w:rsidRPr="00BC6BEF" w:rsidRDefault="005A0407" w:rsidP="00D61FC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L'absence d'aide aux parents pour savoir comment "gérer l'autisme" de leur enfant les conduit donc soit à la maltraitance par l'envoi en IME ou autre centre, soit à la maltraitance dans une vie en famille non respectueuse de l'autisme.</w:t>
      </w:r>
    </w:p>
    <w:p w14:paraId="3E102428" w14:textId="77777777" w:rsidR="005A0407" w:rsidRPr="00BC6BEF" w:rsidRDefault="005A0407" w:rsidP="00D61FC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La maltraitance familiale peut aller jusqu'au meurtre de ses propres enfants (toujours présenté "pour leur bien", et pardonné par la "justice").</w:t>
      </w:r>
    </w:p>
    <w:p w14:paraId="0C47DD63" w14:textId="77777777" w:rsidR="005A0407" w:rsidRPr="00BC6BEF" w:rsidRDefault="005A0407" w:rsidP="00D61FC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Le pire, c'est quand les motivations pour tuer son enfant reposent en fait sur les souffrances qu'il endure à l'hôpital psychiatrique, comme on peut le voir dans le reportage de Zone Interdite sur les enfants handicapés maltraités :</w:t>
      </w:r>
    </w:p>
    <w:p w14:paraId="3C04E40D" w14:textId="77777777" w:rsidR="005A0407" w:rsidRPr="00BC6BEF" w:rsidRDefault="005A0407" w:rsidP="00D61FCB">
      <w:pPr>
        <w:numPr>
          <w:ilvl w:val="0"/>
          <w:numId w:val="53"/>
        </w:numPr>
        <w:pBdr>
          <w:top w:val="none" w:sz="0" w:space="0" w:color="auto"/>
          <w:left w:val="none" w:sz="0" w:space="0" w:color="auto"/>
          <w:bottom w:val="none" w:sz="0" w:space="0" w:color="auto"/>
          <w:right w:val="none" w:sz="0" w:space="0" w:color="auto"/>
          <w:between w:val="none" w:sz="0" w:space="0" w:color="auto"/>
        </w:pBdr>
        <w:shd w:val="clear" w:color="auto" w:fill="FFFFFF"/>
        <w:tabs>
          <w:tab w:val="clear" w:pos="720"/>
          <w:tab w:val="num" w:pos="1843"/>
        </w:tabs>
        <w:spacing w:before="100" w:beforeAutospacing="1" w:after="100" w:afterAutospacing="1"/>
        <w:ind w:left="1701"/>
        <w:rPr>
          <w:rFonts w:ascii="Arial" w:hAnsi="Arial" w:cs="Arial"/>
          <w:color w:val="919191"/>
          <w:sz w:val="22"/>
          <w:szCs w:val="22"/>
          <w:lang w:val="fr-FR"/>
        </w:rPr>
      </w:pPr>
      <w:r w:rsidRPr="00BC6BEF">
        <w:rPr>
          <w:rFonts w:ascii="Arial" w:hAnsi="Arial" w:cs="Arial"/>
          <w:color w:val="919191"/>
          <w:lang w:val="fr-FR"/>
        </w:rPr>
        <w:t>28’57 » – 34’51 » </w:t>
      </w:r>
      <w:hyperlink r:id="rId263" w:history="1">
        <w:r w:rsidRPr="00BC6BEF">
          <w:rPr>
            <w:rStyle w:val="Forte"/>
            <w:rFonts w:ascii="Arial" w:hAnsi="Arial" w:cs="Arial"/>
            <w:color w:val="386FA7"/>
            <w:lang w:val="fr-FR"/>
          </w:rPr>
          <w:t>une mère a tenté de tuer son fils</w:t>
        </w:r>
        <w:r w:rsidRPr="00BC6BEF">
          <w:rPr>
            <w:rStyle w:val="Hyperlink"/>
            <w:rFonts w:ascii="Arial" w:hAnsi="Arial" w:cs="Arial"/>
            <w:color w:val="386FA7"/>
            <w:lang w:val="fr-FR"/>
          </w:rPr>
          <w:t>, et cite uniquement le cauchemar des maltraitances à l’hôpital comme motif</w:t>
        </w:r>
      </w:hyperlink>
      <w:r w:rsidRPr="00BC6BEF">
        <w:rPr>
          <w:rFonts w:ascii="Arial" w:hAnsi="Arial" w:cs="Arial"/>
          <w:color w:val="919191"/>
          <w:lang w:val="fr-FR"/>
        </w:rPr>
        <w:br/>
      </w:r>
    </w:p>
    <w:p w14:paraId="22AD8C55" w14:textId="77777777" w:rsidR="005A0407" w:rsidRPr="00BC6BEF" w:rsidRDefault="005A0407" w:rsidP="00D61FCB">
      <w:pPr>
        <w:numPr>
          <w:ilvl w:val="0"/>
          <w:numId w:val="53"/>
        </w:numPr>
        <w:pBdr>
          <w:top w:val="none" w:sz="0" w:space="0" w:color="auto"/>
          <w:left w:val="none" w:sz="0" w:space="0" w:color="auto"/>
          <w:bottom w:val="none" w:sz="0" w:space="0" w:color="auto"/>
          <w:right w:val="none" w:sz="0" w:space="0" w:color="auto"/>
          <w:between w:val="none" w:sz="0" w:space="0" w:color="auto"/>
        </w:pBdr>
        <w:shd w:val="clear" w:color="auto" w:fill="FFFFFF"/>
        <w:tabs>
          <w:tab w:val="clear" w:pos="720"/>
          <w:tab w:val="num" w:pos="1843"/>
        </w:tabs>
        <w:spacing w:before="100" w:beforeAutospacing="1" w:after="100" w:afterAutospacing="1"/>
        <w:ind w:left="1701"/>
        <w:rPr>
          <w:rFonts w:ascii="Arial" w:hAnsi="Arial" w:cs="Arial"/>
          <w:color w:val="919191"/>
          <w:sz w:val="22"/>
          <w:szCs w:val="22"/>
          <w:lang w:val="fr-FR"/>
        </w:rPr>
      </w:pPr>
      <w:r w:rsidRPr="00BC6BEF">
        <w:rPr>
          <w:rFonts w:ascii="Arial" w:hAnsi="Arial" w:cs="Arial"/>
          <w:color w:val="919191"/>
          <w:lang w:val="fr-FR"/>
        </w:rPr>
        <w:t>1h30’09 » – 1h36’16 » </w:t>
      </w:r>
      <w:hyperlink r:id="rId264" w:history="1">
        <w:r w:rsidRPr="00BC6BEF">
          <w:rPr>
            <w:rStyle w:val="Forte"/>
            <w:rFonts w:ascii="Arial" w:hAnsi="Arial" w:cs="Arial"/>
            <w:color w:val="386FA7"/>
            <w:lang w:val="fr-FR"/>
          </w:rPr>
          <w:t>elle tue sa fille autiste à cause des maltraitances à l’hôpital psychiatrique</w:t>
        </w:r>
      </w:hyperlink>
      <w:hyperlink r:id="rId265" w:history="1">
        <w:r w:rsidRPr="00BC6BEF">
          <w:rPr>
            <w:rStyle w:val="Hyperlink"/>
            <w:rFonts w:ascii="Arial" w:hAnsi="Arial" w:cs="Arial"/>
            <w:color w:val="386FA7"/>
            <w:sz w:val="22"/>
            <w:szCs w:val="22"/>
            <w:lang w:val="fr-FR"/>
          </w:rPr>
          <w:t> </w:t>
        </w:r>
        <w:r w:rsidRPr="00BC6BEF">
          <w:rPr>
            <w:rStyle w:val="nfase"/>
            <w:rFonts w:ascii="Arial" w:hAnsi="Arial" w:cs="Arial"/>
            <w:color w:val="386FA7"/>
            <w:sz w:val="22"/>
            <w:szCs w:val="22"/>
            <w:lang w:val="fr-FR"/>
          </w:rPr>
          <w:t>(et elle écrit un livre « Maman, pas l’hôpital ! »)</w:t>
        </w:r>
      </w:hyperlink>
    </w:p>
    <w:p w14:paraId="76ED68E6" w14:textId="77777777" w:rsidR="005A0407" w:rsidRPr="00BC6BEF" w:rsidRDefault="005A0407" w:rsidP="00D61FC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lastRenderedPageBreak/>
        <w:t>Les cas de vie en famille non-maltraitante (c’est-à-dire avec un développement harmonieux qui respecte la nature autistique de la personne, ses besoins et ses aspirations) sont rares.</w:t>
      </w:r>
    </w:p>
    <w:p w14:paraId="1C567677" w14:textId="0A3114C7" w:rsidR="00BC2A2A" w:rsidRPr="00BC6BEF" w:rsidRDefault="005A0407" w:rsidP="00D61FCB">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De toutes façons, la vie dans des centres est encore pire qu'une vie de famille difficile, à cause de l'aspect non-naturel, ségrégatif et liberticide, notamment, sans parler de l'absurdité maltraitante de forcer des autistes à vivre en collectivité.</w:t>
      </w:r>
    </w:p>
    <w:p w14:paraId="17F6C474" w14:textId="77777777" w:rsidR="00D61FCB" w:rsidRPr="00BC6BEF" w:rsidRDefault="00D61FCB" w:rsidP="00D61FCB">
      <w:pPr>
        <w:pStyle w:val="NormalWeb"/>
        <w:spacing w:before="0" w:beforeAutospacing="0" w:after="420" w:afterAutospacing="0"/>
        <w:ind w:left="1701"/>
        <w:rPr>
          <w:rStyle w:val="Forte"/>
          <w:rFonts w:ascii="Georgia" w:hAnsi="Georgia"/>
          <w:b w:val="0"/>
          <w:bCs w:val="0"/>
          <w:color w:val="333399"/>
          <w:lang w:val="fr-FR"/>
        </w:rPr>
      </w:pPr>
    </w:p>
    <w:p w14:paraId="7A2671A5" w14:textId="26E09682" w:rsidR="00674103" w:rsidRPr="00BC6BEF" w:rsidRDefault="00DB1EF9" w:rsidP="00674103">
      <w:pPr>
        <w:pStyle w:val="AAVio"/>
      </w:pPr>
      <w:bookmarkStart w:id="76" w:name="_Toc79073979"/>
      <w:r w:rsidRPr="00BC6BEF">
        <w:t>5a</w:t>
      </w:r>
      <w:r w:rsidR="00674103" w:rsidRPr="00BC6BEF">
        <w:t xml:space="preserve">[AA(Vio.)] Violations de l'Article </w:t>
      </w:r>
      <w:r w:rsidR="00A32370" w:rsidRPr="00BC6BEF">
        <w:t>7</w:t>
      </w:r>
      <w:r w:rsidR="00600A4E" w:rsidRPr="00BC6BEF">
        <w:rPr>
          <w:rStyle w:val="Forte"/>
          <w:b/>
          <w:bCs w:val="0"/>
          <w:color w:val="00B050"/>
        </w:rPr>
        <w:t xml:space="preserve"> </w:t>
      </w:r>
      <w:r w:rsidR="00600A4E" w:rsidRPr="00BC6BEF">
        <w:rPr>
          <w:rStyle w:val="Forte"/>
          <w:color w:val="000000" w:themeColor="text1"/>
          <w:sz w:val="32"/>
          <w:szCs w:val="32"/>
        </w:rPr>
        <w:t xml:space="preserve">(Paragraphe </w:t>
      </w:r>
      <w:r w:rsidR="00600A4E" w:rsidRPr="00BC6BEF">
        <w:rPr>
          <w:rStyle w:val="Forte"/>
          <w:b/>
          <w:bCs w:val="0"/>
          <w:color w:val="000000" w:themeColor="text1"/>
          <w:sz w:val="32"/>
          <w:szCs w:val="32"/>
        </w:rPr>
        <w:t>5a</w:t>
      </w:r>
      <w:r w:rsidR="00600A4E" w:rsidRPr="00BC6BEF">
        <w:rPr>
          <w:rStyle w:val="Forte"/>
          <w:color w:val="000000" w:themeColor="text1"/>
          <w:sz w:val="32"/>
          <w:szCs w:val="32"/>
        </w:rPr>
        <w:t xml:space="preserve"> des Demandes du Comité)</w:t>
      </w:r>
      <w:bookmarkEnd w:id="76"/>
    </w:p>
    <w:p w14:paraId="27DE9549" w14:textId="0BBFA71D" w:rsidR="00B13F51" w:rsidRPr="00BC6BEF" w:rsidRDefault="00B13F51" w:rsidP="00043FE5">
      <w:pPr>
        <w:pStyle w:val="AA-texteVio"/>
        <w:numPr>
          <w:ilvl w:val="0"/>
          <w:numId w:val="49"/>
        </w:numPr>
        <w:ind w:left="1701"/>
        <w:rPr>
          <w:b/>
          <w:bCs/>
        </w:rPr>
      </w:pPr>
      <w:r w:rsidRPr="00BC6BEF">
        <w:rPr>
          <w:b/>
          <w:bCs/>
        </w:rPr>
        <w:t xml:space="preserve">Maintien de l'institutionnalisation des enfants handicapés, </w:t>
      </w:r>
      <w:r w:rsidR="002B5C1B" w:rsidRPr="00BC6BEF">
        <w:rPr>
          <w:b/>
          <w:bCs/>
        </w:rPr>
        <w:t xml:space="preserve">qui </w:t>
      </w:r>
      <w:r w:rsidR="002B5C1B" w:rsidRPr="00BC6BEF">
        <w:t>(entre autres problèmes)</w:t>
      </w:r>
      <w:r w:rsidR="002B5C1B" w:rsidRPr="00BC6BEF">
        <w:rPr>
          <w:b/>
          <w:bCs/>
        </w:rPr>
        <w:t xml:space="preserve"> "conditionne à l'institutionnalisation</w:t>
      </w:r>
      <w:r w:rsidR="00043FE5" w:rsidRPr="00BC6BEF">
        <w:rPr>
          <w:b/>
          <w:bCs/>
        </w:rPr>
        <w:t>"</w:t>
      </w:r>
      <w:r w:rsidR="002B5C1B" w:rsidRPr="00BC6BEF">
        <w:t xml:space="preserve">, et </w:t>
      </w:r>
      <w:r w:rsidR="001E2142" w:rsidRPr="00BC6BEF">
        <w:t>qui est forcément</w:t>
      </w:r>
      <w:r w:rsidR="001E2142" w:rsidRPr="00BC6BEF">
        <w:rPr>
          <w:b/>
          <w:bCs/>
        </w:rPr>
        <w:t xml:space="preserve"> </w:t>
      </w:r>
      <w:r w:rsidRPr="00BC6BEF">
        <w:rPr>
          <w:b/>
          <w:bCs/>
        </w:rPr>
        <w:t xml:space="preserve">maltraitant </w:t>
      </w:r>
      <w:r w:rsidR="001E2142" w:rsidRPr="00BC6BEF">
        <w:rPr>
          <w:b/>
          <w:bCs/>
        </w:rPr>
        <w:t>et violateur de la CPDH.</w:t>
      </w:r>
    </w:p>
    <w:p w14:paraId="5044AA4D" w14:textId="77777777" w:rsidR="00B13F51" w:rsidRPr="00BC6BEF" w:rsidRDefault="00B13F51" w:rsidP="00043FE5">
      <w:pPr>
        <w:pStyle w:val="AA-texteVio"/>
        <w:rPr>
          <w:b/>
          <w:bCs/>
        </w:rPr>
      </w:pPr>
    </w:p>
    <w:p w14:paraId="65687910" w14:textId="41B43365" w:rsidR="00674103" w:rsidRPr="00BC6BEF" w:rsidRDefault="00D4044C" w:rsidP="00043FE5">
      <w:pPr>
        <w:pStyle w:val="AA-texteVio"/>
        <w:numPr>
          <w:ilvl w:val="0"/>
          <w:numId w:val="49"/>
        </w:numPr>
        <w:ind w:left="1701"/>
      </w:pPr>
      <w:r w:rsidRPr="00BC6BEF">
        <w:rPr>
          <w:b/>
          <w:bCs/>
        </w:rPr>
        <w:t>Absence d'un véritable programme d'éducation des parents d'enfants autistes</w:t>
      </w:r>
      <w:r w:rsidRPr="00BC6BEF">
        <w:t xml:space="preserve"> (non-défectologique, adapté d'abord à l'autisme plutôt qu'à la "normalité", pour qu'ils puissent élever leurs enfants eux-mêmes, naturellement et en respectant leur autisme, leurs besoins et leurs aspirations, au lieu de </w:t>
      </w:r>
      <w:hyperlink r:id="rId266" w:history="1">
        <w:r w:rsidR="00DC4213" w:rsidRPr="00BC6BEF">
          <w:rPr>
            <w:rStyle w:val="Hyperlink"/>
          </w:rPr>
          <w:t xml:space="preserve">vouloir </w:t>
        </w:r>
        <w:r w:rsidRPr="00BC6BEF">
          <w:rPr>
            <w:rStyle w:val="Hyperlink"/>
          </w:rPr>
          <w:t>les envoyer dans des endroits forcément maltraitants (hôpitaux et centres)</w:t>
        </w:r>
      </w:hyperlink>
      <w:r w:rsidRPr="00BC6BEF">
        <w:t>)</w:t>
      </w:r>
    </w:p>
    <w:p w14:paraId="768D914F" w14:textId="77777777" w:rsidR="00AD575B" w:rsidRPr="00BC6BEF" w:rsidRDefault="00AD575B" w:rsidP="006E65D0">
      <w:pPr>
        <w:pStyle w:val="AA-texteVio"/>
      </w:pPr>
    </w:p>
    <w:p w14:paraId="73F952C5" w14:textId="34FA78D5" w:rsidR="00674103" w:rsidRPr="00BC6BEF" w:rsidRDefault="00D70E58" w:rsidP="00674103">
      <w:pPr>
        <w:pStyle w:val="AAQue"/>
        <w:rPr>
          <w:lang w:val="fr-FR"/>
        </w:rPr>
      </w:pPr>
      <w:bookmarkStart w:id="77" w:name="_Toc79073980"/>
      <w:r w:rsidRPr="00BC6BEF">
        <w:rPr>
          <w:lang w:val="fr-FR"/>
        </w:rPr>
        <w:t>5a</w:t>
      </w:r>
      <w:r w:rsidR="00674103" w:rsidRPr="00BC6BEF">
        <w:rPr>
          <w:lang w:val="fr-FR"/>
        </w:rPr>
        <w:t xml:space="preserve">[AA(Que.)] Questions concernant l'Article </w:t>
      </w:r>
      <w:r w:rsidRPr="00BC6BEF">
        <w:rPr>
          <w:lang w:val="fr-FR"/>
        </w:rPr>
        <w:t>7</w:t>
      </w:r>
      <w:r w:rsidR="00600A4E" w:rsidRPr="00BC6BEF">
        <w:rPr>
          <w:rStyle w:val="Forte"/>
          <w:b/>
          <w:bCs w:val="0"/>
          <w:color w:val="00B050"/>
          <w:lang w:val="fr-FR"/>
        </w:rPr>
        <w:t xml:space="preserve"> </w:t>
      </w:r>
      <w:r w:rsidR="00600A4E" w:rsidRPr="00BC6BEF">
        <w:rPr>
          <w:rStyle w:val="Forte"/>
          <w:color w:val="000000" w:themeColor="text1"/>
          <w:sz w:val="32"/>
          <w:szCs w:val="32"/>
          <w:lang w:val="fr-FR"/>
        </w:rPr>
        <w:t xml:space="preserve">(Paragraphe </w:t>
      </w:r>
      <w:r w:rsidR="00600A4E" w:rsidRPr="00BC6BEF">
        <w:rPr>
          <w:rStyle w:val="Forte"/>
          <w:b/>
          <w:bCs w:val="0"/>
          <w:color w:val="000000" w:themeColor="text1"/>
          <w:sz w:val="32"/>
          <w:szCs w:val="32"/>
          <w:lang w:val="fr-FR"/>
        </w:rPr>
        <w:t>5a</w:t>
      </w:r>
      <w:r w:rsidR="00600A4E" w:rsidRPr="00BC6BEF">
        <w:rPr>
          <w:rStyle w:val="Forte"/>
          <w:color w:val="000000" w:themeColor="text1"/>
          <w:sz w:val="32"/>
          <w:szCs w:val="32"/>
          <w:lang w:val="fr-FR"/>
        </w:rPr>
        <w:t xml:space="preserve"> des Demandes du Comité)</w:t>
      </w:r>
      <w:bookmarkEnd w:id="77"/>
    </w:p>
    <w:p w14:paraId="47138D72" w14:textId="19F16DED" w:rsidR="00CD02A2" w:rsidRPr="00BC6BEF" w:rsidRDefault="00CD02A2" w:rsidP="00CF6306">
      <w:pPr>
        <w:pStyle w:val="AA-texteQue"/>
        <w:numPr>
          <w:ilvl w:val="0"/>
          <w:numId w:val="49"/>
        </w:numPr>
        <w:ind w:left="2268"/>
      </w:pPr>
      <w:r w:rsidRPr="00BC6BEF">
        <w:t xml:space="preserve">A quand la décence et la </w:t>
      </w:r>
      <w:r w:rsidRPr="00BC6BEF">
        <w:rPr>
          <w:b/>
          <w:bCs/>
        </w:rPr>
        <w:t>fermeture des centres pour enfants handicapés</w:t>
      </w:r>
      <w:r w:rsidR="004158A8" w:rsidRPr="00BC6BEF">
        <w:t xml:space="preserve"> </w:t>
      </w:r>
      <w:r w:rsidRPr="00BC6BEF">
        <w:t>au pays des Thénardier</w:t>
      </w:r>
      <w:r w:rsidR="00CF6306" w:rsidRPr="00BC6BEF">
        <w:t xml:space="preserve"> ?</w:t>
      </w:r>
      <w:r w:rsidRPr="00BC6BEF">
        <w:br/>
      </w:r>
    </w:p>
    <w:p w14:paraId="453615F4" w14:textId="0CA6F03B" w:rsidR="00E82314" w:rsidRPr="00BC6BEF" w:rsidRDefault="00C71034" w:rsidP="00CF6306">
      <w:pPr>
        <w:pStyle w:val="AA-texteQue"/>
        <w:numPr>
          <w:ilvl w:val="0"/>
          <w:numId w:val="49"/>
        </w:numPr>
        <w:ind w:left="2268"/>
        <w:rPr>
          <w:i/>
          <w:iCs/>
        </w:rPr>
      </w:pPr>
      <w:r w:rsidRPr="00BC6BEF">
        <w:t xml:space="preserve">Que comptez-vous faire pour </w:t>
      </w:r>
      <w:r w:rsidRPr="00BC6BEF">
        <w:rPr>
          <w:b/>
          <w:bCs/>
        </w:rPr>
        <w:t>a</w:t>
      </w:r>
      <w:r w:rsidR="00F14419" w:rsidRPr="00BC6BEF">
        <w:rPr>
          <w:b/>
          <w:bCs/>
        </w:rPr>
        <w:t>méliorer l'éducation des parents à l'autisme de leur enfant</w:t>
      </w:r>
      <w:r w:rsidR="00032B5C" w:rsidRPr="00BC6BEF">
        <w:t>, afin d'</w:t>
      </w:r>
      <w:r w:rsidR="00032B5C" w:rsidRPr="00BC6BEF">
        <w:rPr>
          <w:b/>
          <w:bCs/>
        </w:rPr>
        <w:t>éviter qu'ils souhaitent les envoient dans des centres</w:t>
      </w:r>
      <w:r w:rsidR="00032B5C" w:rsidRPr="00BC6BEF">
        <w:t>, et d'</w:t>
      </w:r>
      <w:r w:rsidR="00032B5C" w:rsidRPr="00BC6BEF">
        <w:rPr>
          <w:b/>
          <w:bCs/>
        </w:rPr>
        <w:t>éviter les maltraitances familiales</w:t>
      </w:r>
      <w:r w:rsidR="00032B5C" w:rsidRPr="00BC6BEF">
        <w:t xml:space="preserve"> pouvant aller jusqu'au </w:t>
      </w:r>
      <w:r w:rsidR="00032B5C" w:rsidRPr="00BC6BEF">
        <w:rPr>
          <w:b/>
          <w:bCs/>
        </w:rPr>
        <w:t>meurtre de son propre enfant</w:t>
      </w:r>
      <w:r w:rsidR="00032B5C" w:rsidRPr="00BC6BEF">
        <w:t xml:space="preserve"> ?</w:t>
      </w:r>
    </w:p>
    <w:p w14:paraId="1689770B" w14:textId="454362E7" w:rsidR="00674103" w:rsidRPr="00BC6BEF" w:rsidRDefault="004158A8" w:rsidP="00E82314">
      <w:pPr>
        <w:pStyle w:val="AA-avis"/>
      </w:pPr>
      <w:r w:rsidRPr="00BC6BEF">
        <w:t>C'est très grave : pourquoi n'y a-t-il RIEN</w:t>
      </w:r>
      <w:r w:rsidR="00E82314" w:rsidRPr="00BC6BEF">
        <w:t xml:space="preserve">, dans la "cinquième puissance mondiale, "Pays des Droits de l'Homme (Normal)" </w:t>
      </w:r>
      <w:r w:rsidRPr="00BC6BEF">
        <w:t>??</w:t>
      </w:r>
    </w:p>
    <w:p w14:paraId="32A8AC60" w14:textId="77777777" w:rsidR="00674103" w:rsidRPr="00BC6BEF" w:rsidRDefault="00674103" w:rsidP="00E82314">
      <w:pPr>
        <w:pStyle w:val="AA-avis"/>
        <w:rPr>
          <w:color w:val="DE0000"/>
        </w:rPr>
      </w:pPr>
    </w:p>
    <w:p w14:paraId="0BE9AE61" w14:textId="710A1429" w:rsidR="00674103" w:rsidRPr="00BC6BEF" w:rsidRDefault="00D70E58" w:rsidP="00290B9C">
      <w:pPr>
        <w:pStyle w:val="AARec"/>
      </w:pPr>
      <w:bookmarkStart w:id="78" w:name="_Toc79073981"/>
      <w:r w:rsidRPr="00BC6BEF">
        <w:t>5a</w:t>
      </w:r>
      <w:r w:rsidR="00674103" w:rsidRPr="00BC6BEF">
        <w:t xml:space="preserve">[AA(Rec.)] Recommandations concernant l'Article </w:t>
      </w:r>
      <w:r w:rsidR="00FB25E2" w:rsidRPr="00BC6BEF">
        <w:t>7</w:t>
      </w:r>
      <w:r w:rsidR="00600A4E" w:rsidRPr="00BC6BEF">
        <w:rPr>
          <w:rStyle w:val="Forte"/>
          <w:b/>
          <w:color w:val="00B050"/>
        </w:rPr>
        <w:t xml:space="preserve"> </w:t>
      </w:r>
      <w:r w:rsidR="00600A4E" w:rsidRPr="00BC6BEF">
        <w:rPr>
          <w:rStyle w:val="Forte"/>
          <w:color w:val="000000" w:themeColor="text1"/>
          <w:sz w:val="32"/>
        </w:rPr>
        <w:t xml:space="preserve">(Paragraphe </w:t>
      </w:r>
      <w:r w:rsidR="00600A4E" w:rsidRPr="00BC6BEF">
        <w:rPr>
          <w:rStyle w:val="Forte"/>
          <w:b/>
          <w:color w:val="000000" w:themeColor="text1"/>
          <w:sz w:val="32"/>
        </w:rPr>
        <w:t>5a</w:t>
      </w:r>
      <w:r w:rsidR="00600A4E" w:rsidRPr="00BC6BEF">
        <w:rPr>
          <w:rStyle w:val="Forte"/>
          <w:color w:val="000000" w:themeColor="text1"/>
          <w:sz w:val="32"/>
        </w:rPr>
        <w:t xml:space="preserve"> des Demandes du Comité)</w:t>
      </w:r>
      <w:bookmarkEnd w:id="78"/>
    </w:p>
    <w:p w14:paraId="2F499AA6" w14:textId="72BD644E" w:rsidR="00674103" w:rsidRPr="00BC6BEF" w:rsidRDefault="00C953C9" w:rsidP="00C33939">
      <w:pPr>
        <w:pStyle w:val="AA-texteRec"/>
        <w:rPr>
          <w:b/>
          <w:bCs/>
        </w:rPr>
      </w:pPr>
      <w:r w:rsidRPr="00BC6BEF">
        <w:rPr>
          <w:b/>
          <w:bCs/>
        </w:rPr>
        <w:t>Revoir entièrement l'approche de l'éducation des enfants h</w:t>
      </w:r>
      <w:r w:rsidR="009F71BA" w:rsidRPr="00BC6BEF">
        <w:rPr>
          <w:b/>
          <w:bCs/>
        </w:rPr>
        <w:t>andicapés et autistes, afin de les protéger de toutes les maltraitances (</w:t>
      </w:r>
      <w:r w:rsidR="00971646" w:rsidRPr="00BC6BEF">
        <w:rPr>
          <w:b/>
          <w:bCs/>
        </w:rPr>
        <w:t>médicales, médico-sociales, sociales et familiales).</w:t>
      </w:r>
    </w:p>
    <w:p w14:paraId="35BE9332" w14:textId="77777777" w:rsidR="00674103" w:rsidRPr="00BC6BEF" w:rsidRDefault="00674103" w:rsidP="00674103">
      <w:pPr>
        <w:pStyle w:val="NormalWeb"/>
        <w:ind w:left="1701"/>
        <w:rPr>
          <w:rFonts w:ascii="Georgia" w:hAnsi="Georgia"/>
          <w:b/>
          <w:bCs/>
          <w:color w:val="A907AD"/>
          <w:lang w:val="fr-FR"/>
        </w:rPr>
      </w:pPr>
    </w:p>
    <w:p w14:paraId="6DC5C884" w14:textId="105D5B9E" w:rsidR="006068EC" w:rsidRPr="00BC6BEF" w:rsidRDefault="00AD3081" w:rsidP="00AD3081">
      <w:pPr>
        <w:pStyle w:val="FR"/>
        <w:rPr>
          <w:color w:val="333333"/>
        </w:rPr>
      </w:pPr>
      <w:bookmarkStart w:id="79" w:name="_Toc79073982"/>
      <w:r w:rsidRPr="00BC6BEF">
        <w:t xml:space="preserve">5b[FR] Réponse de la </w:t>
      </w:r>
      <w:r w:rsidR="00493D0B" w:rsidRPr="00BC6BEF">
        <w:t>France</w:t>
      </w:r>
      <w:r w:rsidR="00493D0B" w:rsidRPr="00BC6BEF">
        <w:rPr>
          <w:rStyle w:val="Forte"/>
          <w:b/>
          <w:bCs w:val="0"/>
          <w:color w:val="00B050"/>
        </w:rPr>
        <w:t xml:space="preserve"> </w:t>
      </w:r>
      <w:r w:rsidR="00493D0B" w:rsidRPr="00BC6BEF">
        <w:rPr>
          <w:rStyle w:val="Forte"/>
          <w:color w:val="000000" w:themeColor="text1"/>
          <w:sz w:val="32"/>
          <w:szCs w:val="32"/>
        </w:rPr>
        <w:t xml:space="preserve">(Paragraphe </w:t>
      </w:r>
      <w:r w:rsidR="00493D0B" w:rsidRPr="00BC6BEF">
        <w:rPr>
          <w:rStyle w:val="Forte"/>
          <w:b/>
          <w:bCs w:val="0"/>
          <w:color w:val="000000" w:themeColor="text1"/>
          <w:sz w:val="32"/>
          <w:szCs w:val="32"/>
        </w:rPr>
        <w:t>5b</w:t>
      </w:r>
      <w:r w:rsidR="00493D0B" w:rsidRPr="00BC6BEF">
        <w:rPr>
          <w:rStyle w:val="Forte"/>
          <w:color w:val="000000" w:themeColor="text1"/>
          <w:sz w:val="32"/>
          <w:szCs w:val="32"/>
        </w:rPr>
        <w:t xml:space="preserve"> des Demandes du Comité)</w:t>
      </w:r>
      <w:bookmarkEnd w:id="79"/>
    </w:p>
    <w:p w14:paraId="243ECD91" w14:textId="77777777" w:rsidR="00E43B4C" w:rsidRPr="00BC6BEF" w:rsidRDefault="00E43B4C" w:rsidP="0009073C">
      <w:pPr>
        <w:pStyle w:val="FRpoint"/>
        <w:rPr>
          <w:b/>
        </w:rPr>
      </w:pPr>
      <w:r w:rsidRPr="00BC6BEF">
        <w:t>35.</w:t>
      </w:r>
      <w:r w:rsidRPr="00BC6BEF">
        <w:tab/>
        <w:t>La politique de la diversification de l’offre d’accompagnement a pour objectif de :</w:t>
      </w:r>
    </w:p>
    <w:p w14:paraId="1860EBE0" w14:textId="77777777" w:rsidR="00E43B4C" w:rsidRPr="00BC6BEF" w:rsidRDefault="00E43B4C" w:rsidP="0009073C">
      <w:pPr>
        <w:pStyle w:val="FRpoint"/>
        <w:rPr>
          <w:b/>
        </w:rPr>
      </w:pPr>
      <w:r w:rsidRPr="00BC6BEF">
        <w:t>•</w:t>
      </w:r>
      <w:r w:rsidRPr="00BC6BEF">
        <w:tab/>
        <w:t>Déployer de nouvelles solutions d’accompagnement au plus près des lieux de vie des personnes : mise en place d’équipes mobiles intervenant dans les écoles et/ou à domicile, accompagnement dans les centres de loisirs ;</w:t>
      </w:r>
    </w:p>
    <w:p w14:paraId="1D970639" w14:textId="1624F898" w:rsidR="00E43B4C" w:rsidRPr="00BC6BEF" w:rsidRDefault="00E43B4C" w:rsidP="0009073C">
      <w:pPr>
        <w:pStyle w:val="FRpoint"/>
      </w:pPr>
      <w:r w:rsidRPr="00BC6BEF">
        <w:t>•</w:t>
      </w:r>
      <w:r w:rsidRPr="00BC6BEF">
        <w:tab/>
        <w:t xml:space="preserve">Faire des établissements médico-sociaux des lieux pleinement ouverts sur leur environnement, des lieux de rencontre et d’innovation sociale, favorisant la création de territoires et quartiers solidaires. </w:t>
      </w:r>
    </w:p>
    <w:p w14:paraId="2361AA00" w14:textId="77777777" w:rsidR="00F21830" w:rsidRPr="00BC6BEF" w:rsidRDefault="00F21830" w:rsidP="0009073C">
      <w:pPr>
        <w:pStyle w:val="FRpoint"/>
      </w:pPr>
    </w:p>
    <w:p w14:paraId="22FA5748" w14:textId="2A044689" w:rsidR="00C21F3C" w:rsidRPr="00BC6BEF" w:rsidRDefault="00C21F3C" w:rsidP="00C21F3C">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78F322F8" wp14:editId="22917EAE">
            <wp:extent cx="2223493" cy="1467651"/>
            <wp:effectExtent l="0" t="0" r="0" b="0"/>
            <wp:docPr id="130" name="Imagem 130"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2A89889E" w14:textId="0A195711" w:rsidR="005A0407" w:rsidRPr="00BC6BEF" w:rsidRDefault="005A0407" w:rsidP="00D667A7">
      <w:pPr>
        <w:pStyle w:val="AAAna"/>
      </w:pPr>
      <w:bookmarkStart w:id="80" w:name="_Toc79073983"/>
      <w:r w:rsidRPr="00BC6BEF">
        <w:t>5b[AA(Ana.)]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5b</w:t>
      </w:r>
      <w:r w:rsidRPr="00BC6BEF">
        <w:rPr>
          <w:rStyle w:val="Forte"/>
          <w:color w:val="000000" w:themeColor="text1"/>
          <w:sz w:val="32"/>
          <w:szCs w:val="32"/>
        </w:rPr>
        <w:t xml:space="preserve"> des Demandes du Comité)</w:t>
      </w:r>
      <w:bookmarkEnd w:id="80"/>
    </w:p>
    <w:p w14:paraId="64849A03" w14:textId="5069853B" w:rsidR="00800D62" w:rsidRPr="00BC6BEF" w:rsidRDefault="002C0C8D" w:rsidP="002C0C8D">
      <w:pPr>
        <w:pStyle w:val="AA-titre-rsum"/>
      </w:pPr>
      <w:r w:rsidRPr="00BC6BEF">
        <w:lastRenderedPageBreak/>
        <w:t xml:space="preserve">* Résumé * </w:t>
      </w:r>
    </w:p>
    <w:p w14:paraId="7B28FFF2" w14:textId="3940C1C4" w:rsidR="002C0C8D" w:rsidRPr="00BC6BEF" w:rsidRDefault="003A67DA" w:rsidP="002C0C8D">
      <w:pPr>
        <w:pStyle w:val="AA-rsum"/>
      </w:pPr>
      <w:r w:rsidRPr="00BC6BEF">
        <w:t xml:space="preserve">- </w:t>
      </w:r>
      <w:r w:rsidR="002C0C8D" w:rsidRPr="00BC6BEF">
        <w:t>Réponse particulièrement indigente et hors-sujet.</w:t>
      </w:r>
    </w:p>
    <w:p w14:paraId="04564FFA" w14:textId="64624DE2" w:rsidR="00D53DC7" w:rsidRPr="00BC6BEF" w:rsidRDefault="00D53DC7" w:rsidP="002C0C8D">
      <w:pPr>
        <w:pStyle w:val="AA-rsum"/>
      </w:pPr>
      <w:r w:rsidRPr="00BC6BEF">
        <w:t xml:space="preserve">- La France n'a pas du tout l'intention de se débarrasser de ses centres de ségrégation et de concentration pour enfants handicapés, mais juste de les rendre "acceptables" avec une </w:t>
      </w:r>
      <w:r w:rsidR="00DA74CB" w:rsidRPr="00BC6BEF">
        <w:t>"pseudo-désinstitutionnalisation" superficielle</w:t>
      </w:r>
      <w:r w:rsidR="00C326A1" w:rsidRPr="00BC6BEF">
        <w:t>.</w:t>
      </w:r>
    </w:p>
    <w:p w14:paraId="73FE36C7" w14:textId="77777777" w:rsidR="002C0C8D" w:rsidRPr="00BC6BEF" w:rsidRDefault="002C0C8D" w:rsidP="005A0407">
      <w:pPr>
        <w:pStyle w:val="NormalWeb"/>
        <w:spacing w:before="0" w:beforeAutospacing="0" w:after="420" w:afterAutospacing="0"/>
        <w:ind w:left="2268"/>
        <w:rPr>
          <w:rFonts w:ascii="Georgia" w:hAnsi="Georgia"/>
          <w:color w:val="333399"/>
          <w:lang w:val="fr-FR"/>
        </w:rPr>
      </w:pPr>
    </w:p>
    <w:p w14:paraId="41A632AC" w14:textId="1FF2C169" w:rsidR="003A67DA" w:rsidRPr="00BC6BEF" w:rsidRDefault="005A0407" w:rsidP="003A2187">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La réponse de la France concernant la désinstitutionnalisation des enfants est particulièrement indigente, parce que ce système d'exploitation du handicap est farouchement opposé à la "fin du placement des enfants handicapés dans des institutions", c’est-à-dire à la perte de leur business.</w:t>
      </w:r>
      <w:r w:rsidRPr="00BC6BEF">
        <w:rPr>
          <w:rFonts w:ascii="Georgia" w:hAnsi="Georgia"/>
          <w:color w:val="333399"/>
          <w:lang w:val="fr-FR"/>
        </w:rPr>
        <w:br/>
        <w:t>Et les autorités publiques sont complices. De toutes façons, beaucoup des responsables des politiques publiques en matière de handicap viennent de l'industrie médico-sociale  ce qui permet à ces lobbies de faire ce qu'ils veulent.</w:t>
      </w:r>
    </w:p>
    <w:p w14:paraId="794ACD5E" w14:textId="15037B84" w:rsidR="005A0407" w:rsidRPr="00BC6BEF" w:rsidRDefault="005A0407" w:rsidP="003A2187">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Le mot "désinstitutionnalisation" est très rarement prononcé, et il n'est jamais écrit (sauf dans des documents pour des organisations internationales).</w:t>
      </w:r>
    </w:p>
    <w:p w14:paraId="45B5834A" w14:textId="77777777" w:rsidR="005A0407" w:rsidRPr="00BC6BEF" w:rsidRDefault="005A0407" w:rsidP="003A2187">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Voir notre </w:t>
      </w:r>
      <w:hyperlink r:id="rId267" w:history="1">
        <w:r w:rsidRPr="00BC6BEF">
          <w:rPr>
            <w:rStyle w:val="Hyperlink"/>
            <w:rFonts w:ascii="Georgia" w:hAnsi="Georgia"/>
            <w:lang w:val="fr-FR"/>
          </w:rPr>
          <w:t>contribution du 12/05/2021</w:t>
        </w:r>
      </w:hyperlink>
      <w:r w:rsidRPr="00BC6BEF">
        <w:rPr>
          <w:rFonts w:ascii="Georgia" w:hAnsi="Georgia"/>
          <w:color w:val="333399"/>
          <w:lang w:val="fr-FR"/>
        </w:rPr>
        <w:t xml:space="preserve"> et </w:t>
      </w:r>
      <w:hyperlink r:id="rId268" w:history="1">
        <w:r w:rsidRPr="00BC6BEF">
          <w:rPr>
            <w:rStyle w:val="Hyperlink"/>
            <w:rFonts w:ascii="Georgia" w:hAnsi="Georgia"/>
            <w:lang w:val="fr-FR"/>
          </w:rPr>
          <w:t>notre déclaration du 25/05/2021</w:t>
        </w:r>
      </w:hyperlink>
      <w:r w:rsidRPr="00BC6BEF">
        <w:rPr>
          <w:rFonts w:ascii="Georgia" w:hAnsi="Georgia"/>
          <w:color w:val="333399"/>
          <w:lang w:val="fr-FR"/>
        </w:rPr>
        <w:t xml:space="preserve"> au Comité, concernant la désinstitutionnalisation.</w:t>
      </w:r>
    </w:p>
    <w:p w14:paraId="5F7A7656" w14:textId="77777777" w:rsidR="005A0407" w:rsidRPr="00BC6BEF" w:rsidRDefault="005A0407" w:rsidP="003A2187">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Cette réponse 35 de la France se contente de mentionner des "objectifs" alors que le Comité demande quelles sont les "mesures prises".</w:t>
      </w:r>
    </w:p>
    <w:p w14:paraId="781AB3E1" w14:textId="77777777" w:rsidR="005A0407" w:rsidRPr="00BC6BEF" w:rsidRDefault="005A0407" w:rsidP="003A2187">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La mention "</w:t>
      </w:r>
      <w:r w:rsidRPr="00BC6BEF">
        <w:rPr>
          <w:rFonts w:ascii="Georgia" w:hAnsi="Georgia"/>
          <w:bCs/>
          <w:i/>
          <w:iCs/>
          <w:color w:val="993300"/>
          <w:szCs w:val="22"/>
          <w:lang w:val="fr-FR"/>
        </w:rPr>
        <w:t>Faire des établissements médico-sociaux des lieux pleinement ouverts sur leur environnement</w:t>
      </w:r>
      <w:r w:rsidRPr="00BC6BEF">
        <w:rPr>
          <w:rFonts w:ascii="Georgia" w:hAnsi="Georgia"/>
          <w:color w:val="333399"/>
          <w:lang w:val="fr-FR"/>
        </w:rPr>
        <w:t>" n'indique aucune mesure ni même aucune volonté de "</w:t>
      </w:r>
      <w:r w:rsidRPr="00BC6BEF">
        <w:rPr>
          <w:rFonts w:ascii="Georgia" w:hAnsi="Georgia"/>
          <w:color w:val="000000" w:themeColor="text1"/>
          <w:lang w:val="fr-FR"/>
        </w:rPr>
        <w:t>Mettre fin au placement des enfants handicapés dans des établissements médico-sociaux et leur offrir à la place un cadre familial au sein de la communauté</w:t>
      </w:r>
      <w:r w:rsidRPr="00BC6BEF">
        <w:rPr>
          <w:rFonts w:ascii="Georgia" w:hAnsi="Georgia"/>
          <w:color w:val="333399"/>
          <w:lang w:val="fr-FR"/>
        </w:rPr>
        <w:t>".</w:t>
      </w:r>
    </w:p>
    <w:p w14:paraId="3373BB7F" w14:textId="3332C500" w:rsidR="005A0407" w:rsidRPr="00BC6BEF" w:rsidRDefault="005A0407" w:rsidP="00C12180">
      <w:pPr>
        <w:pStyle w:val="AA-avis"/>
      </w:pPr>
      <w:r w:rsidRPr="00BC6BEF">
        <w:t>Comme d'habitude et très souvent, ici "la France" fait semblant de répondre pertinemment.</w:t>
      </w:r>
    </w:p>
    <w:p w14:paraId="79ECBB3E" w14:textId="77777777" w:rsidR="005A0407" w:rsidRPr="00BC6BEF" w:rsidRDefault="005A0407" w:rsidP="00C12180">
      <w:pPr>
        <w:pStyle w:val="AA-avis"/>
      </w:pPr>
    </w:p>
    <w:p w14:paraId="47CF3EDF" w14:textId="77777777" w:rsidR="005A0407" w:rsidRPr="00BC6BEF" w:rsidRDefault="005A0407" w:rsidP="005A0407">
      <w:pPr>
        <w:rPr>
          <w:rFonts w:ascii="Georgia" w:hAnsi="Georgia"/>
          <w:lang w:val="fr-FR"/>
        </w:rPr>
      </w:pPr>
    </w:p>
    <w:p w14:paraId="769ECA61" w14:textId="45F05E30" w:rsidR="0097769C" w:rsidRPr="00BC6BEF" w:rsidRDefault="0097769C" w:rsidP="0097769C">
      <w:pPr>
        <w:pStyle w:val="AAVio"/>
      </w:pPr>
      <w:bookmarkStart w:id="81" w:name="_Toc79073984"/>
      <w:r w:rsidRPr="00BC6BEF">
        <w:t>5</w:t>
      </w:r>
      <w:r w:rsidR="00E35C63" w:rsidRPr="00BC6BEF">
        <w:t>b</w:t>
      </w:r>
      <w:r w:rsidRPr="00BC6BEF">
        <w:t>[AA(Vio.)] Violations de l'Article 7</w:t>
      </w:r>
      <w:r w:rsidR="003D4023" w:rsidRPr="00BC6BEF">
        <w:rPr>
          <w:rStyle w:val="Forte"/>
          <w:b/>
          <w:bCs w:val="0"/>
          <w:color w:val="00B050"/>
        </w:rPr>
        <w:t xml:space="preserve"> </w:t>
      </w:r>
      <w:r w:rsidR="003D4023" w:rsidRPr="00BC6BEF">
        <w:rPr>
          <w:rStyle w:val="Forte"/>
          <w:color w:val="000000" w:themeColor="text1"/>
          <w:sz w:val="32"/>
          <w:szCs w:val="32"/>
        </w:rPr>
        <w:t xml:space="preserve">(Paragraphe </w:t>
      </w:r>
      <w:r w:rsidR="003D4023" w:rsidRPr="00BC6BEF">
        <w:rPr>
          <w:rStyle w:val="Forte"/>
          <w:b/>
          <w:bCs w:val="0"/>
          <w:color w:val="000000" w:themeColor="text1"/>
          <w:sz w:val="32"/>
          <w:szCs w:val="32"/>
        </w:rPr>
        <w:t>5b</w:t>
      </w:r>
      <w:r w:rsidR="003D4023" w:rsidRPr="00BC6BEF">
        <w:rPr>
          <w:rStyle w:val="Forte"/>
          <w:color w:val="000000" w:themeColor="text1"/>
          <w:sz w:val="32"/>
          <w:szCs w:val="32"/>
        </w:rPr>
        <w:t xml:space="preserve"> des Demandes du Comité)</w:t>
      </w:r>
      <w:bookmarkEnd w:id="81"/>
    </w:p>
    <w:p w14:paraId="5D191597" w14:textId="77777777" w:rsidR="00F95D8F" w:rsidRPr="00BC6BEF" w:rsidRDefault="00D86D02" w:rsidP="0085127B">
      <w:pPr>
        <w:pStyle w:val="AA-texteVio"/>
        <w:numPr>
          <w:ilvl w:val="0"/>
          <w:numId w:val="49"/>
        </w:numPr>
        <w:ind w:left="1701"/>
      </w:pPr>
      <w:r w:rsidRPr="00BC6BEF">
        <w:rPr>
          <w:b/>
          <w:bCs/>
        </w:rPr>
        <w:t xml:space="preserve">Orientation des enfants par divers moyens </w:t>
      </w:r>
      <w:r w:rsidRPr="00BC6BEF">
        <w:t>(persuasion, pressions</w:t>
      </w:r>
      <w:r w:rsidR="006C3572" w:rsidRPr="00BC6BEF">
        <w:t>, absence d'inclusivité</w:t>
      </w:r>
      <w:r w:rsidRPr="00BC6BEF">
        <w:t>…)</w:t>
      </w:r>
      <w:r w:rsidRPr="00BC6BEF">
        <w:rPr>
          <w:b/>
          <w:bCs/>
        </w:rPr>
        <w:t xml:space="preserve"> ou par contrainte pour alimenter les établissements de concentration et de ségrégation pour enfants </w:t>
      </w:r>
      <w:r w:rsidRPr="00BC6BEF">
        <w:rPr>
          <w:b/>
          <w:bCs/>
        </w:rPr>
        <w:lastRenderedPageBreak/>
        <w:t xml:space="preserve">handicapés </w:t>
      </w:r>
      <w:r w:rsidRPr="00BC6BEF">
        <w:t>(ce qui empêche leur épanouissement naturel et les "condamne" à passer toute leur existence dans cet apartheid = "placement (rente €€€) à vie")</w:t>
      </w:r>
    </w:p>
    <w:p w14:paraId="07869D3B" w14:textId="77777777" w:rsidR="00F95D8F" w:rsidRPr="00BC6BEF" w:rsidRDefault="00F95D8F" w:rsidP="0085127B">
      <w:pPr>
        <w:pStyle w:val="AA-texteVio"/>
      </w:pPr>
    </w:p>
    <w:p w14:paraId="3197C063" w14:textId="1BD45A00" w:rsidR="0097769C" w:rsidRPr="00BC6BEF" w:rsidRDefault="00F95D8F" w:rsidP="0085127B">
      <w:pPr>
        <w:pStyle w:val="AA-texteVio"/>
        <w:numPr>
          <w:ilvl w:val="0"/>
          <w:numId w:val="49"/>
        </w:numPr>
        <w:ind w:left="1701"/>
        <w:rPr>
          <w:b/>
          <w:bCs/>
        </w:rPr>
      </w:pPr>
      <w:r w:rsidRPr="00BC6BEF">
        <w:rPr>
          <w:b/>
          <w:bCs/>
        </w:rPr>
        <w:t xml:space="preserve">"Pseudo-inclusion" </w:t>
      </w:r>
      <w:r w:rsidR="0085127B" w:rsidRPr="00BC6BEF">
        <w:rPr>
          <w:b/>
          <w:bCs/>
        </w:rPr>
        <w:t xml:space="preserve">fallacieuse </w:t>
      </w:r>
      <w:r w:rsidRPr="00BC6BEF">
        <w:rPr>
          <w:b/>
          <w:bCs/>
        </w:rPr>
        <w:t>par "l'ouverture des centres sur l'extérieur"</w:t>
      </w:r>
      <w:r w:rsidR="00D86D02" w:rsidRPr="00BC6BEF">
        <w:rPr>
          <w:b/>
          <w:bCs/>
        </w:rPr>
        <w:br/>
      </w:r>
    </w:p>
    <w:p w14:paraId="277C8FAA" w14:textId="7337EC7E" w:rsidR="00FF0563" w:rsidRPr="00BC6BEF" w:rsidRDefault="00FF0563" w:rsidP="0085127B">
      <w:pPr>
        <w:pStyle w:val="AA-texteVio"/>
        <w:numPr>
          <w:ilvl w:val="0"/>
          <w:numId w:val="49"/>
        </w:numPr>
        <w:ind w:left="1701"/>
        <w:rPr>
          <w:b/>
          <w:bCs/>
        </w:rPr>
      </w:pPr>
      <w:r w:rsidRPr="00BC6BEF">
        <w:rPr>
          <w:b/>
          <w:bCs/>
        </w:rPr>
        <w:t>Hospitalisation longue des enfants sous prétexte habituel de "dangerosité"</w:t>
      </w:r>
      <w:r w:rsidR="00384489" w:rsidRPr="00BC6BEF">
        <w:rPr>
          <w:b/>
          <w:bCs/>
        </w:rPr>
        <w:br/>
      </w:r>
    </w:p>
    <w:p w14:paraId="14758366" w14:textId="65DA40BC" w:rsidR="00A8153D" w:rsidRPr="00BC6BEF" w:rsidRDefault="00A8153D" w:rsidP="0085127B">
      <w:pPr>
        <w:pStyle w:val="AA-texteVio"/>
        <w:numPr>
          <w:ilvl w:val="0"/>
          <w:numId w:val="49"/>
        </w:numPr>
        <w:ind w:left="1701"/>
      </w:pPr>
      <w:r w:rsidRPr="00BC6BEF">
        <w:rPr>
          <w:b/>
          <w:bCs/>
        </w:rPr>
        <w:t xml:space="preserve">Impossibilité de se défendre en cas d'hospitalisation abusive, de "vol" d'enfants par l'Administration pour les placer dans des familles d'accueil ou pour les fournir au Lobby Médico-Social, ou pour obtenir des assistances </w:t>
      </w:r>
      <w:r w:rsidRPr="00BC6BEF">
        <w:t>(ce qui est un moyen détourné pour inciter à l'envoi en IME)</w:t>
      </w:r>
    </w:p>
    <w:p w14:paraId="6C637938" w14:textId="77777777" w:rsidR="00A8153D" w:rsidRPr="00BC6BEF" w:rsidRDefault="00A8153D" w:rsidP="0097769C">
      <w:pPr>
        <w:pStyle w:val="NormalWeb"/>
        <w:ind w:left="1134"/>
        <w:rPr>
          <w:rFonts w:ascii="Georgia" w:hAnsi="Georgia"/>
          <w:color w:val="DE0000"/>
          <w:lang w:val="fr-FR"/>
        </w:rPr>
      </w:pPr>
    </w:p>
    <w:p w14:paraId="25BC6611" w14:textId="70C74CE1" w:rsidR="0097769C" w:rsidRPr="00BC6BEF" w:rsidRDefault="0097769C" w:rsidP="0097769C">
      <w:pPr>
        <w:pStyle w:val="AAQue"/>
        <w:rPr>
          <w:lang w:val="fr-FR"/>
        </w:rPr>
      </w:pPr>
      <w:bookmarkStart w:id="82" w:name="_Toc79073985"/>
      <w:r w:rsidRPr="00BC6BEF">
        <w:rPr>
          <w:lang w:val="fr-FR"/>
        </w:rPr>
        <w:t>5</w:t>
      </w:r>
      <w:r w:rsidR="00E35C63" w:rsidRPr="00BC6BEF">
        <w:rPr>
          <w:lang w:val="fr-FR"/>
        </w:rPr>
        <w:t>b</w:t>
      </w:r>
      <w:r w:rsidRPr="00BC6BEF">
        <w:rPr>
          <w:lang w:val="fr-FR"/>
        </w:rPr>
        <w:t>[AA(Que.)] Questions concernant l'Article 7</w:t>
      </w:r>
      <w:r w:rsidR="003D4023" w:rsidRPr="00BC6BEF">
        <w:rPr>
          <w:rStyle w:val="Forte"/>
          <w:b/>
          <w:bCs w:val="0"/>
          <w:color w:val="00B050"/>
          <w:lang w:val="fr-FR"/>
        </w:rPr>
        <w:t xml:space="preserve"> </w:t>
      </w:r>
      <w:r w:rsidR="003D4023" w:rsidRPr="00BC6BEF">
        <w:rPr>
          <w:rStyle w:val="Forte"/>
          <w:color w:val="000000" w:themeColor="text1"/>
          <w:sz w:val="32"/>
          <w:szCs w:val="32"/>
          <w:lang w:val="fr-FR"/>
        </w:rPr>
        <w:t xml:space="preserve">(Paragraphe </w:t>
      </w:r>
      <w:r w:rsidR="003D4023" w:rsidRPr="00BC6BEF">
        <w:rPr>
          <w:rStyle w:val="Forte"/>
          <w:b/>
          <w:bCs w:val="0"/>
          <w:color w:val="000000" w:themeColor="text1"/>
          <w:sz w:val="32"/>
          <w:szCs w:val="32"/>
          <w:lang w:val="fr-FR"/>
        </w:rPr>
        <w:t>5b</w:t>
      </w:r>
      <w:r w:rsidR="003D4023" w:rsidRPr="00BC6BEF">
        <w:rPr>
          <w:rStyle w:val="Forte"/>
          <w:color w:val="000000" w:themeColor="text1"/>
          <w:sz w:val="32"/>
          <w:szCs w:val="32"/>
          <w:lang w:val="fr-FR"/>
        </w:rPr>
        <w:t xml:space="preserve"> des Demandes du Comité)</w:t>
      </w:r>
      <w:bookmarkEnd w:id="82"/>
    </w:p>
    <w:p w14:paraId="54F786BD" w14:textId="77777777" w:rsidR="00BC4109" w:rsidRPr="00BC6BEF" w:rsidRDefault="00812DB2" w:rsidP="004C53E7">
      <w:pPr>
        <w:pStyle w:val="AA-texteQue"/>
      </w:pPr>
      <w:r w:rsidRPr="00BC6BEF">
        <w:rPr>
          <w:b/>
          <w:bCs/>
        </w:rPr>
        <w:t xml:space="preserve">Quand allez-vous </w:t>
      </w:r>
      <w:r w:rsidR="00680806" w:rsidRPr="00BC6BEF">
        <w:rPr>
          <w:b/>
          <w:bCs/>
        </w:rPr>
        <w:t>parvenir au niveau de l'Italie de 1977</w:t>
      </w:r>
      <w:r w:rsidR="00680806" w:rsidRPr="00BC6BEF">
        <w:t xml:space="preserve">, qui a fermé tous ses centres pour enfants handicapés en moins d'un an </w:t>
      </w:r>
      <w:r w:rsidR="00FF78A7" w:rsidRPr="00BC6BEF">
        <w:rPr>
          <w:sz w:val="24"/>
          <w:szCs w:val="24"/>
        </w:rPr>
        <w:t xml:space="preserve">(voir le </w:t>
      </w:r>
      <w:hyperlink r:id="rId269" w:history="1">
        <w:r w:rsidR="00FF78A7" w:rsidRPr="00BC6BEF">
          <w:rPr>
            <w:rStyle w:val="Hyperlink"/>
            <w:sz w:val="24"/>
            <w:szCs w:val="24"/>
          </w:rPr>
          <w:t>rapport gouvernemental français à ce sujet</w:t>
        </w:r>
      </w:hyperlink>
      <w:r w:rsidR="00FF78A7" w:rsidRPr="00BC6BEF">
        <w:rPr>
          <w:sz w:val="24"/>
          <w:szCs w:val="24"/>
        </w:rPr>
        <w:t>)</w:t>
      </w:r>
      <w:r w:rsidR="009763E3" w:rsidRPr="00BC6BEF">
        <w:rPr>
          <w:sz w:val="24"/>
          <w:szCs w:val="24"/>
        </w:rPr>
        <w:t xml:space="preserve"> </w:t>
      </w:r>
      <w:r w:rsidR="00680806" w:rsidRPr="00BC6BEF">
        <w:t>?</w:t>
      </w:r>
    </w:p>
    <w:p w14:paraId="0643A5D5" w14:textId="76C26FEC" w:rsidR="0097769C" w:rsidRPr="00BC6BEF" w:rsidRDefault="00816E09" w:rsidP="003A478C">
      <w:pPr>
        <w:pStyle w:val="AA-avis"/>
      </w:pPr>
      <w:r w:rsidRPr="00BC6BEF">
        <w:br/>
        <w:t>(44 ans de retard à cause de la cupidité de vos lobbies</w:t>
      </w:r>
      <w:r w:rsidR="00BC4109" w:rsidRPr="00BC6BEF">
        <w:t xml:space="preserve">, et de la </w:t>
      </w:r>
      <w:r w:rsidR="00065D94" w:rsidRPr="00BC6BEF">
        <w:t>pleut</w:t>
      </w:r>
      <w:r w:rsidR="00AE3323" w:rsidRPr="00BC6BEF">
        <w:t>r</w:t>
      </w:r>
      <w:r w:rsidR="00065D94" w:rsidRPr="00BC6BEF">
        <w:t>erie</w:t>
      </w:r>
      <w:r w:rsidR="00BC4109" w:rsidRPr="00BC6BEF">
        <w:t xml:space="preserve"> complice des politiciens</w:t>
      </w:r>
      <w:r w:rsidRPr="00BC6BEF">
        <w:t>…)</w:t>
      </w:r>
    </w:p>
    <w:p w14:paraId="6C3DA043" w14:textId="77777777" w:rsidR="0097769C" w:rsidRPr="00BC6BEF" w:rsidRDefault="0097769C" w:rsidP="0097769C">
      <w:pPr>
        <w:pStyle w:val="NormalWeb"/>
        <w:ind w:left="1134"/>
        <w:rPr>
          <w:rFonts w:ascii="Georgia" w:hAnsi="Georgia"/>
          <w:color w:val="DE0000"/>
          <w:lang w:val="fr-FR"/>
        </w:rPr>
      </w:pPr>
    </w:p>
    <w:p w14:paraId="133A19E9" w14:textId="47FC6706" w:rsidR="0097769C" w:rsidRPr="00BC6BEF" w:rsidRDefault="0097769C" w:rsidP="00290B9C">
      <w:pPr>
        <w:pStyle w:val="AARec"/>
      </w:pPr>
      <w:bookmarkStart w:id="83" w:name="_Toc79073986"/>
      <w:r w:rsidRPr="00BC6BEF">
        <w:t>5</w:t>
      </w:r>
      <w:r w:rsidR="00E35C63" w:rsidRPr="00BC6BEF">
        <w:t>b</w:t>
      </w:r>
      <w:r w:rsidRPr="00BC6BEF">
        <w:t>[AA(Rec.)] Recommandations concernant l'Article 7</w:t>
      </w:r>
      <w:r w:rsidR="003D4023" w:rsidRPr="00BC6BEF">
        <w:rPr>
          <w:rStyle w:val="Forte"/>
          <w:b/>
          <w:color w:val="00B050"/>
        </w:rPr>
        <w:t xml:space="preserve"> </w:t>
      </w:r>
      <w:r w:rsidR="003D4023" w:rsidRPr="00BC6BEF">
        <w:rPr>
          <w:rStyle w:val="Forte"/>
          <w:color w:val="000000" w:themeColor="text1"/>
          <w:sz w:val="32"/>
        </w:rPr>
        <w:t xml:space="preserve">(Paragraphe </w:t>
      </w:r>
      <w:r w:rsidR="003D4023" w:rsidRPr="00BC6BEF">
        <w:rPr>
          <w:rStyle w:val="Forte"/>
          <w:b/>
          <w:color w:val="000000" w:themeColor="text1"/>
          <w:sz w:val="32"/>
        </w:rPr>
        <w:t>5b</w:t>
      </w:r>
      <w:r w:rsidR="003D4023" w:rsidRPr="00BC6BEF">
        <w:rPr>
          <w:rStyle w:val="Forte"/>
          <w:color w:val="000000" w:themeColor="text1"/>
          <w:sz w:val="32"/>
        </w:rPr>
        <w:t xml:space="preserve"> des Demandes du Comité)</w:t>
      </w:r>
      <w:bookmarkEnd w:id="83"/>
    </w:p>
    <w:p w14:paraId="225C0C52" w14:textId="77777777" w:rsidR="00481C82" w:rsidRPr="00BC6BEF" w:rsidRDefault="00481C82" w:rsidP="00481C82">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270"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xml:space="preserve">, afin de cesser d'assimiler les entreprises associatives qui fournissent des services aux personnes handicapées à des </w:t>
      </w:r>
      <w:r w:rsidRPr="00BC6BEF">
        <w:rPr>
          <w:rFonts w:ascii="Georgia" w:hAnsi="Georgia"/>
          <w:b/>
          <w:bCs/>
          <w:color w:val="A907AD"/>
          <w:sz w:val="32"/>
          <w:szCs w:val="32"/>
          <w:lang w:val="fr-FR"/>
        </w:rPr>
        <w:lastRenderedPageBreak/>
        <w:t>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33909F28" w14:textId="215B67DB" w:rsidR="0097769C" w:rsidRPr="00BC6BEF" w:rsidRDefault="000F72BD" w:rsidP="004C53E7">
      <w:pPr>
        <w:pStyle w:val="AA-texteRec"/>
        <w:rPr>
          <w:sz w:val="24"/>
          <w:szCs w:val="14"/>
        </w:rPr>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w:t>
      </w:r>
      <w:r w:rsidR="007266D6" w:rsidRPr="00BC6BEF">
        <w:rPr>
          <w:sz w:val="24"/>
          <w:szCs w:val="14"/>
        </w:rPr>
        <w:t xml:space="preserve">à une réelle inclusion </w:t>
      </w:r>
      <w:r w:rsidRPr="00BC6BEF">
        <w:rPr>
          <w:sz w:val="24"/>
          <w:szCs w:val="14"/>
        </w:rPr>
        <w:t xml:space="preserve">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4E368531" w14:textId="77777777" w:rsidR="0097769C" w:rsidRPr="00BC6BEF" w:rsidRDefault="0097769C" w:rsidP="0097769C">
      <w:pPr>
        <w:pStyle w:val="NormalWeb"/>
        <w:ind w:left="1701"/>
        <w:rPr>
          <w:rFonts w:ascii="Georgia" w:hAnsi="Georgia"/>
          <w:color w:val="A907AD"/>
          <w:lang w:val="fr-FR"/>
        </w:rPr>
      </w:pPr>
    </w:p>
    <w:p w14:paraId="02531047" w14:textId="77777777" w:rsidR="00444997" w:rsidRPr="00BC6BEF" w:rsidRDefault="00444997" w:rsidP="00444997">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47A4216D" wp14:editId="7EA31DD3">
            <wp:extent cx="1388064" cy="1935354"/>
            <wp:effectExtent l="0" t="0" r="3175" b="8255"/>
            <wp:docPr id="63" name="Imagem 63"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24847C57" w14:textId="197F5F67" w:rsidR="00283343" w:rsidRPr="00BC6BEF" w:rsidRDefault="00D924A2" w:rsidP="00D924A2">
      <w:pPr>
        <w:pStyle w:val="FR"/>
        <w:rPr>
          <w:color w:val="333333"/>
        </w:rPr>
      </w:pPr>
      <w:bookmarkStart w:id="84" w:name="_Toc79073987"/>
      <w:r w:rsidRPr="00BC6BEF">
        <w:t xml:space="preserve">5c[FR] Réponse de la </w:t>
      </w:r>
      <w:r w:rsidR="00493D0B" w:rsidRPr="00BC6BEF">
        <w:t>France</w:t>
      </w:r>
      <w:r w:rsidR="00493D0B" w:rsidRPr="00BC6BEF">
        <w:rPr>
          <w:rStyle w:val="Forte"/>
          <w:b/>
          <w:bCs w:val="0"/>
          <w:color w:val="00B050"/>
        </w:rPr>
        <w:t xml:space="preserve"> </w:t>
      </w:r>
      <w:r w:rsidR="00493D0B" w:rsidRPr="00BC6BEF">
        <w:rPr>
          <w:rStyle w:val="Forte"/>
          <w:color w:val="000000" w:themeColor="text1"/>
          <w:sz w:val="32"/>
          <w:szCs w:val="32"/>
        </w:rPr>
        <w:t xml:space="preserve">(Paragraphe </w:t>
      </w:r>
      <w:r w:rsidR="00493D0B" w:rsidRPr="00BC6BEF">
        <w:rPr>
          <w:rStyle w:val="Forte"/>
          <w:b/>
          <w:bCs w:val="0"/>
          <w:color w:val="000000" w:themeColor="text1"/>
          <w:sz w:val="32"/>
          <w:szCs w:val="32"/>
        </w:rPr>
        <w:t>5c</w:t>
      </w:r>
      <w:r w:rsidR="00493D0B" w:rsidRPr="00BC6BEF">
        <w:rPr>
          <w:rStyle w:val="Forte"/>
          <w:color w:val="000000" w:themeColor="text1"/>
          <w:sz w:val="32"/>
          <w:szCs w:val="32"/>
        </w:rPr>
        <w:t xml:space="preserve"> des Demandes du Comité)</w:t>
      </w:r>
      <w:bookmarkEnd w:id="84"/>
    </w:p>
    <w:p w14:paraId="67BA3567" w14:textId="77777777" w:rsidR="00E43B4C" w:rsidRPr="00BC6BEF" w:rsidRDefault="00E43B4C" w:rsidP="0009073C">
      <w:pPr>
        <w:pStyle w:val="FRpoint"/>
        <w:rPr>
          <w:b/>
        </w:rPr>
      </w:pPr>
      <w:r w:rsidRPr="00BC6BEF">
        <w:t>36.</w:t>
      </w:r>
      <w:r w:rsidRPr="00BC6BEF">
        <w:tab/>
        <w:t xml:space="preserve">L’implication des jeunes à la construction des politiques publiques les concernant est systématiquement recherchée. </w:t>
      </w:r>
    </w:p>
    <w:p w14:paraId="1D2D871D" w14:textId="77777777" w:rsidR="00E43B4C" w:rsidRPr="00BC6BEF" w:rsidRDefault="00E43B4C" w:rsidP="0009073C">
      <w:pPr>
        <w:pStyle w:val="FRpoint"/>
        <w:rPr>
          <w:b/>
        </w:rPr>
      </w:pPr>
      <w:r w:rsidRPr="00BC6BEF">
        <w:t>37.</w:t>
      </w:r>
      <w:r w:rsidRPr="00BC6BEF">
        <w:tab/>
        <w:t>Pour l’élaboration de la Stratégie nationale de prévention et de protection de l’enfance 2020-2022, leur consultation a recueilli 1 200 réponses. Leur représentation sera garantie au comité de suivi élargi instauré par la Stratégie.</w:t>
      </w:r>
    </w:p>
    <w:p w14:paraId="297896CE" w14:textId="77777777" w:rsidR="00E43B4C" w:rsidRPr="00BC6BEF" w:rsidRDefault="00E43B4C" w:rsidP="0009073C">
      <w:pPr>
        <w:pStyle w:val="FRpoint"/>
        <w:rPr>
          <w:b/>
        </w:rPr>
      </w:pPr>
      <w:r w:rsidRPr="00BC6BEF">
        <w:t>38.</w:t>
      </w:r>
      <w:r w:rsidRPr="00BC6BEF">
        <w:tab/>
        <w:t>Dans le cadre des procédures administratives et judiciaires, l’enfant peut demander une audition au juge. Seuls son absence de discernement ou le fait qu’il soit étranger au procès, peuvent fonder un refus. Le juge est souverain pour apprécier le discernement.</w:t>
      </w:r>
    </w:p>
    <w:p w14:paraId="2381B2B0" w14:textId="77777777" w:rsidR="00E43B4C" w:rsidRPr="00BC6BEF" w:rsidRDefault="00E43B4C" w:rsidP="0009073C">
      <w:pPr>
        <w:pStyle w:val="FRpoint"/>
        <w:rPr>
          <w:b/>
        </w:rPr>
      </w:pPr>
      <w:r w:rsidRPr="00BC6BEF">
        <w:t>39.</w:t>
      </w:r>
      <w:r w:rsidRPr="00BC6BEF">
        <w:tab/>
        <w:t>Dans toutes les procédures, l’enfant handicapé, comme tout autre enfant, peut être accompagné d’un interprète ou d’une personne susceptible de retranscrire ses propos assermentés.</w:t>
      </w:r>
    </w:p>
    <w:p w14:paraId="2A3B0C13" w14:textId="77777777" w:rsidR="00E43B4C" w:rsidRPr="00BC6BEF" w:rsidRDefault="00E43B4C" w:rsidP="0009073C">
      <w:pPr>
        <w:pStyle w:val="FRpoint"/>
        <w:rPr>
          <w:b/>
        </w:rPr>
      </w:pPr>
      <w:r w:rsidRPr="00BC6BEF">
        <w:t>40.</w:t>
      </w:r>
      <w:r w:rsidRPr="00BC6BEF">
        <w:tab/>
        <w:t>Dans l’élaboration du projet pour l’enfant par l’équipe de la MDPH, sa parole et sa participation sont recherchées.</w:t>
      </w:r>
    </w:p>
    <w:p w14:paraId="364B04C7" w14:textId="77777777" w:rsidR="00E43B4C" w:rsidRPr="00BC6BEF" w:rsidRDefault="00E43B4C" w:rsidP="001B1886">
      <w:pPr>
        <w:pStyle w:val="NormalWeb"/>
        <w:spacing w:before="0" w:beforeAutospacing="0" w:after="420" w:afterAutospacing="0"/>
        <w:ind w:left="142"/>
        <w:rPr>
          <w:rStyle w:val="Forte"/>
          <w:rFonts w:ascii="Georgia" w:hAnsi="Georgia"/>
          <w:b w:val="0"/>
          <w:bCs w:val="0"/>
          <w:i/>
          <w:iCs/>
          <w:color w:val="333399"/>
          <w:lang w:val="fr-FR"/>
        </w:rPr>
      </w:pPr>
    </w:p>
    <w:p w14:paraId="1465CBBC" w14:textId="1301252B" w:rsidR="00C21F3C" w:rsidRPr="00BC6BEF" w:rsidRDefault="00C21F3C" w:rsidP="00C21F3C">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2045B3D5" wp14:editId="2D10B644">
            <wp:extent cx="2223493" cy="1467651"/>
            <wp:effectExtent l="0" t="0" r="0" b="0"/>
            <wp:docPr id="131" name="Imagem 131"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14FD4497" w14:textId="1AACB082" w:rsidR="005A0407" w:rsidRPr="00BC6BEF" w:rsidRDefault="005A0407" w:rsidP="00D667A7">
      <w:pPr>
        <w:pStyle w:val="AAAna"/>
      </w:pPr>
      <w:bookmarkStart w:id="85" w:name="_Toc79073988"/>
      <w:r w:rsidRPr="00BC6BEF">
        <w:t>5c[AA(Ana.)]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5c</w:t>
      </w:r>
      <w:r w:rsidRPr="00BC6BEF">
        <w:rPr>
          <w:rStyle w:val="Forte"/>
          <w:color w:val="000000" w:themeColor="text1"/>
          <w:sz w:val="32"/>
          <w:szCs w:val="32"/>
        </w:rPr>
        <w:t xml:space="preserve"> des Demandes du Comité)</w:t>
      </w:r>
      <w:bookmarkEnd w:id="85"/>
    </w:p>
    <w:p w14:paraId="533D06D5" w14:textId="5A8BA9FF" w:rsidR="005A0407" w:rsidRPr="00BC6BEF" w:rsidRDefault="005A0407" w:rsidP="002372DD">
      <w:pPr>
        <w:pStyle w:val="AA-rsum"/>
        <w:numPr>
          <w:ilvl w:val="0"/>
          <w:numId w:val="49"/>
        </w:numPr>
        <w:rPr>
          <w:b/>
          <w:bCs w:val="0"/>
        </w:rPr>
      </w:pPr>
      <w:r w:rsidRPr="00BC6BEF">
        <w:rPr>
          <w:b/>
          <w:bCs w:val="0"/>
        </w:rPr>
        <w:t>Déclarations vagues.</w:t>
      </w:r>
    </w:p>
    <w:p w14:paraId="673BF923" w14:textId="6CCAEF4B" w:rsidR="005A0407" w:rsidRPr="00BC6BEF" w:rsidRDefault="005A0407" w:rsidP="002372DD">
      <w:pPr>
        <w:pStyle w:val="AA-rsum"/>
        <w:numPr>
          <w:ilvl w:val="0"/>
          <w:numId w:val="49"/>
        </w:numPr>
      </w:pPr>
      <w:r w:rsidRPr="00BC6BEF">
        <w:t>On espère que la "consultation" des enfants est moins fallacieuse que pour les autistes.</w:t>
      </w:r>
    </w:p>
    <w:p w14:paraId="02D192CE" w14:textId="492BBA2C" w:rsidR="005A0407" w:rsidRPr="00BC6BEF" w:rsidRDefault="005A0407" w:rsidP="002372DD">
      <w:pPr>
        <w:pStyle w:val="AA-rsum"/>
        <w:numPr>
          <w:ilvl w:val="0"/>
          <w:numId w:val="49"/>
        </w:numPr>
        <w:rPr>
          <w:b/>
          <w:bCs w:val="0"/>
        </w:rPr>
      </w:pPr>
      <w:r w:rsidRPr="00BC6BEF">
        <w:rPr>
          <w:b/>
          <w:bCs w:val="0"/>
        </w:rPr>
        <w:t>Un enfant autiste ne va pas avoir l'idée, ou ne va pas oser "</w:t>
      </w:r>
      <w:r w:rsidRPr="00BC6BEF">
        <w:rPr>
          <w:b/>
          <w:bCs w:val="0"/>
          <w:color w:val="993300"/>
        </w:rPr>
        <w:t xml:space="preserve"> </w:t>
      </w:r>
      <w:r w:rsidRPr="00BC6BEF">
        <w:rPr>
          <w:b/>
          <w:bCs w:val="0"/>
          <w:i/>
          <w:iCs/>
          <w:color w:val="993300"/>
        </w:rPr>
        <w:t>demander une audition au juge</w:t>
      </w:r>
      <w:r w:rsidRPr="00BC6BEF">
        <w:rPr>
          <w:b/>
          <w:bCs w:val="0"/>
          <w:i/>
          <w:iCs/>
        </w:rPr>
        <w:t xml:space="preserve"> </w:t>
      </w:r>
      <w:r w:rsidRPr="00BC6BEF">
        <w:rPr>
          <w:b/>
          <w:bCs w:val="0"/>
        </w:rPr>
        <w:t>".</w:t>
      </w:r>
    </w:p>
    <w:p w14:paraId="441AACE6" w14:textId="77777777" w:rsidR="002372DD" w:rsidRPr="00BC6BEF" w:rsidRDefault="005A0407" w:rsidP="002372DD">
      <w:pPr>
        <w:pStyle w:val="AA-rsum"/>
        <w:numPr>
          <w:ilvl w:val="0"/>
          <w:numId w:val="49"/>
        </w:numPr>
        <w:rPr>
          <w:b/>
          <w:bCs w:val="0"/>
        </w:rPr>
      </w:pPr>
      <w:r w:rsidRPr="00BC6BEF">
        <w:rPr>
          <w:b/>
          <w:bCs w:val="0"/>
        </w:rPr>
        <w:t>Les juges ne comprennent pas l'autisme</w:t>
      </w:r>
      <w:r w:rsidRPr="00BC6BEF">
        <w:t xml:space="preserve"> (et les médecins qu'ils font parfois intervenir, guère mieux), donc ils vont généralement estimer que l'enfant autiste n'a pas un discernement suffisant, et de toutes façons en général </w:t>
      </w:r>
      <w:r w:rsidRPr="00BC6BEF">
        <w:rPr>
          <w:b/>
          <w:bCs w:val="0"/>
        </w:rPr>
        <w:t>rien n'est fait pour essayer de communiquer avec l'enfant, qui souvent n'est même pas présent.</w:t>
      </w:r>
    </w:p>
    <w:p w14:paraId="55C3F492" w14:textId="089B2D04" w:rsidR="005A0407" w:rsidRPr="00BC6BEF" w:rsidRDefault="005A0407" w:rsidP="002372DD">
      <w:pPr>
        <w:pStyle w:val="AA-rsum"/>
        <w:numPr>
          <w:ilvl w:val="0"/>
          <w:numId w:val="49"/>
        </w:numPr>
        <w:rPr>
          <w:b/>
          <w:bCs w:val="0"/>
        </w:rPr>
      </w:pPr>
      <w:r w:rsidRPr="00BC6BEF">
        <w:t xml:space="preserve">Nous connaissons des cas où </w:t>
      </w:r>
      <w:r w:rsidRPr="00BC6BEF">
        <w:rPr>
          <w:b/>
          <w:bCs w:val="0"/>
        </w:rPr>
        <w:t xml:space="preserve">des enfants autistes ont clairement exprimé un refus d'être institution, comme </w:t>
      </w:r>
      <w:hyperlink r:id="rId271" w:history="1">
        <w:r w:rsidRPr="00BC6BEF">
          <w:rPr>
            <w:rStyle w:val="Hyperlink"/>
            <w:b/>
            <w:bCs w:val="0"/>
          </w:rPr>
          <w:t>Timothée</w:t>
        </w:r>
      </w:hyperlink>
      <w:r w:rsidRPr="00BC6BEF">
        <w:rPr>
          <w:b/>
          <w:bCs w:val="0"/>
        </w:rPr>
        <w:t xml:space="preserve"> D., mais les juges n'en ont jamais tenu compte et n'ont même jamais vu cet enfant.</w:t>
      </w:r>
    </w:p>
    <w:p w14:paraId="2C3B915A" w14:textId="2205E040" w:rsidR="005A0407" w:rsidRPr="00BC6BEF" w:rsidRDefault="005A0407" w:rsidP="001857E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b/>
          <w:bCs/>
          <w:color w:val="27279D"/>
          <w:sz w:val="32"/>
          <w:szCs w:val="28"/>
          <w:lang w:val="fr-FR"/>
        </w:rPr>
      </w:pPr>
    </w:p>
    <w:p w14:paraId="72FED857" w14:textId="4B9486FF" w:rsidR="004F31E2" w:rsidRPr="00BC6BEF" w:rsidRDefault="004F31E2" w:rsidP="004F31E2">
      <w:pPr>
        <w:pStyle w:val="AAVio"/>
      </w:pPr>
      <w:bookmarkStart w:id="86" w:name="_Toc79073989"/>
      <w:r w:rsidRPr="00BC6BEF">
        <w:t>5</w:t>
      </w:r>
      <w:r w:rsidR="00D170AF" w:rsidRPr="00BC6BEF">
        <w:t>c</w:t>
      </w:r>
      <w:r w:rsidRPr="00BC6BEF">
        <w:t>[AA(Vio.)] Violations de l'Article 7</w:t>
      </w:r>
      <w:r w:rsidR="00983815" w:rsidRPr="00BC6BEF">
        <w:rPr>
          <w:rStyle w:val="Forte"/>
          <w:b/>
          <w:bCs w:val="0"/>
          <w:color w:val="00B050"/>
        </w:rPr>
        <w:t xml:space="preserve"> </w:t>
      </w:r>
      <w:r w:rsidR="00983815" w:rsidRPr="00BC6BEF">
        <w:rPr>
          <w:rStyle w:val="Forte"/>
          <w:color w:val="000000" w:themeColor="text1"/>
          <w:sz w:val="32"/>
          <w:szCs w:val="32"/>
        </w:rPr>
        <w:t xml:space="preserve">(Paragraphe </w:t>
      </w:r>
      <w:r w:rsidR="00983815" w:rsidRPr="00BC6BEF">
        <w:rPr>
          <w:rStyle w:val="Forte"/>
          <w:b/>
          <w:bCs w:val="0"/>
          <w:color w:val="000000" w:themeColor="text1"/>
          <w:sz w:val="32"/>
          <w:szCs w:val="32"/>
        </w:rPr>
        <w:t>5</w:t>
      </w:r>
      <w:r w:rsidR="00D170AF" w:rsidRPr="00BC6BEF">
        <w:rPr>
          <w:rStyle w:val="Forte"/>
          <w:b/>
          <w:bCs w:val="0"/>
          <w:color w:val="000000" w:themeColor="text1"/>
          <w:sz w:val="32"/>
          <w:szCs w:val="32"/>
        </w:rPr>
        <w:t>c</w:t>
      </w:r>
      <w:r w:rsidR="00983815" w:rsidRPr="00BC6BEF">
        <w:rPr>
          <w:rStyle w:val="Forte"/>
          <w:color w:val="000000" w:themeColor="text1"/>
          <w:sz w:val="32"/>
          <w:szCs w:val="32"/>
        </w:rPr>
        <w:t xml:space="preserve"> des Demandes du Comité)</w:t>
      </w:r>
      <w:bookmarkEnd w:id="86"/>
    </w:p>
    <w:p w14:paraId="667E6B6D" w14:textId="11F51803" w:rsidR="004F31E2" w:rsidRPr="00BC6BEF" w:rsidRDefault="00925B60" w:rsidP="004C53E7">
      <w:pPr>
        <w:pStyle w:val="AA-texteVio"/>
      </w:pPr>
      <w:r w:rsidRPr="00BC6BEF">
        <w:t xml:space="preserve">En matière d'autisme, sur </w:t>
      </w:r>
      <w:r w:rsidR="00124020" w:rsidRPr="00BC6BEF">
        <w:t>ce point 5c comme sur la plupart des autres,</w:t>
      </w:r>
      <w:r w:rsidRPr="00BC6BEF">
        <w:t xml:space="preserve"> l'indi</w:t>
      </w:r>
      <w:r w:rsidR="00124020" w:rsidRPr="00BC6BEF">
        <w:t xml:space="preserve">gence, l'incurie et les </w:t>
      </w:r>
      <w:r w:rsidR="00967775" w:rsidRPr="00BC6BEF">
        <w:t>violations sont la règle.</w:t>
      </w:r>
    </w:p>
    <w:p w14:paraId="1AEC2CEF" w14:textId="77777777" w:rsidR="004F31E2" w:rsidRPr="00BC6BEF" w:rsidRDefault="004F31E2" w:rsidP="004F31E2">
      <w:pPr>
        <w:pStyle w:val="NormalWeb"/>
        <w:ind w:left="1134"/>
        <w:rPr>
          <w:rFonts w:ascii="Georgia" w:hAnsi="Georgia"/>
          <w:color w:val="DE0000"/>
          <w:lang w:val="fr-FR"/>
        </w:rPr>
      </w:pPr>
    </w:p>
    <w:p w14:paraId="71849BB9" w14:textId="5B6FCCEC" w:rsidR="004F31E2" w:rsidRPr="00BC6BEF" w:rsidRDefault="004F31E2" w:rsidP="004F31E2">
      <w:pPr>
        <w:pStyle w:val="AAQue"/>
        <w:rPr>
          <w:lang w:val="fr-FR"/>
        </w:rPr>
      </w:pPr>
      <w:bookmarkStart w:id="87" w:name="_Toc79073990"/>
      <w:r w:rsidRPr="00BC6BEF">
        <w:rPr>
          <w:lang w:val="fr-FR"/>
        </w:rPr>
        <w:lastRenderedPageBreak/>
        <w:t>5c[AA(Que.)] Questions concernant l'Article 7</w:t>
      </w:r>
      <w:r w:rsidR="00D170AF" w:rsidRPr="00BC6BEF">
        <w:rPr>
          <w:rStyle w:val="Forte"/>
          <w:b/>
          <w:bCs w:val="0"/>
          <w:color w:val="00B050"/>
          <w:lang w:val="fr-FR"/>
        </w:rPr>
        <w:t xml:space="preserve"> </w:t>
      </w:r>
      <w:r w:rsidR="00D170AF" w:rsidRPr="00BC6BEF">
        <w:rPr>
          <w:rStyle w:val="Forte"/>
          <w:color w:val="000000" w:themeColor="text1"/>
          <w:sz w:val="32"/>
          <w:szCs w:val="32"/>
          <w:lang w:val="fr-FR"/>
        </w:rPr>
        <w:t xml:space="preserve">(Paragraphe </w:t>
      </w:r>
      <w:r w:rsidR="00D170AF" w:rsidRPr="00BC6BEF">
        <w:rPr>
          <w:rStyle w:val="Forte"/>
          <w:b/>
          <w:bCs w:val="0"/>
          <w:color w:val="000000" w:themeColor="text1"/>
          <w:sz w:val="32"/>
          <w:szCs w:val="32"/>
          <w:lang w:val="fr-FR"/>
        </w:rPr>
        <w:t>5c</w:t>
      </w:r>
      <w:r w:rsidR="00D170AF" w:rsidRPr="00BC6BEF">
        <w:rPr>
          <w:rStyle w:val="Forte"/>
          <w:color w:val="000000" w:themeColor="text1"/>
          <w:sz w:val="32"/>
          <w:szCs w:val="32"/>
          <w:lang w:val="fr-FR"/>
        </w:rPr>
        <w:t xml:space="preserve"> des Demandes du Comité)</w:t>
      </w:r>
      <w:bookmarkEnd w:id="87"/>
    </w:p>
    <w:p w14:paraId="2CB48651" w14:textId="0E928B2E" w:rsidR="004F31E2" w:rsidRPr="00BC6BEF" w:rsidRDefault="00967775" w:rsidP="004C53E7">
      <w:pPr>
        <w:pStyle w:val="AA-texteQue"/>
      </w:pPr>
      <w:r w:rsidRPr="00BC6BEF">
        <w:t>Décence.</w:t>
      </w:r>
    </w:p>
    <w:p w14:paraId="24918F52" w14:textId="77777777" w:rsidR="004F31E2" w:rsidRPr="00BC6BEF" w:rsidRDefault="004F31E2" w:rsidP="004F31E2">
      <w:pPr>
        <w:pStyle w:val="NormalWeb"/>
        <w:ind w:left="1134"/>
        <w:rPr>
          <w:rFonts w:ascii="Georgia" w:hAnsi="Georgia"/>
          <w:color w:val="DE0000"/>
          <w:lang w:val="fr-FR"/>
        </w:rPr>
      </w:pPr>
    </w:p>
    <w:p w14:paraId="7F33F19C" w14:textId="065191F9" w:rsidR="004F31E2" w:rsidRPr="00BC6BEF" w:rsidRDefault="004F31E2" w:rsidP="00290B9C">
      <w:pPr>
        <w:pStyle w:val="AARec"/>
      </w:pPr>
      <w:bookmarkStart w:id="88" w:name="_Toc79073991"/>
      <w:r w:rsidRPr="00BC6BEF">
        <w:t>5c[AA(Rec.)] Recommandations concernant l'Article 7</w:t>
      </w:r>
      <w:r w:rsidR="00D170AF" w:rsidRPr="00BC6BEF">
        <w:rPr>
          <w:rStyle w:val="Forte"/>
          <w:b/>
          <w:color w:val="00B050"/>
        </w:rPr>
        <w:t xml:space="preserve"> </w:t>
      </w:r>
      <w:r w:rsidR="00D170AF" w:rsidRPr="00BC6BEF">
        <w:rPr>
          <w:rStyle w:val="Forte"/>
          <w:color w:val="000000" w:themeColor="text1"/>
          <w:sz w:val="32"/>
        </w:rPr>
        <w:t xml:space="preserve">(Paragraphe </w:t>
      </w:r>
      <w:r w:rsidR="00D170AF" w:rsidRPr="00BC6BEF">
        <w:rPr>
          <w:rStyle w:val="Forte"/>
          <w:b/>
          <w:color w:val="000000" w:themeColor="text1"/>
          <w:sz w:val="32"/>
        </w:rPr>
        <w:t>5c</w:t>
      </w:r>
      <w:r w:rsidR="00D170AF" w:rsidRPr="00BC6BEF">
        <w:rPr>
          <w:rStyle w:val="Forte"/>
          <w:color w:val="000000" w:themeColor="text1"/>
          <w:sz w:val="32"/>
        </w:rPr>
        <w:t xml:space="preserve"> des Demandes du Comité)</w:t>
      </w:r>
      <w:bookmarkEnd w:id="88"/>
    </w:p>
    <w:p w14:paraId="05DB84EF" w14:textId="77777777" w:rsidR="00481C82" w:rsidRPr="00BC6BEF" w:rsidRDefault="00481C82" w:rsidP="00481C82">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272"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73ED291A" w14:textId="46238164" w:rsidR="000F72BD" w:rsidRPr="00BC6BEF" w:rsidRDefault="000F72BD" w:rsidP="004C53E7">
      <w:pPr>
        <w:pStyle w:val="AA-texteRec"/>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w:t>
      </w:r>
      <w:r w:rsidR="007266D6" w:rsidRPr="00BC6BEF">
        <w:rPr>
          <w:sz w:val="24"/>
          <w:szCs w:val="14"/>
        </w:rPr>
        <w:t xml:space="preserve">à une réelle inclusion </w:t>
      </w:r>
      <w:r w:rsidRPr="00BC6BEF">
        <w:rPr>
          <w:sz w:val="24"/>
          <w:szCs w:val="14"/>
        </w:rPr>
        <w:t xml:space="preserve">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594FB094" w14:textId="77777777" w:rsidR="004F31E2" w:rsidRPr="00BC6BEF" w:rsidRDefault="004F31E2" w:rsidP="000F72BD">
      <w:pPr>
        <w:pStyle w:val="NormalWeb"/>
        <w:rPr>
          <w:rFonts w:ascii="Georgia" w:hAnsi="Georgia"/>
          <w:color w:val="A907AD"/>
          <w:lang w:val="fr-FR"/>
        </w:rPr>
      </w:pPr>
    </w:p>
    <w:p w14:paraId="73CD05EB" w14:textId="77777777" w:rsidR="004C53E7" w:rsidRPr="00BC6BEF" w:rsidRDefault="004C53E7">
      <w:pPr>
        <w:pBdr>
          <w:top w:val="none" w:sz="0" w:space="0" w:color="auto"/>
          <w:left w:val="none" w:sz="0" w:space="0" w:color="auto"/>
          <w:bottom w:val="none" w:sz="0" w:space="0" w:color="auto"/>
          <w:right w:val="none" w:sz="0" w:space="0" w:color="auto"/>
          <w:between w:val="none" w:sz="0" w:space="0" w:color="auto"/>
        </w:pBdr>
        <w:spacing w:after="160" w:line="259" w:lineRule="auto"/>
        <w:rPr>
          <w:lang w:val="fr-FR"/>
        </w:rPr>
      </w:pPr>
      <w:r w:rsidRPr="00BC6BEF">
        <w:rPr>
          <w:lang w:val="fr-FR"/>
        </w:rPr>
        <w:br w:type="page"/>
      </w:r>
    </w:p>
    <w:p w14:paraId="4E2B4DCD" w14:textId="7BE50F74" w:rsidR="007959AA" w:rsidRPr="00BC6BEF" w:rsidRDefault="007959AA" w:rsidP="007959AA">
      <w:pPr>
        <w:jc w:val="center"/>
        <w:rPr>
          <w:lang w:val="fr-FR"/>
        </w:rPr>
      </w:pPr>
      <w:r w:rsidRPr="00BC6BEF">
        <w:rPr>
          <w:rFonts w:eastAsia="Calibri"/>
          <w:noProof/>
          <w:lang w:val="fr-FR"/>
        </w:rPr>
        <w:lastRenderedPageBreak/>
        <w:drawing>
          <wp:inline distT="0" distB="0" distL="0" distR="0" wp14:anchorId="6E54852A" wp14:editId="3B859857">
            <wp:extent cx="2476500" cy="2100898"/>
            <wp:effectExtent l="0" t="0" r="0" b="0"/>
            <wp:docPr id="228" name="Imagem 228"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1D384C65" w14:textId="7D13C262" w:rsidR="00E523B0" w:rsidRPr="00BC6BEF" w:rsidRDefault="00E523B0" w:rsidP="00E61870">
      <w:pPr>
        <w:pStyle w:val="Article"/>
        <w:rPr>
          <w:b w:val="0"/>
          <w:bCs/>
        </w:rPr>
      </w:pPr>
      <w:bookmarkStart w:id="89" w:name="_Toc79073992"/>
      <w:r w:rsidRPr="00BC6BEF">
        <w:t>Article 8</w:t>
      </w:r>
      <w:r w:rsidR="00E61870" w:rsidRPr="00BC6BEF">
        <w:br/>
      </w:r>
      <w:r w:rsidRPr="00BC6BEF">
        <w:rPr>
          <w:b w:val="0"/>
          <w:bCs/>
          <w:sz w:val="96"/>
          <w:szCs w:val="96"/>
        </w:rPr>
        <w:t>Sensibilisation</w:t>
      </w:r>
      <w:bookmarkEnd w:id="89"/>
    </w:p>
    <w:p w14:paraId="5DB10299" w14:textId="77777777" w:rsidR="00E523B0" w:rsidRPr="00BC6BEF" w:rsidRDefault="00E523B0"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482BB139" w14:textId="77777777" w:rsidR="00D66558" w:rsidRPr="00BC6BEF" w:rsidRDefault="00D66558"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4CCDD344" w14:textId="324BA0D0" w:rsidR="009B62EA" w:rsidRPr="00BC6BEF" w:rsidRDefault="009B62EA"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drawing>
          <wp:inline distT="0" distB="0" distL="0" distR="0" wp14:anchorId="0F2EB2AB" wp14:editId="0D89113B">
            <wp:extent cx="1483019" cy="1258136"/>
            <wp:effectExtent l="0" t="0" r="3175" b="0"/>
            <wp:docPr id="11" name="Imagem 11"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1E7713F9" w14:textId="42F88397" w:rsidR="00AA2C26" w:rsidRPr="00BC6BEF" w:rsidRDefault="00BA5720" w:rsidP="008609F8">
      <w:pPr>
        <w:pStyle w:val="CDPH"/>
        <w:rPr>
          <w:lang w:val="fr-FR"/>
        </w:rPr>
      </w:pPr>
      <w:bookmarkStart w:id="90" w:name="_Toc79073993"/>
      <w:r w:rsidRPr="00BC6BEF">
        <w:rPr>
          <w:lang w:val="fr-FR"/>
        </w:rPr>
        <w:t>6</w:t>
      </w:r>
      <w:r w:rsidR="00AA2C26" w:rsidRPr="00BC6BEF">
        <w:rPr>
          <w:lang w:val="fr-FR"/>
        </w:rPr>
        <w:t>[CDPH] Demande du Comité</w:t>
      </w:r>
      <w:bookmarkEnd w:id="90"/>
    </w:p>
    <w:p w14:paraId="158D72F4" w14:textId="7A9E1ACD" w:rsidR="00E43B4C" w:rsidRPr="00BC6BEF" w:rsidRDefault="00E43B4C" w:rsidP="00AE29BA">
      <w:pPr>
        <w:rPr>
          <w:rFonts w:ascii="Georgia" w:hAnsi="Georgia"/>
          <w:sz w:val="32"/>
          <w:szCs w:val="32"/>
          <w:lang w:val="fr-FR"/>
        </w:rPr>
      </w:pPr>
      <w:r w:rsidRPr="00BC6BEF">
        <w:rPr>
          <w:rFonts w:ascii="Georgia" w:hAnsi="Georgia"/>
          <w:sz w:val="32"/>
          <w:szCs w:val="32"/>
          <w:lang w:val="fr-FR"/>
        </w:rPr>
        <w:t>Sensibilisation (art. 8)</w:t>
      </w:r>
    </w:p>
    <w:p w14:paraId="62C3BB4A" w14:textId="328EC71B" w:rsidR="000E5730" w:rsidRPr="00BC6BEF" w:rsidRDefault="00E43B4C" w:rsidP="00F21830">
      <w:pPr>
        <w:numPr>
          <w:ilvl w:val="0"/>
          <w:numId w:val="9"/>
        </w:numPr>
        <w:pBdr>
          <w:top w:val="none" w:sz="0" w:space="0" w:color="auto"/>
          <w:left w:val="none" w:sz="0" w:space="0" w:color="auto"/>
          <w:bottom w:val="none" w:sz="0" w:space="0" w:color="auto"/>
          <w:right w:val="none" w:sz="0" w:space="0" w:color="auto"/>
          <w:between w:val="none" w:sz="0" w:space="0" w:color="auto"/>
        </w:pBdr>
        <w:tabs>
          <w:tab w:val="clear" w:pos="720"/>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Informer le Comité des mesures prises pour</w:t>
      </w:r>
      <w:r w:rsidRPr="00BC6BEF">
        <w:rPr>
          <w:rFonts w:ascii="Georgia" w:hAnsi="Georgia"/>
          <w:color w:val="000000" w:themeColor="text1"/>
          <w:lang w:val="fr-FR"/>
        </w:rPr>
        <w:t> lutter contre les stéréotypes, les préjugés et le harcèlement à l’égard des personnes handicapées, en particulier des personnes présentant un handicap psychosocial et des personnes autistes, dans la société et parmi les professionnels travaillant avec des personnes handicapées, et pour promouvoir leurs droits au moyen de campagnes de sensibilisation, notamment dans les médias.</w:t>
      </w:r>
    </w:p>
    <w:p w14:paraId="4F3BD58A" w14:textId="7E7FD421" w:rsidR="00C67C02" w:rsidRPr="00BC6BEF" w:rsidRDefault="00C67C02" w:rsidP="007D0208">
      <w:pPr>
        <w:pStyle w:val="NormalWeb"/>
        <w:spacing w:before="0" w:beforeAutospacing="0" w:after="420" w:afterAutospacing="0"/>
        <w:ind w:left="567"/>
        <w:rPr>
          <w:rStyle w:val="Forte"/>
          <w:rFonts w:ascii="Georgia" w:hAnsi="Georgia"/>
          <w:color w:val="993300"/>
          <w:sz w:val="32"/>
          <w:szCs w:val="32"/>
          <w:lang w:val="fr-FR"/>
        </w:rPr>
      </w:pPr>
    </w:p>
    <w:p w14:paraId="457BE5FA" w14:textId="77777777" w:rsidR="00C67C02" w:rsidRPr="00BC6BEF" w:rsidRDefault="00C67C02" w:rsidP="00C67C02">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52E4C1C0" wp14:editId="2CE9C85B">
            <wp:extent cx="1388064" cy="1935354"/>
            <wp:effectExtent l="0" t="0" r="3175" b="8255"/>
            <wp:docPr id="256" name="Imagem 256"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4381A526" w14:textId="4131D2BD" w:rsidR="007D0208" w:rsidRPr="00BC6BEF" w:rsidRDefault="00C67C02" w:rsidP="00BF7547">
      <w:pPr>
        <w:pStyle w:val="FR"/>
        <w:rPr>
          <w:color w:val="333333"/>
        </w:rPr>
      </w:pPr>
      <w:bookmarkStart w:id="91" w:name="_Toc79073994"/>
      <w:r w:rsidRPr="00BC6BEF">
        <w:rPr>
          <w:rStyle w:val="FRChar"/>
          <w:b/>
          <w:bCs/>
        </w:rPr>
        <w:t>6[FR] Réponse de la</w:t>
      </w:r>
      <w:r w:rsidR="00E8356A" w:rsidRPr="00BC6BEF">
        <w:rPr>
          <w:b w:val="0"/>
          <w:bCs/>
        </w:rPr>
        <w:t xml:space="preserve"> </w:t>
      </w:r>
      <w:r w:rsidR="00E8356A" w:rsidRPr="00BC6BEF">
        <w:t>France</w:t>
      </w:r>
      <w:r w:rsidR="00E8356A" w:rsidRPr="00BC6BEF">
        <w:rPr>
          <w:rStyle w:val="Forte"/>
          <w:b/>
          <w:bCs w:val="0"/>
          <w:color w:val="00B050"/>
        </w:rPr>
        <w:t xml:space="preserve"> </w:t>
      </w:r>
      <w:r w:rsidR="00E8356A" w:rsidRPr="00BC6BEF">
        <w:rPr>
          <w:rStyle w:val="Forte"/>
          <w:color w:val="000000" w:themeColor="text1"/>
          <w:sz w:val="32"/>
          <w:szCs w:val="32"/>
        </w:rPr>
        <w:t xml:space="preserve">(Paragraphe </w:t>
      </w:r>
      <w:r w:rsidR="00BF7547" w:rsidRPr="00BC6BEF">
        <w:rPr>
          <w:rStyle w:val="Forte"/>
          <w:b/>
          <w:bCs w:val="0"/>
          <w:color w:val="000000" w:themeColor="text1"/>
          <w:sz w:val="32"/>
          <w:szCs w:val="32"/>
        </w:rPr>
        <w:t>6</w:t>
      </w:r>
      <w:r w:rsidR="00E8356A" w:rsidRPr="00BC6BEF">
        <w:rPr>
          <w:rStyle w:val="Forte"/>
          <w:color w:val="000000" w:themeColor="text1"/>
          <w:sz w:val="32"/>
          <w:szCs w:val="32"/>
        </w:rPr>
        <w:t xml:space="preserve"> des Demandes du Comité)</w:t>
      </w:r>
      <w:bookmarkEnd w:id="91"/>
    </w:p>
    <w:p w14:paraId="7782AE63" w14:textId="77777777" w:rsidR="00E43B4C" w:rsidRPr="00BC6BEF" w:rsidRDefault="00E43B4C" w:rsidP="0009073C">
      <w:pPr>
        <w:pStyle w:val="FRpoint"/>
        <w:rPr>
          <w:b/>
        </w:rPr>
      </w:pPr>
      <w:r w:rsidRPr="00BC6BEF">
        <w:t>41.</w:t>
      </w:r>
      <w:r w:rsidRPr="00BC6BEF">
        <w:tab/>
        <w:t>S’agissant de cet objectif, plusieurs actions sont engagées :</w:t>
      </w:r>
    </w:p>
    <w:p w14:paraId="6B6915FB" w14:textId="77777777" w:rsidR="00E43B4C" w:rsidRPr="00BC6BEF" w:rsidRDefault="00E43B4C" w:rsidP="0009073C">
      <w:pPr>
        <w:pStyle w:val="FRpoint"/>
        <w:rPr>
          <w:b/>
        </w:rPr>
      </w:pPr>
      <w:r w:rsidRPr="00BC6BEF">
        <w:t>•</w:t>
      </w:r>
      <w:r w:rsidRPr="00BC6BEF">
        <w:tab/>
        <w:t xml:space="preserve">Signature en 2019 entre le Conseil supérieur de l’audiovisuel et ses partenaires d’une Charte relative à la représentation des personnes handicapées et du handicap dans les médias audiovisuels ; </w:t>
      </w:r>
    </w:p>
    <w:p w14:paraId="397D2E80" w14:textId="77777777" w:rsidR="00E43B4C" w:rsidRPr="00BC6BEF" w:rsidRDefault="00E43B4C" w:rsidP="0009073C">
      <w:pPr>
        <w:pStyle w:val="FRpoint"/>
        <w:rPr>
          <w:b/>
        </w:rPr>
      </w:pPr>
      <w:r w:rsidRPr="00BC6BEF">
        <w:t>•</w:t>
      </w:r>
      <w:r w:rsidRPr="00BC6BEF">
        <w:tab/>
        <w:t>Lancement en 2021 d’une campagne de sensibilisation nationale dont l’objectif est d’accélérer le changement des représentations associées aux handicaps ;</w:t>
      </w:r>
    </w:p>
    <w:p w14:paraId="126DC922" w14:textId="77777777" w:rsidR="00E43B4C" w:rsidRPr="00BC6BEF" w:rsidRDefault="00E43B4C" w:rsidP="0009073C">
      <w:pPr>
        <w:pStyle w:val="FRpoint"/>
        <w:rPr>
          <w:b/>
        </w:rPr>
      </w:pPr>
      <w:r w:rsidRPr="00BC6BEF">
        <w:t>•</w:t>
      </w:r>
      <w:r w:rsidRPr="00BC6BEF">
        <w:tab/>
        <w:t>Large déploiement annuel du Duoday à l’échelle nationale depuis 2018 ;</w:t>
      </w:r>
    </w:p>
    <w:p w14:paraId="18C9CEA8" w14:textId="77777777" w:rsidR="00E43B4C" w:rsidRPr="00BC6BEF" w:rsidRDefault="00E43B4C" w:rsidP="0009073C">
      <w:pPr>
        <w:pStyle w:val="FRpoint"/>
        <w:rPr>
          <w:b/>
        </w:rPr>
      </w:pPr>
      <w:r w:rsidRPr="00BC6BEF">
        <w:t>•</w:t>
      </w:r>
      <w:r w:rsidRPr="00BC6BEF">
        <w:tab/>
        <w:t>Juin 2020 : conception et médiatisation de l’étude annuelle sur l’impact de la stratégie nationale autisme-troubles du neuro-développement (TND) dans le parcours de vie des personnes et des familles (enquête Ipsos) ;</w:t>
      </w:r>
    </w:p>
    <w:p w14:paraId="1109CA71" w14:textId="0D92A0EF" w:rsidR="00E43B4C" w:rsidRPr="00BC6BEF" w:rsidRDefault="00E43B4C" w:rsidP="0009073C">
      <w:pPr>
        <w:pStyle w:val="FRpoint"/>
        <w:rPr>
          <w:b/>
        </w:rPr>
      </w:pPr>
      <w:r w:rsidRPr="00BC6BEF">
        <w:t>•</w:t>
      </w:r>
      <w:r w:rsidRPr="00BC6BEF">
        <w:tab/>
        <w:t xml:space="preserve">Octobre 2020 : Campagne de sensibilisation nationale (médias et hors médias) aux repérages des écarts de développement des enfants. 9 spots </w:t>
      </w:r>
      <w:r w:rsidR="00E929F8" w:rsidRPr="00BC6BEF">
        <w:t>vidéo</w:t>
      </w:r>
      <w:r w:rsidRPr="00BC6BEF">
        <w:t xml:space="preserve"> de 30 secondes ;</w:t>
      </w:r>
    </w:p>
    <w:p w14:paraId="186707CB" w14:textId="1013B8D0" w:rsidR="00E43B4C" w:rsidRPr="00BC6BEF" w:rsidRDefault="00E43B4C" w:rsidP="0009073C">
      <w:pPr>
        <w:pStyle w:val="FRpoint"/>
      </w:pPr>
      <w:r w:rsidRPr="00BC6BEF">
        <w:t>•</w:t>
      </w:r>
      <w:r w:rsidRPr="00BC6BEF">
        <w:tab/>
        <w:t>Couverture médiatique nationale d’envergure de la CNH 2020 avec une forte mobilisation de l’opinion publique : en moyenne, sur 24 heures, chaque Français a été exposé au sujet près de 3 fois (337 UBM). Sur les réseaux sociaux environ 15 000 tweets et 79 000 interactions Facebook observés.</w:t>
      </w:r>
    </w:p>
    <w:p w14:paraId="5FA5C1E7" w14:textId="77777777" w:rsidR="00F21830" w:rsidRPr="00BC6BEF" w:rsidRDefault="00F21830" w:rsidP="0009073C">
      <w:pPr>
        <w:pStyle w:val="FRpoint"/>
      </w:pPr>
    </w:p>
    <w:p w14:paraId="5BFE4382" w14:textId="0B3148E1" w:rsidR="00C21F3C" w:rsidRPr="00BC6BEF" w:rsidRDefault="00C21F3C" w:rsidP="00C21F3C">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4470B01D" wp14:editId="322112DD">
            <wp:extent cx="2223493" cy="1467651"/>
            <wp:effectExtent l="0" t="0" r="0" b="0"/>
            <wp:docPr id="132" name="Imagem 132"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2593686D" w14:textId="0D6FD3EF" w:rsidR="00DC099D" w:rsidRPr="00BC6BEF" w:rsidRDefault="00DC099D" w:rsidP="00D667A7">
      <w:pPr>
        <w:pStyle w:val="AAAna"/>
      </w:pPr>
      <w:bookmarkStart w:id="92" w:name="_Toc79073995"/>
      <w:r w:rsidRPr="00BC6BEF">
        <w:lastRenderedPageBreak/>
        <w:t>6[AA(Ana.)]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6</w:t>
      </w:r>
      <w:r w:rsidRPr="00BC6BEF">
        <w:rPr>
          <w:rStyle w:val="Forte"/>
          <w:color w:val="000000" w:themeColor="text1"/>
          <w:sz w:val="32"/>
          <w:szCs w:val="32"/>
        </w:rPr>
        <w:t xml:space="preserve"> des Demandes du Comité)</w:t>
      </w:r>
      <w:bookmarkEnd w:id="92"/>
    </w:p>
    <w:p w14:paraId="1FBC209A" w14:textId="6A7497C6" w:rsidR="00040275" w:rsidRPr="00BC6BEF" w:rsidRDefault="00DB28AF" w:rsidP="00DB28AF">
      <w:pPr>
        <w:pStyle w:val="AA-titre-rsum"/>
      </w:pPr>
      <w:r w:rsidRPr="00BC6BEF">
        <w:t>* Résumé *</w:t>
      </w:r>
    </w:p>
    <w:p w14:paraId="785E23FA" w14:textId="7F22B264" w:rsidR="00DB28AF" w:rsidRPr="00BC6BEF" w:rsidRDefault="00DB28AF" w:rsidP="00DB28AF">
      <w:pPr>
        <w:pStyle w:val="AA-rsum"/>
      </w:pPr>
      <w:r w:rsidRPr="00BC6BEF">
        <w:t>- Réponse particulièrement superficielle et hors-sujet.</w:t>
      </w:r>
    </w:p>
    <w:p w14:paraId="712299A4" w14:textId="41314472" w:rsidR="006B5C55" w:rsidRPr="00BC6BEF" w:rsidRDefault="006B5C55" w:rsidP="00DB28AF">
      <w:pPr>
        <w:pStyle w:val="AA-rsum"/>
      </w:pPr>
      <w:r w:rsidRPr="00BC6BEF">
        <w:t>- Par exemple :</w:t>
      </w:r>
    </w:p>
    <w:p w14:paraId="1A1B947F" w14:textId="442A1EAB" w:rsidR="006B5C55" w:rsidRPr="00BC6BEF" w:rsidRDefault="006C1CAA" w:rsidP="006B5C55">
      <w:pPr>
        <w:pStyle w:val="AA-rsum"/>
        <w:numPr>
          <w:ilvl w:val="1"/>
          <w:numId w:val="57"/>
        </w:numPr>
      </w:pPr>
      <w:r w:rsidRPr="00BC6BEF">
        <w:t>Le spot TV d'</w:t>
      </w:r>
      <w:hyperlink r:id="rId273" w:history="1">
        <w:r w:rsidRPr="00BC6BEF">
          <w:rPr>
            <w:rStyle w:val="Hyperlink"/>
          </w:rPr>
          <w:t>Autisme Info Service</w:t>
        </w:r>
      </w:hyperlink>
      <w:r w:rsidRPr="00BC6BEF">
        <w:t xml:space="preserve"> présente l'autisme de manière très sombre et négative</w:t>
      </w:r>
      <w:r w:rsidR="001B6FB2" w:rsidRPr="00BC6BEF">
        <w:t xml:space="preserve"> (</w:t>
      </w:r>
      <w:hyperlink r:id="rId274" w:history="1">
        <w:r w:rsidR="001B6FB2" w:rsidRPr="00BC6BEF">
          <w:rPr>
            <w:rStyle w:val="Hyperlink"/>
          </w:rPr>
          <w:t>https://autileaks.org/spot-tv-autisme-info-service-samuel-le-bihan/</w:t>
        </w:r>
      </w:hyperlink>
      <w:r w:rsidR="001B6FB2" w:rsidRPr="00BC6BEF">
        <w:t>)</w:t>
      </w:r>
      <w:r w:rsidR="00D76631" w:rsidRPr="00BC6BEF">
        <w:t xml:space="preserve"> ;</w:t>
      </w:r>
    </w:p>
    <w:p w14:paraId="4AFC94B0" w14:textId="00F9DDB8" w:rsidR="00D76631" w:rsidRPr="00BC6BEF" w:rsidRDefault="00D76631" w:rsidP="00FB25A8">
      <w:pPr>
        <w:pStyle w:val="AA-rsum"/>
        <w:numPr>
          <w:ilvl w:val="1"/>
          <w:numId w:val="57"/>
        </w:numPr>
      </w:pPr>
      <w:r w:rsidRPr="00BC6BEF">
        <w:t>Le CRA (Centre Ressources Autisme) d'Alsace a renommé la "</w:t>
      </w:r>
      <w:hyperlink r:id="rId275" w:history="1">
        <w:r w:rsidRPr="00BC6BEF">
          <w:rPr>
            <w:rStyle w:val="Hyperlink"/>
          </w:rPr>
          <w:t xml:space="preserve">stratégie nationale </w:t>
        </w:r>
        <w:r w:rsidRPr="00BC6BEF">
          <w:rPr>
            <w:rStyle w:val="Hyperlink"/>
            <w:b/>
          </w:rPr>
          <w:t>pour</w:t>
        </w:r>
        <w:r w:rsidRPr="00BC6BEF">
          <w:rPr>
            <w:rStyle w:val="Hyperlink"/>
          </w:rPr>
          <w:t xml:space="preserve"> l'autisme</w:t>
        </w:r>
      </w:hyperlink>
      <w:r w:rsidRPr="00BC6BEF">
        <w:t>" (terme officiel national) en "</w:t>
      </w:r>
      <w:hyperlink r:id="rId276" w:history="1">
        <w:r w:rsidRPr="00BC6BEF">
          <w:rPr>
            <w:rStyle w:val="Hyperlink"/>
          </w:rPr>
          <w:t xml:space="preserve">stratégie nationale </w:t>
        </w:r>
        <w:r w:rsidRPr="00BC6BEF">
          <w:rPr>
            <w:rStyle w:val="Hyperlink"/>
            <w:b/>
          </w:rPr>
          <w:t>contre</w:t>
        </w:r>
        <w:r w:rsidRPr="00BC6BEF">
          <w:rPr>
            <w:rStyle w:val="Hyperlink"/>
          </w:rPr>
          <w:t xml:space="preserve"> l'autisme</w:t>
        </w:r>
      </w:hyperlink>
      <w:r w:rsidRPr="00BC6BEF">
        <w:t xml:space="preserve">" </w:t>
      </w:r>
      <w:r w:rsidR="0021391D" w:rsidRPr="00BC6BEF">
        <w:t xml:space="preserve"> </w:t>
      </w:r>
      <w:r w:rsidR="0021391D" w:rsidRPr="00BC6BEF">
        <w:rPr>
          <w:sz w:val="24"/>
          <w:szCs w:val="24"/>
        </w:rPr>
        <w:t>(et il méprise nos messages à ce sujet depuis des mois)</w:t>
      </w:r>
      <w:r w:rsidR="0021391D" w:rsidRPr="00BC6BEF">
        <w:rPr>
          <w:sz w:val="24"/>
          <w:szCs w:val="24"/>
        </w:rPr>
        <w:br/>
      </w:r>
      <w:r w:rsidR="0021391D" w:rsidRPr="00BC6BEF">
        <w:rPr>
          <w:i/>
          <w:iCs/>
          <w:sz w:val="24"/>
          <w:szCs w:val="24"/>
        </w:rPr>
        <w:t xml:space="preserve">(Dernière minute : </w:t>
      </w:r>
      <w:r w:rsidR="00A05A62">
        <w:rPr>
          <w:i/>
          <w:iCs/>
          <w:sz w:val="24"/>
          <w:szCs w:val="24"/>
        </w:rPr>
        <w:t>I</w:t>
      </w:r>
      <w:r w:rsidR="0021391D" w:rsidRPr="00BC6BEF">
        <w:rPr>
          <w:i/>
          <w:iCs/>
          <w:sz w:val="24"/>
          <w:szCs w:val="24"/>
        </w:rPr>
        <w:t>l</w:t>
      </w:r>
      <w:r w:rsidR="00A05A62">
        <w:rPr>
          <w:i/>
          <w:iCs/>
          <w:sz w:val="24"/>
          <w:szCs w:val="24"/>
        </w:rPr>
        <w:t>s</w:t>
      </w:r>
      <w:r w:rsidR="0021391D" w:rsidRPr="00BC6BEF">
        <w:rPr>
          <w:i/>
          <w:iCs/>
          <w:sz w:val="24"/>
          <w:szCs w:val="24"/>
        </w:rPr>
        <w:t xml:space="preserve"> </w:t>
      </w:r>
      <w:r w:rsidR="00A05A62">
        <w:rPr>
          <w:i/>
          <w:iCs/>
          <w:sz w:val="24"/>
          <w:szCs w:val="24"/>
        </w:rPr>
        <w:t>ont</w:t>
      </w:r>
      <w:r w:rsidR="0021391D" w:rsidRPr="00BC6BEF">
        <w:rPr>
          <w:i/>
          <w:iCs/>
          <w:sz w:val="24"/>
          <w:szCs w:val="24"/>
        </w:rPr>
        <w:t xml:space="preserve"> corrigé très récemment, mais voici une </w:t>
      </w:r>
      <w:hyperlink r:id="rId277" w:history="1">
        <w:r w:rsidR="0021391D" w:rsidRPr="00BC6BEF">
          <w:rPr>
            <w:rStyle w:val="Hyperlink"/>
            <w:i/>
            <w:iCs/>
            <w:sz w:val="24"/>
            <w:szCs w:val="24"/>
          </w:rPr>
          <w:t>copie d'écran</w:t>
        </w:r>
      </w:hyperlink>
      <w:r w:rsidR="0021391D" w:rsidRPr="00BC6BEF">
        <w:rPr>
          <w:i/>
          <w:iCs/>
          <w:sz w:val="24"/>
          <w:szCs w:val="24"/>
        </w:rPr>
        <w:t>)</w:t>
      </w:r>
      <w:r w:rsidR="0021391D" w:rsidRPr="00BC6BEF">
        <w:t xml:space="preserve"> ;</w:t>
      </w:r>
    </w:p>
    <w:p w14:paraId="4F1DAC34" w14:textId="7AE7E8CE" w:rsidR="00D76631" w:rsidRPr="00BC6BEF" w:rsidRDefault="004F6626" w:rsidP="006B5C55">
      <w:pPr>
        <w:pStyle w:val="AA-rsum"/>
        <w:numPr>
          <w:ilvl w:val="1"/>
          <w:numId w:val="57"/>
        </w:numPr>
      </w:pPr>
      <w:r w:rsidRPr="00BC6BEF">
        <w:t>Le "DuoDay" est surtout une opération de communication auto-promotionnelle gouvernementale, superficielle et éphémère ;</w:t>
      </w:r>
    </w:p>
    <w:p w14:paraId="2DDB32F4" w14:textId="28963861" w:rsidR="00473871" w:rsidRPr="00BC6BEF" w:rsidRDefault="00473871" w:rsidP="006B5C55">
      <w:pPr>
        <w:pStyle w:val="AA-rsum"/>
        <w:numPr>
          <w:ilvl w:val="1"/>
          <w:numId w:val="57"/>
        </w:numPr>
      </w:pPr>
      <w:r w:rsidRPr="00BC6BEF">
        <w:t>L'</w:t>
      </w:r>
      <w:r w:rsidR="00C53307" w:rsidRPr="00BC6BEF">
        <w:t>enquête Ipsos</w:t>
      </w:r>
      <w:r w:rsidR="00A93407" w:rsidRPr="00BC6BEF">
        <w:t xml:space="preserve"> </w:t>
      </w:r>
      <w:r w:rsidR="003045BB">
        <w:t xml:space="preserve">(autism) </w:t>
      </w:r>
      <w:r w:rsidR="00A93407" w:rsidRPr="00BC6BEF">
        <w:t>est discutable et n'a rien à voir avec le sujet (sensibilisation) ;</w:t>
      </w:r>
    </w:p>
    <w:p w14:paraId="45529310" w14:textId="16CAB230" w:rsidR="00A93407" w:rsidRPr="00BC6BEF" w:rsidRDefault="00C86D40" w:rsidP="006B5C55">
      <w:pPr>
        <w:pStyle w:val="AA-rsum"/>
        <w:numPr>
          <w:ilvl w:val="1"/>
          <w:numId w:val="57"/>
        </w:numPr>
      </w:pPr>
      <w:r w:rsidRPr="00BC6BEF">
        <w:t>"</w:t>
      </w:r>
      <w:r w:rsidR="00A93407" w:rsidRPr="00BC6BEF">
        <w:t xml:space="preserve">Exposer </w:t>
      </w:r>
      <w:r w:rsidR="00625FAA" w:rsidRPr="00BC6BEF">
        <w:t>les Français</w:t>
      </w:r>
      <w:r w:rsidRPr="00BC6BEF">
        <w:t>"</w:t>
      </w:r>
      <w:r w:rsidR="00625FAA" w:rsidRPr="00BC6BEF">
        <w:t xml:space="preserve"> à </w:t>
      </w:r>
      <w:r w:rsidR="00784DE1" w:rsidRPr="00BC6BEF">
        <w:t xml:space="preserve">un </w:t>
      </w:r>
      <w:r w:rsidR="00625FAA" w:rsidRPr="00BC6BEF">
        <w:t>sujet ne garantit rien du tout ;</w:t>
      </w:r>
    </w:p>
    <w:p w14:paraId="4609F53A" w14:textId="3811ACD0" w:rsidR="00625FAA" w:rsidRPr="00BC6BEF" w:rsidRDefault="00487FCA" w:rsidP="006B5C55">
      <w:pPr>
        <w:pStyle w:val="AA-rsum"/>
        <w:numPr>
          <w:ilvl w:val="1"/>
          <w:numId w:val="57"/>
        </w:numPr>
      </w:pPr>
      <w:r w:rsidRPr="00BC6BEF">
        <w:t xml:space="preserve">La "Conférence Nationale du Handicap" n'est qu'une des nombreuses opérations de communication-séduction du </w:t>
      </w:r>
      <w:hyperlink r:id="rId278" w:history="1">
        <w:r w:rsidRPr="00BC6BEF">
          <w:rPr>
            <w:rStyle w:val="Hyperlink"/>
          </w:rPr>
          <w:t>président actuel, qui y a promis "solennellement" que "la République sera toujours aux côtés"</w:t>
        </w:r>
      </w:hyperlink>
      <w:r w:rsidRPr="00BC6BEF">
        <w:t xml:space="preserve"> des personnes handicapées, mais la réalité est fort différente.</w:t>
      </w:r>
      <w:r w:rsidR="00173F13" w:rsidRPr="00BC6BEF">
        <w:rPr>
          <w:i/>
          <w:iCs/>
          <w:sz w:val="24"/>
          <w:szCs w:val="24"/>
        </w:rPr>
        <w:br/>
        <w:t>(ou c'est peut-être à prendre au sens littéral : "aux côtés", mais sans aider alors)</w:t>
      </w:r>
    </w:p>
    <w:p w14:paraId="1389770B" w14:textId="77777777" w:rsidR="00DB28AF" w:rsidRPr="00BC6BEF" w:rsidRDefault="00DB28AF" w:rsidP="00DC099D">
      <w:pPr>
        <w:pStyle w:val="NormalWeb"/>
        <w:spacing w:before="0" w:beforeAutospacing="0" w:after="420" w:afterAutospacing="0"/>
        <w:ind w:left="2268"/>
        <w:rPr>
          <w:rFonts w:ascii="Georgia" w:hAnsi="Georgia"/>
          <w:color w:val="333399"/>
          <w:lang w:val="fr-FR"/>
        </w:rPr>
      </w:pPr>
    </w:p>
    <w:p w14:paraId="2319E77B" w14:textId="0BA9FE32" w:rsidR="00DC099D" w:rsidRPr="00BC6BEF" w:rsidRDefault="00DC099D" w:rsidP="00DC099D">
      <w:pPr>
        <w:pStyle w:val="NormalWeb"/>
        <w:spacing w:before="0" w:beforeAutospacing="0" w:after="420" w:afterAutospacing="0"/>
        <w:ind w:left="2268"/>
        <w:rPr>
          <w:rFonts w:ascii="Georgia" w:hAnsi="Georgia"/>
          <w:color w:val="333399"/>
          <w:lang w:val="fr-FR"/>
        </w:rPr>
      </w:pPr>
      <w:r w:rsidRPr="00BC6BEF">
        <w:rPr>
          <w:rFonts w:ascii="Georgia" w:hAnsi="Georgia"/>
          <w:color w:val="333399"/>
          <w:lang w:val="fr-FR"/>
        </w:rPr>
        <w:t>Toutes ces choses sont superficielles, et elles ne promeuvent pas les droits.</w:t>
      </w:r>
      <w:r w:rsidRPr="00BC6BEF">
        <w:rPr>
          <w:rFonts w:ascii="Georgia" w:hAnsi="Georgia"/>
          <w:color w:val="333399"/>
          <w:lang w:val="fr-FR"/>
        </w:rPr>
        <w:br/>
        <w:t xml:space="preserve">Elles ne parlent que du dernier mot de la question du Comité, les "médias", </w:t>
      </w:r>
      <w:r w:rsidRPr="00BC6BEF">
        <w:rPr>
          <w:rFonts w:ascii="Georgia" w:hAnsi="Georgia"/>
          <w:color w:val="333399"/>
          <w:lang w:val="fr-FR"/>
        </w:rPr>
        <w:lastRenderedPageBreak/>
        <w:t>ce qui est logique puisque le but principal est de louer l'action du Gouvernement, en faisant croire au public de belles choses. (Et en essayant de le</w:t>
      </w:r>
      <w:r w:rsidR="00E412D2" w:rsidRPr="00BC6BEF">
        <w:rPr>
          <w:rFonts w:ascii="Georgia" w:hAnsi="Georgia"/>
          <w:color w:val="333399"/>
          <w:lang w:val="fr-FR"/>
        </w:rPr>
        <w:t>s</w:t>
      </w:r>
      <w:r w:rsidRPr="00BC6BEF">
        <w:rPr>
          <w:rFonts w:ascii="Georgia" w:hAnsi="Georgia"/>
          <w:color w:val="333399"/>
          <w:lang w:val="fr-FR"/>
        </w:rPr>
        <w:t xml:space="preserve"> faire croire au Comité.)</w:t>
      </w:r>
    </w:p>
    <w:p w14:paraId="33D210E8" w14:textId="77777777" w:rsidR="00DC099D" w:rsidRPr="00BC6BEF" w:rsidRDefault="00DC099D" w:rsidP="00DC099D">
      <w:pPr>
        <w:pStyle w:val="NormalWeb"/>
        <w:spacing w:before="0" w:beforeAutospacing="0" w:after="420" w:afterAutospacing="0"/>
        <w:ind w:left="2268"/>
        <w:rPr>
          <w:rFonts w:ascii="Georgia" w:hAnsi="Georgia"/>
          <w:color w:val="333399"/>
          <w:lang w:val="fr-FR"/>
        </w:rPr>
      </w:pPr>
      <w:r w:rsidRPr="00BC6BEF">
        <w:rPr>
          <w:rFonts w:ascii="Georgia" w:hAnsi="Georgia"/>
          <w:color w:val="333399"/>
          <w:lang w:val="fr-FR"/>
        </w:rPr>
        <w:t>Mais dans la réalité, en dehors de ces événements de propagande médiatique gouvernementale, rien ne change.</w:t>
      </w:r>
    </w:p>
    <w:p w14:paraId="1CDF691A" w14:textId="1CD3D425" w:rsidR="00DC099D" w:rsidRPr="00BC6BEF" w:rsidRDefault="00DC099D" w:rsidP="00040275">
      <w:pPr>
        <w:pStyle w:val="NormalWeb"/>
        <w:spacing w:before="0" w:beforeAutospacing="0" w:after="420" w:afterAutospacing="0"/>
        <w:ind w:left="2268"/>
        <w:rPr>
          <w:rFonts w:ascii="Georgia" w:hAnsi="Georgia"/>
          <w:color w:val="333399"/>
          <w:lang w:val="fr-FR"/>
        </w:rPr>
      </w:pPr>
      <w:r w:rsidRPr="00BC6BEF">
        <w:rPr>
          <w:rFonts w:ascii="Georgia" w:hAnsi="Georgia"/>
          <w:color w:val="333399"/>
          <w:lang w:val="fr-FR"/>
        </w:rPr>
        <w:t>La "signature d'une charte" ? Si c'est comme pour la ratification de la CDPH…</w:t>
      </w:r>
    </w:p>
    <w:p w14:paraId="41CFD599" w14:textId="4EEFC0DB" w:rsidR="00DC099D" w:rsidRPr="00BC6BEF" w:rsidRDefault="00DC099D" w:rsidP="00040275">
      <w:pPr>
        <w:pStyle w:val="NormalWeb"/>
        <w:numPr>
          <w:ilvl w:val="0"/>
          <w:numId w:val="49"/>
        </w:numPr>
        <w:spacing w:before="0" w:beforeAutospacing="0" w:after="420" w:afterAutospacing="0"/>
        <w:ind w:left="2835"/>
        <w:rPr>
          <w:rFonts w:ascii="Georgia" w:hAnsi="Georgia"/>
          <w:color w:val="333399"/>
          <w:lang w:val="fr-FR"/>
        </w:rPr>
      </w:pPr>
      <w:r w:rsidRPr="00BC6BEF">
        <w:rPr>
          <w:rFonts w:ascii="Georgia" w:hAnsi="Georgia"/>
          <w:color w:val="333399"/>
          <w:lang w:val="fr-FR"/>
        </w:rPr>
        <w:t>Par exemple, le spot TV d</w:t>
      </w:r>
      <w:r w:rsidR="00C976E9" w:rsidRPr="00BC6BEF">
        <w:rPr>
          <w:rFonts w:ascii="Georgia" w:hAnsi="Georgia"/>
          <w:color w:val="333399"/>
          <w:lang w:val="fr-FR"/>
        </w:rPr>
        <w:t>'</w:t>
      </w:r>
      <w:hyperlink r:id="rId279" w:history="1">
        <w:r w:rsidRPr="00BC6BEF">
          <w:rPr>
            <w:rStyle w:val="Hyperlink"/>
            <w:rFonts w:ascii="Georgia" w:hAnsi="Georgia"/>
            <w:lang w:val="fr-FR"/>
          </w:rPr>
          <w:t>Autisme Info Service</w:t>
        </w:r>
      </w:hyperlink>
      <w:r w:rsidRPr="00BC6BEF">
        <w:rPr>
          <w:rFonts w:ascii="Georgia" w:hAnsi="Georgia"/>
          <w:color w:val="333399"/>
          <w:lang w:val="fr-FR"/>
        </w:rPr>
        <w:t xml:space="preserve"> (association fortement soutenue par les autorités et les fonds publics) présente l'autisme de manière très sombre et négative, et on n'y voit d'ailleurs aucun autiste, mais juste un acteur professionnel, qui fait la promotion de cette association qu'il parraine : </w:t>
      </w:r>
      <w:hyperlink r:id="rId280" w:history="1">
        <w:r w:rsidRPr="00BC6BEF">
          <w:rPr>
            <w:rStyle w:val="Hyperlink"/>
            <w:rFonts w:ascii="Georgia" w:hAnsi="Georgia"/>
            <w:lang w:val="fr-FR"/>
          </w:rPr>
          <w:t>https://autileaks.org/spot-tv-autisme-info-service-samuel-le-bihan/</w:t>
        </w:r>
      </w:hyperlink>
    </w:p>
    <w:p w14:paraId="5D422F8A" w14:textId="50039E34" w:rsidR="00DC099D" w:rsidRPr="00BC6BEF" w:rsidRDefault="00DC099D" w:rsidP="00040275">
      <w:pPr>
        <w:pStyle w:val="NormalWeb"/>
        <w:numPr>
          <w:ilvl w:val="0"/>
          <w:numId w:val="49"/>
        </w:numPr>
        <w:spacing w:before="0" w:beforeAutospacing="0" w:after="420" w:afterAutospacing="0"/>
        <w:ind w:left="2835"/>
        <w:rPr>
          <w:rFonts w:ascii="Georgia" w:hAnsi="Georgia"/>
          <w:color w:val="333399"/>
          <w:lang w:val="fr-FR"/>
        </w:rPr>
      </w:pPr>
      <w:r w:rsidRPr="00BC6BEF">
        <w:rPr>
          <w:rFonts w:ascii="Georgia" w:hAnsi="Georgia"/>
          <w:color w:val="333399"/>
          <w:lang w:val="fr-FR"/>
        </w:rPr>
        <w:t>Par exemple, le CRA (Centre Ressources Autisme) d'Alsace a renommé la "</w:t>
      </w:r>
      <w:hyperlink r:id="rId281" w:history="1">
        <w:r w:rsidRPr="00BC6BEF">
          <w:rPr>
            <w:rStyle w:val="Hyperlink"/>
            <w:rFonts w:ascii="Georgia" w:hAnsi="Georgia"/>
            <w:lang w:val="fr-FR"/>
          </w:rPr>
          <w:t xml:space="preserve">stratégie nationale </w:t>
        </w:r>
        <w:r w:rsidRPr="00BC6BEF">
          <w:rPr>
            <w:rStyle w:val="Hyperlink"/>
            <w:rFonts w:ascii="Georgia" w:hAnsi="Georgia"/>
            <w:b/>
            <w:bCs/>
            <w:lang w:val="fr-FR"/>
          </w:rPr>
          <w:t>pour</w:t>
        </w:r>
        <w:r w:rsidRPr="00BC6BEF">
          <w:rPr>
            <w:rStyle w:val="Hyperlink"/>
            <w:rFonts w:ascii="Georgia" w:hAnsi="Georgia"/>
            <w:lang w:val="fr-FR"/>
          </w:rPr>
          <w:t xml:space="preserve"> l'autisme</w:t>
        </w:r>
      </w:hyperlink>
      <w:r w:rsidRPr="00BC6BEF">
        <w:rPr>
          <w:rFonts w:ascii="Georgia" w:hAnsi="Georgia"/>
          <w:color w:val="333399"/>
          <w:lang w:val="fr-FR"/>
        </w:rPr>
        <w:t>" (terme officiel national) en "</w:t>
      </w:r>
      <w:hyperlink r:id="rId282" w:history="1">
        <w:r w:rsidRPr="00BC6BEF">
          <w:rPr>
            <w:rStyle w:val="Hyperlink"/>
            <w:rFonts w:ascii="Georgia" w:hAnsi="Georgia"/>
            <w:lang w:val="fr-FR"/>
          </w:rPr>
          <w:t xml:space="preserve">stratégie nationale </w:t>
        </w:r>
        <w:r w:rsidRPr="00BC6BEF">
          <w:rPr>
            <w:rStyle w:val="Hyperlink"/>
            <w:rFonts w:ascii="Georgia" w:hAnsi="Georgia"/>
            <w:b/>
            <w:bCs/>
            <w:lang w:val="fr-FR"/>
          </w:rPr>
          <w:t>contre</w:t>
        </w:r>
        <w:r w:rsidRPr="00BC6BEF">
          <w:rPr>
            <w:rStyle w:val="Hyperlink"/>
            <w:rFonts w:ascii="Georgia" w:hAnsi="Georgia"/>
            <w:lang w:val="fr-FR"/>
          </w:rPr>
          <w:t xml:space="preserve"> l'autisme</w:t>
        </w:r>
      </w:hyperlink>
      <w:r w:rsidRPr="00BC6BEF">
        <w:rPr>
          <w:rFonts w:ascii="Georgia" w:hAnsi="Georgia"/>
          <w:color w:val="333399"/>
          <w:lang w:val="fr-FR"/>
        </w:rPr>
        <w:t>" : que ce soit intentionnel ou pas, cela montre bien la profondeur des préjugés.</w:t>
      </w:r>
      <w:r w:rsidRPr="00BC6BEF">
        <w:rPr>
          <w:rFonts w:ascii="Georgia" w:hAnsi="Georgia"/>
          <w:color w:val="333399"/>
          <w:lang w:val="fr-FR"/>
        </w:rPr>
        <w:br/>
        <w:t>De plus, nous avons interpelé ce CRA de nombreuses fois à ce sujet, mais il n'a jamais daigné y répondre.</w:t>
      </w:r>
    </w:p>
    <w:p w14:paraId="4F269C9F" w14:textId="5948F613" w:rsidR="00DC099D" w:rsidRPr="00BC6BEF" w:rsidRDefault="00DC099D" w:rsidP="00040275">
      <w:pPr>
        <w:pStyle w:val="NormalWeb"/>
        <w:numPr>
          <w:ilvl w:val="0"/>
          <w:numId w:val="49"/>
        </w:numPr>
        <w:spacing w:before="0" w:beforeAutospacing="0" w:after="420" w:afterAutospacing="0"/>
        <w:ind w:left="2835"/>
        <w:rPr>
          <w:rFonts w:ascii="Georgia" w:hAnsi="Georgia"/>
          <w:color w:val="333399"/>
          <w:lang w:val="fr-FR"/>
        </w:rPr>
      </w:pPr>
      <w:r w:rsidRPr="00BC6BEF">
        <w:rPr>
          <w:rFonts w:ascii="Georgia" w:hAnsi="Georgia"/>
          <w:color w:val="333399"/>
          <w:lang w:val="fr-FR"/>
        </w:rPr>
        <w:t>Le "DuoDay", c'est juste une opération de communication de gouvernementale, un seul jour par an.</w:t>
      </w:r>
    </w:p>
    <w:p w14:paraId="17535149" w14:textId="1328E377" w:rsidR="00DC099D" w:rsidRPr="00BC6BEF" w:rsidRDefault="00DC099D" w:rsidP="00040275">
      <w:pPr>
        <w:pStyle w:val="NormalWeb"/>
        <w:numPr>
          <w:ilvl w:val="0"/>
          <w:numId w:val="49"/>
        </w:numPr>
        <w:spacing w:before="0" w:beforeAutospacing="0" w:after="420" w:afterAutospacing="0"/>
        <w:ind w:left="2835"/>
        <w:rPr>
          <w:rFonts w:ascii="Georgia" w:hAnsi="Georgia"/>
          <w:color w:val="333399"/>
          <w:lang w:val="fr-FR"/>
        </w:rPr>
      </w:pPr>
      <w:r w:rsidRPr="00BC6BEF">
        <w:rPr>
          <w:rFonts w:ascii="Georgia" w:hAnsi="Georgia"/>
          <w:color w:val="333399"/>
          <w:lang w:val="fr-FR"/>
        </w:rPr>
        <w:t>L'étude d'impact (enquête Ipsos) ne sert pas du tout à lutter contre les préjugés ni à promouvoir les droits, et la campagne de sensibilisation aux écarts de développement non plus.</w:t>
      </w:r>
      <w:r w:rsidR="00983F6D" w:rsidRPr="00BC6BEF">
        <w:rPr>
          <w:rFonts w:ascii="Georgia" w:hAnsi="Georgia"/>
          <w:color w:val="333399"/>
          <w:lang w:val="fr-FR"/>
        </w:rPr>
        <w:br/>
      </w:r>
      <w:r w:rsidRPr="00BC6BEF">
        <w:rPr>
          <w:rFonts w:ascii="Georgia" w:hAnsi="Georgia"/>
          <w:color w:val="333399"/>
          <w:lang w:val="fr-FR"/>
        </w:rPr>
        <w:br/>
        <w:t>En plus, les organisations de personnes autistes (à part celles qui sont choisies par leurs amies du gouvernement et qui ne critiquent donc jamais les violations de la CDPH par l'Etat) n'ont pas été associées à la conception de cette étude.</w:t>
      </w:r>
      <w:r w:rsidRPr="00BC6BEF">
        <w:rPr>
          <w:rFonts w:ascii="Georgia" w:hAnsi="Georgia"/>
          <w:color w:val="333399"/>
          <w:lang w:val="fr-FR"/>
        </w:rPr>
        <w:br/>
      </w:r>
      <w:r w:rsidR="00983F6D" w:rsidRPr="00BC6BEF">
        <w:rPr>
          <w:rFonts w:ascii="Georgia" w:hAnsi="Georgia"/>
          <w:color w:val="333399"/>
          <w:lang w:val="fr-FR"/>
        </w:rPr>
        <w:br/>
      </w:r>
      <w:r w:rsidRPr="00BC6BEF">
        <w:rPr>
          <w:rFonts w:ascii="Georgia" w:hAnsi="Georgia"/>
          <w:color w:val="333399"/>
          <w:lang w:val="fr-FR"/>
        </w:rPr>
        <w:t>Beaucoup de personnes se sont plaintes du fait que des thèmes importants les concernant avaient été négligés.</w:t>
      </w:r>
    </w:p>
    <w:p w14:paraId="22AAFD50" w14:textId="6D64E1D0" w:rsidR="00983F6D" w:rsidRPr="00BC6BEF" w:rsidRDefault="00983F6D" w:rsidP="00983F6D">
      <w:pPr>
        <w:pStyle w:val="NormalWeb"/>
        <w:spacing w:before="0" w:beforeAutospacing="0" w:after="420" w:afterAutospacing="0"/>
        <w:ind w:left="2835"/>
        <w:rPr>
          <w:rFonts w:ascii="Georgia" w:hAnsi="Georgia"/>
          <w:color w:val="333399"/>
          <w:lang w:val="fr-FR"/>
        </w:rPr>
      </w:pPr>
      <w:r w:rsidRPr="00BC6BEF">
        <w:rPr>
          <w:rFonts w:ascii="Georgia" w:hAnsi="Georgia"/>
          <w:color w:val="333399"/>
          <w:lang w:val="fr-FR"/>
        </w:rPr>
        <w:t xml:space="preserve">De plus, rien ne permet </w:t>
      </w:r>
      <w:r w:rsidR="005732EA" w:rsidRPr="00BC6BEF">
        <w:rPr>
          <w:rFonts w:ascii="Georgia" w:hAnsi="Georgia"/>
          <w:color w:val="333399"/>
          <w:lang w:val="fr-FR"/>
        </w:rPr>
        <w:t>de garantir le sérieux de cette enquête (pas de sécurités contre les votes multiples), par ailleurs fort onéreuse</w:t>
      </w:r>
      <w:r w:rsidR="00714E4F" w:rsidRPr="00BC6BEF">
        <w:rPr>
          <w:rFonts w:ascii="Georgia" w:hAnsi="Georgia"/>
          <w:color w:val="333399"/>
          <w:lang w:val="fr-FR"/>
        </w:rPr>
        <w:t>.</w:t>
      </w:r>
    </w:p>
    <w:p w14:paraId="3ACAAEED" w14:textId="230F54C0" w:rsidR="00DC099D" w:rsidRPr="00BC6BEF" w:rsidRDefault="00DC099D" w:rsidP="00983F6D">
      <w:pPr>
        <w:pStyle w:val="NormalWeb"/>
        <w:numPr>
          <w:ilvl w:val="0"/>
          <w:numId w:val="49"/>
        </w:numPr>
        <w:spacing w:before="0" w:beforeAutospacing="0" w:after="420" w:afterAutospacing="0"/>
        <w:ind w:left="2835"/>
        <w:rPr>
          <w:rFonts w:ascii="Georgia" w:hAnsi="Georgia"/>
          <w:color w:val="333399"/>
          <w:lang w:val="fr-FR"/>
        </w:rPr>
      </w:pPr>
      <w:r w:rsidRPr="00BC6BEF">
        <w:rPr>
          <w:rFonts w:ascii="Georgia" w:hAnsi="Georgia"/>
          <w:color w:val="333399"/>
          <w:lang w:val="fr-FR"/>
        </w:rPr>
        <w:t xml:space="preserve">La "Conférence Nationale du Handicap" n'est que l'une des nombreuses opérations de communication-séduction du </w:t>
      </w:r>
      <w:hyperlink r:id="rId283" w:history="1">
        <w:r w:rsidRPr="00BC6BEF">
          <w:rPr>
            <w:rStyle w:val="Hyperlink"/>
            <w:rFonts w:ascii="Georgia" w:hAnsi="Georgia"/>
            <w:lang w:val="fr-FR"/>
          </w:rPr>
          <w:t>président actuel, qui y a promis "solennellement" que "la République sera toujours aux côtés"</w:t>
        </w:r>
      </w:hyperlink>
      <w:r w:rsidRPr="00BC6BEF">
        <w:rPr>
          <w:rFonts w:ascii="Georgia" w:hAnsi="Georgia"/>
          <w:color w:val="333399"/>
          <w:lang w:val="fr-FR"/>
        </w:rPr>
        <w:t xml:space="preserve"> des personnes handicapées, mais dans la réalité rien n'a changé, et quand on a un problème, il n'y a pas de réponse des services publics, ou des réponses vagues ou manipulatoires, ou des refus.</w:t>
      </w:r>
    </w:p>
    <w:p w14:paraId="628D586E" w14:textId="77777777" w:rsidR="001F597F" w:rsidRPr="00BC6BEF" w:rsidRDefault="001F597F" w:rsidP="001F597F">
      <w:pPr>
        <w:pStyle w:val="NormalWeb"/>
        <w:spacing w:before="0" w:beforeAutospacing="0" w:after="420" w:afterAutospacing="0"/>
        <w:ind w:left="2268"/>
        <w:rPr>
          <w:rFonts w:ascii="Georgia" w:hAnsi="Georgia"/>
          <w:color w:val="333399"/>
          <w:lang w:val="fr-FR"/>
        </w:rPr>
      </w:pPr>
      <w:r w:rsidRPr="00BC6BEF">
        <w:rPr>
          <w:rFonts w:ascii="Georgia" w:hAnsi="Georgia"/>
          <w:color w:val="333399"/>
          <w:lang w:val="fr-FR"/>
        </w:rPr>
        <w:lastRenderedPageBreak/>
        <w:t>Cette réponse est particulièrement vide et fallacieuse, comme le reste.</w:t>
      </w:r>
      <w:r w:rsidRPr="00BC6BEF">
        <w:rPr>
          <w:rFonts w:ascii="Georgia" w:hAnsi="Georgia"/>
          <w:color w:val="333399"/>
          <w:lang w:val="fr-FR"/>
        </w:rPr>
        <w:br/>
        <w:t>Tout ça n'est que de la propagande gouvernementale.</w:t>
      </w:r>
    </w:p>
    <w:p w14:paraId="450B6E25" w14:textId="77777777" w:rsidR="001F597F" w:rsidRPr="00BC6BEF" w:rsidRDefault="001F597F" w:rsidP="00DC099D">
      <w:pPr>
        <w:pStyle w:val="NormalWeb"/>
        <w:spacing w:before="0" w:beforeAutospacing="0" w:after="420" w:afterAutospacing="0"/>
        <w:ind w:left="2268"/>
        <w:rPr>
          <w:rFonts w:ascii="Georgia" w:hAnsi="Georgia"/>
          <w:color w:val="333399"/>
          <w:lang w:val="fr-FR"/>
        </w:rPr>
      </w:pPr>
    </w:p>
    <w:p w14:paraId="0CA58541" w14:textId="77777777" w:rsidR="00DC099D" w:rsidRPr="00BC6BEF" w:rsidRDefault="00DC099D" w:rsidP="00C12180">
      <w:pPr>
        <w:pStyle w:val="AA-avis"/>
      </w:pPr>
      <w:r w:rsidRPr="00BC6BEF">
        <w:t>Depuis l'élection de ce nouveau président encore plus fort que les autres en promesses (sans doute grâce à ses cours de théâtre) n'a jamais daigné répondre une seule fois à nos Lettres Recommandées, alors qu'avec le président précédent (qui était lui aussi particulièrement mauvais en matière de handicap) on avait quelques réponses.</w:t>
      </w:r>
    </w:p>
    <w:p w14:paraId="195F378C" w14:textId="11B134F4" w:rsidR="00DC099D" w:rsidRPr="00BC6BEF" w:rsidRDefault="00DC099D" w:rsidP="00C12180">
      <w:pPr>
        <w:pStyle w:val="AA-avis"/>
      </w:pPr>
      <w:r w:rsidRPr="00BC6BEF">
        <w:t>Nous sommes passés dans l'ère du mensonge flagrant et tellement écrasant qu'on en reste parfois paralysé par la stupéfaction.</w:t>
      </w:r>
    </w:p>
    <w:p w14:paraId="5649274B" w14:textId="77777777" w:rsidR="00290B9C" w:rsidRPr="00BC6BEF" w:rsidRDefault="00290B9C" w:rsidP="00C12180">
      <w:pPr>
        <w:pStyle w:val="AA-avis"/>
      </w:pPr>
    </w:p>
    <w:p w14:paraId="74E2C14F" w14:textId="5FCB83DA" w:rsidR="00DC099D" w:rsidRPr="00BC6BEF" w:rsidRDefault="00DC099D" w:rsidP="00BF1A8A">
      <w:pPr>
        <w:rPr>
          <w:rFonts w:ascii="Georgia" w:eastAsia="Calibri" w:hAnsi="Georgia" w:cs="Calibri"/>
          <w:b/>
          <w:sz w:val="36"/>
          <w:szCs w:val="36"/>
          <w:lang w:val="fr-FR"/>
        </w:rPr>
      </w:pPr>
    </w:p>
    <w:p w14:paraId="4E913C90" w14:textId="2DC279BF" w:rsidR="00CA1B09" w:rsidRPr="00BC6BEF" w:rsidRDefault="00BD2456" w:rsidP="00CA1B09">
      <w:pPr>
        <w:pStyle w:val="AAVio"/>
      </w:pPr>
      <w:bookmarkStart w:id="93" w:name="_Toc79073996"/>
      <w:r w:rsidRPr="00BC6BEF">
        <w:t>6</w:t>
      </w:r>
      <w:r w:rsidR="00CA1B09" w:rsidRPr="00BC6BEF">
        <w:t xml:space="preserve">[AA(Vio.)] Violations de l'Article </w:t>
      </w:r>
      <w:r w:rsidRPr="00BC6BEF">
        <w:t>8</w:t>
      </w:r>
      <w:r w:rsidR="00900631" w:rsidRPr="00BC6BEF">
        <w:rPr>
          <w:rStyle w:val="Forte"/>
          <w:b/>
          <w:bCs w:val="0"/>
          <w:color w:val="00B050"/>
        </w:rPr>
        <w:t xml:space="preserve"> </w:t>
      </w:r>
      <w:r w:rsidR="00900631" w:rsidRPr="00BC6BEF">
        <w:rPr>
          <w:rStyle w:val="Forte"/>
          <w:color w:val="000000" w:themeColor="text1"/>
          <w:sz w:val="32"/>
          <w:szCs w:val="32"/>
        </w:rPr>
        <w:t xml:space="preserve">(Paragraphe </w:t>
      </w:r>
      <w:r w:rsidR="00900631" w:rsidRPr="00BC6BEF">
        <w:rPr>
          <w:rStyle w:val="Forte"/>
          <w:b/>
          <w:bCs w:val="0"/>
          <w:color w:val="000000" w:themeColor="text1"/>
          <w:sz w:val="32"/>
          <w:szCs w:val="32"/>
        </w:rPr>
        <w:t>6</w:t>
      </w:r>
      <w:r w:rsidR="00900631" w:rsidRPr="00BC6BEF">
        <w:rPr>
          <w:rStyle w:val="Forte"/>
          <w:color w:val="000000" w:themeColor="text1"/>
          <w:sz w:val="32"/>
          <w:szCs w:val="32"/>
        </w:rPr>
        <w:t xml:space="preserve"> des Demandes du Comité)</w:t>
      </w:r>
      <w:bookmarkEnd w:id="93"/>
    </w:p>
    <w:p w14:paraId="2C59A359" w14:textId="77777777" w:rsidR="00666031" w:rsidRPr="00BC6BEF" w:rsidRDefault="00666031" w:rsidP="006E65D0">
      <w:pPr>
        <w:pStyle w:val="AA-texteVio"/>
      </w:pPr>
      <w:r w:rsidRPr="00BC6BEF">
        <w:rPr>
          <w:b/>
          <w:bCs/>
        </w:rPr>
        <w:t xml:space="preserve">Absence de sensibilisation correcte à l'autisme, ou sensibilisation négative </w:t>
      </w:r>
      <w:r w:rsidRPr="00BC6BEF">
        <w:t>(messages de type "l'autisme est une pandémie, une catastrophe, un fléau…" ou "contre l'autisme", qui sont diffusés sur des médias publics ou par des ressources publiques)</w:t>
      </w:r>
    </w:p>
    <w:p w14:paraId="64AFDA05" w14:textId="77777777" w:rsidR="00CA1B09" w:rsidRPr="00BC6BEF" w:rsidRDefault="00CA1B09" w:rsidP="00CA1B09">
      <w:pPr>
        <w:pStyle w:val="NormalWeb"/>
        <w:ind w:left="1134"/>
        <w:rPr>
          <w:rFonts w:ascii="Georgia" w:hAnsi="Georgia"/>
          <w:color w:val="DE0000"/>
          <w:lang w:val="fr-FR"/>
        </w:rPr>
      </w:pPr>
    </w:p>
    <w:p w14:paraId="494BE295" w14:textId="5437D658" w:rsidR="00CA1B09" w:rsidRPr="00BC6BEF" w:rsidRDefault="00BD2456" w:rsidP="00CA1B09">
      <w:pPr>
        <w:pStyle w:val="AAQue"/>
        <w:rPr>
          <w:lang w:val="fr-FR"/>
        </w:rPr>
      </w:pPr>
      <w:bookmarkStart w:id="94" w:name="_Toc79073997"/>
      <w:r w:rsidRPr="00BC6BEF">
        <w:rPr>
          <w:lang w:val="fr-FR"/>
        </w:rPr>
        <w:t>6</w:t>
      </w:r>
      <w:r w:rsidR="00CA1B09" w:rsidRPr="00BC6BEF">
        <w:rPr>
          <w:lang w:val="fr-FR"/>
        </w:rPr>
        <w:t xml:space="preserve">[AA(Que.)] Questions concernant l'Article </w:t>
      </w:r>
      <w:r w:rsidRPr="00BC6BEF">
        <w:rPr>
          <w:lang w:val="fr-FR"/>
        </w:rPr>
        <w:t>8</w:t>
      </w:r>
      <w:r w:rsidR="00900631" w:rsidRPr="00BC6BEF">
        <w:rPr>
          <w:rStyle w:val="Forte"/>
          <w:b/>
          <w:bCs w:val="0"/>
          <w:color w:val="00B050"/>
          <w:lang w:val="fr-FR"/>
        </w:rPr>
        <w:t xml:space="preserve"> </w:t>
      </w:r>
      <w:r w:rsidR="00900631" w:rsidRPr="00BC6BEF">
        <w:rPr>
          <w:rStyle w:val="Forte"/>
          <w:color w:val="000000" w:themeColor="text1"/>
          <w:sz w:val="32"/>
          <w:szCs w:val="32"/>
          <w:lang w:val="fr-FR"/>
        </w:rPr>
        <w:t xml:space="preserve">(Paragraphe </w:t>
      </w:r>
      <w:r w:rsidR="00900631" w:rsidRPr="00BC6BEF">
        <w:rPr>
          <w:rStyle w:val="Forte"/>
          <w:b/>
          <w:bCs w:val="0"/>
          <w:color w:val="000000" w:themeColor="text1"/>
          <w:sz w:val="32"/>
          <w:szCs w:val="32"/>
          <w:lang w:val="fr-FR"/>
        </w:rPr>
        <w:t>6</w:t>
      </w:r>
      <w:r w:rsidR="00900631" w:rsidRPr="00BC6BEF">
        <w:rPr>
          <w:rStyle w:val="Forte"/>
          <w:color w:val="000000" w:themeColor="text1"/>
          <w:sz w:val="32"/>
          <w:szCs w:val="32"/>
          <w:lang w:val="fr-FR"/>
        </w:rPr>
        <w:t xml:space="preserve"> des Demandes du Comité)</w:t>
      </w:r>
      <w:bookmarkEnd w:id="94"/>
    </w:p>
    <w:p w14:paraId="62350E52" w14:textId="4886C04A" w:rsidR="00CA1B09" w:rsidRPr="00BC6BEF" w:rsidRDefault="00D13798" w:rsidP="00C55745">
      <w:pPr>
        <w:pStyle w:val="AA-texteQue"/>
      </w:pPr>
      <w:r w:rsidRPr="00BC6BEF">
        <w:t>Pouvez-vous arrêter la manipulation (souvent grossière) dans les médias et dans vos réponses au Comité ?</w:t>
      </w:r>
    </w:p>
    <w:p w14:paraId="28735401" w14:textId="77777777" w:rsidR="00CA1B09" w:rsidRPr="00BC6BEF" w:rsidRDefault="00CA1B09" w:rsidP="00CA1B09">
      <w:pPr>
        <w:pStyle w:val="NormalWeb"/>
        <w:ind w:left="1134"/>
        <w:rPr>
          <w:rFonts w:ascii="Georgia" w:hAnsi="Georgia"/>
          <w:color w:val="DE0000"/>
          <w:lang w:val="fr-FR"/>
        </w:rPr>
      </w:pPr>
    </w:p>
    <w:p w14:paraId="6B6A79A3" w14:textId="29994CAC" w:rsidR="00CA1B09" w:rsidRPr="00BC6BEF" w:rsidRDefault="00BD2456" w:rsidP="00290B9C">
      <w:pPr>
        <w:pStyle w:val="AARec"/>
        <w:rPr>
          <w:rStyle w:val="Forte"/>
          <w:color w:val="000000" w:themeColor="text1"/>
          <w:sz w:val="32"/>
        </w:rPr>
      </w:pPr>
      <w:bookmarkStart w:id="95" w:name="_Toc79073998"/>
      <w:r w:rsidRPr="00BC6BEF">
        <w:t>6</w:t>
      </w:r>
      <w:r w:rsidR="00CA1B09" w:rsidRPr="00BC6BEF">
        <w:t xml:space="preserve">[AA(Rec.)] Recommandations concernant l'Article </w:t>
      </w:r>
      <w:r w:rsidRPr="00BC6BEF">
        <w:t>8</w:t>
      </w:r>
      <w:r w:rsidR="00900631" w:rsidRPr="00BC6BEF">
        <w:rPr>
          <w:rStyle w:val="Forte"/>
          <w:b/>
          <w:color w:val="00B050"/>
        </w:rPr>
        <w:t xml:space="preserve"> </w:t>
      </w:r>
      <w:r w:rsidR="00900631" w:rsidRPr="00BC6BEF">
        <w:rPr>
          <w:rStyle w:val="Forte"/>
          <w:color w:val="000000" w:themeColor="text1"/>
          <w:sz w:val="32"/>
        </w:rPr>
        <w:t xml:space="preserve">(Paragraphe </w:t>
      </w:r>
      <w:r w:rsidR="00900631" w:rsidRPr="00BC6BEF">
        <w:rPr>
          <w:rStyle w:val="Forte"/>
          <w:b/>
          <w:color w:val="000000" w:themeColor="text1"/>
          <w:sz w:val="32"/>
        </w:rPr>
        <w:t>6</w:t>
      </w:r>
      <w:r w:rsidR="00900631" w:rsidRPr="00BC6BEF">
        <w:rPr>
          <w:rStyle w:val="Forte"/>
          <w:color w:val="000000" w:themeColor="text1"/>
          <w:sz w:val="32"/>
        </w:rPr>
        <w:t xml:space="preserve"> des Demandes du Comité)</w:t>
      </w:r>
      <w:bookmarkEnd w:id="95"/>
    </w:p>
    <w:p w14:paraId="729210B5" w14:textId="77777777" w:rsidR="00481C82" w:rsidRPr="00BC6BEF" w:rsidRDefault="00481C82" w:rsidP="00481C82">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284"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xml:space="preserve">, afin de cesser d'assimiler les </w:t>
      </w:r>
      <w:r w:rsidRPr="00BC6BEF">
        <w:rPr>
          <w:rFonts w:ascii="Georgia" w:hAnsi="Georgia"/>
          <w:b/>
          <w:bCs/>
          <w:color w:val="A907AD"/>
          <w:sz w:val="32"/>
          <w:szCs w:val="32"/>
          <w:lang w:val="fr-FR"/>
        </w:rPr>
        <w:lastRenderedPageBreak/>
        <w:t>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1D41315B" w14:textId="0E99B4FC" w:rsidR="004A5B60" w:rsidRDefault="004A5B60" w:rsidP="00EE5C6D">
      <w:pPr>
        <w:pStyle w:val="AA-texteRec"/>
        <w:rPr>
          <w:sz w:val="24"/>
          <w:szCs w:val="14"/>
        </w:rPr>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w:t>
      </w:r>
      <w:r w:rsidR="007266D6" w:rsidRPr="00BC6BEF">
        <w:rPr>
          <w:sz w:val="24"/>
          <w:szCs w:val="14"/>
        </w:rPr>
        <w:t xml:space="preserve">à une réelle inclusion </w:t>
      </w:r>
      <w:r w:rsidRPr="00BC6BEF">
        <w:rPr>
          <w:sz w:val="24"/>
          <w:szCs w:val="14"/>
        </w:rPr>
        <w:t xml:space="preserve">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39C0E2D1" w14:textId="77777777" w:rsidR="00D77130" w:rsidRPr="00BC6BEF" w:rsidRDefault="00D77130" w:rsidP="00EE5C6D">
      <w:pPr>
        <w:pStyle w:val="AA-texteRec"/>
      </w:pPr>
    </w:p>
    <w:p w14:paraId="3C6123F9" w14:textId="014FB48B" w:rsidR="00CA1B09" w:rsidRPr="00BC6BEF" w:rsidRDefault="00CA1B09" w:rsidP="004A5B60">
      <w:pPr>
        <w:pStyle w:val="NormalWeb"/>
        <w:ind w:left="1701"/>
        <w:rPr>
          <w:rFonts w:ascii="Georgia" w:hAnsi="Georgia"/>
          <w:color w:val="A907AD"/>
          <w:lang w:val="fr-FR"/>
        </w:rPr>
      </w:pPr>
    </w:p>
    <w:p w14:paraId="0E6B2374" w14:textId="77777777" w:rsidR="00C55745" w:rsidRPr="00BC6BEF" w:rsidRDefault="00C55745">
      <w:pPr>
        <w:pBdr>
          <w:top w:val="none" w:sz="0" w:space="0" w:color="auto"/>
          <w:left w:val="none" w:sz="0" w:space="0" w:color="auto"/>
          <w:bottom w:val="none" w:sz="0" w:space="0" w:color="auto"/>
          <w:right w:val="none" w:sz="0" w:space="0" w:color="auto"/>
          <w:between w:val="none" w:sz="0" w:space="0" w:color="auto"/>
        </w:pBdr>
        <w:spacing w:after="160" w:line="259" w:lineRule="auto"/>
        <w:rPr>
          <w:lang w:val="fr-FR"/>
        </w:rPr>
      </w:pPr>
      <w:r w:rsidRPr="00BC6BEF">
        <w:rPr>
          <w:lang w:val="fr-FR"/>
        </w:rPr>
        <w:br w:type="page"/>
      </w:r>
    </w:p>
    <w:p w14:paraId="2AF1E8E8" w14:textId="6C437D20" w:rsidR="005C64FB" w:rsidRPr="00BC6BEF" w:rsidRDefault="005C64FB" w:rsidP="005C64FB">
      <w:pPr>
        <w:jc w:val="center"/>
        <w:rPr>
          <w:lang w:val="fr-FR"/>
        </w:rPr>
      </w:pPr>
      <w:r w:rsidRPr="00BC6BEF">
        <w:rPr>
          <w:rFonts w:eastAsia="Calibri"/>
          <w:noProof/>
          <w:lang w:val="fr-FR"/>
        </w:rPr>
        <w:lastRenderedPageBreak/>
        <w:drawing>
          <wp:inline distT="0" distB="0" distL="0" distR="0" wp14:anchorId="1D80DE55" wp14:editId="73DE1261">
            <wp:extent cx="2476500" cy="2100898"/>
            <wp:effectExtent l="0" t="0" r="0" b="0"/>
            <wp:docPr id="241" name="Imagem 241"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62F88C2E" w14:textId="25996B12" w:rsidR="0032166F" w:rsidRPr="00BC6BEF" w:rsidRDefault="0032166F" w:rsidP="003A5A52">
      <w:pPr>
        <w:pStyle w:val="Article"/>
        <w:rPr>
          <w:b w:val="0"/>
          <w:bCs/>
        </w:rPr>
      </w:pPr>
      <w:bookmarkStart w:id="96" w:name="_Toc79073999"/>
      <w:r w:rsidRPr="00BC6BEF">
        <w:t>Article 9</w:t>
      </w:r>
      <w:r w:rsidR="003A5A52" w:rsidRPr="00BC6BEF">
        <w:br/>
      </w:r>
      <w:r w:rsidRPr="00BC6BEF">
        <w:rPr>
          <w:b w:val="0"/>
          <w:bCs/>
          <w:sz w:val="96"/>
          <w:szCs w:val="96"/>
        </w:rPr>
        <w:t>Accessibilité</w:t>
      </w:r>
      <w:bookmarkEnd w:id="96"/>
    </w:p>
    <w:p w14:paraId="6DD54C43" w14:textId="77777777" w:rsidR="0032166F" w:rsidRPr="00BC6BEF" w:rsidRDefault="0032166F"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1A1BD523" w14:textId="77777777" w:rsidR="00D66558" w:rsidRPr="00BC6BEF" w:rsidRDefault="00D66558"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1CBB08AF" w14:textId="29F4D6C8" w:rsidR="009B62EA" w:rsidRPr="00BC6BEF" w:rsidRDefault="009B62EA"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drawing>
          <wp:inline distT="0" distB="0" distL="0" distR="0" wp14:anchorId="4E48DDAB" wp14:editId="135D5EAF">
            <wp:extent cx="1483019" cy="1258136"/>
            <wp:effectExtent l="0" t="0" r="3175" b="0"/>
            <wp:docPr id="12" name="Imagem 12"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483019" cy="1258136"/>
                    </a:xfrm>
                    <a:prstGeom prst="rect">
                      <a:avLst/>
                    </a:prstGeom>
                  </pic:spPr>
                </pic:pic>
              </a:graphicData>
            </a:graphic>
          </wp:inline>
        </w:drawing>
      </w:r>
    </w:p>
    <w:p w14:paraId="545334E5" w14:textId="596947AA" w:rsidR="003163C8" w:rsidRPr="00BC6BEF" w:rsidRDefault="003163C8" w:rsidP="008609F8">
      <w:pPr>
        <w:pStyle w:val="CDPH"/>
        <w:rPr>
          <w:lang w:val="fr-FR"/>
        </w:rPr>
      </w:pPr>
      <w:bookmarkStart w:id="97" w:name="_Toc79074000"/>
      <w:r w:rsidRPr="00BC6BEF">
        <w:rPr>
          <w:lang w:val="fr-FR"/>
        </w:rPr>
        <w:t>7[CDPH] Demande du Comité</w:t>
      </w:r>
      <w:bookmarkEnd w:id="97"/>
    </w:p>
    <w:p w14:paraId="43A2B889" w14:textId="600C562F" w:rsidR="00E43B4C" w:rsidRPr="00BC6BEF" w:rsidRDefault="00E43B4C" w:rsidP="007C338E">
      <w:pPr>
        <w:rPr>
          <w:rFonts w:ascii="Georgia" w:hAnsi="Georgia"/>
          <w:sz w:val="32"/>
          <w:szCs w:val="32"/>
          <w:lang w:val="fr-FR"/>
        </w:rPr>
      </w:pPr>
      <w:r w:rsidRPr="00BC6BEF">
        <w:rPr>
          <w:rFonts w:ascii="Georgia" w:hAnsi="Georgia"/>
          <w:sz w:val="32"/>
          <w:szCs w:val="32"/>
          <w:lang w:val="fr-FR"/>
        </w:rPr>
        <w:t>Accessibilité (art. 9)</w:t>
      </w:r>
    </w:p>
    <w:p w14:paraId="548E25AD" w14:textId="77777777" w:rsidR="00E43B4C" w:rsidRPr="00BC6BEF" w:rsidRDefault="00E43B4C" w:rsidP="003163C8">
      <w:pPr>
        <w:numPr>
          <w:ilvl w:val="0"/>
          <w:numId w:val="10"/>
        </w:numPr>
        <w:pBdr>
          <w:top w:val="none" w:sz="0" w:space="0" w:color="auto"/>
          <w:left w:val="none" w:sz="0" w:space="0" w:color="auto"/>
          <w:bottom w:val="none" w:sz="0" w:space="0" w:color="auto"/>
          <w:right w:val="none" w:sz="0" w:space="0" w:color="auto"/>
          <w:between w:val="none" w:sz="0" w:space="0" w:color="auto"/>
        </w:pBdr>
        <w:tabs>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Fournir des renseignements à jour sur :</w:t>
      </w:r>
    </w:p>
    <w:p w14:paraId="6C4849BE" w14:textId="77777777" w:rsidR="00E43B4C" w:rsidRPr="00BC6BEF" w:rsidRDefault="00E43B4C" w:rsidP="003163C8">
      <w:pPr>
        <w:numPr>
          <w:ilvl w:val="1"/>
          <w:numId w:val="10"/>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Les progrès réalisés dans la mise en œuvre de la loi n</w:t>
      </w:r>
      <w:r w:rsidRPr="00BC6BEF">
        <w:rPr>
          <w:rFonts w:ascii="Georgia" w:hAnsi="Georgia"/>
          <w:color w:val="000000" w:themeColor="text1"/>
          <w:sz w:val="18"/>
          <w:szCs w:val="18"/>
          <w:vertAlign w:val="superscript"/>
          <w:lang w:val="fr-FR"/>
        </w:rPr>
        <w:t>o</w:t>
      </w:r>
      <w:r w:rsidRPr="00BC6BEF">
        <w:rPr>
          <w:rFonts w:ascii="Georgia" w:hAnsi="Georgia"/>
          <w:color w:val="000000" w:themeColor="text1"/>
          <w:lang w:val="fr-FR"/>
        </w:rPr>
        <w:t> 2015-988 de 2015 et dans les activités en faveur de l’accessibilité prévues en France métropolitaine et dans les territoires d’outre-mer, notamment en ce qui concerne la mise en place de réseaux d’ambassadeurs de l’accessibilité ;</w:t>
      </w:r>
    </w:p>
    <w:p w14:paraId="2C41ED71" w14:textId="77777777" w:rsidR="00E43B4C" w:rsidRPr="00BC6BEF" w:rsidRDefault="00E43B4C" w:rsidP="003163C8">
      <w:pPr>
        <w:numPr>
          <w:ilvl w:val="1"/>
          <w:numId w:val="10"/>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Les mesures législatives et autres prises pour assurer l’accès des personnes handicapées aux services publics et privés, notamment aux soins de santé, à l’éducation et aux transports, ainsi qu’au logement et aux services de communication ;</w:t>
      </w:r>
    </w:p>
    <w:p w14:paraId="783EE5C8" w14:textId="77777777" w:rsidR="00E43B4C" w:rsidRPr="00BC6BEF" w:rsidRDefault="00E43B4C" w:rsidP="003163C8">
      <w:pPr>
        <w:numPr>
          <w:ilvl w:val="1"/>
          <w:numId w:val="10"/>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La mise en œuvre de la deuxième phase du programme pour l’accessibilité du Centre national de relais des appels d’urgence et les résultats de l’évaluation du centre d’appels d’urgence, ainsi que les mesures prises en conséquence.</w:t>
      </w:r>
    </w:p>
    <w:p w14:paraId="200232C7" w14:textId="77777777" w:rsidR="00E43B4C" w:rsidRPr="00BC6BEF" w:rsidRDefault="00E43B4C" w:rsidP="00E43B4C">
      <w:pPr>
        <w:spacing w:before="100" w:beforeAutospacing="1" w:after="100" w:afterAutospacing="1"/>
        <w:ind w:left="2893"/>
        <w:rPr>
          <w:rFonts w:ascii="Georgia" w:hAnsi="Georgia"/>
          <w:color w:val="333333"/>
          <w:lang w:val="fr-FR"/>
        </w:rPr>
      </w:pPr>
    </w:p>
    <w:p w14:paraId="0AC37788" w14:textId="77777777" w:rsidR="005B6556" w:rsidRPr="00BC6BEF" w:rsidRDefault="005B6556" w:rsidP="005B6556">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6DBFFD44" wp14:editId="7964139C">
            <wp:extent cx="1388064" cy="1935354"/>
            <wp:effectExtent l="0" t="0" r="3175" b="8255"/>
            <wp:docPr id="270" name="Imagem 270"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7327F436" w14:textId="5A1C0D1D" w:rsidR="00011909" w:rsidRPr="00BC6BEF" w:rsidRDefault="005B6556" w:rsidP="00CC3A43">
      <w:pPr>
        <w:pStyle w:val="FR"/>
        <w:rPr>
          <w:color w:val="333333"/>
        </w:rPr>
      </w:pPr>
      <w:bookmarkStart w:id="98" w:name="_Toc79074001"/>
      <w:r w:rsidRPr="00BC6BEF">
        <w:t xml:space="preserve">7a[FR] Réponse de la </w:t>
      </w:r>
      <w:r w:rsidR="00CC3A43" w:rsidRPr="00BC6BEF">
        <w:t>France</w:t>
      </w:r>
      <w:r w:rsidR="00CC3A43" w:rsidRPr="00BC6BEF">
        <w:rPr>
          <w:rStyle w:val="Forte"/>
          <w:b/>
          <w:bCs w:val="0"/>
          <w:color w:val="00B050"/>
        </w:rPr>
        <w:t xml:space="preserve"> </w:t>
      </w:r>
      <w:r w:rsidR="00CC3A43" w:rsidRPr="00BC6BEF">
        <w:rPr>
          <w:rStyle w:val="Forte"/>
          <w:color w:val="000000" w:themeColor="text1"/>
          <w:sz w:val="32"/>
          <w:szCs w:val="32"/>
        </w:rPr>
        <w:t xml:space="preserve">(Paragraphe </w:t>
      </w:r>
      <w:r w:rsidR="00CC3A43" w:rsidRPr="00BC6BEF">
        <w:rPr>
          <w:rStyle w:val="Forte"/>
          <w:b/>
          <w:bCs w:val="0"/>
          <w:color w:val="000000" w:themeColor="text1"/>
          <w:sz w:val="32"/>
          <w:szCs w:val="32"/>
        </w:rPr>
        <w:t>7a</w:t>
      </w:r>
      <w:r w:rsidR="00CC3A43" w:rsidRPr="00BC6BEF">
        <w:rPr>
          <w:rStyle w:val="Forte"/>
          <w:color w:val="000000" w:themeColor="text1"/>
          <w:sz w:val="32"/>
          <w:szCs w:val="32"/>
        </w:rPr>
        <w:t xml:space="preserve"> des Demandes du Comité)</w:t>
      </w:r>
      <w:bookmarkEnd w:id="98"/>
    </w:p>
    <w:p w14:paraId="5A53CF56" w14:textId="77777777" w:rsidR="00E43B4C" w:rsidRPr="00BC6BEF" w:rsidRDefault="00E43B4C" w:rsidP="00011909">
      <w:pPr>
        <w:spacing w:before="100" w:beforeAutospacing="1" w:after="100" w:afterAutospacing="1"/>
        <w:ind w:left="567"/>
        <w:rPr>
          <w:rFonts w:ascii="Georgia" w:hAnsi="Georgia"/>
          <w:color w:val="993300"/>
          <w:lang w:val="fr-FR"/>
        </w:rPr>
      </w:pPr>
      <w:r w:rsidRPr="00BC6BEF">
        <w:rPr>
          <w:rFonts w:ascii="Georgia" w:hAnsi="Georgia"/>
          <w:color w:val="993300"/>
          <w:lang w:val="fr-FR"/>
        </w:rPr>
        <w:t>42.</w:t>
      </w:r>
      <w:r w:rsidRPr="00BC6BEF">
        <w:rPr>
          <w:rFonts w:ascii="Georgia" w:hAnsi="Georgia"/>
          <w:color w:val="993300"/>
          <w:lang w:val="fr-FR"/>
        </w:rPr>
        <w:tab/>
        <w:t>Environ un million d’établissements recevant du public (ERP) sont engagés dans la dynamique de l’accessibilité (contre 330 000 ERP en 2015). Les départements d’outre-mer (DOM) s’inscrivent dans la même dynamique, à l’exception de Mayotte dont la situation est plus contrastée.</w:t>
      </w:r>
    </w:p>
    <w:p w14:paraId="781405B4" w14:textId="77777777" w:rsidR="00E43B4C" w:rsidRPr="00BC6BEF" w:rsidRDefault="00E43B4C" w:rsidP="00011909">
      <w:pPr>
        <w:spacing w:before="100" w:beforeAutospacing="1" w:after="100" w:afterAutospacing="1"/>
        <w:ind w:left="567"/>
        <w:rPr>
          <w:rFonts w:ascii="Georgia" w:hAnsi="Georgia"/>
          <w:color w:val="993300"/>
          <w:lang w:val="fr-FR"/>
        </w:rPr>
      </w:pPr>
      <w:r w:rsidRPr="00BC6BEF">
        <w:rPr>
          <w:rFonts w:ascii="Georgia" w:hAnsi="Georgia"/>
          <w:color w:val="993300"/>
          <w:lang w:val="fr-FR"/>
        </w:rPr>
        <w:t>43.</w:t>
      </w:r>
      <w:r w:rsidRPr="00BC6BEF">
        <w:rPr>
          <w:rFonts w:ascii="Georgia" w:hAnsi="Georgia"/>
          <w:color w:val="993300"/>
          <w:lang w:val="fr-FR"/>
        </w:rPr>
        <w:tab/>
        <w:t xml:space="preserve">Les petits ERP sont insuffisamment entrés dans la démarche des agendas d’accessibilité programmés (Ad’AP), en raison d’une information insuffisante, d’une impression de complexité et d’une surestimation du coût des travaux. </w:t>
      </w:r>
    </w:p>
    <w:p w14:paraId="2928ABE2" w14:textId="6CB694FD" w:rsidR="00E43B4C" w:rsidRPr="00BC6BEF" w:rsidRDefault="00E43B4C" w:rsidP="00011909">
      <w:pPr>
        <w:spacing w:before="100" w:beforeAutospacing="1" w:after="100" w:afterAutospacing="1"/>
        <w:ind w:left="567"/>
        <w:rPr>
          <w:rFonts w:ascii="Georgia" w:hAnsi="Georgia"/>
          <w:color w:val="993300"/>
          <w:lang w:val="fr-FR"/>
        </w:rPr>
      </w:pPr>
      <w:r w:rsidRPr="00BC6BEF">
        <w:rPr>
          <w:rFonts w:ascii="Georgia" w:hAnsi="Georgia"/>
          <w:color w:val="993300"/>
          <w:lang w:val="fr-FR"/>
        </w:rPr>
        <w:t>44.</w:t>
      </w:r>
      <w:r w:rsidRPr="00BC6BEF">
        <w:rPr>
          <w:rFonts w:ascii="Georgia" w:hAnsi="Georgia"/>
          <w:color w:val="993300"/>
          <w:lang w:val="fr-FR"/>
        </w:rPr>
        <w:tab/>
        <w:t>D’ici 2 ans, un service numérique recensera et géo-localisera tous les ERP en indiquant leur niveau d’accessibilité pour stimuler les gestionnaires et propriétaires eux-mêmes dans cette démarche.</w:t>
      </w:r>
    </w:p>
    <w:p w14:paraId="1856D37F" w14:textId="77777777" w:rsidR="00E43B4C" w:rsidRPr="00BC6BEF" w:rsidRDefault="00E43B4C" w:rsidP="00011909">
      <w:pPr>
        <w:spacing w:before="100" w:beforeAutospacing="1" w:after="100" w:afterAutospacing="1"/>
        <w:ind w:left="567"/>
        <w:rPr>
          <w:rFonts w:ascii="Georgia" w:hAnsi="Georgia"/>
          <w:color w:val="993300"/>
          <w:lang w:val="fr-FR"/>
        </w:rPr>
      </w:pPr>
      <w:r w:rsidRPr="00BC6BEF">
        <w:rPr>
          <w:rFonts w:ascii="Georgia" w:hAnsi="Georgia"/>
          <w:color w:val="993300"/>
          <w:lang w:val="fr-FR"/>
        </w:rPr>
        <w:t>45.</w:t>
      </w:r>
      <w:r w:rsidRPr="00BC6BEF">
        <w:rPr>
          <w:rFonts w:ascii="Georgia" w:hAnsi="Georgia"/>
          <w:color w:val="993300"/>
          <w:lang w:val="fr-FR"/>
        </w:rPr>
        <w:tab/>
        <w:t>Pour les transports, les Schémas Directeurs d’Accessibilité (SD’AP) ont permis d’accélérer sensiblement l’accessibilité des services, notamment pour les points d’arrêts prioritaires. Le droit à la mobilité pour tous est garanti dans les gares encore non accessibles par des dispositifs de compensation, assistance en gare ou transport de substitution.</w:t>
      </w:r>
    </w:p>
    <w:p w14:paraId="07AA16BA" w14:textId="7C216265" w:rsidR="00E43B4C" w:rsidRPr="00BC6BEF" w:rsidRDefault="00E43B4C" w:rsidP="00011909">
      <w:pPr>
        <w:spacing w:before="100" w:beforeAutospacing="1" w:after="100" w:afterAutospacing="1"/>
        <w:ind w:left="567"/>
        <w:rPr>
          <w:rFonts w:ascii="Georgia" w:hAnsi="Georgia"/>
          <w:color w:val="993300"/>
          <w:lang w:val="fr-FR"/>
        </w:rPr>
      </w:pPr>
      <w:r w:rsidRPr="00BC6BEF">
        <w:rPr>
          <w:rFonts w:ascii="Georgia" w:hAnsi="Georgia"/>
          <w:color w:val="993300"/>
          <w:lang w:val="fr-FR"/>
        </w:rPr>
        <w:t>46.</w:t>
      </w:r>
      <w:r w:rsidRPr="00BC6BEF">
        <w:rPr>
          <w:rFonts w:ascii="Georgia" w:hAnsi="Georgia"/>
          <w:color w:val="993300"/>
          <w:lang w:val="fr-FR"/>
        </w:rPr>
        <w:tab/>
        <w:t xml:space="preserve">Pour le réseau ferroviaire, la loi prévoit un calendrier jusqu’à trois périodes de trois ans. Les SD’AP ferroviaires concernent 800 gares à rendre accessibles d’ici 2024. 300 sont accessibles à ce jour. Le matériel roulant est mis en accessibilité lors de chaque renouvellement. </w:t>
      </w:r>
    </w:p>
    <w:p w14:paraId="2336A2BB" w14:textId="77777777" w:rsidR="00E43B4C" w:rsidRPr="00BC6BEF" w:rsidRDefault="00E43B4C" w:rsidP="00011909">
      <w:pPr>
        <w:spacing w:before="100" w:beforeAutospacing="1" w:after="100" w:afterAutospacing="1"/>
        <w:ind w:left="567"/>
        <w:rPr>
          <w:rFonts w:ascii="Georgia" w:hAnsi="Georgia"/>
          <w:color w:val="993300"/>
          <w:lang w:val="fr-FR"/>
        </w:rPr>
      </w:pPr>
      <w:r w:rsidRPr="00BC6BEF">
        <w:rPr>
          <w:rFonts w:ascii="Georgia" w:hAnsi="Georgia"/>
          <w:color w:val="993300"/>
          <w:lang w:val="fr-FR"/>
        </w:rPr>
        <w:t>47.</w:t>
      </w:r>
      <w:r w:rsidRPr="00BC6BEF">
        <w:rPr>
          <w:rFonts w:ascii="Georgia" w:hAnsi="Georgia"/>
          <w:color w:val="993300"/>
          <w:lang w:val="fr-FR"/>
        </w:rPr>
        <w:tab/>
        <w:t xml:space="preserve">Pour le volet routier, 50 à 70 % des arrêts prioritaires urbains sont accessibles contre 15 à 30 % dans l’interurbain. </w:t>
      </w:r>
    </w:p>
    <w:p w14:paraId="0A0BA9A1" w14:textId="77777777" w:rsidR="00E43B4C" w:rsidRPr="00BC6BEF" w:rsidRDefault="00E43B4C" w:rsidP="00011909">
      <w:pPr>
        <w:spacing w:before="100" w:beforeAutospacing="1" w:after="100" w:afterAutospacing="1"/>
        <w:ind w:left="567"/>
        <w:rPr>
          <w:rFonts w:ascii="Georgia" w:hAnsi="Georgia"/>
          <w:color w:val="993300"/>
          <w:lang w:val="fr-FR"/>
        </w:rPr>
      </w:pPr>
      <w:r w:rsidRPr="00BC6BEF">
        <w:rPr>
          <w:rFonts w:ascii="Georgia" w:hAnsi="Georgia"/>
          <w:color w:val="993300"/>
          <w:lang w:val="fr-FR"/>
        </w:rPr>
        <w:t>48.</w:t>
      </w:r>
      <w:r w:rsidRPr="00BC6BEF">
        <w:rPr>
          <w:rFonts w:ascii="Georgia" w:hAnsi="Georgia"/>
          <w:color w:val="993300"/>
          <w:lang w:val="fr-FR"/>
        </w:rPr>
        <w:tab/>
        <w:t>Enfin, la loi d’Orientation des Mobilités de 2019 facilite l’autonomie des personnes : collecte systématique de données d’accessibilité des transports rendues publiques.</w:t>
      </w:r>
    </w:p>
    <w:p w14:paraId="1F550BD1" w14:textId="7E100390" w:rsidR="000E6DAD" w:rsidRPr="00BC6BEF" w:rsidRDefault="000E6DAD" w:rsidP="00E43B4C">
      <w:pPr>
        <w:spacing w:before="100" w:beforeAutospacing="1" w:after="100" w:afterAutospacing="1"/>
        <w:rPr>
          <w:rFonts w:ascii="Georgia" w:hAnsi="Georgia"/>
          <w:b/>
          <w:bCs/>
          <w:i/>
          <w:iCs/>
          <w:color w:val="993300"/>
          <w:sz w:val="36"/>
          <w:szCs w:val="36"/>
          <w:lang w:val="fr-FR"/>
        </w:rPr>
      </w:pPr>
    </w:p>
    <w:p w14:paraId="018CE710" w14:textId="34130553" w:rsidR="00C21F3C" w:rsidRPr="00BC6BEF" w:rsidRDefault="00C21F3C" w:rsidP="00C21F3C">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lastRenderedPageBreak/>
        <w:drawing>
          <wp:inline distT="0" distB="0" distL="0" distR="0" wp14:anchorId="15890617" wp14:editId="44BB5974">
            <wp:extent cx="2223493" cy="1467651"/>
            <wp:effectExtent l="0" t="0" r="0" b="0"/>
            <wp:docPr id="133" name="Imagem 133"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5CCB9531" w14:textId="4E896B39" w:rsidR="00F068D5" w:rsidRPr="00BC6BEF" w:rsidRDefault="00F068D5" w:rsidP="00D667A7">
      <w:pPr>
        <w:pStyle w:val="AAAna"/>
      </w:pPr>
      <w:bookmarkStart w:id="99" w:name="_Toc79074002"/>
      <w:r w:rsidRPr="00BC6BEF">
        <w:t>7a[AA(Ana.)]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7a</w:t>
      </w:r>
      <w:r w:rsidRPr="00BC6BEF">
        <w:rPr>
          <w:rStyle w:val="Forte"/>
          <w:color w:val="000000" w:themeColor="text1"/>
          <w:sz w:val="32"/>
          <w:szCs w:val="32"/>
        </w:rPr>
        <w:t xml:space="preserve"> des Demandes du Comité)</w:t>
      </w:r>
      <w:bookmarkEnd w:id="99"/>
    </w:p>
    <w:p w14:paraId="48490145" w14:textId="6A5D7A02" w:rsidR="00F068D5" w:rsidRPr="00BC6BEF" w:rsidRDefault="00F068D5" w:rsidP="00E84300">
      <w:pPr>
        <w:pStyle w:val="NormalWeb"/>
        <w:spacing w:before="0" w:beforeAutospacing="0" w:after="420" w:afterAutospacing="0"/>
        <w:ind w:left="2268"/>
        <w:rPr>
          <w:rStyle w:val="FRChar"/>
          <w:b w:val="0"/>
          <w:color w:val="333399"/>
          <w:sz w:val="24"/>
          <w:szCs w:val="24"/>
        </w:rPr>
      </w:pPr>
      <w:r w:rsidRPr="00BC6BEF">
        <w:rPr>
          <w:rFonts w:ascii="Georgia" w:hAnsi="Georgia"/>
          <w:color w:val="333399"/>
          <w:lang w:val="fr-FR"/>
        </w:rPr>
        <w:t>Cette réponse ne dit rien sur les "</w:t>
      </w:r>
      <w:hyperlink r:id="rId285" w:history="1">
        <w:r w:rsidRPr="00BC6BEF">
          <w:rPr>
            <w:rStyle w:val="Hyperlink"/>
            <w:rFonts w:ascii="Georgia" w:hAnsi="Georgia"/>
            <w:lang w:val="fr-FR"/>
          </w:rPr>
          <w:t>ambassadeurs de l'accessibilité</w:t>
        </w:r>
      </w:hyperlink>
      <w:r w:rsidRPr="00BC6BEF">
        <w:rPr>
          <w:rFonts w:ascii="Georgia" w:hAnsi="Georgia"/>
          <w:color w:val="333399"/>
          <w:lang w:val="fr-FR"/>
        </w:rPr>
        <w:t>".</w:t>
      </w:r>
      <w:r w:rsidRPr="00BC6BEF">
        <w:rPr>
          <w:rFonts w:ascii="Georgia" w:hAnsi="Georgia"/>
          <w:color w:val="333399"/>
          <w:lang w:val="fr-FR"/>
        </w:rPr>
        <w:br/>
        <w:t>Ce concept, lancé en mai 2021, ne semble pas prendre en compte l'autisme (comme d'habitude).</w:t>
      </w:r>
      <w:r w:rsidRPr="00BC6BEF">
        <w:rPr>
          <w:rStyle w:val="Forte"/>
          <w:rFonts w:ascii="Georgia" w:hAnsi="Georgia"/>
          <w:color w:val="993300"/>
          <w:sz w:val="28"/>
          <w:szCs w:val="28"/>
          <w:lang w:val="fr-FR"/>
        </w:rPr>
        <w:br/>
      </w:r>
    </w:p>
    <w:p w14:paraId="41FE0640" w14:textId="3525BB29" w:rsidR="00930433" w:rsidRPr="00BC6BEF" w:rsidRDefault="00930433" w:rsidP="00930433">
      <w:pPr>
        <w:pStyle w:val="AAVio"/>
      </w:pPr>
      <w:bookmarkStart w:id="100" w:name="_Toc79074003"/>
      <w:r w:rsidRPr="00BC6BEF">
        <w:t>7a[AA(Vio.)] Violations de l'Article 9</w:t>
      </w:r>
      <w:r w:rsidR="00A95F11" w:rsidRPr="00BC6BEF">
        <w:rPr>
          <w:rStyle w:val="Forte"/>
          <w:b/>
          <w:bCs w:val="0"/>
          <w:color w:val="00B050"/>
        </w:rPr>
        <w:t xml:space="preserve"> </w:t>
      </w:r>
      <w:r w:rsidR="00A95F11" w:rsidRPr="00BC6BEF">
        <w:rPr>
          <w:rStyle w:val="Forte"/>
          <w:color w:val="000000" w:themeColor="text1"/>
          <w:sz w:val="32"/>
          <w:szCs w:val="32"/>
        </w:rPr>
        <w:t xml:space="preserve">(Paragraphe </w:t>
      </w:r>
      <w:r w:rsidR="00A95F11" w:rsidRPr="00BC6BEF">
        <w:rPr>
          <w:rStyle w:val="Forte"/>
          <w:b/>
          <w:bCs w:val="0"/>
          <w:color w:val="000000" w:themeColor="text1"/>
          <w:sz w:val="32"/>
          <w:szCs w:val="32"/>
        </w:rPr>
        <w:t>7a</w:t>
      </w:r>
      <w:r w:rsidR="00A95F11" w:rsidRPr="00BC6BEF">
        <w:rPr>
          <w:rStyle w:val="Forte"/>
          <w:color w:val="000000" w:themeColor="text1"/>
          <w:sz w:val="32"/>
          <w:szCs w:val="32"/>
        </w:rPr>
        <w:t xml:space="preserve"> des Demandes du Comité)</w:t>
      </w:r>
      <w:bookmarkEnd w:id="100"/>
    </w:p>
    <w:p w14:paraId="62C814FB" w14:textId="3818232B" w:rsidR="00930433" w:rsidRPr="00BC6BEF" w:rsidRDefault="00BF52DE" w:rsidP="00C7796F">
      <w:pPr>
        <w:pStyle w:val="AA-texteVio"/>
      </w:pPr>
      <w:r w:rsidRPr="00BC6BEF">
        <w:t>***</w:t>
      </w:r>
    </w:p>
    <w:p w14:paraId="5B6E761A" w14:textId="77777777" w:rsidR="00C7796F" w:rsidRPr="00BC6BEF" w:rsidRDefault="00C7796F" w:rsidP="00C7796F">
      <w:pPr>
        <w:pStyle w:val="AA-texteVio"/>
      </w:pPr>
    </w:p>
    <w:p w14:paraId="30D9D181" w14:textId="2C439483" w:rsidR="00930433" w:rsidRPr="00BC6BEF" w:rsidRDefault="007A7AE3" w:rsidP="00930433">
      <w:pPr>
        <w:pStyle w:val="AAQue"/>
        <w:rPr>
          <w:lang w:val="fr-FR"/>
        </w:rPr>
      </w:pPr>
      <w:bookmarkStart w:id="101" w:name="_Toc79074004"/>
      <w:r w:rsidRPr="00BC6BEF">
        <w:rPr>
          <w:lang w:val="fr-FR"/>
        </w:rPr>
        <w:t>7</w:t>
      </w:r>
      <w:r w:rsidR="00930433" w:rsidRPr="00BC6BEF">
        <w:rPr>
          <w:lang w:val="fr-FR"/>
        </w:rPr>
        <w:t xml:space="preserve">a[AA(Que.)] Questions concernant l'Article </w:t>
      </w:r>
      <w:r w:rsidRPr="00BC6BEF">
        <w:rPr>
          <w:lang w:val="fr-FR"/>
        </w:rPr>
        <w:t>9</w:t>
      </w:r>
      <w:r w:rsidR="00A95F11" w:rsidRPr="00BC6BEF">
        <w:rPr>
          <w:rStyle w:val="Forte"/>
          <w:b/>
          <w:bCs w:val="0"/>
          <w:color w:val="00B050"/>
          <w:lang w:val="fr-FR"/>
        </w:rPr>
        <w:t xml:space="preserve"> </w:t>
      </w:r>
      <w:r w:rsidR="00A95F11" w:rsidRPr="00BC6BEF">
        <w:rPr>
          <w:rStyle w:val="Forte"/>
          <w:color w:val="000000" w:themeColor="text1"/>
          <w:sz w:val="32"/>
          <w:szCs w:val="32"/>
          <w:lang w:val="fr-FR"/>
        </w:rPr>
        <w:t xml:space="preserve">(Paragraphe </w:t>
      </w:r>
      <w:r w:rsidR="00620BAB" w:rsidRPr="00BC6BEF">
        <w:rPr>
          <w:rStyle w:val="Forte"/>
          <w:b/>
          <w:bCs w:val="0"/>
          <w:color w:val="000000" w:themeColor="text1"/>
          <w:sz w:val="32"/>
          <w:szCs w:val="32"/>
          <w:lang w:val="fr-FR"/>
        </w:rPr>
        <w:t>7a</w:t>
      </w:r>
      <w:r w:rsidR="00A95F11" w:rsidRPr="00BC6BEF">
        <w:rPr>
          <w:rStyle w:val="Forte"/>
          <w:color w:val="000000" w:themeColor="text1"/>
          <w:sz w:val="32"/>
          <w:szCs w:val="32"/>
          <w:lang w:val="fr-FR"/>
        </w:rPr>
        <w:t xml:space="preserve"> des Demandes du Comité)</w:t>
      </w:r>
      <w:bookmarkEnd w:id="101"/>
    </w:p>
    <w:p w14:paraId="2FEA8F8C" w14:textId="5DC0DD28" w:rsidR="00E0742E" w:rsidRPr="00BC6BEF" w:rsidRDefault="00BF52DE" w:rsidP="00E05FAD">
      <w:pPr>
        <w:pStyle w:val="AA-texteQue"/>
      </w:pPr>
      <w:r w:rsidRPr="00BC6BEF">
        <w:t>***</w:t>
      </w:r>
      <w:r w:rsidR="00E0742E" w:rsidRPr="00BC6BEF">
        <w:br w:type="page"/>
      </w:r>
    </w:p>
    <w:p w14:paraId="5F300E57" w14:textId="77777777" w:rsidR="00930433" w:rsidRPr="00BC6BEF" w:rsidRDefault="00930433" w:rsidP="00930433">
      <w:pPr>
        <w:pStyle w:val="NormalWeb"/>
        <w:ind w:left="1134"/>
        <w:rPr>
          <w:rFonts w:ascii="Georgia" w:hAnsi="Georgia"/>
          <w:color w:val="DE0000"/>
          <w:lang w:val="fr-FR"/>
        </w:rPr>
      </w:pPr>
    </w:p>
    <w:p w14:paraId="5491CB4B" w14:textId="4C479292" w:rsidR="00930433" w:rsidRPr="00BC6BEF" w:rsidRDefault="007A7AE3" w:rsidP="00290B9C">
      <w:pPr>
        <w:pStyle w:val="AARec"/>
      </w:pPr>
      <w:bookmarkStart w:id="102" w:name="_Toc79074005"/>
      <w:r w:rsidRPr="00BC6BEF">
        <w:t>7</w:t>
      </w:r>
      <w:r w:rsidR="00930433" w:rsidRPr="00BC6BEF">
        <w:t xml:space="preserve">a[AA(Rec.)] Recommandations concernant l'Article </w:t>
      </w:r>
      <w:r w:rsidRPr="00BC6BEF">
        <w:t>9</w:t>
      </w:r>
      <w:r w:rsidR="00620BAB" w:rsidRPr="00BC6BEF">
        <w:rPr>
          <w:rStyle w:val="Forte"/>
          <w:b/>
          <w:color w:val="00B050"/>
        </w:rPr>
        <w:t xml:space="preserve"> </w:t>
      </w:r>
      <w:r w:rsidR="00620BAB" w:rsidRPr="00BC6BEF">
        <w:rPr>
          <w:rStyle w:val="Forte"/>
          <w:color w:val="000000" w:themeColor="text1"/>
          <w:sz w:val="32"/>
        </w:rPr>
        <w:t xml:space="preserve">(Paragraphe </w:t>
      </w:r>
      <w:r w:rsidR="00620BAB" w:rsidRPr="00BC6BEF">
        <w:rPr>
          <w:rStyle w:val="Forte"/>
          <w:b/>
          <w:color w:val="000000" w:themeColor="text1"/>
          <w:sz w:val="32"/>
        </w:rPr>
        <w:t>7a</w:t>
      </w:r>
      <w:r w:rsidR="00620BAB" w:rsidRPr="00BC6BEF">
        <w:rPr>
          <w:rStyle w:val="Forte"/>
          <w:color w:val="000000" w:themeColor="text1"/>
          <w:sz w:val="32"/>
        </w:rPr>
        <w:t xml:space="preserve"> des Demandes du Comité)</w:t>
      </w:r>
      <w:bookmarkEnd w:id="102"/>
    </w:p>
    <w:p w14:paraId="6ABF2DED" w14:textId="77777777" w:rsidR="00533C70" w:rsidRPr="00BC6BEF" w:rsidRDefault="00533C70" w:rsidP="00533C70">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286"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7E56170B" w14:textId="0BB016B5" w:rsidR="00B765B8" w:rsidRPr="00BC6BEF" w:rsidRDefault="00B765B8" w:rsidP="00B804C1">
      <w:pPr>
        <w:pStyle w:val="NormalWeb"/>
        <w:ind w:left="2835"/>
        <w:rPr>
          <w:rFonts w:ascii="Georgia" w:hAnsi="Georgia"/>
          <w:color w:val="A907AD"/>
          <w:lang w:val="fr-FR"/>
        </w:rPr>
      </w:pPr>
      <w:r w:rsidRPr="00BC6BEF">
        <w:rPr>
          <w:rFonts w:ascii="Georgia" w:hAnsi="Georgia"/>
          <w:color w:val="A907AD"/>
          <w:lang w:val="fr-FR"/>
        </w:rPr>
        <w:t xml:space="preserve">Ceci est une étape nécessaire, sans laquelle </w:t>
      </w:r>
      <w:r w:rsidR="00474814" w:rsidRPr="00BC6BEF">
        <w:rPr>
          <w:rFonts w:ascii="Georgia" w:hAnsi="Georgia"/>
          <w:color w:val="A907AD"/>
          <w:lang w:val="fr-FR"/>
        </w:rPr>
        <w:t>la plupart des autres recommandations seront vaines</w:t>
      </w:r>
      <w:r w:rsidRPr="00BC6BEF">
        <w:rPr>
          <w:rFonts w:ascii="Georgia" w:hAnsi="Georgia"/>
          <w:color w:val="A907AD"/>
          <w:lang w:val="fr-FR"/>
        </w:rPr>
        <w:t xml:space="preserve"> puisque dans les faits c'est le secteur du médico-social qui gère le handicap en France (ce qui maintient l'approche "institutionnalisatrice" et ce qui s'oppose donc </w:t>
      </w:r>
      <w:r w:rsidR="007266D6" w:rsidRPr="00BC6BEF">
        <w:rPr>
          <w:rFonts w:ascii="Georgia" w:hAnsi="Georgia"/>
          <w:color w:val="A907AD"/>
          <w:lang w:val="fr-FR"/>
        </w:rPr>
        <w:t xml:space="preserve">à une réelle inclusion </w:t>
      </w:r>
      <w:r w:rsidRPr="00BC6BEF">
        <w:rPr>
          <w:rFonts w:ascii="Georgia" w:hAnsi="Georgia"/>
          <w:color w:val="A907AD"/>
          <w:lang w:val="fr-FR"/>
        </w:rPr>
        <w:t xml:space="preserve">et donc à l'accessibilité universelle), y-compris au niveau des politiques publiques, qu'il façonne et qu'il contrôle indirectement par l'intermédiaire </w:t>
      </w:r>
      <w:r w:rsidR="003351D8" w:rsidRPr="00BC6BEF">
        <w:rPr>
          <w:rFonts w:ascii="Georgia" w:hAnsi="Georgia"/>
          <w:color w:val="A907AD"/>
          <w:lang w:val="fr-FR"/>
        </w:rPr>
        <w:t>des décideurs politiques qui en sont souvent issus et qui se choisissent mutuellement</w:t>
      </w:r>
      <w:r w:rsidRPr="00BC6BEF">
        <w:rPr>
          <w:rFonts w:ascii="Georgia" w:hAnsi="Georgia"/>
          <w:color w:val="A907AD"/>
          <w:lang w:val="fr-FR"/>
        </w:rPr>
        <w:t>.</w:t>
      </w:r>
    </w:p>
    <w:p w14:paraId="7BE203E7" w14:textId="77777777" w:rsidR="00930433" w:rsidRPr="00BC6BEF" w:rsidRDefault="00930433" w:rsidP="00B765B8">
      <w:pPr>
        <w:pStyle w:val="NormalWeb"/>
        <w:rPr>
          <w:rFonts w:ascii="Georgia" w:hAnsi="Georgia"/>
          <w:color w:val="A907AD"/>
          <w:lang w:val="fr-FR"/>
        </w:rPr>
      </w:pPr>
    </w:p>
    <w:p w14:paraId="2076B19D" w14:textId="77777777" w:rsidR="00444997" w:rsidRPr="00BC6BEF" w:rsidRDefault="00444997" w:rsidP="00444997">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048891A1" wp14:editId="06478CCE">
            <wp:extent cx="1388064" cy="1935354"/>
            <wp:effectExtent l="0" t="0" r="3175" b="8255"/>
            <wp:docPr id="296" name="Imagem 296"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00D6CC8C" w14:textId="53957045" w:rsidR="00411A72" w:rsidRPr="00BC6BEF" w:rsidRDefault="00691E07" w:rsidP="00CC3A43">
      <w:pPr>
        <w:pStyle w:val="FR"/>
        <w:rPr>
          <w:color w:val="333333"/>
        </w:rPr>
      </w:pPr>
      <w:bookmarkStart w:id="103" w:name="_Toc79074006"/>
      <w:r w:rsidRPr="00BC6BEF">
        <w:t xml:space="preserve">7b[FR] Réponse de la </w:t>
      </w:r>
      <w:r w:rsidR="00CC3A43" w:rsidRPr="00BC6BEF">
        <w:t>France</w:t>
      </w:r>
      <w:r w:rsidR="00CC3A43" w:rsidRPr="00BC6BEF">
        <w:rPr>
          <w:rStyle w:val="Forte"/>
          <w:b/>
          <w:bCs w:val="0"/>
          <w:color w:val="00B050"/>
        </w:rPr>
        <w:t xml:space="preserve"> </w:t>
      </w:r>
      <w:r w:rsidR="00CC3A43" w:rsidRPr="00BC6BEF">
        <w:rPr>
          <w:rStyle w:val="Forte"/>
          <w:color w:val="000000" w:themeColor="text1"/>
          <w:sz w:val="32"/>
          <w:szCs w:val="32"/>
        </w:rPr>
        <w:t xml:space="preserve">(Paragraphe </w:t>
      </w:r>
      <w:r w:rsidR="00CC3A43" w:rsidRPr="00BC6BEF">
        <w:rPr>
          <w:rStyle w:val="Forte"/>
          <w:b/>
          <w:bCs w:val="0"/>
          <w:color w:val="000000" w:themeColor="text1"/>
          <w:sz w:val="32"/>
          <w:szCs w:val="32"/>
        </w:rPr>
        <w:t>7b</w:t>
      </w:r>
      <w:r w:rsidR="00CC3A43" w:rsidRPr="00BC6BEF">
        <w:rPr>
          <w:rStyle w:val="Forte"/>
          <w:color w:val="000000" w:themeColor="text1"/>
          <w:sz w:val="32"/>
          <w:szCs w:val="32"/>
        </w:rPr>
        <w:t xml:space="preserve"> des Demandes du Comité)</w:t>
      </w:r>
      <w:bookmarkEnd w:id="103"/>
    </w:p>
    <w:p w14:paraId="6F7AC1AC" w14:textId="77777777" w:rsidR="00E43B4C" w:rsidRPr="00BC6BEF" w:rsidRDefault="00E43B4C" w:rsidP="00E75BCC">
      <w:pPr>
        <w:spacing w:before="100" w:beforeAutospacing="1" w:after="100" w:afterAutospacing="1"/>
        <w:ind w:left="567"/>
        <w:rPr>
          <w:rFonts w:ascii="Georgia" w:hAnsi="Georgia"/>
          <w:color w:val="993300"/>
          <w:lang w:val="fr-FR"/>
        </w:rPr>
      </w:pPr>
      <w:r w:rsidRPr="00BC6BEF">
        <w:rPr>
          <w:rFonts w:ascii="Georgia" w:hAnsi="Georgia"/>
          <w:color w:val="993300"/>
          <w:lang w:val="fr-FR"/>
        </w:rPr>
        <w:t>49.</w:t>
      </w:r>
      <w:r w:rsidRPr="00BC6BEF">
        <w:rPr>
          <w:rFonts w:ascii="Georgia" w:hAnsi="Georgia"/>
          <w:color w:val="993300"/>
          <w:lang w:val="fr-FR"/>
        </w:rPr>
        <w:tab/>
        <w:t>534 Maisons France Services en 2020 facilitent l’accès aux services publics, en tant que guichet unique de proximité, notamment dans les zones rurales et les quartiers prioritaires. Chaque canton en sera doté d’ici 2022. Leur cahier des charges prévoit un accueil accessible et de qualité aux personnes handicapées. L’accès au numérique est facilité par une aide humaine.</w:t>
      </w:r>
    </w:p>
    <w:p w14:paraId="0C17C6DA" w14:textId="396662BE" w:rsidR="00E43B4C" w:rsidRPr="00BC6BEF" w:rsidRDefault="00E43B4C" w:rsidP="00E75BCC">
      <w:pPr>
        <w:spacing w:before="100" w:beforeAutospacing="1" w:after="100" w:afterAutospacing="1"/>
        <w:ind w:left="567"/>
        <w:rPr>
          <w:rFonts w:ascii="Georgia" w:hAnsi="Georgia"/>
          <w:color w:val="993300"/>
          <w:lang w:val="fr-FR"/>
        </w:rPr>
      </w:pPr>
      <w:r w:rsidRPr="00BC6BEF">
        <w:rPr>
          <w:rFonts w:ascii="Georgia" w:hAnsi="Georgia"/>
          <w:color w:val="993300"/>
          <w:lang w:val="fr-FR"/>
        </w:rPr>
        <w:lastRenderedPageBreak/>
        <w:t>50.</w:t>
      </w:r>
      <w:r w:rsidRPr="00BC6BEF">
        <w:rPr>
          <w:rFonts w:ascii="Georgia" w:hAnsi="Georgia"/>
          <w:color w:val="993300"/>
          <w:lang w:val="fr-FR"/>
        </w:rPr>
        <w:tab/>
        <w:t>5 des 10 engagements du Manifeste pour l’État inclusif  adopté fin 2019, renforcent l’accessibilité physique, numérique et téléphonique des services publics.</w:t>
      </w:r>
    </w:p>
    <w:p w14:paraId="07344256" w14:textId="77777777" w:rsidR="00E43B4C" w:rsidRPr="00BC6BEF" w:rsidRDefault="00E43B4C" w:rsidP="00E75BCC">
      <w:pPr>
        <w:spacing w:before="100" w:beforeAutospacing="1" w:after="100" w:afterAutospacing="1"/>
        <w:ind w:left="567"/>
        <w:rPr>
          <w:rFonts w:ascii="Georgia" w:hAnsi="Georgia"/>
          <w:color w:val="993300"/>
          <w:lang w:val="fr-FR"/>
        </w:rPr>
      </w:pPr>
      <w:r w:rsidRPr="00BC6BEF">
        <w:rPr>
          <w:rFonts w:ascii="Georgia" w:hAnsi="Georgia"/>
          <w:color w:val="993300"/>
          <w:lang w:val="fr-FR"/>
        </w:rPr>
        <w:t>51.</w:t>
      </w:r>
      <w:r w:rsidRPr="00BC6BEF">
        <w:rPr>
          <w:rFonts w:ascii="Georgia" w:hAnsi="Georgia"/>
          <w:color w:val="993300"/>
          <w:lang w:val="fr-FR"/>
        </w:rPr>
        <w:tab/>
        <w:t>Pour faciliter l’accès au logement, l’obligation d’installation d’un ascenseur dans les immeubles collectifs neufs, a été abaissée dès le 3eme étage, en 2019. Au 1er janvier 2021, les salles de bain seront construites sans ressaut pour mieux adapter le logement aux besoins spécifiques.</w:t>
      </w:r>
    </w:p>
    <w:p w14:paraId="2B3380C0" w14:textId="6BB9317C" w:rsidR="00000501" w:rsidRPr="00BC6BEF" w:rsidRDefault="00E43B4C" w:rsidP="00187FA2">
      <w:pPr>
        <w:pStyle w:val="NormalWeb"/>
        <w:spacing w:before="0" w:beforeAutospacing="0" w:after="420" w:afterAutospacing="0"/>
        <w:ind w:left="567"/>
        <w:rPr>
          <w:rFonts w:ascii="Georgia" w:hAnsi="Georgia"/>
          <w:color w:val="993300"/>
          <w:lang w:val="fr-FR"/>
        </w:rPr>
      </w:pPr>
      <w:r w:rsidRPr="00BC6BEF">
        <w:rPr>
          <w:rFonts w:ascii="Georgia" w:hAnsi="Georgia"/>
          <w:b/>
          <w:bCs/>
          <w:i/>
          <w:iCs/>
          <w:color w:val="333399"/>
          <w:sz w:val="28"/>
          <w:szCs w:val="28"/>
          <w:lang w:val="fr-FR"/>
        </w:rPr>
        <w:t xml:space="preserve"> </w:t>
      </w:r>
      <w:r w:rsidRPr="00BC6BEF">
        <w:rPr>
          <w:rFonts w:ascii="Georgia" w:hAnsi="Georgia"/>
          <w:color w:val="993300"/>
          <w:lang w:val="fr-FR"/>
        </w:rPr>
        <w:t>52.</w:t>
      </w:r>
      <w:r w:rsidRPr="00BC6BEF">
        <w:rPr>
          <w:rFonts w:ascii="Georgia" w:hAnsi="Georgia"/>
          <w:color w:val="993300"/>
          <w:lang w:val="fr-FR"/>
        </w:rPr>
        <w:tab/>
        <w:t xml:space="preserve">En matière scolaire, une permanence téléphonique ouverte aux parents est créée dans chaque département (15 000 appels à la rentrée 2019). </w:t>
      </w:r>
    </w:p>
    <w:p w14:paraId="3AAC43AE" w14:textId="77777777" w:rsidR="00187FA2" w:rsidRPr="00BC6BEF" w:rsidRDefault="00187FA2" w:rsidP="00187FA2">
      <w:pPr>
        <w:pStyle w:val="NormalWeb"/>
        <w:spacing w:before="0" w:beforeAutospacing="0" w:after="420" w:afterAutospacing="0"/>
        <w:ind w:left="567"/>
        <w:rPr>
          <w:rStyle w:val="Forte"/>
          <w:rFonts w:ascii="Georgia" w:hAnsi="Georgia"/>
          <w:b w:val="0"/>
          <w:bCs w:val="0"/>
          <w:color w:val="993300"/>
          <w:lang w:val="fr-FR"/>
        </w:rPr>
      </w:pPr>
    </w:p>
    <w:p w14:paraId="76E0D54B" w14:textId="1C5DC098" w:rsidR="00C21F3C" w:rsidRPr="00BC6BEF" w:rsidRDefault="00C21F3C" w:rsidP="00C21F3C">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2A63A33F" wp14:editId="4B7A6B3F">
            <wp:extent cx="2223493" cy="1467651"/>
            <wp:effectExtent l="0" t="0" r="0" b="0"/>
            <wp:docPr id="134" name="Imagem 134"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033EB935" w14:textId="020CA910" w:rsidR="003D2AB0" w:rsidRPr="00BC6BEF" w:rsidRDefault="003D2AB0" w:rsidP="00D667A7">
      <w:pPr>
        <w:pStyle w:val="AAAna"/>
      </w:pPr>
      <w:bookmarkStart w:id="104" w:name="_Toc79074007"/>
      <w:r w:rsidRPr="00BC6BEF">
        <w:t>7b[AA(Ana.)]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7b</w:t>
      </w:r>
      <w:r w:rsidRPr="00BC6BEF">
        <w:rPr>
          <w:rStyle w:val="Forte"/>
          <w:color w:val="000000" w:themeColor="text1"/>
          <w:sz w:val="32"/>
          <w:szCs w:val="32"/>
        </w:rPr>
        <w:t xml:space="preserve"> des Demandes du Comité)</w:t>
      </w:r>
      <w:bookmarkEnd w:id="104"/>
    </w:p>
    <w:p w14:paraId="652E0BC7" w14:textId="14E191F9" w:rsidR="007D21DC" w:rsidRPr="00BC6BEF" w:rsidRDefault="007D21DC" w:rsidP="009E19AF">
      <w:pPr>
        <w:pStyle w:val="AA-titre-rsum"/>
      </w:pPr>
      <w:r w:rsidRPr="00BC6BEF">
        <w:t>* Résumé</w:t>
      </w:r>
      <w:r w:rsidR="00621D3D" w:rsidRPr="00BC6BEF">
        <w:t xml:space="preserve"> *</w:t>
      </w:r>
    </w:p>
    <w:p w14:paraId="2CA9AA1E" w14:textId="181D8E2E" w:rsidR="00621D3D" w:rsidRPr="00BC6BEF" w:rsidRDefault="00621D3D" w:rsidP="009E19AF">
      <w:pPr>
        <w:pStyle w:val="AA-rsum"/>
        <w:rPr>
          <w:b/>
          <w:bCs w:val="0"/>
        </w:rPr>
      </w:pPr>
      <w:r w:rsidRPr="00BC6BEF">
        <w:rPr>
          <w:b/>
          <w:bCs w:val="0"/>
        </w:rPr>
        <w:t>L'autisme et le</w:t>
      </w:r>
      <w:r w:rsidR="00CD7597" w:rsidRPr="00BC6BEF">
        <w:rPr>
          <w:b/>
          <w:bCs w:val="0"/>
        </w:rPr>
        <w:t>s</w:t>
      </w:r>
      <w:r w:rsidRPr="00BC6BEF">
        <w:rPr>
          <w:b/>
          <w:bCs w:val="0"/>
        </w:rPr>
        <w:t xml:space="preserve"> </w:t>
      </w:r>
      <w:r w:rsidR="00CD7597" w:rsidRPr="00BC6BEF">
        <w:rPr>
          <w:b/>
          <w:bCs w:val="0"/>
        </w:rPr>
        <w:t>particula</w:t>
      </w:r>
      <w:r w:rsidR="00AD177E" w:rsidRPr="00BC6BEF">
        <w:rPr>
          <w:b/>
          <w:bCs w:val="0"/>
        </w:rPr>
        <w:t>rités</w:t>
      </w:r>
      <w:r w:rsidRPr="00BC6BEF">
        <w:rPr>
          <w:b/>
          <w:bCs w:val="0"/>
        </w:rPr>
        <w:t xml:space="preserve"> </w:t>
      </w:r>
      <w:r w:rsidR="00AD177E" w:rsidRPr="00BC6BEF">
        <w:rPr>
          <w:b/>
          <w:bCs w:val="0"/>
        </w:rPr>
        <w:t>"</w:t>
      </w:r>
      <w:r w:rsidR="00CD7597" w:rsidRPr="00BC6BEF">
        <w:rPr>
          <w:b/>
          <w:bCs w:val="0"/>
        </w:rPr>
        <w:t>psychosocia</w:t>
      </w:r>
      <w:r w:rsidR="00AD177E" w:rsidRPr="00BC6BEF">
        <w:rPr>
          <w:b/>
          <w:bCs w:val="0"/>
        </w:rPr>
        <w:t>les"</w:t>
      </w:r>
      <w:r w:rsidR="00CD7597" w:rsidRPr="00BC6BEF">
        <w:rPr>
          <w:b/>
          <w:bCs w:val="0"/>
        </w:rPr>
        <w:t xml:space="preserve"> </w:t>
      </w:r>
      <w:r w:rsidRPr="00BC6BEF">
        <w:rPr>
          <w:b/>
          <w:bCs w:val="0"/>
        </w:rPr>
        <w:t xml:space="preserve">demandent des approches spécifiques de la notion d'accessibilité, pour diminuer </w:t>
      </w:r>
      <w:r w:rsidR="00CD7597" w:rsidRPr="00BC6BEF">
        <w:rPr>
          <w:b/>
          <w:bCs w:val="0"/>
        </w:rPr>
        <w:t xml:space="preserve">ou compenser </w:t>
      </w:r>
      <w:r w:rsidRPr="00BC6BEF">
        <w:rPr>
          <w:b/>
          <w:bCs w:val="0"/>
        </w:rPr>
        <w:t xml:space="preserve">les handicaps </w:t>
      </w:r>
      <w:r w:rsidR="009E19AF" w:rsidRPr="00BC6BEF">
        <w:rPr>
          <w:b/>
          <w:bCs w:val="0"/>
        </w:rPr>
        <w:t>correspondants, mais :</w:t>
      </w:r>
    </w:p>
    <w:p w14:paraId="763FE7EA" w14:textId="65EA2D4F" w:rsidR="007D21DC" w:rsidRPr="00BC6BEF" w:rsidRDefault="009A2867" w:rsidP="00C655A5">
      <w:pPr>
        <w:pStyle w:val="AA-rsum"/>
        <w:numPr>
          <w:ilvl w:val="0"/>
          <w:numId w:val="49"/>
        </w:numPr>
      </w:pPr>
      <w:r w:rsidRPr="00BC6BEF">
        <w:t xml:space="preserve">Il n'y a </w:t>
      </w:r>
      <w:r w:rsidRPr="00BC6BEF">
        <w:rPr>
          <w:b/>
          <w:bCs w:val="0"/>
        </w:rPr>
        <w:t>absolument aucune mesure prévue à ce sujet</w:t>
      </w:r>
      <w:r w:rsidR="00BE582B" w:rsidRPr="00BC6BEF">
        <w:t>,</w:t>
      </w:r>
      <w:r w:rsidR="005C2E5B" w:rsidRPr="00BC6BEF">
        <w:t xml:space="preserve"> et les autorités</w:t>
      </w:r>
      <w:r w:rsidR="00C9358C" w:rsidRPr="00BC6BEF">
        <w:t xml:space="preserve"> (elles-mêmes particulièrement inaccessibles pour les autistes)</w:t>
      </w:r>
      <w:r w:rsidR="005C2E5B" w:rsidRPr="00BC6BEF">
        <w:t xml:space="preserve"> ne savent pas de quoi on parle, ou nous orientent vers d'autres autorités qui</w:t>
      </w:r>
      <w:r w:rsidR="0024612A" w:rsidRPr="00BC6BEF">
        <w:t xml:space="preserve"> restent mutiques (comme le SEPH) ;</w:t>
      </w:r>
    </w:p>
    <w:p w14:paraId="39151811" w14:textId="47865AC6" w:rsidR="00FB56F8" w:rsidRPr="00BC6BEF" w:rsidRDefault="008967FE" w:rsidP="00C655A5">
      <w:pPr>
        <w:pStyle w:val="AA-rsum"/>
        <w:numPr>
          <w:ilvl w:val="0"/>
          <w:numId w:val="49"/>
        </w:numPr>
        <w:rPr>
          <w:b/>
          <w:bCs w:val="0"/>
        </w:rPr>
      </w:pPr>
      <w:r w:rsidRPr="00BC6BEF">
        <w:t xml:space="preserve">En matière de </w:t>
      </w:r>
      <w:r w:rsidRPr="00BC6BEF">
        <w:rPr>
          <w:b/>
          <w:bCs w:val="0"/>
        </w:rPr>
        <w:t xml:space="preserve">communication électronique et de sites Internet, </w:t>
      </w:r>
      <w:r w:rsidR="00670D3A" w:rsidRPr="00BC6BEF">
        <w:rPr>
          <w:b/>
          <w:bCs w:val="0"/>
        </w:rPr>
        <w:t>les handicaps liés à l'autisme</w:t>
      </w:r>
      <w:r w:rsidR="00A53823" w:rsidRPr="00BC6BEF">
        <w:t xml:space="preserve">, </w:t>
      </w:r>
      <w:r w:rsidR="00670D3A" w:rsidRPr="00BC6BEF">
        <w:t xml:space="preserve">notamment en termes de </w:t>
      </w:r>
      <w:r w:rsidR="00670D3A" w:rsidRPr="00BC6BEF">
        <w:rPr>
          <w:b/>
          <w:bCs w:val="0"/>
        </w:rPr>
        <w:t>communication</w:t>
      </w:r>
      <w:r w:rsidR="00670D3A" w:rsidRPr="00BC6BEF">
        <w:t xml:space="preserve"> </w:t>
      </w:r>
      <w:r w:rsidR="00F24717" w:rsidRPr="00BC6BEF">
        <w:rPr>
          <w:sz w:val="24"/>
          <w:szCs w:val="24"/>
        </w:rPr>
        <w:t>(qui demandent attention et discernement</w:t>
      </w:r>
      <w:r w:rsidR="007115BA" w:rsidRPr="00BC6BEF">
        <w:rPr>
          <w:sz w:val="24"/>
          <w:szCs w:val="24"/>
        </w:rPr>
        <w:t>, c’est-à-dire des efforts</w:t>
      </w:r>
      <w:r w:rsidR="00A53823" w:rsidRPr="00BC6BEF">
        <w:rPr>
          <w:sz w:val="24"/>
          <w:szCs w:val="24"/>
        </w:rPr>
        <w:t>, rarement consentis</w:t>
      </w:r>
      <w:r w:rsidR="00F24717" w:rsidRPr="00BC6BEF">
        <w:rPr>
          <w:sz w:val="24"/>
          <w:szCs w:val="24"/>
        </w:rPr>
        <w:t>)</w:t>
      </w:r>
      <w:r w:rsidR="00F24717" w:rsidRPr="00BC6BEF">
        <w:t xml:space="preserve"> </w:t>
      </w:r>
      <w:r w:rsidR="00670D3A" w:rsidRPr="00BC6BEF">
        <w:t xml:space="preserve">et de </w:t>
      </w:r>
      <w:r w:rsidR="00670D3A" w:rsidRPr="00BC6BEF">
        <w:rPr>
          <w:b/>
          <w:bCs w:val="0"/>
        </w:rPr>
        <w:t>relations sociales</w:t>
      </w:r>
      <w:r w:rsidR="00F24717" w:rsidRPr="00BC6BEF">
        <w:rPr>
          <w:b/>
          <w:bCs w:val="0"/>
        </w:rPr>
        <w:t xml:space="preserve"> </w:t>
      </w:r>
      <w:r w:rsidR="00F24717" w:rsidRPr="00BC6BEF">
        <w:rPr>
          <w:sz w:val="24"/>
          <w:szCs w:val="24"/>
        </w:rPr>
        <w:t xml:space="preserve">(qui demandent de la souplesse et de ne </w:t>
      </w:r>
      <w:r w:rsidR="001E2F94" w:rsidRPr="00BC6BEF">
        <w:rPr>
          <w:sz w:val="24"/>
          <w:szCs w:val="24"/>
        </w:rPr>
        <w:t xml:space="preserve">surtout </w:t>
      </w:r>
      <w:r w:rsidR="00F24717" w:rsidRPr="00BC6BEF">
        <w:rPr>
          <w:sz w:val="24"/>
          <w:szCs w:val="24"/>
        </w:rPr>
        <w:t>pas se formaliser</w:t>
      </w:r>
      <w:r w:rsidR="001E2F94" w:rsidRPr="00BC6BEF">
        <w:rPr>
          <w:sz w:val="24"/>
          <w:szCs w:val="24"/>
        </w:rPr>
        <w:t xml:space="preserve">, </w:t>
      </w:r>
      <w:r w:rsidR="00A9704A" w:rsidRPr="00BC6BEF">
        <w:rPr>
          <w:sz w:val="24"/>
          <w:szCs w:val="24"/>
        </w:rPr>
        <w:t xml:space="preserve">c’est-à-dire de l'humilité, chose </w:t>
      </w:r>
      <w:r w:rsidR="007115BA" w:rsidRPr="00BC6BEF">
        <w:rPr>
          <w:sz w:val="24"/>
          <w:szCs w:val="24"/>
        </w:rPr>
        <w:t>très rare en France</w:t>
      </w:r>
      <w:r w:rsidR="001E2F94" w:rsidRPr="00BC6BEF">
        <w:rPr>
          <w:sz w:val="24"/>
          <w:szCs w:val="24"/>
        </w:rPr>
        <w:t>)</w:t>
      </w:r>
      <w:r w:rsidR="00670D3A" w:rsidRPr="00BC6BEF">
        <w:t xml:space="preserve"> </w:t>
      </w:r>
      <w:r w:rsidR="00670D3A" w:rsidRPr="00BC6BEF">
        <w:rPr>
          <w:b/>
          <w:bCs w:val="0"/>
        </w:rPr>
        <w:t xml:space="preserve">sont complètement </w:t>
      </w:r>
      <w:r w:rsidR="00027D0C" w:rsidRPr="00BC6BEF">
        <w:rPr>
          <w:b/>
          <w:bCs w:val="0"/>
        </w:rPr>
        <w:t xml:space="preserve">et très puissamment </w:t>
      </w:r>
      <w:r w:rsidR="00670D3A" w:rsidRPr="00BC6BEF">
        <w:rPr>
          <w:b/>
          <w:bCs w:val="0"/>
        </w:rPr>
        <w:t xml:space="preserve">ignorés </w:t>
      </w:r>
      <w:r w:rsidR="00FB56F8" w:rsidRPr="00BC6BEF">
        <w:rPr>
          <w:b/>
          <w:bCs w:val="0"/>
        </w:rPr>
        <w:t>:</w:t>
      </w:r>
    </w:p>
    <w:p w14:paraId="6484BDFD" w14:textId="2F5158A9" w:rsidR="008967FE" w:rsidRPr="00BC6BEF" w:rsidRDefault="00027D0C" w:rsidP="005A4EFE">
      <w:pPr>
        <w:pStyle w:val="AA-rsum"/>
        <w:numPr>
          <w:ilvl w:val="1"/>
          <w:numId w:val="49"/>
        </w:numPr>
      </w:pPr>
      <w:r w:rsidRPr="00BC6BEF">
        <w:lastRenderedPageBreak/>
        <w:t xml:space="preserve">les entreprises ou les services publics se bornent à dire qu'ils respectent les normes en la matière, mais </w:t>
      </w:r>
      <w:r w:rsidRPr="00BC6BEF">
        <w:rPr>
          <w:b/>
          <w:bCs w:val="0"/>
        </w:rPr>
        <w:t xml:space="preserve">le </w:t>
      </w:r>
      <w:hyperlink r:id="rId287" w:history="1">
        <w:r w:rsidRPr="00BC6BEF">
          <w:rPr>
            <w:rStyle w:val="Hyperlink"/>
            <w:b/>
            <w:bCs w:val="0"/>
          </w:rPr>
          <w:t>RGAA</w:t>
        </w:r>
      </w:hyperlink>
      <w:r w:rsidRPr="00BC6BEF">
        <w:t xml:space="preserve"> (par exemple)</w:t>
      </w:r>
      <w:r w:rsidRPr="00BC6BEF">
        <w:rPr>
          <w:b/>
          <w:bCs w:val="0"/>
        </w:rPr>
        <w:t xml:space="preserve"> ignore l'autisme</w:t>
      </w:r>
      <w:r w:rsidRPr="00BC6BEF">
        <w:t xml:space="preserve"> </w:t>
      </w:r>
      <w:r w:rsidR="00670D3A" w:rsidRPr="00BC6BEF">
        <w:t>;</w:t>
      </w:r>
    </w:p>
    <w:p w14:paraId="7BEC3244" w14:textId="32023E62" w:rsidR="005A4EFE" w:rsidRPr="00BC6BEF" w:rsidRDefault="005A4EFE" w:rsidP="005A4EFE">
      <w:pPr>
        <w:pStyle w:val="AA-rsum"/>
        <w:numPr>
          <w:ilvl w:val="1"/>
          <w:numId w:val="49"/>
        </w:numPr>
      </w:pPr>
      <w:r w:rsidRPr="00BC6BEF">
        <w:t xml:space="preserve">les "systèmes" </w:t>
      </w:r>
      <w:r w:rsidRPr="00BC6BEF">
        <w:rPr>
          <w:b/>
          <w:bCs w:val="0"/>
        </w:rPr>
        <w:t>nous proposent parfois (très absurdement) de</w:t>
      </w:r>
      <w:r w:rsidR="00D8513E" w:rsidRPr="00BC6BEF">
        <w:rPr>
          <w:b/>
          <w:bCs w:val="0"/>
        </w:rPr>
        <w:t xml:space="preserve"> passer par la langue des signes, ou même d'utiliser un appareil téléphone spécial</w:t>
      </w:r>
      <w:r w:rsidR="00282CB9" w:rsidRPr="00BC6BEF">
        <w:t xml:space="preserve">, ou des systèmes ou services </w:t>
      </w:r>
      <w:r w:rsidR="008735AE" w:rsidRPr="00BC6BEF">
        <w:t>plus compliqués et plus inaccessibles que pour les personnes "ordinaires"</w:t>
      </w:r>
      <w:r w:rsidR="00D8513E" w:rsidRPr="00BC6BEF">
        <w:t xml:space="preserve"> ;</w:t>
      </w:r>
    </w:p>
    <w:p w14:paraId="767EB5B3" w14:textId="1B5F14A8" w:rsidR="00D8513E" w:rsidRPr="00BC6BEF" w:rsidRDefault="00D8513E" w:rsidP="005A4EFE">
      <w:pPr>
        <w:pStyle w:val="AA-rsum"/>
        <w:numPr>
          <w:ilvl w:val="1"/>
          <w:numId w:val="49"/>
        </w:numPr>
      </w:pPr>
      <w:r w:rsidRPr="00BC6BEF">
        <w:rPr>
          <w:b/>
          <w:bCs w:val="0"/>
        </w:rPr>
        <w:t>aucun effort comportemental n'est fait</w:t>
      </w:r>
      <w:r w:rsidR="0091386A" w:rsidRPr="00BC6BEF">
        <w:rPr>
          <w:b/>
          <w:bCs w:val="0"/>
        </w:rPr>
        <w:t xml:space="preserve"> de la part des répondants et des services de "support"</w:t>
      </w:r>
      <w:r w:rsidR="0091386A" w:rsidRPr="00BC6BEF">
        <w:t xml:space="preserve"> (on s'adresse à des "robots humains"</w:t>
      </w:r>
      <w:r w:rsidR="00AD3CC0" w:rsidRPr="00BC6BEF">
        <w:t xml:space="preserve"> incapables de passer en "mode manuel"</w:t>
      </w:r>
      <w:r w:rsidR="00984BB4" w:rsidRPr="00BC6BEF">
        <w:t xml:space="preserve">, donc même quand on leur demande de faire un effort et qu'on leur explique comment le faire </w:t>
      </w:r>
      <w:r w:rsidR="00C1196A" w:rsidRPr="00BC6BEF">
        <w:rPr>
          <w:sz w:val="24"/>
          <w:szCs w:val="24"/>
        </w:rPr>
        <w:t>(</w:t>
      </w:r>
      <w:r w:rsidR="00984BB4" w:rsidRPr="00BC6BEF">
        <w:rPr>
          <w:sz w:val="24"/>
          <w:szCs w:val="24"/>
        </w:rPr>
        <w:t>ce qu</w:t>
      </w:r>
      <w:r w:rsidR="00C1196A" w:rsidRPr="00BC6BEF">
        <w:rPr>
          <w:sz w:val="24"/>
          <w:szCs w:val="24"/>
        </w:rPr>
        <w:t>e très peu d'autistes peuvent faire)</w:t>
      </w:r>
      <w:r w:rsidR="00C1196A" w:rsidRPr="00BC6BEF">
        <w:t>, on "parle chinois"</w:t>
      </w:r>
      <w:r w:rsidR="0091386A" w:rsidRPr="00BC6BEF">
        <w:t>) ;</w:t>
      </w:r>
    </w:p>
    <w:p w14:paraId="27560354" w14:textId="72105758" w:rsidR="00282CB9" w:rsidRPr="00BC6BEF" w:rsidRDefault="00CD6F33" w:rsidP="005A4EFE">
      <w:pPr>
        <w:pStyle w:val="AA-rsum"/>
        <w:numPr>
          <w:ilvl w:val="1"/>
          <w:numId w:val="49"/>
        </w:numPr>
      </w:pPr>
      <w:r w:rsidRPr="00BC6BEF">
        <w:t xml:space="preserve">comme toujours, </w:t>
      </w:r>
      <w:r w:rsidRPr="00BC6BEF">
        <w:rPr>
          <w:b/>
          <w:bCs w:val="0"/>
        </w:rPr>
        <w:t>les gens "normaux" fonctionnent e</w:t>
      </w:r>
      <w:r w:rsidR="002A0D29" w:rsidRPr="00BC6BEF">
        <w:rPr>
          <w:b/>
          <w:bCs w:val="0"/>
        </w:rPr>
        <w:t>n "mode automatique standard et rudimentaire"</w:t>
      </w:r>
      <w:r w:rsidR="002A0D29" w:rsidRPr="00BC6BEF">
        <w:t xml:space="preserve"> et donc </w:t>
      </w:r>
      <w:r w:rsidR="002A0D29" w:rsidRPr="00BC6BEF">
        <w:rPr>
          <w:b/>
          <w:bCs w:val="0"/>
        </w:rPr>
        <w:t>ne comprennent pas nos propos ou nos demandes</w:t>
      </w:r>
      <w:r w:rsidR="00A94EA2" w:rsidRPr="00BC6BEF">
        <w:t xml:space="preserve"> (et n'ont pas les capacités d'attention nécessaire, ou ne veulent pas faire d'efforts) ;</w:t>
      </w:r>
    </w:p>
    <w:p w14:paraId="77F3CD44" w14:textId="3112AB0A" w:rsidR="005E1064" w:rsidRPr="00BC6BEF" w:rsidRDefault="005E1064" w:rsidP="005A4EFE">
      <w:pPr>
        <w:pStyle w:val="AA-rsum"/>
        <w:numPr>
          <w:ilvl w:val="1"/>
          <w:numId w:val="49"/>
        </w:numPr>
      </w:pPr>
      <w:r w:rsidRPr="00BC6BEF">
        <w:t xml:space="preserve">même </w:t>
      </w:r>
      <w:r w:rsidR="00CD50E0" w:rsidRPr="00BC6BEF">
        <w:rPr>
          <w:b/>
          <w:bCs w:val="0"/>
        </w:rPr>
        <w:t>au niveau "matériel", il n'y a aucune prise en compte de l'autisme</w:t>
      </w:r>
      <w:r w:rsidR="00CD50E0" w:rsidRPr="00BC6BEF">
        <w:rPr>
          <w:sz w:val="24"/>
          <w:szCs w:val="24"/>
        </w:rPr>
        <w:t xml:space="preserve"> </w:t>
      </w:r>
      <w:r w:rsidR="00CB2AC2" w:rsidRPr="00BC6BEF">
        <w:rPr>
          <w:sz w:val="24"/>
          <w:szCs w:val="24"/>
        </w:rPr>
        <w:t>(contrairement au Brésil par exemple, o</w:t>
      </w:r>
      <w:r w:rsidR="00E7682C" w:rsidRPr="00BC6BEF">
        <w:rPr>
          <w:sz w:val="24"/>
          <w:szCs w:val="24"/>
        </w:rPr>
        <w:t>ù le mot "autistes" figure sur de nombreux panneaux de priorité ou autres</w:t>
      </w:r>
      <w:r w:rsidR="00D5148D" w:rsidRPr="00BC6BEF">
        <w:rPr>
          <w:sz w:val="24"/>
          <w:szCs w:val="24"/>
        </w:rPr>
        <w:t>, un peu partout</w:t>
      </w:r>
      <w:r w:rsidR="00E7682C" w:rsidRPr="00BC6BEF">
        <w:rPr>
          <w:sz w:val="24"/>
          <w:szCs w:val="24"/>
        </w:rPr>
        <w:t>)</w:t>
      </w:r>
      <w:r w:rsidR="00E7682C" w:rsidRPr="00BC6BEF">
        <w:t xml:space="preserve"> ;</w:t>
      </w:r>
    </w:p>
    <w:p w14:paraId="19F440F2" w14:textId="52FD72F2" w:rsidR="00D5148D" w:rsidRPr="00BC6BEF" w:rsidRDefault="00D5148D" w:rsidP="005A4EFE">
      <w:pPr>
        <w:pStyle w:val="AA-rsum"/>
        <w:numPr>
          <w:ilvl w:val="1"/>
          <w:numId w:val="49"/>
        </w:numPr>
      </w:pPr>
      <w:r w:rsidRPr="00BC6BEF">
        <w:rPr>
          <w:b/>
          <w:bCs w:val="0"/>
        </w:rPr>
        <w:t>l'inaccessibilité amène vite les malentendus, et ceux-ci amènent vite les frictions</w:t>
      </w:r>
      <w:r w:rsidR="009149AA" w:rsidRPr="00BC6BEF">
        <w:rPr>
          <w:b/>
          <w:bCs w:val="0"/>
        </w:rPr>
        <w:t xml:space="preserve">, puis les rejets prononcées par la "personne normale supérieure" </w:t>
      </w:r>
      <w:r w:rsidR="009149AA" w:rsidRPr="00BC6BEF">
        <w:t>(ou, pire, par l'Administration – ou encore pire, par un médecin public)</w:t>
      </w:r>
      <w:r w:rsidR="00175787" w:rsidRPr="00BC6BEF">
        <w:t xml:space="preserve"> ;</w:t>
      </w:r>
    </w:p>
    <w:p w14:paraId="26754A7A" w14:textId="77777777" w:rsidR="009E653C" w:rsidRPr="00BC6BEF" w:rsidRDefault="001D5D4B" w:rsidP="005B33AF">
      <w:pPr>
        <w:pStyle w:val="NormalWeb"/>
        <w:spacing w:before="0" w:beforeAutospacing="0" w:after="420" w:afterAutospacing="0"/>
        <w:ind w:left="1701"/>
        <w:rPr>
          <w:rFonts w:ascii="Georgia" w:hAnsi="Georgia"/>
          <w:color w:val="333399"/>
          <w:sz w:val="32"/>
          <w:szCs w:val="32"/>
          <w:lang w:val="fr-FR"/>
        </w:rPr>
      </w:pPr>
      <w:r w:rsidRPr="00BC6BEF">
        <w:rPr>
          <w:rFonts w:ascii="Georgia" w:hAnsi="Georgia"/>
          <w:color w:val="333399"/>
          <w:sz w:val="32"/>
          <w:szCs w:val="32"/>
          <w:lang w:val="fr-FR"/>
        </w:rPr>
        <w:t xml:space="preserve">En conclusion, </w:t>
      </w:r>
      <w:r w:rsidRPr="00BC6BEF">
        <w:rPr>
          <w:rFonts w:ascii="Georgia" w:hAnsi="Georgia"/>
          <w:b/>
          <w:bCs/>
          <w:color w:val="333399"/>
          <w:sz w:val="32"/>
          <w:szCs w:val="32"/>
          <w:lang w:val="fr-FR"/>
        </w:rPr>
        <w:t xml:space="preserve">l'arrogance </w:t>
      </w:r>
      <w:r w:rsidR="00F9576A" w:rsidRPr="00BC6BEF">
        <w:rPr>
          <w:rFonts w:ascii="Georgia" w:hAnsi="Georgia"/>
          <w:b/>
          <w:bCs/>
          <w:color w:val="333399"/>
          <w:sz w:val="32"/>
          <w:szCs w:val="32"/>
          <w:lang w:val="fr-FR"/>
        </w:rPr>
        <w:t xml:space="preserve">égoïste </w:t>
      </w:r>
      <w:r w:rsidRPr="00BC6BEF">
        <w:rPr>
          <w:rFonts w:ascii="Georgia" w:hAnsi="Georgia"/>
          <w:b/>
          <w:bCs/>
          <w:color w:val="333399"/>
          <w:sz w:val="32"/>
          <w:szCs w:val="32"/>
          <w:lang w:val="fr-FR"/>
        </w:rPr>
        <w:t>et le sentiment d'omniscience</w:t>
      </w:r>
      <w:r w:rsidR="00F9576A" w:rsidRPr="00BC6BEF">
        <w:rPr>
          <w:rFonts w:ascii="Georgia" w:hAnsi="Georgia"/>
          <w:color w:val="333399"/>
          <w:sz w:val="32"/>
          <w:szCs w:val="32"/>
          <w:lang w:val="fr-FR"/>
        </w:rPr>
        <w:t xml:space="preserve"> si répandus en France </w:t>
      </w:r>
      <w:r w:rsidR="00970721" w:rsidRPr="00BC6BEF">
        <w:rPr>
          <w:rFonts w:ascii="Georgia" w:hAnsi="Georgia"/>
          <w:b/>
          <w:bCs/>
          <w:color w:val="333399"/>
          <w:sz w:val="32"/>
          <w:szCs w:val="32"/>
          <w:lang w:val="fr-FR"/>
        </w:rPr>
        <w:t>sont les premiers freins à l'accessibilité pour les personnes autistes</w:t>
      </w:r>
      <w:r w:rsidR="00970721" w:rsidRPr="00BC6BEF">
        <w:rPr>
          <w:rFonts w:ascii="Georgia" w:hAnsi="Georgia"/>
          <w:color w:val="333399"/>
          <w:sz w:val="32"/>
          <w:szCs w:val="32"/>
          <w:lang w:val="fr-FR"/>
        </w:rPr>
        <w:t xml:space="preserve"> (ou "mentalement différentes").</w:t>
      </w:r>
    </w:p>
    <w:p w14:paraId="430FACF3" w14:textId="4DC58F11" w:rsidR="00C655A5" w:rsidRPr="00BC6BEF" w:rsidRDefault="00970721" w:rsidP="005B33AF">
      <w:pPr>
        <w:pStyle w:val="NormalWeb"/>
        <w:spacing w:before="0" w:beforeAutospacing="0" w:after="420" w:afterAutospacing="0"/>
        <w:ind w:left="1701"/>
        <w:rPr>
          <w:rFonts w:ascii="Georgia" w:hAnsi="Georgia"/>
          <w:color w:val="333399"/>
          <w:sz w:val="32"/>
          <w:szCs w:val="32"/>
          <w:lang w:val="fr-FR"/>
        </w:rPr>
      </w:pPr>
      <w:r w:rsidRPr="00BC6BEF">
        <w:rPr>
          <w:rFonts w:ascii="Georgia" w:hAnsi="Georgia"/>
          <w:b/>
          <w:bCs/>
          <w:color w:val="333399"/>
          <w:sz w:val="32"/>
          <w:szCs w:val="32"/>
          <w:lang w:val="fr-FR"/>
        </w:rPr>
        <w:lastRenderedPageBreak/>
        <w:t xml:space="preserve">Cela pourrait </w:t>
      </w:r>
      <w:r w:rsidR="00A80EFF" w:rsidRPr="00BC6BEF">
        <w:rPr>
          <w:rFonts w:ascii="Georgia" w:hAnsi="Georgia"/>
          <w:b/>
          <w:bCs/>
          <w:color w:val="333399"/>
          <w:sz w:val="32"/>
          <w:szCs w:val="32"/>
          <w:lang w:val="fr-FR"/>
        </w:rPr>
        <w:t>probablement être amélioré, avec de l'éducation, des mesures, et parfois des obligations, mais rien de cela n'existe, puisque le système ne conçoit les autistes que comme des êtres "déficients" et "malades" dont la place est à l'h</w:t>
      </w:r>
      <w:r w:rsidR="008816B2" w:rsidRPr="00BC6BEF">
        <w:rPr>
          <w:rFonts w:ascii="Georgia" w:hAnsi="Georgia"/>
          <w:b/>
          <w:bCs/>
          <w:color w:val="333399"/>
          <w:sz w:val="32"/>
          <w:szCs w:val="32"/>
          <w:lang w:val="fr-FR"/>
        </w:rPr>
        <w:t>ôpital ou, "au mieux" dans un "endroit fait pour les handicapés"</w:t>
      </w:r>
      <w:r w:rsidR="00BE582B" w:rsidRPr="00BC6BEF">
        <w:rPr>
          <w:rFonts w:ascii="Georgia" w:hAnsi="Georgia"/>
          <w:color w:val="333399"/>
          <w:sz w:val="32"/>
          <w:szCs w:val="32"/>
          <w:lang w:val="fr-FR"/>
        </w:rPr>
        <w:t xml:space="preserve"> (ou, si possible, "à éviter de naître)</w:t>
      </w:r>
      <w:r w:rsidR="009E653C" w:rsidRPr="00BC6BEF">
        <w:rPr>
          <w:rFonts w:ascii="Georgia" w:hAnsi="Georgia"/>
          <w:color w:val="333399"/>
          <w:sz w:val="32"/>
          <w:szCs w:val="32"/>
          <w:lang w:val="fr-FR"/>
        </w:rPr>
        <w:t xml:space="preserve">, ce qui est démontré par l'indigence totale </w:t>
      </w:r>
      <w:r w:rsidR="00746134" w:rsidRPr="00BC6BEF">
        <w:rPr>
          <w:rFonts w:ascii="Georgia" w:hAnsi="Georgia"/>
          <w:color w:val="333399"/>
          <w:sz w:val="32"/>
          <w:szCs w:val="32"/>
          <w:lang w:val="fr-FR"/>
        </w:rPr>
        <w:t>en la matière.</w:t>
      </w:r>
    </w:p>
    <w:p w14:paraId="5D36A405" w14:textId="4A864404" w:rsidR="00BE582B" w:rsidRPr="00BC6BEF" w:rsidRDefault="00BE582B" w:rsidP="005B33AF">
      <w:pPr>
        <w:pStyle w:val="NormalWeb"/>
        <w:spacing w:before="0" w:beforeAutospacing="0" w:after="420" w:afterAutospacing="0"/>
        <w:ind w:left="1701"/>
        <w:rPr>
          <w:rFonts w:ascii="Georgia" w:hAnsi="Georgia"/>
          <w:color w:val="333399"/>
          <w:sz w:val="32"/>
          <w:szCs w:val="32"/>
          <w:lang w:val="fr-FR"/>
        </w:rPr>
      </w:pPr>
      <w:r w:rsidRPr="00BC6BEF">
        <w:rPr>
          <w:rFonts w:ascii="Georgia" w:hAnsi="Georgia"/>
          <w:b/>
          <w:bCs/>
          <w:color w:val="333399"/>
          <w:sz w:val="32"/>
          <w:szCs w:val="32"/>
          <w:lang w:val="fr-FR"/>
        </w:rPr>
        <w:t>Les spécificités comportementales "normales" françaises rendent donc ce pays particulièrement inaccessible (voire "torturant") pour les autistes</w:t>
      </w:r>
      <w:r w:rsidRPr="00BC6BEF">
        <w:rPr>
          <w:rFonts w:ascii="Georgia" w:hAnsi="Georgia"/>
          <w:color w:val="333399"/>
          <w:sz w:val="32"/>
          <w:szCs w:val="32"/>
          <w:lang w:val="fr-FR"/>
        </w:rPr>
        <w:t>, ce qui se confirme hélas dans les faits</w:t>
      </w:r>
      <w:r w:rsidR="00746134" w:rsidRPr="00BC6BEF">
        <w:rPr>
          <w:rFonts w:ascii="Georgia" w:hAnsi="Georgia"/>
          <w:color w:val="333399"/>
          <w:sz w:val="32"/>
          <w:szCs w:val="32"/>
          <w:lang w:val="fr-FR"/>
        </w:rPr>
        <w:t>, et</w:t>
      </w:r>
      <w:r w:rsidR="00746134" w:rsidRPr="00BC6BEF">
        <w:rPr>
          <w:rFonts w:ascii="Georgia" w:hAnsi="Georgia"/>
          <w:b/>
          <w:bCs/>
          <w:color w:val="333399"/>
          <w:sz w:val="32"/>
          <w:szCs w:val="32"/>
          <w:lang w:val="fr-FR"/>
        </w:rPr>
        <w:t xml:space="preserve"> la notion même d'accessibilité pour les autistes reste elle-même inaccessible aux personnes "ordinaires" puisque leur inaccessibilité les empêche d'écouter attentivement et intelligemment nos explications.</w:t>
      </w:r>
    </w:p>
    <w:p w14:paraId="1510F62A" w14:textId="77777777" w:rsidR="00BE582B" w:rsidRPr="00BC6BEF" w:rsidRDefault="00BE582B" w:rsidP="005B33AF">
      <w:pPr>
        <w:pStyle w:val="NormalWeb"/>
        <w:spacing w:before="0" w:beforeAutospacing="0" w:after="420" w:afterAutospacing="0"/>
        <w:ind w:left="1701"/>
        <w:rPr>
          <w:rFonts w:ascii="Georgia" w:hAnsi="Georgia"/>
          <w:color w:val="333399"/>
          <w:lang w:val="fr-FR"/>
        </w:rPr>
      </w:pPr>
    </w:p>
    <w:p w14:paraId="39AF6EEA" w14:textId="77777777" w:rsidR="00EF6DAF" w:rsidRPr="00BC6BEF" w:rsidRDefault="003D2AB0" w:rsidP="005B33AF">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Il n'y a absolument aucune mesure ni politique d'accessibilité pour l'autisme et le handicap psychosocial.</w:t>
      </w:r>
    </w:p>
    <w:p w14:paraId="1853D34A" w14:textId="1A3ED131" w:rsidR="003D2AB0" w:rsidRPr="00BC6BEF" w:rsidRDefault="003D2AB0" w:rsidP="005B33AF">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La "</w:t>
      </w:r>
      <w:hyperlink r:id="rId288" w:history="1">
        <w:r w:rsidRPr="00BC6BEF">
          <w:rPr>
            <w:rStyle w:val="Hyperlink"/>
            <w:rFonts w:ascii="Georgia" w:hAnsi="Georgia"/>
            <w:lang w:val="fr-FR"/>
          </w:rPr>
          <w:t>stratégie nationale pour l'autisme</w:t>
        </w:r>
      </w:hyperlink>
      <w:r w:rsidRPr="00BC6BEF">
        <w:rPr>
          <w:rFonts w:ascii="Georgia" w:hAnsi="Georgia"/>
          <w:color w:val="333399"/>
          <w:lang w:val="fr-FR"/>
        </w:rPr>
        <w:t>" ne prévoit rien du tout à ce sujet (alors que c'est indispensable pour la désinstitutionnalisation, mais elle ne prévoit rien non plus pour celle-ci, et elle ne mentionne même pas le mot).</w:t>
      </w:r>
    </w:p>
    <w:p w14:paraId="62DD77BA" w14:textId="16028705" w:rsidR="003D2AB0" w:rsidRPr="00BC6BEF" w:rsidRDefault="003D2AB0" w:rsidP="005B33AF">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Quand on demande des informations à ce sujet à la Délégation Interministérielle Autisme (</w:t>
      </w:r>
      <w:hyperlink r:id="rId289" w:history="1">
        <w:r w:rsidR="00EC5CB7" w:rsidRPr="00BC6BEF">
          <w:rPr>
            <w:rStyle w:val="Hyperlink"/>
            <w:lang w:val="fr-FR"/>
          </w:rPr>
          <w:t>DISAND</w:t>
        </w:r>
      </w:hyperlink>
      <w:r w:rsidRPr="00BC6BEF">
        <w:rPr>
          <w:rFonts w:ascii="Georgia" w:hAnsi="Georgia"/>
          <w:color w:val="333399"/>
          <w:lang w:val="fr-FR"/>
        </w:rPr>
        <w:t>), on ne les reçoit pas, et quand on les demande au SEPH, on ne reçoit jamais de réponses, jamais une seule depuis le nouveau président (qui ose prétendre qu'il veut aider les autistes).</w:t>
      </w:r>
    </w:p>
    <w:p w14:paraId="6547141A" w14:textId="038CD1C0" w:rsidR="003D2AB0" w:rsidRPr="00BC6BEF" w:rsidRDefault="003D2AB0" w:rsidP="005B33AF">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Il existe une "</w:t>
      </w:r>
      <w:hyperlink r:id="rId290" w:history="1">
        <w:r w:rsidRPr="00BC6BEF">
          <w:rPr>
            <w:rStyle w:val="Hyperlink"/>
            <w:rFonts w:ascii="Georgia" w:hAnsi="Georgia"/>
            <w:lang w:val="fr-FR"/>
          </w:rPr>
          <w:t>Délégation Ministérielle à l'Accessibilité</w:t>
        </w:r>
      </w:hyperlink>
      <w:r w:rsidRPr="00BC6BEF">
        <w:rPr>
          <w:rFonts w:ascii="Georgia" w:hAnsi="Georgia"/>
          <w:color w:val="333399"/>
          <w:lang w:val="fr-FR"/>
        </w:rPr>
        <w:t>" mais elle estime ne pas être compétente en matière d'autisme et de handicap psychosocial</w:t>
      </w:r>
      <w:r w:rsidR="00024DF4" w:rsidRPr="00BC6BEF">
        <w:rPr>
          <w:rFonts w:ascii="Georgia" w:hAnsi="Georgia"/>
          <w:color w:val="333399"/>
          <w:lang w:val="fr-FR"/>
        </w:rPr>
        <w:t>, alors que</w:t>
      </w:r>
      <w:r w:rsidR="00CD0976" w:rsidRPr="00BC6BEF">
        <w:rPr>
          <w:rFonts w:ascii="Georgia" w:hAnsi="Georgia"/>
          <w:color w:val="333399"/>
          <w:lang w:val="fr-FR"/>
        </w:rPr>
        <w:t xml:space="preserve"> nous avons besoin nous aussi de mesures de conception et d'accessibilité universelles</w:t>
      </w:r>
      <w:r w:rsidR="006B2357" w:rsidRPr="00BC6BEF">
        <w:rPr>
          <w:rFonts w:ascii="Georgia" w:hAnsi="Georgia"/>
          <w:color w:val="333399"/>
          <w:lang w:val="fr-FR"/>
        </w:rPr>
        <w:t xml:space="preserve"> (sur le plan matériel et sur le plan humain).</w:t>
      </w:r>
      <w:r w:rsidR="00CD0976" w:rsidRPr="00BC6BEF">
        <w:rPr>
          <w:rFonts w:ascii="Georgia" w:hAnsi="Georgia"/>
          <w:color w:val="333399"/>
          <w:lang w:val="fr-FR"/>
        </w:rPr>
        <w:br/>
      </w:r>
      <w:r w:rsidRPr="00BC6BEF">
        <w:rPr>
          <w:rFonts w:ascii="Georgia" w:hAnsi="Georgia"/>
          <w:color w:val="333399"/>
          <w:lang w:val="fr-FR"/>
        </w:rPr>
        <w:br/>
        <w:t>Elle nous a répondu qu'il s'agit d'une question de "posture humaine" et qu'il fallait contacter le SEPH (alors que nous lui avions expliqué qu'il ne nous répondait jamais), ce qui est une attitude peu exemplaire en matière d'accessibilité.</w:t>
      </w:r>
      <w:r w:rsidRPr="00BC6BEF">
        <w:rPr>
          <w:rFonts w:ascii="Georgia" w:hAnsi="Georgia"/>
          <w:color w:val="333399"/>
          <w:lang w:val="fr-FR"/>
        </w:rPr>
        <w:br/>
        <w:t>Nous avons proposé à cette Délégation de lui apporter des conseils pour savoir en quoi consiste l'accessibilité pour les autistes, mais elle a cessé de nous répondre.</w:t>
      </w:r>
      <w:r w:rsidRPr="00BC6BEF">
        <w:rPr>
          <w:rFonts w:ascii="Georgia" w:hAnsi="Georgia"/>
          <w:color w:val="333399"/>
          <w:lang w:val="fr-FR"/>
        </w:rPr>
        <w:br/>
        <w:t>En devenant donc inaccessible…</w:t>
      </w:r>
    </w:p>
    <w:p w14:paraId="72DB1B1C" w14:textId="77777777" w:rsidR="003D2AB0" w:rsidRPr="00BC6BEF" w:rsidRDefault="003D2AB0" w:rsidP="005B33AF">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Le "</w:t>
      </w:r>
      <w:hyperlink r:id="rId291" w:history="1">
        <w:r w:rsidRPr="00BC6BEF">
          <w:rPr>
            <w:rStyle w:val="Hyperlink"/>
            <w:rFonts w:ascii="Georgia" w:hAnsi="Georgia"/>
            <w:lang w:val="fr-FR"/>
          </w:rPr>
          <w:t>RGAA</w:t>
        </w:r>
      </w:hyperlink>
      <w:r w:rsidRPr="00BC6BEF">
        <w:rPr>
          <w:rStyle w:val="Forte"/>
          <w:rFonts w:ascii="Georgia" w:hAnsi="Georgia"/>
          <w:b w:val="0"/>
          <w:bCs w:val="0"/>
          <w:color w:val="333399"/>
          <w:lang w:val="fr-FR"/>
        </w:rPr>
        <w:t xml:space="preserve">" ne prend pas en compte l'autisme, par exemple quand les contenus numériques sont trop abstraits, quand ils proposent des interactions déroutantes </w:t>
      </w:r>
      <w:r w:rsidRPr="00BC6BEF">
        <w:rPr>
          <w:rStyle w:val="Forte"/>
          <w:rFonts w:ascii="Georgia" w:hAnsi="Georgia"/>
          <w:b w:val="0"/>
          <w:bCs w:val="0"/>
          <w:color w:val="333399"/>
          <w:lang w:val="fr-FR"/>
        </w:rPr>
        <w:lastRenderedPageBreak/>
        <w:t>pour un autiste (avec des choix ou des cases dont aucune ne nous correspond, et en oubliant la case "autres"), quand ils proposent uniquement des moyens d'assistance peu accessibles (comme le téléphone), quand les employés du support technique ou commercial ne font pas suffisamment attention à ce qu'on leur explique (ce qui est toujours le cas)…</w:t>
      </w:r>
      <w:r w:rsidRPr="00BC6BEF">
        <w:rPr>
          <w:rStyle w:val="Forte"/>
          <w:rFonts w:ascii="Georgia" w:hAnsi="Georgia"/>
          <w:b w:val="0"/>
          <w:bCs w:val="0"/>
          <w:color w:val="333399"/>
          <w:lang w:val="fr-FR"/>
        </w:rPr>
        <w:br/>
        <w:t>(En effet, souvent il faut contacter le service de "support" des sites, car les informations de leurs pages ne comportent pas ce qu'on recherche.)</w:t>
      </w:r>
    </w:p>
    <w:p w14:paraId="5AABF010" w14:textId="7F8ECED0" w:rsidR="003D2AB0" w:rsidRPr="00BC6BEF" w:rsidRDefault="003D2AB0" w:rsidP="005B33AF">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De toutes façons le handicap "social" n'est même pas connu, et </w:t>
      </w:r>
      <w:r w:rsidR="000D0FF6" w:rsidRPr="00BC6BEF">
        <w:rPr>
          <w:rStyle w:val="Forte"/>
          <w:rFonts w:ascii="Georgia" w:hAnsi="Georgia"/>
          <w:b w:val="0"/>
          <w:bCs w:val="0"/>
          <w:color w:val="333399"/>
          <w:lang w:val="fr-FR"/>
        </w:rPr>
        <w:t xml:space="preserve">(pour l'accessibilité des sites Internet) </w:t>
      </w:r>
      <w:r w:rsidRPr="00BC6BEF">
        <w:rPr>
          <w:rStyle w:val="Forte"/>
          <w:rFonts w:ascii="Georgia" w:hAnsi="Georgia"/>
          <w:b w:val="0"/>
          <w:bCs w:val="0"/>
          <w:color w:val="333399"/>
          <w:lang w:val="fr-FR"/>
        </w:rPr>
        <w:t>on nous parle de problèmes de vue ou d'audition.</w:t>
      </w:r>
      <w:r w:rsidRPr="00BC6BEF">
        <w:rPr>
          <w:rStyle w:val="Forte"/>
          <w:rFonts w:ascii="Georgia" w:hAnsi="Georgia"/>
          <w:b w:val="0"/>
          <w:bCs w:val="0"/>
          <w:color w:val="333399"/>
          <w:lang w:val="fr-FR"/>
        </w:rPr>
        <w:br/>
        <w:t xml:space="preserve">Le pire, c'est quand le seul moyen qu'on trouve est de choisir l'option "sourds et malentendants", et qu'il faut alors utiliser un appareil spécial pour communiquer, ou qu'on nous propose de dialoguer avec un interprète en langue des signes, alors qu'il serait si simple d'utiliser des conversations instantanées par texte, ou même des courriels (comme des millions de sites dans le monde). </w:t>
      </w:r>
      <w:r w:rsidR="00E956A0" w:rsidRPr="00BC6BEF">
        <w:rPr>
          <w:rStyle w:val="Forte"/>
          <w:rFonts w:ascii="Georgia" w:hAnsi="Georgia"/>
          <w:b w:val="0"/>
          <w:bCs w:val="0"/>
          <w:color w:val="333399"/>
          <w:lang w:val="fr-FR"/>
        </w:rPr>
        <w:br/>
      </w:r>
      <w:r w:rsidRPr="00BC6BEF">
        <w:rPr>
          <w:rStyle w:val="Forte"/>
          <w:rFonts w:ascii="Georgia" w:hAnsi="Georgia"/>
          <w:b w:val="0"/>
          <w:bCs w:val="0"/>
          <w:color w:val="333399"/>
          <w:lang w:val="fr-FR"/>
        </w:rPr>
        <w:t>Etrangement, dans certains cas, pour les personnes handicapées ce n'est même pas disponible, et il n'y a que des choses beaucoup plus compliquées que pour les personnes "ordinaires".</w:t>
      </w:r>
    </w:p>
    <w:p w14:paraId="14D72499" w14:textId="7E177518" w:rsidR="00BE53F1" w:rsidRPr="00BC6BEF" w:rsidRDefault="003D2AB0" w:rsidP="005B33AF">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Même lorsque l'on trouve des services qui acceptent la communication par écrit, on nous demande d'écrire de manière "synthétique", en faisant des "résumés", ce qui peut être très difficile pour un autiste, et ce qui, surtout ne peut que créer des malentendus puisque, sans précisions, les personnes "ordinaires" imagineront ce qu'elles connaissent et non ce qu'on veut leur expliquer. </w:t>
      </w:r>
      <w:r w:rsidRPr="00BC6BEF">
        <w:rPr>
          <w:rStyle w:val="Forte"/>
          <w:rFonts w:ascii="Georgia" w:hAnsi="Georgia"/>
          <w:b w:val="0"/>
          <w:bCs w:val="0"/>
          <w:color w:val="333399"/>
          <w:lang w:val="fr-FR"/>
        </w:rPr>
        <w:br/>
        <w:t>Quand on donne des détails (ce qui est le seul moyen d'éviter les malentendus", elles refusent de lire (en décrétant que "c'est trop long"), ou – pire – elles lisent "en diagonale", en reconstituant mentalement un "cas standard" qu'elles connaissent, à partir de bribes de texte.</w:t>
      </w:r>
      <w:r w:rsidRPr="00BC6BEF">
        <w:rPr>
          <w:rStyle w:val="Forte"/>
          <w:rFonts w:ascii="Georgia" w:hAnsi="Georgia"/>
          <w:b w:val="0"/>
          <w:bCs w:val="0"/>
          <w:color w:val="333399"/>
          <w:lang w:val="fr-FR"/>
        </w:rPr>
        <w:br/>
        <w:t>Et ensuite, elles se basent là-dessus (et non sur nos propos) pour répondre.</w:t>
      </w:r>
      <w:r w:rsidRPr="00BC6BEF">
        <w:rPr>
          <w:rStyle w:val="Forte"/>
          <w:rFonts w:ascii="Georgia" w:hAnsi="Georgia"/>
          <w:b w:val="0"/>
          <w:bCs w:val="0"/>
          <w:color w:val="333399"/>
          <w:lang w:val="fr-FR"/>
        </w:rPr>
        <w:br/>
        <w:t xml:space="preserve">Parfois, elles </w:t>
      </w:r>
      <w:r w:rsidR="00BC0729" w:rsidRPr="00BC6BEF">
        <w:rPr>
          <w:rStyle w:val="Forte"/>
          <w:rFonts w:ascii="Georgia" w:hAnsi="Georgia"/>
          <w:b w:val="0"/>
          <w:bCs w:val="0"/>
          <w:color w:val="333399"/>
          <w:lang w:val="fr-FR"/>
        </w:rPr>
        <w:t>réécrivent</w:t>
      </w:r>
      <w:r w:rsidRPr="00BC6BEF">
        <w:rPr>
          <w:rStyle w:val="Forte"/>
          <w:rFonts w:ascii="Georgia" w:hAnsi="Georgia"/>
          <w:b w:val="0"/>
          <w:bCs w:val="0"/>
          <w:color w:val="333399"/>
          <w:lang w:val="fr-FR"/>
        </w:rPr>
        <w:t xml:space="preserve"> nos questions en les "simplifiant", c’est-à-dire en introduisant des confusions et des amalgames, et/ou en supprimant les détails les plus importants.</w:t>
      </w:r>
    </w:p>
    <w:p w14:paraId="11258F6D" w14:textId="019D912D" w:rsidR="003D2AB0" w:rsidRPr="00BC6BEF" w:rsidRDefault="003D2AB0" w:rsidP="005B33AF">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C'est un cauchemar permanent, le cauchemar de l'absence d'accessibilité pour les autistes, et du refus de tout effort de la part des personnes "ordinaires", alors que nous en faisons énormément.</w:t>
      </w:r>
    </w:p>
    <w:p w14:paraId="68FBF481" w14:textId="77777777" w:rsidR="003D2AB0" w:rsidRPr="00BC6BEF" w:rsidRDefault="003D2AB0" w:rsidP="005B33AF">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Il y a aussi le grave problème du personnel ou des fonctionnaires qui se vexent très facilement et rapidement quand un autiste a un mode de communication "trop sincère", ce qui peut amener à des calvaires administratifs durant toute la vie, puisque l'Administration française ne reconnaît JAMAIS ses torts.</w:t>
      </w:r>
      <w:r w:rsidRPr="00BC6BEF">
        <w:rPr>
          <w:rStyle w:val="Forte"/>
          <w:rFonts w:ascii="Georgia" w:hAnsi="Georgia"/>
          <w:b w:val="0"/>
          <w:bCs w:val="0"/>
          <w:color w:val="333399"/>
          <w:lang w:val="fr-FR"/>
        </w:rPr>
        <w:br/>
        <w:t>Si l'autisme était pris en compte correctement, il y aurait une sorte de "médiation" pour éviter ces "frictions sociales", dont la personne autiste est toujours la victime car le système applique "la loi du plus fort".</w:t>
      </w:r>
    </w:p>
    <w:p w14:paraId="19DC8FC5" w14:textId="77777777" w:rsidR="00175787" w:rsidRPr="00BC6BEF" w:rsidRDefault="003D2AB0" w:rsidP="005B33AF">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Ceci amène au problème du "Mutisme Administratif", qui est ce qui se passe une fois que l'usager autiste a essayé tout ce qu'il peut pour se faire comprendre, et que cela n'a jamais fonctionné puisque l'autre partie n'a jamais fait les petits efforts nécessaires.</w:t>
      </w:r>
    </w:p>
    <w:p w14:paraId="51735C56" w14:textId="4FF3E0D5" w:rsidR="00175787" w:rsidRPr="00BC6BEF" w:rsidRDefault="003D2AB0" w:rsidP="005B33AF">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Quand le système est en situation d'échec, il préfère ignorer et mépriser l'usager autiste plutôt que de reconnaître ses torts et de </w:t>
      </w:r>
      <w:r w:rsidR="004F708D" w:rsidRPr="00BC6BEF">
        <w:rPr>
          <w:rStyle w:val="Forte"/>
          <w:rFonts w:ascii="Georgia" w:hAnsi="Georgia"/>
          <w:b w:val="0"/>
          <w:bCs w:val="0"/>
          <w:color w:val="333399"/>
          <w:lang w:val="fr-FR"/>
        </w:rPr>
        <w:t>fournir</w:t>
      </w:r>
      <w:r w:rsidRPr="00BC6BEF">
        <w:rPr>
          <w:rStyle w:val="Forte"/>
          <w:rFonts w:ascii="Georgia" w:hAnsi="Georgia"/>
          <w:b w:val="0"/>
          <w:bCs w:val="0"/>
          <w:color w:val="333399"/>
          <w:lang w:val="fr-FR"/>
        </w:rPr>
        <w:t xml:space="preserve"> un effort.</w:t>
      </w:r>
    </w:p>
    <w:p w14:paraId="24DFE3A3" w14:textId="1723BF6C" w:rsidR="003D2AB0" w:rsidRPr="00BC6BEF" w:rsidRDefault="003D2AB0" w:rsidP="005B33AF">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lastRenderedPageBreak/>
        <w:t>Ce problème est caractéristique de la France, pays de l'arrogance polie et de l'inhumanité, où tout le monde se croit très important (et souvent omniscient et infaillible) et où l'humilité (indispensable pour comprendre des autistes) n'existe pas et n'est même pas imaginable (c'est une chose que l'on découvre en sortant de la France).</w:t>
      </w:r>
    </w:p>
    <w:p w14:paraId="1C9921D1" w14:textId="77777777" w:rsidR="00774179" w:rsidRPr="00BC6BEF" w:rsidRDefault="003D2AB0" w:rsidP="005B33AF">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La France est un pays complètement inaccessible pour les autistes.</w:t>
      </w:r>
      <w:r w:rsidRPr="00BC6BEF">
        <w:rPr>
          <w:rStyle w:val="Forte"/>
          <w:rFonts w:ascii="Georgia" w:hAnsi="Georgia"/>
          <w:b w:val="0"/>
          <w:bCs w:val="0"/>
          <w:color w:val="333399"/>
          <w:lang w:val="fr-FR"/>
        </w:rPr>
        <w:br/>
        <w:t>D'ailleurs, même le mot "autisme" n'apparaît sur aucun panneau (par exemple dans les magasins ou dans les transports), et en plus il est interdit de demander aux gens s'ils sont autistes ou pas car l'autisme est considéré comme "un état de santé" (ce qui est faux).</w:t>
      </w:r>
    </w:p>
    <w:p w14:paraId="68442939" w14:textId="19EE565D" w:rsidR="00774179" w:rsidRPr="00BC6BEF" w:rsidRDefault="003D2AB0" w:rsidP="005B33AF">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Il est impossible pour l'Etat français d'être accessible à des personnes qu'il ne comprend pas, qu'il refuse d'écouter, et qui préfère les "mettre sous cloche" dans des centres, ou tout simplement les ignorer jusqu'à ce que, à force de souffrances dues aux rejets évidemment engendrés par l'inaccessibilité, les personnes finissent à l'hôpital psychiatrique ou suicidées, ou sinon dépressives et aigries, de plus en plus en vieillissant. </w:t>
      </w:r>
    </w:p>
    <w:p w14:paraId="3C2CB7D6" w14:textId="074A70D7" w:rsidR="003D2AB0" w:rsidRPr="00BC6BEF" w:rsidRDefault="003D2AB0" w:rsidP="005B33AF">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La France est un pays particulièrement handicapant et parfois torturant pour les autistes, surtout pour ceux qui essaient de vivre en liberté dans un système socio-administratif où rien n'est prévu pour eux (à part quelques assistantes à l'école pour les plus jeunes).</w:t>
      </w:r>
    </w:p>
    <w:p w14:paraId="4DD79822" w14:textId="77777777" w:rsidR="00B47C4C" w:rsidRPr="00BC6BEF" w:rsidRDefault="00B47C4C" w:rsidP="005B33AF">
      <w:pPr>
        <w:pStyle w:val="NormalWeb"/>
        <w:spacing w:before="0" w:beforeAutospacing="0" w:after="420" w:afterAutospacing="0"/>
        <w:ind w:left="1701"/>
        <w:rPr>
          <w:rFonts w:ascii="Georgia" w:hAnsi="Georgia"/>
          <w:color w:val="333399"/>
          <w:lang w:val="fr-FR"/>
        </w:rPr>
      </w:pPr>
    </w:p>
    <w:p w14:paraId="5DB74A04" w14:textId="77777777" w:rsidR="00CA041F" w:rsidRPr="00BC6BEF" w:rsidRDefault="00CA041F" w:rsidP="001D5D4B">
      <w:pPr>
        <w:pStyle w:val="AA-note"/>
        <w:rPr>
          <w:lang w:val="fr-FR"/>
        </w:rPr>
      </w:pPr>
      <w:r w:rsidRPr="00BC6BEF">
        <w:rPr>
          <w:lang w:val="fr-FR"/>
        </w:rPr>
        <w:t>En ce qui concerne les handicaps "plus connus", beaucoup d'établissements - surtout publics - font seulement semblant de faire des efforts d'accessibilité, et parfois poussent les associations de personnes handicapées à bout, avec leur hypocrisie et leurs promesses jamais tenues.</w:t>
      </w:r>
    </w:p>
    <w:p w14:paraId="1A955B7F" w14:textId="69F822B3" w:rsidR="003D2AB0" w:rsidRPr="00BC6BEF" w:rsidRDefault="001D5D4B" w:rsidP="00BC136C">
      <w:pPr>
        <w:pStyle w:val="AA-note"/>
        <w:rPr>
          <w:lang w:val="fr-FR"/>
        </w:rPr>
      </w:pPr>
      <w:r w:rsidRPr="00BC6BEF">
        <w:rPr>
          <w:lang w:val="fr-FR"/>
        </w:rPr>
        <w:t xml:space="preserve">Ainsi, à </w:t>
      </w:r>
      <w:r w:rsidR="003D2AB0" w:rsidRPr="00BC6BEF">
        <w:rPr>
          <w:lang w:val="fr-FR"/>
        </w:rPr>
        <w:t>Toulouse, nos collègues de l'association Handi-Social ont dû faire quelques actions dans le but d'être enfin entendus : un bref blocage de voie dans une gare, et de piste dans un aéroport. Ils ont été condamnés à de lourdes peines (dont la prison avec sursis) par un tribunal qui était lui-même inaccessible et qui n'a fait aucun effort d'amélioration entre deux audiences suffisamment distantes (deux mois).</w:t>
      </w:r>
      <w:r w:rsidR="003D2AB0" w:rsidRPr="00BC6BEF">
        <w:rPr>
          <w:lang w:val="fr-FR"/>
        </w:rPr>
        <w:br/>
      </w:r>
      <w:r w:rsidR="003D2AB0" w:rsidRPr="00BC6BEF">
        <w:rPr>
          <w:lang w:val="fr-FR"/>
        </w:rPr>
        <w:br/>
        <w:t xml:space="preserve">C'est le "procès de la honte", ou "procès de l'accessibilité" : </w:t>
      </w:r>
    </w:p>
    <w:p w14:paraId="6EE3C6F0" w14:textId="77777777" w:rsidR="003D2AB0" w:rsidRPr="00BC6BEF" w:rsidRDefault="003D2AB0" w:rsidP="00BC136C">
      <w:pPr>
        <w:pStyle w:val="AA-note"/>
        <w:rPr>
          <w:lang w:val="fr-FR"/>
        </w:rPr>
      </w:pPr>
      <w:r w:rsidRPr="00BC6BEF">
        <w:rPr>
          <w:lang w:val="fr-FR"/>
        </w:rPr>
        <w:t xml:space="preserve">Article sur Handi-Social.fr : </w:t>
      </w:r>
      <w:hyperlink r:id="rId292" w:history="1">
        <w:r w:rsidRPr="00BC6BEF">
          <w:rPr>
            <w:rStyle w:val="Hyperlink"/>
            <w:lang w:val="fr-FR"/>
          </w:rPr>
          <w:t>https://www.handi-social.fr/articles/actualites/proces-de-la-honte--etat-coupable-mais-activistes-handicapes-condamnes-a-de-la-prison--non-vous-ne-nous-ferez-pas-taire--487338</w:t>
        </w:r>
      </w:hyperlink>
      <w:r w:rsidRPr="00BC6BEF">
        <w:rPr>
          <w:lang w:val="fr-FR"/>
        </w:rPr>
        <w:t xml:space="preserve"> </w:t>
      </w:r>
    </w:p>
    <w:p w14:paraId="3353E10C" w14:textId="77777777" w:rsidR="003D2AB0" w:rsidRPr="00BC6BEF" w:rsidRDefault="003D2AB0" w:rsidP="00BC136C">
      <w:pPr>
        <w:pStyle w:val="AA-note"/>
        <w:rPr>
          <w:lang w:val="fr-FR"/>
        </w:rPr>
      </w:pPr>
      <w:r w:rsidRPr="00BC6BEF">
        <w:rPr>
          <w:lang w:val="fr-FR"/>
        </w:rPr>
        <w:t xml:space="preserve">Témoignage poignant de la mère d'une personne handicapée : </w:t>
      </w:r>
      <w:hyperlink r:id="rId293" w:history="1">
        <w:r w:rsidRPr="00BC6BEF">
          <w:rPr>
            <w:rStyle w:val="Hyperlink"/>
            <w:lang w:val="fr-FR"/>
          </w:rPr>
          <w:t>https://blogs.mediapart.fr/francoise-laveder/blog/250321/toulouse-le-23-mars-2021-eu-lieu-le-proces-de-la-honte</w:t>
        </w:r>
      </w:hyperlink>
      <w:r w:rsidRPr="00BC6BEF">
        <w:rPr>
          <w:lang w:val="fr-FR"/>
        </w:rPr>
        <w:t xml:space="preserve"> </w:t>
      </w:r>
    </w:p>
    <w:p w14:paraId="33ED4694" w14:textId="0824AA68" w:rsidR="003D2AB0" w:rsidRPr="00BC6BEF" w:rsidRDefault="003D2AB0" w:rsidP="00BC136C">
      <w:pPr>
        <w:pStyle w:val="AA-note"/>
        <w:rPr>
          <w:lang w:val="fr-FR"/>
        </w:rPr>
      </w:pPr>
      <w:r w:rsidRPr="00BC6BEF">
        <w:rPr>
          <w:lang w:val="fr-FR"/>
        </w:rPr>
        <w:lastRenderedPageBreak/>
        <w:t>La justice française se moque bien du handicap et de l'accessibilité</w:t>
      </w:r>
      <w:r w:rsidR="001379F6" w:rsidRPr="00BC6BEF">
        <w:rPr>
          <w:lang w:val="fr-FR"/>
        </w:rPr>
        <w:t xml:space="preserve"> : ce qui compte d'abord pour elle, c'est la puissance quasi-divine de la "Justice", dont elle se croit </w:t>
      </w:r>
      <w:r w:rsidR="00154811" w:rsidRPr="00BC6BEF">
        <w:rPr>
          <w:lang w:val="fr-FR"/>
        </w:rPr>
        <w:t>infailliblement investie.</w:t>
      </w:r>
    </w:p>
    <w:p w14:paraId="4E7EAEE4" w14:textId="77777777" w:rsidR="00B47C4C" w:rsidRPr="00BC6BEF" w:rsidRDefault="00B47C4C" w:rsidP="007D21DC">
      <w:pPr>
        <w:pStyle w:val="AA-avis"/>
      </w:pPr>
    </w:p>
    <w:p w14:paraId="526F14AF" w14:textId="62F43ABF" w:rsidR="003D2AB0" w:rsidRPr="00BC6BEF" w:rsidRDefault="003D2AB0" w:rsidP="007D21DC">
      <w:pPr>
        <w:pStyle w:val="AA-avis"/>
      </w:pPr>
      <w:r w:rsidRPr="00BC6BEF">
        <w:t>L'Etat français, c'est d'abord le sentiment de supériorité infaillible et l'arrogance : ce n'est pas compatible avec l'humilité, donc pas compatible avec le respect pour le handicap ou pour des injonctions qui viennent de l'Etranger (CDPH), c'est simple à comprendre.</w:t>
      </w:r>
    </w:p>
    <w:p w14:paraId="5E940C02" w14:textId="77777777" w:rsidR="007D21DC" w:rsidRPr="00BC6BEF" w:rsidRDefault="007D21DC" w:rsidP="007D21DC">
      <w:pPr>
        <w:pStyle w:val="AA-avis"/>
        <w:rPr>
          <w:color w:val="333399"/>
          <w14:textFill>
            <w14:solidFill>
              <w14:srgbClr w14:val="333399">
                <w14:lumMod w14:val="50000"/>
                <w14:lumOff w14:val="50000"/>
              </w14:srgbClr>
            </w14:solidFill>
          </w14:textFill>
        </w:rPr>
      </w:pPr>
    </w:p>
    <w:p w14:paraId="0A795625" w14:textId="3D7F3BD6" w:rsidR="003D2AB0" w:rsidRPr="00BC6BEF" w:rsidRDefault="003D2AB0" w:rsidP="003D2AB0">
      <w:pPr>
        <w:pStyle w:val="NormalWeb"/>
        <w:spacing w:before="0" w:beforeAutospacing="0" w:after="0" w:afterAutospacing="0"/>
        <w:ind w:left="567"/>
        <w:rPr>
          <w:rStyle w:val="FRChar"/>
          <w:sz w:val="32"/>
          <w:szCs w:val="32"/>
        </w:rPr>
      </w:pPr>
    </w:p>
    <w:p w14:paraId="295BA4BE" w14:textId="2CDB3002" w:rsidR="002D1DCB" w:rsidRPr="00BC6BEF" w:rsidRDefault="002D1DCB" w:rsidP="002D1DCB">
      <w:pPr>
        <w:pStyle w:val="AAVio"/>
      </w:pPr>
      <w:bookmarkStart w:id="105" w:name="_Toc79074008"/>
      <w:r w:rsidRPr="00BC6BEF">
        <w:t>7b[AA(Vio.)] Violations de l'Article 9</w:t>
      </w:r>
      <w:r w:rsidR="00DC128D" w:rsidRPr="00BC6BEF">
        <w:rPr>
          <w:rStyle w:val="Forte"/>
          <w:b/>
          <w:bCs w:val="0"/>
          <w:color w:val="00B050"/>
        </w:rPr>
        <w:t xml:space="preserve"> </w:t>
      </w:r>
      <w:r w:rsidR="00DC128D" w:rsidRPr="00BC6BEF">
        <w:rPr>
          <w:rStyle w:val="Forte"/>
          <w:color w:val="000000" w:themeColor="text1"/>
          <w:sz w:val="32"/>
          <w:szCs w:val="32"/>
        </w:rPr>
        <w:t xml:space="preserve">(Paragraphe </w:t>
      </w:r>
      <w:r w:rsidR="00DC128D" w:rsidRPr="00BC6BEF">
        <w:rPr>
          <w:rStyle w:val="Forte"/>
          <w:b/>
          <w:bCs w:val="0"/>
          <w:color w:val="000000" w:themeColor="text1"/>
          <w:sz w:val="32"/>
          <w:szCs w:val="32"/>
        </w:rPr>
        <w:t>7b</w:t>
      </w:r>
      <w:r w:rsidR="00DC128D" w:rsidRPr="00BC6BEF">
        <w:rPr>
          <w:rStyle w:val="Forte"/>
          <w:color w:val="000000" w:themeColor="text1"/>
          <w:sz w:val="32"/>
          <w:szCs w:val="32"/>
        </w:rPr>
        <w:t xml:space="preserve"> des Demandes du Comité)</w:t>
      </w:r>
      <w:bookmarkEnd w:id="105"/>
    </w:p>
    <w:p w14:paraId="773253A0" w14:textId="51059B12" w:rsidR="00F85EE8" w:rsidRPr="00BC6BEF" w:rsidRDefault="00DA4122" w:rsidP="00B51D50">
      <w:pPr>
        <w:pStyle w:val="AA-texteVio"/>
      </w:pPr>
      <w:r w:rsidRPr="00BC6BEF">
        <w:rPr>
          <w:b/>
          <w:bCs/>
        </w:rPr>
        <w:t>Absence de toute mesure d'accessibilité et de compensation</w:t>
      </w:r>
      <w:r w:rsidR="00645A6D" w:rsidRPr="00BC6BEF">
        <w:rPr>
          <w:b/>
          <w:bCs/>
        </w:rPr>
        <w:t xml:space="preserve"> </w:t>
      </w:r>
      <w:r w:rsidRPr="00BC6BEF">
        <w:rPr>
          <w:b/>
          <w:bCs/>
        </w:rPr>
        <w:t>permettant de réduire les handicaps psychosociaux ou liés à l'autisme</w:t>
      </w:r>
      <w:r w:rsidR="00BB1EC8" w:rsidRPr="00BC6BEF">
        <w:rPr>
          <w:b/>
          <w:bCs/>
        </w:rPr>
        <w:t xml:space="preserve">, </w:t>
      </w:r>
      <w:r w:rsidRPr="00BC6BEF">
        <w:t xml:space="preserve">c’est-à-dire </w:t>
      </w:r>
      <w:r w:rsidR="00F85EE8" w:rsidRPr="00BC6BEF">
        <w:t>:</w:t>
      </w:r>
    </w:p>
    <w:p w14:paraId="6413BC64" w14:textId="53F150C8" w:rsidR="00DA305C" w:rsidRPr="00BC6BEF" w:rsidRDefault="00B645B5" w:rsidP="00DA305C">
      <w:pPr>
        <w:pStyle w:val="AA-texteVio"/>
        <w:numPr>
          <w:ilvl w:val="0"/>
          <w:numId w:val="58"/>
        </w:numPr>
        <w:rPr>
          <w:color w:val="auto"/>
        </w:rPr>
      </w:pPr>
      <w:r w:rsidRPr="00BC6BEF">
        <w:rPr>
          <w:b/>
          <w:bCs/>
        </w:rPr>
        <w:t xml:space="preserve">(a) </w:t>
      </w:r>
      <w:r w:rsidR="00DA4122" w:rsidRPr="00BC6BEF">
        <w:rPr>
          <w:b/>
          <w:bCs/>
        </w:rPr>
        <w:t xml:space="preserve">des aménagements </w:t>
      </w:r>
      <w:r w:rsidR="00DE38D8" w:rsidRPr="00BC6BEF">
        <w:rPr>
          <w:b/>
          <w:bCs/>
        </w:rPr>
        <w:t xml:space="preserve">matériels </w:t>
      </w:r>
      <w:r w:rsidR="00DA4122" w:rsidRPr="00BC6BEF">
        <w:rPr>
          <w:b/>
          <w:bCs/>
        </w:rPr>
        <w:t>"passifs"</w:t>
      </w:r>
      <w:r w:rsidR="00EA0A78" w:rsidRPr="00BC6BEF">
        <w:rPr>
          <w:b/>
          <w:bCs/>
        </w:rPr>
        <w:t xml:space="preserve"> </w:t>
      </w:r>
      <w:r w:rsidR="000758EA" w:rsidRPr="00BC6BEF">
        <w:rPr>
          <w:b/>
          <w:bCs/>
        </w:rPr>
        <w:t>non personnalisés</w:t>
      </w:r>
      <w:r w:rsidR="000758EA" w:rsidRPr="00BC6BEF">
        <w:t xml:space="preserve"> </w:t>
      </w:r>
      <w:r w:rsidR="00EA0A78" w:rsidRPr="00BC6BEF">
        <w:t>(</w:t>
      </w:r>
      <w:r w:rsidR="000758EA" w:rsidRPr="00BC6BEF">
        <w:t>corrections</w:t>
      </w:r>
      <w:r w:rsidR="00EA0A78" w:rsidRPr="00BC6BEF">
        <w:t>, réglages</w:t>
      </w:r>
      <w:r w:rsidR="00E752EC" w:rsidRPr="00BC6BEF">
        <w:t xml:space="preserve"> et</w:t>
      </w:r>
      <w:r w:rsidR="00EA0A78" w:rsidRPr="00BC6BEF">
        <w:t xml:space="preserve"> optimisations</w:t>
      </w:r>
      <w:r w:rsidR="00E752EC" w:rsidRPr="00BC6BEF">
        <w:t xml:space="preserve"> </w:t>
      </w:r>
      <w:r w:rsidR="00E752EC" w:rsidRPr="00BC6BEF">
        <w:rPr>
          <w:b/>
          <w:bCs/>
        </w:rPr>
        <w:t>pour l'harmonie et la justesse</w:t>
      </w:r>
      <w:r w:rsidR="00EA0A78" w:rsidRPr="00BC6BEF">
        <w:t>)</w:t>
      </w:r>
      <w:r w:rsidR="00DA305C" w:rsidRPr="00BC6BEF">
        <w:t xml:space="preserve"> :</w:t>
      </w:r>
    </w:p>
    <w:p w14:paraId="6295249F" w14:textId="77777777" w:rsidR="00DC606C" w:rsidRPr="00BC6BEF" w:rsidRDefault="00DA4122" w:rsidP="00DA305C">
      <w:pPr>
        <w:pStyle w:val="AA-texteVio"/>
        <w:numPr>
          <w:ilvl w:val="3"/>
          <w:numId w:val="58"/>
        </w:numPr>
        <w:rPr>
          <w:color w:val="auto"/>
        </w:rPr>
      </w:pPr>
      <w:r w:rsidRPr="00BC6BEF">
        <w:t xml:space="preserve">dans les réglementations et formalités, </w:t>
      </w:r>
    </w:p>
    <w:p w14:paraId="240BF7C1" w14:textId="77777777" w:rsidR="00DC606C" w:rsidRPr="00BC6BEF" w:rsidRDefault="00DC606C" w:rsidP="00DA305C">
      <w:pPr>
        <w:pStyle w:val="AA-texteVio"/>
        <w:numPr>
          <w:ilvl w:val="3"/>
          <w:numId w:val="58"/>
        </w:numPr>
        <w:rPr>
          <w:color w:val="auto"/>
        </w:rPr>
      </w:pPr>
      <w:r w:rsidRPr="00BC6BEF">
        <w:t xml:space="preserve">dans </w:t>
      </w:r>
      <w:r w:rsidR="00DA4122" w:rsidRPr="00BC6BEF">
        <w:t xml:space="preserve">les services publics et privés, </w:t>
      </w:r>
    </w:p>
    <w:p w14:paraId="5F62304D" w14:textId="77777777" w:rsidR="00DC39A1" w:rsidRPr="00BC6BEF" w:rsidRDefault="00DC606C" w:rsidP="00DA305C">
      <w:pPr>
        <w:pStyle w:val="AA-texteVio"/>
        <w:numPr>
          <w:ilvl w:val="3"/>
          <w:numId w:val="58"/>
        </w:numPr>
        <w:rPr>
          <w:color w:val="auto"/>
        </w:rPr>
      </w:pPr>
      <w:r w:rsidRPr="00BC6BEF">
        <w:t xml:space="preserve">dans </w:t>
      </w:r>
      <w:r w:rsidR="00DA4122" w:rsidRPr="00BC6BEF">
        <w:t>les commerces, les transports, les loisirs, etc. ;</w:t>
      </w:r>
    </w:p>
    <w:p w14:paraId="48A59026" w14:textId="272B4C8C" w:rsidR="00BE51D0" w:rsidRPr="00BC6BEF" w:rsidRDefault="00B645B5" w:rsidP="00051792">
      <w:pPr>
        <w:pStyle w:val="AA-texteVio"/>
        <w:numPr>
          <w:ilvl w:val="0"/>
          <w:numId w:val="58"/>
        </w:numPr>
        <w:rPr>
          <w:color w:val="auto"/>
        </w:rPr>
      </w:pPr>
      <w:r w:rsidRPr="00BC6BEF">
        <w:rPr>
          <w:b/>
          <w:bCs/>
        </w:rPr>
        <w:t xml:space="preserve">(b) </w:t>
      </w:r>
      <w:r w:rsidR="00DA4122" w:rsidRPr="00BC6BEF">
        <w:rPr>
          <w:b/>
          <w:bCs/>
        </w:rPr>
        <w:t xml:space="preserve">des services </w:t>
      </w:r>
      <w:r w:rsidR="00C57E80" w:rsidRPr="00BC6BEF">
        <w:rPr>
          <w:b/>
          <w:bCs/>
        </w:rPr>
        <w:t xml:space="preserve">palliatifs </w:t>
      </w:r>
      <w:r w:rsidR="0031707C" w:rsidRPr="00BC6BEF">
        <w:rPr>
          <w:b/>
          <w:bCs/>
        </w:rPr>
        <w:t xml:space="preserve">(non personnalisés) </w:t>
      </w:r>
      <w:r w:rsidR="00DA4122" w:rsidRPr="00BC6BEF">
        <w:rPr>
          <w:b/>
          <w:bCs/>
        </w:rPr>
        <w:t xml:space="preserve">de </w:t>
      </w:r>
      <w:r w:rsidR="00477E45" w:rsidRPr="00BC6BEF">
        <w:rPr>
          <w:b/>
          <w:bCs/>
        </w:rPr>
        <w:t xml:space="preserve">facilitation, </w:t>
      </w:r>
      <w:r w:rsidR="00DA4122" w:rsidRPr="00BC6BEF">
        <w:rPr>
          <w:b/>
          <w:bCs/>
        </w:rPr>
        <w:t>médiation</w:t>
      </w:r>
      <w:r w:rsidR="00477E45" w:rsidRPr="00BC6BEF">
        <w:rPr>
          <w:b/>
          <w:bCs/>
        </w:rPr>
        <w:t xml:space="preserve">, "d'interprétariat" </w:t>
      </w:r>
      <w:r w:rsidR="00DA4122" w:rsidRPr="00BC6BEF">
        <w:rPr>
          <w:b/>
          <w:bCs/>
        </w:rPr>
        <w:t>et d'assistance à distance et en temps réel</w:t>
      </w:r>
      <w:r w:rsidR="00DA4122" w:rsidRPr="00BC6BEF">
        <w:t xml:space="preserve"> pour faciliter la communication et </w:t>
      </w:r>
      <w:r w:rsidR="007F0BE4" w:rsidRPr="00BC6BEF">
        <w:t xml:space="preserve">pour </w:t>
      </w:r>
      <w:r w:rsidR="00DA4122" w:rsidRPr="00BC6BEF">
        <w:t>éviter les malentendus et troubles sociaux</w:t>
      </w:r>
      <w:r w:rsidR="00BE51D0" w:rsidRPr="00BC6BEF">
        <w:t xml:space="preserve"> </w:t>
      </w:r>
      <w:r w:rsidR="00477E45" w:rsidRPr="00BC6BEF">
        <w:t>(</w:t>
      </w:r>
      <w:r w:rsidRPr="00BC6BEF">
        <w:t>puisque l'autisme correspond à des difficultés de communication et de relations sociales) :</w:t>
      </w:r>
    </w:p>
    <w:p w14:paraId="0E95C3E5" w14:textId="1A3F6B32" w:rsidR="00BB6AC4" w:rsidRPr="00BC6BEF" w:rsidRDefault="00BE51D0" w:rsidP="00BE51D0">
      <w:pPr>
        <w:pStyle w:val="AA-texteVio"/>
        <w:numPr>
          <w:ilvl w:val="3"/>
          <w:numId w:val="58"/>
        </w:numPr>
        <w:rPr>
          <w:color w:val="auto"/>
        </w:rPr>
      </w:pPr>
      <w:r w:rsidRPr="00BC6BEF">
        <w:t>surtout</w:t>
      </w:r>
      <w:r w:rsidR="00DA4122" w:rsidRPr="00BC6BEF">
        <w:t xml:space="preserve"> pour les services de sécurité et de secours</w:t>
      </w:r>
      <w:r w:rsidRPr="00BC6BEF">
        <w:t>, ou à l'</w:t>
      </w:r>
      <w:r w:rsidR="00BB6AC4" w:rsidRPr="00BC6BEF">
        <w:t>accueil des hôpitaux</w:t>
      </w:r>
      <w:r w:rsidR="00CB4B2F" w:rsidRPr="00BC6BEF">
        <w:t>,</w:t>
      </w:r>
    </w:p>
    <w:p w14:paraId="6424C8F3" w14:textId="77777777" w:rsidR="00CB4B2F" w:rsidRPr="00BC6BEF" w:rsidRDefault="00737093" w:rsidP="00737093">
      <w:pPr>
        <w:pStyle w:val="AA-texteVio"/>
        <w:numPr>
          <w:ilvl w:val="3"/>
          <w:numId w:val="58"/>
        </w:numPr>
        <w:rPr>
          <w:color w:val="auto"/>
        </w:rPr>
      </w:pPr>
      <w:r w:rsidRPr="00BC6BEF">
        <w:t>lors de l'usage de tout service administratif</w:t>
      </w:r>
      <w:r w:rsidR="00CB4B2F" w:rsidRPr="00BC6BEF">
        <w:t>, ou service public ou structure publique (y-compris dans les loisirs)</w:t>
      </w:r>
    </w:p>
    <w:p w14:paraId="30A095DB" w14:textId="129698CF" w:rsidR="00DA4122" w:rsidRPr="00BC6BEF" w:rsidRDefault="00EB4F45" w:rsidP="00C57E80">
      <w:pPr>
        <w:pStyle w:val="AA-texteVio"/>
        <w:numPr>
          <w:ilvl w:val="0"/>
          <w:numId w:val="58"/>
        </w:numPr>
        <w:rPr>
          <w:color w:val="auto"/>
        </w:rPr>
      </w:pPr>
      <w:r w:rsidRPr="00BC6BEF">
        <w:rPr>
          <w:b/>
          <w:bCs/>
        </w:rPr>
        <w:t xml:space="preserve">(c) </w:t>
      </w:r>
      <w:r w:rsidR="00DA4122" w:rsidRPr="00BC6BEF">
        <w:rPr>
          <w:b/>
          <w:bCs/>
        </w:rPr>
        <w:t>ainsi que des adaptations "actives" (comportementales) à fournir par les fonctionnaires ou employés</w:t>
      </w:r>
      <w:r w:rsidR="00DA4122" w:rsidRPr="00BC6BEF">
        <w:t xml:space="preserve"> pour éviter de créer</w:t>
      </w:r>
      <w:r w:rsidR="001A3836" w:rsidRPr="00BC6BEF">
        <w:t xml:space="preserve"> (ou d'aggraver)</w:t>
      </w:r>
      <w:r w:rsidR="00DA4122" w:rsidRPr="00BC6BEF">
        <w:t xml:space="preserve"> des situations de handicaps</w:t>
      </w:r>
      <w:r w:rsidR="00494EDD" w:rsidRPr="00BC6BEF">
        <w:t>,</w:t>
      </w:r>
      <w:r w:rsidR="00DA4122" w:rsidRPr="00BC6BEF">
        <w:t xml:space="preserve"> ou de</w:t>
      </w:r>
      <w:r w:rsidR="00494EDD" w:rsidRPr="00BC6BEF">
        <w:t xml:space="preserve"> générer de</w:t>
      </w:r>
      <w:r w:rsidR="00DA4122" w:rsidRPr="00BC6BEF">
        <w:t>s crises</w:t>
      </w:r>
      <w:r w:rsidR="00494EDD" w:rsidRPr="00BC6BEF">
        <w:t>,</w:t>
      </w:r>
      <w:r w:rsidR="00DA4122" w:rsidRPr="00BC6BEF">
        <w:t xml:space="preserve"> par leur </w:t>
      </w:r>
      <w:r w:rsidR="00494EDD" w:rsidRPr="00BC6BEF">
        <w:t xml:space="preserve">ignorance, </w:t>
      </w:r>
      <w:r w:rsidR="00202357" w:rsidRPr="00BC6BEF">
        <w:t xml:space="preserve">par leur "robotisme", ou par leur </w:t>
      </w:r>
      <w:r w:rsidR="00DA4122" w:rsidRPr="00BC6BEF">
        <w:t>manque ou leur refus d'adaptation</w:t>
      </w:r>
      <w:r w:rsidR="00655F3F" w:rsidRPr="00BC6BEF">
        <w:t xml:space="preserve"> </w:t>
      </w:r>
      <w:r w:rsidR="00655F3F" w:rsidRPr="00BC6BEF">
        <w:rPr>
          <w:sz w:val="24"/>
          <w:szCs w:val="24"/>
        </w:rPr>
        <w:t xml:space="preserve">(dans la mesure où la personne </w:t>
      </w:r>
      <w:r w:rsidR="00655F3F" w:rsidRPr="00BC6BEF">
        <w:rPr>
          <w:sz w:val="24"/>
          <w:szCs w:val="24"/>
        </w:rPr>
        <w:lastRenderedPageBreak/>
        <w:t xml:space="preserve">autiste fournit déjà </w:t>
      </w:r>
      <w:r w:rsidR="00A27EF2" w:rsidRPr="00BC6BEF">
        <w:rPr>
          <w:sz w:val="24"/>
          <w:szCs w:val="24"/>
        </w:rPr>
        <w:t>les adaptations</w:t>
      </w:r>
      <w:r w:rsidR="00655F3F" w:rsidRPr="00BC6BEF">
        <w:rPr>
          <w:sz w:val="24"/>
          <w:szCs w:val="24"/>
        </w:rPr>
        <w:t xml:space="preserve"> qu'elle peut, et </w:t>
      </w:r>
      <w:r w:rsidR="00FE65CB" w:rsidRPr="00BC6BEF">
        <w:rPr>
          <w:sz w:val="24"/>
          <w:szCs w:val="24"/>
        </w:rPr>
        <w:t>sachant que les efforts doivent être réciproques et non unidirectionnels</w:t>
      </w:r>
      <w:r w:rsidR="00DA4122" w:rsidRPr="00BC6BEF">
        <w:rPr>
          <w:sz w:val="24"/>
          <w:szCs w:val="24"/>
        </w:rPr>
        <w:t>)</w:t>
      </w:r>
      <w:r w:rsidR="00FE65CB" w:rsidRPr="00BC6BEF">
        <w:t>.</w:t>
      </w:r>
    </w:p>
    <w:p w14:paraId="72901FDD" w14:textId="77777777" w:rsidR="002D1DCB" w:rsidRPr="00BC6BEF" w:rsidRDefault="002D1DCB" w:rsidP="002D1DCB">
      <w:pPr>
        <w:pStyle w:val="NormalWeb"/>
        <w:ind w:left="1134"/>
        <w:rPr>
          <w:rFonts w:ascii="Georgia" w:hAnsi="Georgia"/>
          <w:color w:val="DE0000"/>
          <w:lang w:val="fr-FR"/>
        </w:rPr>
      </w:pPr>
    </w:p>
    <w:p w14:paraId="1E2359B3" w14:textId="049424FD" w:rsidR="002D1DCB" w:rsidRPr="00BC6BEF" w:rsidRDefault="002D1DCB" w:rsidP="002D1DCB">
      <w:pPr>
        <w:pStyle w:val="AAQue"/>
        <w:rPr>
          <w:lang w:val="fr-FR"/>
        </w:rPr>
      </w:pPr>
      <w:bookmarkStart w:id="106" w:name="_Toc79074009"/>
      <w:r w:rsidRPr="00BC6BEF">
        <w:rPr>
          <w:lang w:val="fr-FR"/>
        </w:rPr>
        <w:t>7b[AA(Que.)] Questions concernant l'Article 9</w:t>
      </w:r>
      <w:r w:rsidR="00DC128D" w:rsidRPr="00BC6BEF">
        <w:rPr>
          <w:rStyle w:val="Forte"/>
          <w:b/>
          <w:bCs w:val="0"/>
          <w:color w:val="00B050"/>
          <w:lang w:val="fr-FR"/>
        </w:rPr>
        <w:t xml:space="preserve"> </w:t>
      </w:r>
      <w:r w:rsidR="00DC128D" w:rsidRPr="00BC6BEF">
        <w:rPr>
          <w:rStyle w:val="Forte"/>
          <w:color w:val="000000" w:themeColor="text1"/>
          <w:sz w:val="32"/>
          <w:szCs w:val="32"/>
          <w:lang w:val="fr-FR"/>
        </w:rPr>
        <w:t xml:space="preserve">(Paragraphe </w:t>
      </w:r>
      <w:r w:rsidR="00DC128D" w:rsidRPr="00BC6BEF">
        <w:rPr>
          <w:rStyle w:val="Forte"/>
          <w:b/>
          <w:bCs w:val="0"/>
          <w:color w:val="000000" w:themeColor="text1"/>
          <w:sz w:val="32"/>
          <w:szCs w:val="32"/>
          <w:lang w:val="fr-FR"/>
        </w:rPr>
        <w:t>7b</w:t>
      </w:r>
      <w:r w:rsidR="00DC128D" w:rsidRPr="00BC6BEF">
        <w:rPr>
          <w:rStyle w:val="Forte"/>
          <w:color w:val="000000" w:themeColor="text1"/>
          <w:sz w:val="32"/>
          <w:szCs w:val="32"/>
          <w:lang w:val="fr-FR"/>
        </w:rPr>
        <w:t xml:space="preserve"> des Demandes du Comité)</w:t>
      </w:r>
      <w:bookmarkEnd w:id="106"/>
    </w:p>
    <w:p w14:paraId="3C5671FA" w14:textId="77777777" w:rsidR="00E05FAD" w:rsidRPr="00BC6BEF" w:rsidRDefault="00E05FAD" w:rsidP="00E05FAD">
      <w:pPr>
        <w:pStyle w:val="AA-texteQue"/>
      </w:pPr>
      <w:r w:rsidRPr="00BC6BEF">
        <w:t xml:space="preserve">Allez-vous enfin daigner </w:t>
      </w:r>
      <w:r w:rsidRPr="00BC6BEF">
        <w:rPr>
          <w:b/>
          <w:bCs/>
        </w:rPr>
        <w:t>nous écouter pour comprendre comment rendre la société "libre" accessible aux autistes</w:t>
      </w:r>
      <w:r w:rsidRPr="00BC6BEF">
        <w:t xml:space="preserve"> ?</w:t>
      </w:r>
    </w:p>
    <w:p w14:paraId="5E549FD8" w14:textId="77777777" w:rsidR="002D1DCB" w:rsidRPr="00BC6BEF" w:rsidRDefault="002D1DCB" w:rsidP="002D1DCB">
      <w:pPr>
        <w:pStyle w:val="NormalWeb"/>
        <w:ind w:left="1134"/>
        <w:rPr>
          <w:rFonts w:ascii="Georgia" w:hAnsi="Georgia"/>
          <w:color w:val="DE0000"/>
          <w:lang w:val="fr-FR"/>
        </w:rPr>
      </w:pPr>
    </w:p>
    <w:p w14:paraId="6F8502A6" w14:textId="5C70364B" w:rsidR="002D1DCB" w:rsidRPr="00BC6BEF" w:rsidRDefault="002D1DCB" w:rsidP="00290B9C">
      <w:pPr>
        <w:pStyle w:val="AARec"/>
      </w:pPr>
      <w:bookmarkStart w:id="107" w:name="_Toc79074010"/>
      <w:r w:rsidRPr="00BC6BEF">
        <w:t>7b[AA(Rec.)] Recommandations concernant l'Article 9</w:t>
      </w:r>
      <w:r w:rsidR="00DC128D" w:rsidRPr="00BC6BEF">
        <w:rPr>
          <w:rStyle w:val="Forte"/>
          <w:b/>
          <w:color w:val="00B050"/>
        </w:rPr>
        <w:t xml:space="preserve"> </w:t>
      </w:r>
      <w:r w:rsidR="00DC128D" w:rsidRPr="00BC6BEF">
        <w:rPr>
          <w:rStyle w:val="Forte"/>
          <w:color w:val="000000" w:themeColor="text1"/>
          <w:sz w:val="32"/>
        </w:rPr>
        <w:t xml:space="preserve">(Paragraphe </w:t>
      </w:r>
      <w:r w:rsidR="00DC128D" w:rsidRPr="00BC6BEF">
        <w:rPr>
          <w:rStyle w:val="Forte"/>
          <w:b/>
          <w:color w:val="000000" w:themeColor="text1"/>
          <w:sz w:val="32"/>
        </w:rPr>
        <w:t>7b</w:t>
      </w:r>
      <w:r w:rsidR="00DC128D" w:rsidRPr="00BC6BEF">
        <w:rPr>
          <w:rStyle w:val="Forte"/>
          <w:color w:val="000000" w:themeColor="text1"/>
          <w:sz w:val="32"/>
        </w:rPr>
        <w:t xml:space="preserve"> des Demandes du Comité)</w:t>
      </w:r>
      <w:bookmarkEnd w:id="107"/>
    </w:p>
    <w:p w14:paraId="770F0942" w14:textId="77777777" w:rsidR="00533C70" w:rsidRPr="00BC6BEF" w:rsidRDefault="00533C70" w:rsidP="00533C70">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294"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09067B98" w14:textId="78DD3BEC" w:rsidR="00E4277A" w:rsidRPr="00BC6BEF" w:rsidRDefault="00E4277A" w:rsidP="00E0742E">
      <w:pPr>
        <w:pStyle w:val="AA-texteRec"/>
        <w:rPr>
          <w:sz w:val="24"/>
          <w:szCs w:val="14"/>
        </w:rPr>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w:t>
      </w:r>
      <w:r w:rsidR="007266D6" w:rsidRPr="00BC6BEF">
        <w:rPr>
          <w:sz w:val="24"/>
          <w:szCs w:val="14"/>
        </w:rPr>
        <w:t xml:space="preserve">à une réelle inclusion </w:t>
      </w:r>
      <w:r w:rsidRPr="00BC6BEF">
        <w:rPr>
          <w:sz w:val="24"/>
          <w:szCs w:val="14"/>
        </w:rPr>
        <w:t xml:space="preserve">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016F9005" w14:textId="77777777" w:rsidR="002D1DCB" w:rsidRPr="00BC6BEF" w:rsidRDefault="002D1DCB" w:rsidP="002D1DCB">
      <w:pPr>
        <w:pStyle w:val="NormalWeb"/>
        <w:ind w:left="1701"/>
        <w:rPr>
          <w:rFonts w:ascii="Georgia" w:hAnsi="Georgia"/>
          <w:color w:val="A907AD"/>
          <w:lang w:val="fr-FR"/>
        </w:rPr>
      </w:pPr>
    </w:p>
    <w:p w14:paraId="56CB043F" w14:textId="77777777" w:rsidR="001C62EF" w:rsidRPr="00BC6BEF" w:rsidRDefault="001C62EF" w:rsidP="001C62EF">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456ECF82" wp14:editId="471B9A46">
            <wp:extent cx="1388064" cy="1935354"/>
            <wp:effectExtent l="0" t="0" r="3175" b="8255"/>
            <wp:docPr id="299" name="Imagem 299"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38C8F8A9" w14:textId="7CD88C0F" w:rsidR="00E75BCC" w:rsidRPr="00BC6BEF" w:rsidRDefault="009F133B" w:rsidP="00CC3A43">
      <w:pPr>
        <w:pStyle w:val="FR"/>
        <w:rPr>
          <w:color w:val="333333"/>
        </w:rPr>
      </w:pPr>
      <w:bookmarkStart w:id="108" w:name="_Toc79074011"/>
      <w:r w:rsidRPr="00BC6BEF">
        <w:t xml:space="preserve">7c[FR] Réponse de la </w:t>
      </w:r>
      <w:r w:rsidR="00CC3A43" w:rsidRPr="00BC6BEF">
        <w:t>France</w:t>
      </w:r>
      <w:r w:rsidR="00CC3A43" w:rsidRPr="00BC6BEF">
        <w:rPr>
          <w:rStyle w:val="Forte"/>
          <w:b/>
          <w:bCs w:val="0"/>
          <w:color w:val="00B050"/>
        </w:rPr>
        <w:t xml:space="preserve"> </w:t>
      </w:r>
      <w:r w:rsidR="00CC3A43" w:rsidRPr="00BC6BEF">
        <w:rPr>
          <w:rStyle w:val="Forte"/>
          <w:color w:val="000000" w:themeColor="text1"/>
          <w:sz w:val="32"/>
          <w:szCs w:val="32"/>
        </w:rPr>
        <w:t xml:space="preserve">(Paragraphe </w:t>
      </w:r>
      <w:r w:rsidR="00CC3A43" w:rsidRPr="00BC6BEF">
        <w:rPr>
          <w:rStyle w:val="Forte"/>
          <w:b/>
          <w:bCs w:val="0"/>
          <w:color w:val="000000" w:themeColor="text1"/>
          <w:sz w:val="32"/>
          <w:szCs w:val="32"/>
        </w:rPr>
        <w:t>7c</w:t>
      </w:r>
      <w:r w:rsidR="00CC3A43" w:rsidRPr="00BC6BEF">
        <w:rPr>
          <w:rStyle w:val="Forte"/>
          <w:color w:val="000000" w:themeColor="text1"/>
          <w:sz w:val="32"/>
          <w:szCs w:val="32"/>
        </w:rPr>
        <w:t xml:space="preserve"> des Demandes du Comité)</w:t>
      </w:r>
      <w:bookmarkEnd w:id="108"/>
    </w:p>
    <w:p w14:paraId="5A8C2077" w14:textId="099D6FF4" w:rsidR="00E43B4C" w:rsidRPr="00BC6BEF" w:rsidRDefault="00E43B4C" w:rsidP="00E75BCC">
      <w:pPr>
        <w:spacing w:before="100" w:beforeAutospacing="1" w:after="100" w:afterAutospacing="1"/>
        <w:ind w:left="567"/>
        <w:rPr>
          <w:rFonts w:ascii="Georgia" w:hAnsi="Georgia"/>
          <w:color w:val="993300"/>
          <w:lang w:val="fr-FR"/>
        </w:rPr>
      </w:pPr>
      <w:r w:rsidRPr="00BC6BEF">
        <w:rPr>
          <w:rFonts w:ascii="Georgia" w:hAnsi="Georgia"/>
          <w:color w:val="993300"/>
          <w:lang w:val="fr-FR"/>
        </w:rPr>
        <w:t>53.</w:t>
      </w:r>
      <w:r w:rsidRPr="00BC6BEF">
        <w:rPr>
          <w:rFonts w:ascii="Georgia" w:hAnsi="Georgia"/>
          <w:color w:val="993300"/>
          <w:lang w:val="fr-FR"/>
        </w:rPr>
        <w:tab/>
        <w:t>Depuis février 2019, le service « en conversation totale » est opérationnel. Il est ouvert aux Départements aux Régions et Collectivités d’Outre-Mer mais reste subordonné aux accords à passer avec les opérateurs locaux pour l’acheminement des SMS en Outre-mer.</w:t>
      </w:r>
    </w:p>
    <w:p w14:paraId="347464F5" w14:textId="5E46A765" w:rsidR="00E43B4C" w:rsidRPr="00BC6BEF" w:rsidRDefault="00E43B4C" w:rsidP="00E75BCC">
      <w:pPr>
        <w:spacing w:before="100" w:beforeAutospacing="1" w:after="100" w:afterAutospacing="1"/>
        <w:ind w:left="567"/>
        <w:rPr>
          <w:rFonts w:ascii="Georgia" w:hAnsi="Georgia"/>
          <w:color w:val="993300"/>
          <w:lang w:val="fr-FR"/>
        </w:rPr>
      </w:pPr>
      <w:r w:rsidRPr="00BC6BEF">
        <w:rPr>
          <w:rFonts w:ascii="Georgia" w:hAnsi="Georgia"/>
          <w:color w:val="993300"/>
          <w:lang w:val="fr-FR"/>
        </w:rPr>
        <w:t>54.</w:t>
      </w:r>
      <w:r w:rsidRPr="00BC6BEF">
        <w:rPr>
          <w:rFonts w:ascii="Georgia" w:hAnsi="Georgia"/>
          <w:color w:val="993300"/>
          <w:lang w:val="fr-FR"/>
        </w:rPr>
        <w:tab/>
        <w:t>En 2019, ce service a reçu 16 864 appels dont 4 648 relayés.</w:t>
      </w:r>
    </w:p>
    <w:p w14:paraId="0430E03D" w14:textId="7921F166" w:rsidR="00E43B4C" w:rsidRPr="00BC6BEF" w:rsidRDefault="00E43B4C" w:rsidP="00E43B4C">
      <w:pPr>
        <w:pStyle w:val="NormalWeb"/>
        <w:spacing w:before="0" w:beforeAutospacing="0" w:after="420" w:afterAutospacing="0"/>
        <w:rPr>
          <w:rFonts w:ascii="Georgia" w:hAnsi="Georgia"/>
          <w:color w:val="333399"/>
          <w:lang w:val="fr-FR"/>
        </w:rPr>
      </w:pPr>
    </w:p>
    <w:p w14:paraId="4257D28E" w14:textId="3E415B8D" w:rsidR="008F1431" w:rsidRPr="00BC6BEF" w:rsidRDefault="008F1431" w:rsidP="008F1431">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3E356A87" wp14:editId="224487D3">
            <wp:extent cx="2223493" cy="1467651"/>
            <wp:effectExtent l="0" t="0" r="0" b="0"/>
            <wp:docPr id="135" name="Imagem 135"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25C26130" w14:textId="4F6359E5" w:rsidR="003D2AB0" w:rsidRPr="00BC6BEF" w:rsidRDefault="003D2AB0" w:rsidP="00D667A7">
      <w:pPr>
        <w:pStyle w:val="AAAna"/>
      </w:pPr>
      <w:bookmarkStart w:id="109" w:name="_Toc79074012"/>
      <w:r w:rsidRPr="00BC6BEF">
        <w:t>7c[AA(Ana.)]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7c</w:t>
      </w:r>
      <w:r w:rsidRPr="00BC6BEF">
        <w:rPr>
          <w:rStyle w:val="Forte"/>
          <w:color w:val="000000" w:themeColor="text1"/>
          <w:sz w:val="32"/>
          <w:szCs w:val="32"/>
        </w:rPr>
        <w:t xml:space="preserve"> des Demandes du Comité)</w:t>
      </w:r>
      <w:bookmarkEnd w:id="109"/>
    </w:p>
    <w:p w14:paraId="5A4713DC" w14:textId="566C9B35" w:rsidR="00CF36A9" w:rsidRPr="00BC6BEF" w:rsidRDefault="00CF36A9" w:rsidP="006F700D">
      <w:pPr>
        <w:pStyle w:val="AA-titre-rsum"/>
      </w:pPr>
      <w:r w:rsidRPr="00BC6BEF">
        <w:t>* Resumé *</w:t>
      </w:r>
    </w:p>
    <w:p w14:paraId="1F8B325F" w14:textId="31075DFD" w:rsidR="00CF36A9" w:rsidRPr="00BC6BEF" w:rsidRDefault="00682B83" w:rsidP="00650F24">
      <w:pPr>
        <w:pStyle w:val="AA-rsum"/>
      </w:pPr>
      <w:r w:rsidRPr="00BC6BEF">
        <w:rPr>
          <w:b/>
          <w:bCs w:val="0"/>
        </w:rPr>
        <w:t xml:space="preserve">- </w:t>
      </w:r>
      <w:r w:rsidR="00CF36A9" w:rsidRPr="00BC6BEF">
        <w:rPr>
          <w:b/>
          <w:bCs w:val="0"/>
        </w:rPr>
        <w:t>Les services d'</w:t>
      </w:r>
      <w:r w:rsidR="00FF2153" w:rsidRPr="00BC6BEF">
        <w:rPr>
          <w:b/>
          <w:bCs w:val="0"/>
        </w:rPr>
        <w:t>a</w:t>
      </w:r>
      <w:r w:rsidR="00CF36A9" w:rsidRPr="00BC6BEF">
        <w:rPr>
          <w:b/>
          <w:bCs w:val="0"/>
        </w:rPr>
        <w:t xml:space="preserve">ssistance à distance ou en temps réel </w:t>
      </w:r>
      <w:r w:rsidR="00CF36A9" w:rsidRPr="00BC6BEF">
        <w:t>(ou autres)</w:t>
      </w:r>
      <w:r w:rsidR="00CF36A9" w:rsidRPr="00BC6BEF">
        <w:rPr>
          <w:b/>
          <w:bCs w:val="0"/>
        </w:rPr>
        <w:t xml:space="preserve"> ne connaissent pas </w:t>
      </w:r>
      <w:r w:rsidR="00C44C47" w:rsidRPr="00BC6BEF">
        <w:rPr>
          <w:b/>
          <w:bCs w:val="0"/>
        </w:rPr>
        <w:t xml:space="preserve">et n'incluent pas </w:t>
      </w:r>
      <w:r w:rsidR="00CF36A9" w:rsidRPr="00BC6BEF">
        <w:rPr>
          <w:b/>
          <w:bCs w:val="0"/>
        </w:rPr>
        <w:t>l'autisme</w:t>
      </w:r>
      <w:r w:rsidR="00650F24" w:rsidRPr="00BC6BEF">
        <w:rPr>
          <w:b/>
          <w:bCs w:val="0"/>
        </w:rPr>
        <w:t xml:space="preserve"> </w:t>
      </w:r>
      <w:r w:rsidR="00650F24" w:rsidRPr="00BC6BEF">
        <w:t>(ou – pire – ils croient le connaître quand ils sont "médicaux")</w:t>
      </w:r>
      <w:r w:rsidR="00CF36A9" w:rsidRPr="00BC6BEF">
        <w:t>, et donc</w:t>
      </w:r>
      <w:r w:rsidR="00CF36A9" w:rsidRPr="00BC6BEF">
        <w:rPr>
          <w:b/>
          <w:bCs w:val="0"/>
        </w:rPr>
        <w:t xml:space="preserve"> </w:t>
      </w:r>
      <w:r w:rsidR="00650F24" w:rsidRPr="00BC6BEF">
        <w:rPr>
          <w:b/>
          <w:bCs w:val="0"/>
        </w:rPr>
        <w:t>ils</w:t>
      </w:r>
      <w:r w:rsidR="00FF2153" w:rsidRPr="00BC6BEF">
        <w:rPr>
          <w:b/>
          <w:bCs w:val="0"/>
        </w:rPr>
        <w:t xml:space="preserve"> aggravent souvent la situation des personnes autistes </w:t>
      </w:r>
      <w:r w:rsidR="00FF2153" w:rsidRPr="00BC6BEF">
        <w:t>(ou de leurs familles) qui y ont recours, notamment en cas d'urgence.</w:t>
      </w:r>
    </w:p>
    <w:p w14:paraId="02AD7D78" w14:textId="520D9A5B" w:rsidR="004C430B" w:rsidRPr="00BC6BEF" w:rsidRDefault="004C430B" w:rsidP="00650F24">
      <w:pPr>
        <w:pStyle w:val="AA-rsum"/>
      </w:pPr>
      <w:r w:rsidRPr="00BC6BEF">
        <w:t>- En particulier, l</w:t>
      </w:r>
      <w:r w:rsidR="0058055B" w:rsidRPr="00BC6BEF">
        <w:t>es services "</w:t>
      </w:r>
      <w:r w:rsidR="0058055B" w:rsidRPr="00BC6BEF">
        <w:rPr>
          <w:b/>
          <w:bCs w:val="0"/>
        </w:rPr>
        <w:t>en conversation totale</w:t>
      </w:r>
      <w:r w:rsidR="0058055B" w:rsidRPr="00BC6BEF">
        <w:t>" ou "</w:t>
      </w:r>
      <w:r w:rsidR="0058055B" w:rsidRPr="00BC6BEF">
        <w:rPr>
          <w:b/>
          <w:bCs w:val="0"/>
        </w:rPr>
        <w:t>360</w:t>
      </w:r>
      <w:r w:rsidR="0058055B" w:rsidRPr="00BC6BEF">
        <w:t xml:space="preserve">" ne sont </w:t>
      </w:r>
      <w:r w:rsidR="0058055B" w:rsidRPr="00BC6BEF">
        <w:rPr>
          <w:b/>
          <w:bCs w:val="0"/>
        </w:rPr>
        <w:t xml:space="preserve">pas adaptés </w:t>
      </w:r>
      <w:r w:rsidR="00A07123" w:rsidRPr="00BC6BEF">
        <w:rPr>
          <w:b/>
          <w:bCs w:val="0"/>
        </w:rPr>
        <w:t>ni prévus pour</w:t>
      </w:r>
      <w:r w:rsidR="0058055B" w:rsidRPr="00BC6BEF">
        <w:rPr>
          <w:b/>
          <w:bCs w:val="0"/>
        </w:rPr>
        <w:t xml:space="preserve"> l'autisme</w:t>
      </w:r>
      <w:r w:rsidR="00383B15" w:rsidRPr="00BC6BEF">
        <w:t xml:space="preserve"> (et ne sont </w:t>
      </w:r>
      <w:r w:rsidR="00383B15" w:rsidRPr="00BC6BEF">
        <w:lastRenderedPageBreak/>
        <w:t xml:space="preserve">même pas capables d'utiliser une chose aussi simple </w:t>
      </w:r>
      <w:r w:rsidR="00BD598C" w:rsidRPr="00BC6BEF">
        <w:t xml:space="preserve">et banale </w:t>
      </w:r>
      <w:r w:rsidR="00383B15" w:rsidRPr="00BC6BEF">
        <w:t xml:space="preserve">que les conversations </w:t>
      </w:r>
      <w:r w:rsidR="00BD598C" w:rsidRPr="00BC6BEF">
        <w:t>écrites par la voie électronique).</w:t>
      </w:r>
    </w:p>
    <w:p w14:paraId="475C6EDC" w14:textId="77777777" w:rsidR="00251D60" w:rsidRPr="00BC6BEF" w:rsidRDefault="00682B83" w:rsidP="006B485A">
      <w:pPr>
        <w:pStyle w:val="AA-rsum"/>
      </w:pPr>
      <w:r w:rsidRPr="00BC6BEF">
        <w:rPr>
          <w:b/>
        </w:rPr>
        <w:t xml:space="preserve">- </w:t>
      </w:r>
      <w:r w:rsidRPr="00BC6BEF">
        <w:rPr>
          <w:b/>
          <w:bCs w:val="0"/>
        </w:rPr>
        <w:t>Presque tout est inaccessible, parce que c'est fait par les personnes "normales" pour les personnes "normales"</w:t>
      </w:r>
      <w:r w:rsidR="006B485A" w:rsidRPr="00BC6BEF">
        <w:t xml:space="preserve"> (</w:t>
      </w:r>
      <w:r w:rsidRPr="00BC6BEF">
        <w:t>donc sans tenir compte de l'autisme</w:t>
      </w:r>
      <w:r w:rsidR="006B485A" w:rsidRPr="00BC6BEF">
        <w:t xml:space="preserve">), et </w:t>
      </w:r>
      <w:r w:rsidR="006B485A" w:rsidRPr="00BC6BEF">
        <w:rPr>
          <w:b/>
          <w:bCs w:val="0"/>
        </w:rPr>
        <w:t>parce que tout est devenu "ultra-normé" : tout ce qui n'est pas "déjà prévu" est i</w:t>
      </w:r>
      <w:r w:rsidR="00251D60" w:rsidRPr="00BC6BEF">
        <w:rPr>
          <w:b/>
          <w:bCs w:val="0"/>
        </w:rPr>
        <w:t>nterdit ou "impossible"</w:t>
      </w:r>
      <w:r w:rsidR="00251D60" w:rsidRPr="00BC6BEF">
        <w:t xml:space="preserve"> (ou autrement problématique).</w:t>
      </w:r>
    </w:p>
    <w:p w14:paraId="30133534" w14:textId="726E3396" w:rsidR="00682B83" w:rsidRPr="00BC6BEF" w:rsidRDefault="00251D60" w:rsidP="006B485A">
      <w:pPr>
        <w:pStyle w:val="AA-rsum"/>
      </w:pPr>
      <w:r w:rsidRPr="00BC6BEF">
        <w:t xml:space="preserve">- En résumé, la France </w:t>
      </w:r>
      <w:r w:rsidR="00234F70" w:rsidRPr="00BC6BEF">
        <w:t xml:space="preserve">– déshumanisée, dénaturalisée, "robotisée" - </w:t>
      </w:r>
      <w:r w:rsidRPr="00BC6BEF">
        <w:t xml:space="preserve">est devenue </w:t>
      </w:r>
      <w:r w:rsidR="00234F70" w:rsidRPr="00BC6BEF">
        <w:t xml:space="preserve">un enfer pour les autistes </w:t>
      </w:r>
      <w:r w:rsidR="00234F70" w:rsidRPr="00BC6BEF">
        <w:rPr>
          <w:sz w:val="24"/>
          <w:szCs w:val="24"/>
        </w:rPr>
        <w:t>(et les autres "</w:t>
      </w:r>
      <w:hyperlink r:id="rId295" w:history="1">
        <w:r w:rsidR="00234F70" w:rsidRPr="00BC6BEF">
          <w:rPr>
            <w:rStyle w:val="Hyperlink"/>
            <w:sz w:val="24"/>
            <w:szCs w:val="24"/>
          </w:rPr>
          <w:t>minorités humaines naturelles</w:t>
        </w:r>
      </w:hyperlink>
      <w:r w:rsidR="00234F70" w:rsidRPr="00BC6BEF">
        <w:rPr>
          <w:sz w:val="24"/>
          <w:szCs w:val="24"/>
        </w:rPr>
        <w:t>")</w:t>
      </w:r>
      <w:r w:rsidR="00234F70" w:rsidRPr="00BC6BEF">
        <w:t>.</w:t>
      </w:r>
    </w:p>
    <w:p w14:paraId="4F08E9C1" w14:textId="77777777" w:rsidR="00CF36A9" w:rsidRPr="00BC6BEF" w:rsidRDefault="00CF36A9" w:rsidP="000A021C">
      <w:pPr>
        <w:pStyle w:val="NormalWeb"/>
        <w:spacing w:before="0" w:beforeAutospacing="0" w:after="420" w:afterAutospacing="0"/>
        <w:rPr>
          <w:rFonts w:ascii="Georgia" w:hAnsi="Georgia"/>
          <w:color w:val="333399"/>
          <w:lang w:val="fr-FR"/>
        </w:rPr>
      </w:pPr>
    </w:p>
    <w:p w14:paraId="2672C2E5" w14:textId="77777777" w:rsidR="00CA0488" w:rsidRPr="00BC6BEF" w:rsidRDefault="003D2AB0" w:rsidP="00FB0C80">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Il n'y a aucun service d'assistance à distance qui prenne en compte l'autisme, notamment dans les situations de malentendus et de "frictions sociales" qui se produisent souvent en raison de la faible compatibilité entre autisme et non-autisme.</w:t>
      </w:r>
    </w:p>
    <w:p w14:paraId="2D172DFA" w14:textId="1BAB967F" w:rsidR="003D2AB0" w:rsidRPr="00BC6BEF" w:rsidRDefault="003D2AB0" w:rsidP="00FB0C80">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Alors que l'autisme se caractérise par des "difficultés dans la communication et les relations sociales", il n'y a pourtant aucune mesure palliative à ce sujet, pas d'assistance en temps réel, et pas d'accessibilité "passive" (adaptation de la réglementation, des procédures et des personnels).</w:t>
      </w:r>
    </w:p>
    <w:p w14:paraId="000BC95F" w14:textId="6D08442E" w:rsidR="00CA0488" w:rsidRPr="00BC6BEF" w:rsidRDefault="003D2AB0" w:rsidP="00FB0C80">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Donc il faut attendre qu'une crise se produise, à cause du manque d'accessibilité et du refus de prise en compte des besoins par le personnel.</w:t>
      </w:r>
    </w:p>
    <w:p w14:paraId="712C935E" w14:textId="77777777" w:rsidR="00B47C4C" w:rsidRPr="00BC6BEF" w:rsidRDefault="00B47C4C" w:rsidP="00FB0C80">
      <w:pPr>
        <w:pStyle w:val="NormalWeb"/>
        <w:spacing w:before="0" w:beforeAutospacing="0" w:after="420" w:afterAutospacing="0"/>
        <w:ind w:left="1701"/>
        <w:rPr>
          <w:rFonts w:ascii="Georgia" w:hAnsi="Georgia"/>
          <w:color w:val="333399"/>
          <w:lang w:val="fr-FR"/>
        </w:rPr>
      </w:pPr>
    </w:p>
    <w:p w14:paraId="2F263087" w14:textId="67206C14" w:rsidR="00CA0488" w:rsidRPr="00BC6BEF" w:rsidRDefault="003D2AB0" w:rsidP="00184A06">
      <w:pPr>
        <w:pStyle w:val="AA-note"/>
        <w:rPr>
          <w:lang w:val="fr-FR"/>
        </w:rPr>
      </w:pPr>
      <w:r w:rsidRPr="00BC6BEF">
        <w:rPr>
          <w:lang w:val="fr-FR"/>
        </w:rPr>
        <w:t>Par exemple, si dans un magasin ou un restaurant une personne autiste demande gentiment de baisser une température absurde (comme 29° C en plein hiver), le personnel refusera systématiquement ("parce que ce n'est pas prévu"), et personne ne voudrai</w:t>
      </w:r>
      <w:r w:rsidR="00CA0488" w:rsidRPr="00BC6BEF">
        <w:rPr>
          <w:lang w:val="fr-FR"/>
        </w:rPr>
        <w:t>t</w:t>
      </w:r>
      <w:r w:rsidRPr="00BC6BEF">
        <w:rPr>
          <w:lang w:val="fr-FR"/>
        </w:rPr>
        <w:t xml:space="preserve"> entendre que cette température est absurde et qu'elle fait souffrir (alors que par exemple 24 ° C ne dérangeraient personne).</w:t>
      </w:r>
    </w:p>
    <w:p w14:paraId="4A0AD282" w14:textId="278D2F31" w:rsidR="00CA0488" w:rsidRPr="00BC6BEF" w:rsidRDefault="003D2AB0" w:rsidP="00184A06">
      <w:pPr>
        <w:pStyle w:val="AA-note"/>
        <w:rPr>
          <w:lang w:val="fr-FR"/>
        </w:rPr>
      </w:pPr>
      <w:r w:rsidRPr="00BC6BEF">
        <w:rPr>
          <w:lang w:val="fr-FR"/>
        </w:rPr>
        <w:t>Donc la souffrance sensorielle, si on lui ajoute la souffrance mentale due à ces refus, peut entraîner une crise.</w:t>
      </w:r>
    </w:p>
    <w:p w14:paraId="244ADAF2" w14:textId="66BE3C45" w:rsidR="001510E2" w:rsidRPr="00BC6BEF" w:rsidRDefault="003D2AB0" w:rsidP="00184A06">
      <w:pPr>
        <w:pStyle w:val="AA-note"/>
        <w:rPr>
          <w:lang w:val="fr-FR"/>
        </w:rPr>
      </w:pPr>
      <w:r w:rsidRPr="00BC6BEF">
        <w:rPr>
          <w:lang w:val="fr-FR"/>
        </w:rPr>
        <w:t>Dans ce cas, si la personne autiste (ou un proche) appelle un numéro d'urgence, celui-ci ne va jamais accepter de jouer le rôle de médiateur pour faire comprendre "l'accessibilité" au restaurant (que de toutes façons il ne connaît même pas).</w:t>
      </w:r>
    </w:p>
    <w:p w14:paraId="630FE6EC" w14:textId="77777777" w:rsidR="00D55902" w:rsidRPr="00BC6BEF" w:rsidRDefault="003D2AB0" w:rsidP="00184A06">
      <w:pPr>
        <w:pStyle w:val="AA-note"/>
        <w:rPr>
          <w:lang w:val="fr-FR"/>
        </w:rPr>
      </w:pPr>
      <w:r w:rsidRPr="00BC6BEF">
        <w:rPr>
          <w:lang w:val="fr-FR"/>
        </w:rPr>
        <w:t>Donc les secours vont se déplacer seulement si la personne entre vraiment dans un état de grande souffrance</w:t>
      </w:r>
      <w:r w:rsidR="001510E2" w:rsidRPr="00BC6BEF">
        <w:rPr>
          <w:lang w:val="fr-FR"/>
        </w:rPr>
        <w:t xml:space="preserve"> et de crise (trop "dérangeante" pour l'environnement social)</w:t>
      </w:r>
      <w:r w:rsidRPr="00BC6BEF">
        <w:rPr>
          <w:lang w:val="fr-FR"/>
        </w:rPr>
        <w:t>, et dans ce cas</w:t>
      </w:r>
      <w:r w:rsidR="009F35E5" w:rsidRPr="00BC6BEF">
        <w:rPr>
          <w:lang w:val="fr-FR"/>
        </w:rPr>
        <w:t xml:space="preserve"> </w:t>
      </w:r>
      <w:r w:rsidRPr="00BC6BEF">
        <w:rPr>
          <w:lang w:val="fr-FR"/>
        </w:rPr>
        <w:t xml:space="preserve">ce n'est </w:t>
      </w:r>
      <w:r w:rsidRPr="00BC6BEF">
        <w:rPr>
          <w:lang w:val="fr-FR"/>
        </w:rPr>
        <w:lastRenderedPageBreak/>
        <w:t xml:space="preserve">jamais le commerce fautif qui va être incriminé (et il ne va jamais changer ses mauvaises pratiques), </w:t>
      </w:r>
    </w:p>
    <w:p w14:paraId="3020F83B" w14:textId="77777777" w:rsidR="0077092B" w:rsidRPr="00BC6BEF" w:rsidRDefault="003D2AB0" w:rsidP="00184A06">
      <w:pPr>
        <w:pStyle w:val="AA-note"/>
        <w:rPr>
          <w:lang w:val="fr-FR"/>
        </w:rPr>
      </w:pPr>
      <w:r w:rsidRPr="00BC6BEF">
        <w:rPr>
          <w:lang w:val="fr-FR"/>
        </w:rPr>
        <w:t>et la personne se retrouve</w:t>
      </w:r>
      <w:r w:rsidR="00D55902" w:rsidRPr="00BC6BEF">
        <w:rPr>
          <w:lang w:val="fr-FR"/>
        </w:rPr>
        <w:t xml:space="preserve"> généralement</w:t>
      </w:r>
      <w:r w:rsidRPr="00BC6BEF">
        <w:rPr>
          <w:lang w:val="fr-FR"/>
        </w:rPr>
        <w:t xml:space="preserve"> à l'hôpital, c’est-à-dire dans de très graves problèmes puisque là encore personne ne va tenir compte </w:t>
      </w:r>
      <w:r w:rsidR="0077092B" w:rsidRPr="00BC6BEF">
        <w:rPr>
          <w:lang w:val="fr-FR"/>
        </w:rPr>
        <w:t xml:space="preserve">(correctement) </w:t>
      </w:r>
      <w:r w:rsidRPr="00BC6BEF">
        <w:rPr>
          <w:lang w:val="fr-FR"/>
        </w:rPr>
        <w:t>de son autisme et de sa sensibilité (par exemple on va la toucher même si elle refuse, ou on va lui poser des questions toutes les 15 minutes même si elle meurt de sommeil et qu'elle tente de dormir, jusqu'au moment où la crise va être encore plus forte, et alors les médecins vont décider qu'elle est "dangereuse", et lui faire faire une injection très puissante</w:t>
      </w:r>
      <w:r w:rsidR="0077092B" w:rsidRPr="00BC6BEF">
        <w:rPr>
          <w:lang w:val="fr-FR"/>
        </w:rPr>
        <w:t>)</w:t>
      </w:r>
      <w:r w:rsidRPr="00BC6BEF">
        <w:rPr>
          <w:lang w:val="fr-FR"/>
        </w:rPr>
        <w:t>.</w:t>
      </w:r>
    </w:p>
    <w:p w14:paraId="1E246FBE" w14:textId="76DF809F" w:rsidR="00965A73" w:rsidRPr="00BC6BEF" w:rsidRDefault="003D2AB0" w:rsidP="00184A06">
      <w:pPr>
        <w:pStyle w:val="AA-note"/>
        <w:rPr>
          <w:lang w:val="fr-FR"/>
        </w:rPr>
      </w:pPr>
      <w:r w:rsidRPr="00BC6BEF">
        <w:rPr>
          <w:lang w:val="fr-FR"/>
        </w:rPr>
        <w:t>Tout cela, uniquement parce que "le système" refuse de prendre en compte correctement l'autisme (ou d'autres particularités) et parce qu'il n'y a aucun aménagement dans les règlements qui permettrait au personnel d'avoir la flexibilité nécessaire.</w:t>
      </w:r>
    </w:p>
    <w:p w14:paraId="170BF531" w14:textId="77777777" w:rsidR="00184A06" w:rsidRPr="00BC6BEF" w:rsidRDefault="003D2AB0" w:rsidP="00184A06">
      <w:pPr>
        <w:pStyle w:val="AA-note"/>
        <w:rPr>
          <w:lang w:val="fr-FR"/>
        </w:rPr>
      </w:pPr>
      <w:r w:rsidRPr="00BC6BEF">
        <w:rPr>
          <w:lang w:val="fr-FR"/>
        </w:rPr>
        <w:t xml:space="preserve">Et si, ensuite, on écrit au restaurant </w:t>
      </w:r>
      <w:r w:rsidR="00965A73" w:rsidRPr="00BC6BEF">
        <w:rPr>
          <w:lang w:val="fr-FR"/>
        </w:rPr>
        <w:t xml:space="preserve">(ou ailleurs) </w:t>
      </w:r>
      <w:r w:rsidRPr="00BC6BEF">
        <w:rPr>
          <w:lang w:val="fr-FR"/>
        </w:rPr>
        <w:t>pour se plaindre et pour demander des modifications, si on a la chance de recevoir une réponse elle sera hypocrite</w:t>
      </w:r>
      <w:r w:rsidR="00965A73" w:rsidRPr="00BC6BEF">
        <w:rPr>
          <w:lang w:val="fr-FR"/>
        </w:rPr>
        <w:t>, elle se bornera à dire que les règles, normes et lois ont été respectées,</w:t>
      </w:r>
      <w:r w:rsidRPr="00BC6BEF">
        <w:rPr>
          <w:lang w:val="fr-FR"/>
        </w:rPr>
        <w:t xml:space="preserve"> et il n'y aura jamais aucune modification.</w:t>
      </w:r>
    </w:p>
    <w:p w14:paraId="46AE6CCB" w14:textId="77777777" w:rsidR="000A021C" w:rsidRPr="00BC6BEF" w:rsidRDefault="000A021C" w:rsidP="00836530">
      <w:pPr>
        <w:pStyle w:val="NormalWeb"/>
        <w:spacing w:before="0" w:beforeAutospacing="0" w:after="420" w:afterAutospacing="0"/>
        <w:ind w:left="1701"/>
        <w:rPr>
          <w:rFonts w:ascii="Georgia" w:hAnsi="Georgia"/>
          <w:color w:val="333399"/>
          <w:lang w:val="fr-FR"/>
        </w:rPr>
      </w:pPr>
    </w:p>
    <w:p w14:paraId="6B6B41DA" w14:textId="0B9DFAE2" w:rsidR="00682B83" w:rsidRPr="00BC6BEF" w:rsidRDefault="003D2AB0" w:rsidP="00836530">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Dans d'autres pays, ça ne se passe pas comme ça. </w:t>
      </w:r>
      <w:r w:rsidR="00836530" w:rsidRPr="00BC6BEF">
        <w:rPr>
          <w:rFonts w:ascii="Georgia" w:hAnsi="Georgia"/>
          <w:color w:val="333399"/>
          <w:lang w:val="fr-FR"/>
        </w:rPr>
        <w:br/>
      </w:r>
      <w:r w:rsidRPr="00BC6BEF">
        <w:rPr>
          <w:rFonts w:ascii="Georgia" w:hAnsi="Georgia"/>
          <w:color w:val="333399"/>
          <w:lang w:val="fr-FR"/>
        </w:rPr>
        <w:t>Par exemple</w:t>
      </w:r>
      <w:r w:rsidR="00184A06" w:rsidRPr="00BC6BEF">
        <w:rPr>
          <w:rFonts w:ascii="Georgia" w:hAnsi="Georgia"/>
          <w:color w:val="333399"/>
          <w:lang w:val="fr-FR"/>
        </w:rPr>
        <w:t>,</w:t>
      </w:r>
      <w:r w:rsidRPr="00BC6BEF">
        <w:rPr>
          <w:rFonts w:ascii="Georgia" w:hAnsi="Georgia"/>
          <w:color w:val="333399"/>
          <w:lang w:val="fr-FR"/>
        </w:rPr>
        <w:t xml:space="preserve"> si la température est "stupide", il suffit de demander gentiment et d'expliquer, et alors le personnel peut changer le réglage.</w:t>
      </w:r>
      <w:r w:rsidR="00836530" w:rsidRPr="00BC6BEF">
        <w:rPr>
          <w:rFonts w:ascii="Georgia" w:hAnsi="Georgia"/>
          <w:color w:val="333399"/>
          <w:lang w:val="fr-FR"/>
        </w:rPr>
        <w:br/>
      </w:r>
      <w:r w:rsidRPr="00BC6BEF">
        <w:rPr>
          <w:rFonts w:ascii="Georgia" w:hAnsi="Georgia"/>
          <w:color w:val="333399"/>
          <w:lang w:val="fr-FR"/>
        </w:rPr>
        <w:t>C'est une forme d'accessibilité "humaine et naturelle", qui n'existe pas en France, où tout est "normé", et où tout ce qui n'est "pas prévu" (par des gens qui ne tiennent pas compte de l'autisme) est interdit ou impossible.</w:t>
      </w:r>
    </w:p>
    <w:p w14:paraId="6D4BAADB" w14:textId="70C25CB3" w:rsidR="003D2AB0" w:rsidRPr="00BC6BEF" w:rsidRDefault="003D2AB0" w:rsidP="00836530">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En résumé, la France est juste devenue un enfer pour les autistes.</w:t>
      </w:r>
    </w:p>
    <w:p w14:paraId="0AE68800" w14:textId="561E6453" w:rsidR="003D2AB0" w:rsidRPr="00BC6BEF" w:rsidRDefault="003D2AB0" w:rsidP="00FB0C80">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Cette exemple parle de températures, mais il y a beaucoup d'autres choses. </w:t>
      </w:r>
      <w:r w:rsidRPr="00BC6BEF">
        <w:rPr>
          <w:rFonts w:ascii="Georgia" w:hAnsi="Georgia"/>
          <w:color w:val="333399"/>
          <w:lang w:val="fr-FR"/>
        </w:rPr>
        <w:br/>
        <w:t>Par exemple les piscines publiques sont inaccessibles, parce qu'on nous interdit de porter les protections dont nous avons besoin (même une simple casquette).</w:t>
      </w:r>
      <w:r w:rsidRPr="00BC6BEF">
        <w:rPr>
          <w:rFonts w:ascii="Georgia" w:hAnsi="Georgia"/>
          <w:color w:val="333399"/>
          <w:lang w:val="fr-FR"/>
        </w:rPr>
        <w:br/>
        <w:t>La liste est sans fin. Presque tout est inaccessible, parce que c'est fait par les personnes "normales" pour les personnes "normales", donc sans tenir compte de l'autisme.</w:t>
      </w:r>
    </w:p>
    <w:p w14:paraId="66FBA2A3" w14:textId="77777777" w:rsidR="00B47C4C" w:rsidRPr="00BC6BEF" w:rsidRDefault="00B47C4C" w:rsidP="00FB0C80">
      <w:pPr>
        <w:pStyle w:val="NormalWeb"/>
        <w:spacing w:before="0" w:beforeAutospacing="0" w:after="420" w:afterAutospacing="0"/>
        <w:ind w:left="1701"/>
        <w:rPr>
          <w:rFonts w:ascii="Georgia" w:hAnsi="Georgia"/>
          <w:color w:val="333399"/>
          <w:lang w:val="fr-FR"/>
        </w:rPr>
      </w:pPr>
    </w:p>
    <w:p w14:paraId="319F25C5" w14:textId="77777777" w:rsidR="001E3B88" w:rsidRPr="00BC6BEF" w:rsidRDefault="003D2AB0" w:rsidP="001E3B88">
      <w:pPr>
        <w:pStyle w:val="AA-note"/>
        <w:rPr>
          <w:lang w:val="fr-FR"/>
        </w:rPr>
      </w:pPr>
      <w:r w:rsidRPr="00BC6BEF">
        <w:rPr>
          <w:lang w:val="fr-FR"/>
        </w:rPr>
        <w:t>Nous avons demandé, dès 2015, un service d'assistance spécialisée autisme et accessible à distance, au SEPH qui a déclaré que c'était "intéressant", mais depuis 2017 le SEPH est passé à une forme de "dictature douce" qui nous ignore avec mépris.</w:t>
      </w:r>
    </w:p>
    <w:p w14:paraId="48FC25F7" w14:textId="1199D000" w:rsidR="003D2AB0" w:rsidRPr="00BC6BEF" w:rsidRDefault="003D2AB0" w:rsidP="001E3B88">
      <w:pPr>
        <w:pStyle w:val="AA-note"/>
        <w:rPr>
          <w:lang w:val="fr-FR"/>
        </w:rPr>
      </w:pPr>
      <w:r w:rsidRPr="00BC6BEF">
        <w:rPr>
          <w:lang w:val="fr-FR"/>
        </w:rPr>
        <w:t xml:space="preserve">De ce fait, nous sommes obligés de tenter de mettre en place ce service seuls et sans moyens (Autistance.org, plateforme qui n'a pas les fonctions prévues et </w:t>
      </w:r>
      <w:r w:rsidR="00A43C11" w:rsidRPr="00BC6BEF">
        <w:rPr>
          <w:lang w:val="fr-FR"/>
        </w:rPr>
        <w:t>exposées</w:t>
      </w:r>
      <w:r w:rsidRPr="00BC6BEF">
        <w:rPr>
          <w:lang w:val="fr-FR"/>
        </w:rPr>
        <w:t xml:space="preserve"> car c'est vraiment impossible sans moyens).</w:t>
      </w:r>
    </w:p>
    <w:p w14:paraId="3C49892F" w14:textId="77777777" w:rsidR="001E3B88" w:rsidRPr="00BC6BEF" w:rsidRDefault="001E3B88" w:rsidP="00FB0C80">
      <w:pPr>
        <w:pStyle w:val="NormalWeb"/>
        <w:spacing w:before="0" w:beforeAutospacing="0" w:after="420" w:afterAutospacing="0"/>
        <w:ind w:left="1701"/>
        <w:rPr>
          <w:rStyle w:val="Forte"/>
          <w:rFonts w:ascii="Georgia" w:hAnsi="Georgia"/>
          <w:b w:val="0"/>
          <w:bCs w:val="0"/>
          <w:color w:val="333399"/>
          <w:lang w:val="fr-FR"/>
        </w:rPr>
      </w:pPr>
    </w:p>
    <w:p w14:paraId="49189230" w14:textId="4EAD19B2" w:rsidR="00964D63" w:rsidRPr="00BC6BEF" w:rsidRDefault="003D2AB0" w:rsidP="00FB0C80">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Nous ne connaissons personne "dans l'autisme" qui ait entendu parler d'un service nommé "en conversation totale", et on peut deviner qu'il ne prend pas en compte l'autisme.</w:t>
      </w:r>
    </w:p>
    <w:p w14:paraId="0C4956E4" w14:textId="241B5F02" w:rsidR="003D2AB0" w:rsidRPr="00BC6BEF" w:rsidRDefault="003D2AB0" w:rsidP="00FB0C80">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Le service "360" est un moyen très compliqué pour joindre des MDPH.</w:t>
      </w:r>
      <w:r w:rsidRPr="00BC6BEF">
        <w:rPr>
          <w:rStyle w:val="Forte"/>
          <w:rFonts w:ascii="Georgia" w:hAnsi="Georgia"/>
          <w:b w:val="0"/>
          <w:bCs w:val="0"/>
          <w:color w:val="333399"/>
          <w:lang w:val="fr-FR"/>
        </w:rPr>
        <w:br/>
        <w:t>Et en général les assistances se font par téléphone, ce qui "bloque" beaucoup d'autistes.</w:t>
      </w:r>
      <w:r w:rsidRPr="00BC6BEF">
        <w:rPr>
          <w:rStyle w:val="Forte"/>
          <w:rFonts w:ascii="Georgia" w:hAnsi="Georgia"/>
          <w:b w:val="0"/>
          <w:bCs w:val="0"/>
          <w:color w:val="333399"/>
          <w:lang w:val="fr-FR"/>
        </w:rPr>
        <w:br/>
        <w:t>Nous ne pouvons pas apprendre la langue des signes juste parce que ces services ne peuvent communiquer par chat écrit de manière simple (comme n'importe quel site Internet commercial), sans avoir à installer une application ni rien de compliqué.</w:t>
      </w:r>
    </w:p>
    <w:p w14:paraId="74971A5A" w14:textId="77777777" w:rsidR="003D2AB0" w:rsidRPr="00BC6BEF" w:rsidRDefault="003D2AB0" w:rsidP="00FB0C80">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Les services d'urgence comme le SAMU ne connaissent rien de l'autisme, et s'ils nous transfèrent à un médecin, là on se fait réprimander (puisque les médecins publics se croient infaillibles et qu'ils ne supportent pas qu'on essaie de leur expliquer une chose qu'ils ignorent).</w:t>
      </w:r>
    </w:p>
    <w:p w14:paraId="63DAF15E" w14:textId="005A4987" w:rsidR="003D2AB0" w:rsidRPr="00BC6BEF" w:rsidRDefault="003D2AB0" w:rsidP="00FB0C80">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La non-compréhension de l'autisme entraîne beaucoup de malentendus et donc de situations problématiques qui parfois peuvent amener à l'intervention des forces de l'ordre public, or c'est celles-ci ont besoin de bien comprendre une situation, ce qui leur est impossible en présence d'autisme, donc elles vont toujours conserver des doutes, ce qui va toujours être en défaveur de la personne autiste. </w:t>
      </w:r>
      <w:r w:rsidRPr="00BC6BEF">
        <w:rPr>
          <w:rStyle w:val="Forte"/>
          <w:rFonts w:ascii="Georgia" w:hAnsi="Georgia"/>
          <w:b w:val="0"/>
          <w:bCs w:val="0"/>
          <w:color w:val="333399"/>
          <w:lang w:val="fr-FR"/>
        </w:rPr>
        <w:br/>
        <w:t>Ceci est un exemple de la "non-accessibilité" des services publics et de la société en général, puisque à force d'avoir tous ces problèmes avec tous les services et établissements publics et privés, et même avec ceux censés les protéger ou les secourir, la personne autiste va forcément s'</w:t>
      </w:r>
      <w:r w:rsidR="00BC0729" w:rsidRPr="00BC6BEF">
        <w:rPr>
          <w:rStyle w:val="Forte"/>
          <w:rFonts w:ascii="Georgia" w:hAnsi="Georgia"/>
          <w:b w:val="0"/>
          <w:bCs w:val="0"/>
          <w:color w:val="333399"/>
          <w:lang w:val="fr-FR"/>
        </w:rPr>
        <w:t>autoexclure</w:t>
      </w:r>
      <w:r w:rsidRPr="00BC6BEF">
        <w:rPr>
          <w:rStyle w:val="Forte"/>
          <w:rFonts w:ascii="Georgia" w:hAnsi="Georgia"/>
          <w:b w:val="0"/>
          <w:bCs w:val="0"/>
          <w:color w:val="333399"/>
          <w:lang w:val="fr-FR"/>
        </w:rPr>
        <w:t>.</w:t>
      </w:r>
    </w:p>
    <w:p w14:paraId="0097C487" w14:textId="77777777" w:rsidR="00B47C4C" w:rsidRPr="00BC6BEF" w:rsidRDefault="00B47C4C" w:rsidP="000B5EB9">
      <w:pPr>
        <w:pStyle w:val="AA-avis"/>
        <w:rPr>
          <w:rStyle w:val="Forte"/>
          <w:b w:val="0"/>
          <w:bCs w:val="0"/>
        </w:rPr>
      </w:pPr>
    </w:p>
    <w:p w14:paraId="616A9AF5" w14:textId="5E9B22ED" w:rsidR="003D2AB0" w:rsidRPr="00BC6BEF" w:rsidRDefault="003D2AB0" w:rsidP="000B5EB9">
      <w:pPr>
        <w:pStyle w:val="AA-avis"/>
        <w:rPr>
          <w:rStyle w:val="Forte"/>
          <w:b w:val="0"/>
          <w:bCs w:val="0"/>
        </w:rPr>
      </w:pPr>
      <w:r w:rsidRPr="00BC6BEF">
        <w:rPr>
          <w:rStyle w:val="Forte"/>
          <w:b w:val="0"/>
          <w:bCs w:val="0"/>
        </w:rPr>
        <w:t>L'attitude non-autistique totalement fermée à l'autisme ne peut qu'entraîner des souffrances et des crises, les services de secours ne se déplacent que si la crise est importante, quand ils arrivent ils l'aggravent, et si par malheur on est emmené à l'hôpital (alors qu'il suffirait d'un endroit calme ou du domicile), là on passe dans la dimension du cauchemar psychiatrique, où on peut se retrouver enfermé pendant des mois ou des années, selon les caprices ou les croyances des médecins.</w:t>
      </w:r>
    </w:p>
    <w:p w14:paraId="11A3142C" w14:textId="384999F3" w:rsidR="00964D63" w:rsidRPr="00BC6BEF" w:rsidRDefault="003D2AB0" w:rsidP="000B5EB9">
      <w:pPr>
        <w:pStyle w:val="AA-avis"/>
        <w:rPr>
          <w:rStyle w:val="Forte"/>
          <w:b w:val="0"/>
          <w:bCs w:val="0"/>
        </w:rPr>
      </w:pPr>
      <w:r w:rsidRPr="00BC6BEF">
        <w:rPr>
          <w:rStyle w:val="Forte"/>
          <w:b w:val="0"/>
          <w:bCs w:val="0"/>
        </w:rPr>
        <w:t>La France, c'est le pays du "bon plaisir souverain" : de l'Administration, des médecins publics (pire), ou des juges (encore pire), chacun se prenant pour un demi-dieu.</w:t>
      </w:r>
    </w:p>
    <w:p w14:paraId="7C0C3736" w14:textId="37AADDAF" w:rsidR="00964D63" w:rsidRPr="00BC6BEF" w:rsidRDefault="003D2AB0" w:rsidP="000B5EB9">
      <w:pPr>
        <w:pStyle w:val="AA-avis"/>
        <w:rPr>
          <w:rStyle w:val="Forte"/>
          <w:b w:val="0"/>
          <w:bCs w:val="0"/>
        </w:rPr>
      </w:pPr>
      <w:r w:rsidRPr="00BC6BEF">
        <w:rPr>
          <w:rStyle w:val="Forte"/>
          <w:b w:val="0"/>
          <w:bCs w:val="0"/>
        </w:rPr>
        <w:t xml:space="preserve">Les "usagers" sont </w:t>
      </w:r>
      <w:r w:rsidR="004C430B" w:rsidRPr="00BC6BEF">
        <w:rPr>
          <w:rStyle w:val="Forte"/>
          <w:b w:val="0"/>
          <w:bCs w:val="0"/>
        </w:rPr>
        <w:t xml:space="preserve">perçus comme </w:t>
      </w:r>
      <w:r w:rsidRPr="00BC6BEF">
        <w:rPr>
          <w:rStyle w:val="Forte"/>
          <w:b w:val="0"/>
          <w:bCs w:val="0"/>
        </w:rPr>
        <w:t>"agaçants", et si en plus ce sont des autistes qui ont l'audace de vouloir s'expliquer, c'est insupportable et il faut les punir ou au moins les "dominer" (ce n'est pas du tout un problème d'autisme, mais de psychologie de l'orgueil des médecins publics français).</w:t>
      </w:r>
    </w:p>
    <w:p w14:paraId="7D3A4DFB" w14:textId="40CE9A5B" w:rsidR="00964D63" w:rsidRPr="00BC6BEF" w:rsidRDefault="003D2AB0" w:rsidP="000B5EB9">
      <w:pPr>
        <w:pStyle w:val="AA-avis"/>
        <w:rPr>
          <w:rStyle w:val="Forte"/>
          <w:b w:val="0"/>
          <w:bCs w:val="0"/>
        </w:rPr>
      </w:pPr>
      <w:r w:rsidRPr="00BC6BEF">
        <w:rPr>
          <w:rStyle w:val="Forte"/>
          <w:b w:val="0"/>
          <w:bCs w:val="0"/>
        </w:rPr>
        <w:lastRenderedPageBreak/>
        <w:t>Même chose pour les parents qui insistent pour les droits de leur enfant : c'est insupportable pour les médecins publics, les juges et l'Administration en général.</w:t>
      </w:r>
    </w:p>
    <w:p w14:paraId="0A802661" w14:textId="714D0265" w:rsidR="000B5EB9" w:rsidRPr="00BC6BEF" w:rsidRDefault="003D2AB0" w:rsidP="000B5EB9">
      <w:pPr>
        <w:pStyle w:val="AA-avis"/>
        <w:rPr>
          <w:rStyle w:val="Forte"/>
          <w:b w:val="0"/>
          <w:bCs w:val="0"/>
        </w:rPr>
      </w:pPr>
      <w:r w:rsidRPr="00BC6BEF">
        <w:rPr>
          <w:rStyle w:val="Forte"/>
          <w:b w:val="0"/>
          <w:bCs w:val="0"/>
        </w:rPr>
        <w:t>Cela se voit à leur attitude hautaine et hargneuse, et à la cruauté de leurs décisions.</w:t>
      </w:r>
      <w:r w:rsidRPr="00BC6BEF">
        <w:rPr>
          <w:rStyle w:val="Forte"/>
          <w:b w:val="0"/>
          <w:bCs w:val="0"/>
        </w:rPr>
        <w:br/>
        <w:t>Tout ça est une sinistre et immonde farce.</w:t>
      </w:r>
      <w:r w:rsidRPr="00BC6BEF">
        <w:rPr>
          <w:rStyle w:val="Forte"/>
          <w:b w:val="0"/>
          <w:bCs w:val="0"/>
        </w:rPr>
        <w:br/>
        <w:t xml:space="preserve">Ces fonctionnaires sont pathétiques et d'un autre âge. </w:t>
      </w:r>
    </w:p>
    <w:p w14:paraId="51C793DA" w14:textId="1B7FA240" w:rsidR="003D2AB0" w:rsidRPr="00BC6BEF" w:rsidRDefault="003D2AB0" w:rsidP="000B5EB9">
      <w:pPr>
        <w:pStyle w:val="AA-avis"/>
        <w:rPr>
          <w:rStyle w:val="Forte"/>
          <w:b w:val="0"/>
          <w:bCs w:val="0"/>
        </w:rPr>
      </w:pPr>
      <w:r w:rsidRPr="00BC6BEF">
        <w:rPr>
          <w:rStyle w:val="Forte"/>
          <w:b w:val="0"/>
          <w:bCs w:val="0"/>
        </w:rPr>
        <w:t>C'est la France, en 2021.</w:t>
      </w:r>
    </w:p>
    <w:p w14:paraId="707FECC8" w14:textId="77777777" w:rsidR="003D2AB0" w:rsidRPr="00BC6BEF" w:rsidRDefault="003D2AB0" w:rsidP="003D2AB0">
      <w:pPr>
        <w:pBdr>
          <w:top w:val="none" w:sz="0" w:space="0" w:color="auto"/>
          <w:left w:val="none" w:sz="0" w:space="0" w:color="auto"/>
          <w:bottom w:val="none" w:sz="0" w:space="0" w:color="auto"/>
          <w:right w:val="none" w:sz="0" w:space="0" w:color="auto"/>
          <w:between w:val="none" w:sz="0" w:space="0" w:color="auto"/>
        </w:pBdr>
        <w:spacing w:after="160" w:line="259" w:lineRule="auto"/>
        <w:rPr>
          <w:rStyle w:val="Forte"/>
          <w:rFonts w:ascii="Georgia" w:hAnsi="Georgia"/>
          <w:color w:val="000000" w:themeColor="text1"/>
          <w:sz w:val="52"/>
          <w:szCs w:val="52"/>
          <w:lang w:val="fr-FR"/>
        </w:rPr>
      </w:pPr>
    </w:p>
    <w:p w14:paraId="76ABA5A5" w14:textId="77777777" w:rsidR="003D2AB0" w:rsidRPr="00BC6BEF" w:rsidRDefault="003D2AB0" w:rsidP="003D2AB0">
      <w:pPr>
        <w:pBdr>
          <w:top w:val="none" w:sz="0" w:space="0" w:color="auto"/>
          <w:left w:val="none" w:sz="0" w:space="0" w:color="auto"/>
          <w:bottom w:val="none" w:sz="0" w:space="0" w:color="auto"/>
          <w:right w:val="none" w:sz="0" w:space="0" w:color="auto"/>
          <w:between w:val="none" w:sz="0" w:space="0" w:color="auto"/>
        </w:pBdr>
        <w:spacing w:after="160" w:line="259" w:lineRule="auto"/>
        <w:rPr>
          <w:rStyle w:val="Forte"/>
          <w:rFonts w:ascii="Georgia" w:hAnsi="Georgia"/>
          <w:color w:val="000000" w:themeColor="text1"/>
          <w:sz w:val="52"/>
          <w:szCs w:val="52"/>
          <w:lang w:val="fr-FR"/>
        </w:rPr>
      </w:pPr>
      <w:r w:rsidRPr="00BC6BEF">
        <w:rPr>
          <w:rStyle w:val="Forte"/>
          <w:rFonts w:ascii="Georgia" w:hAnsi="Georgia"/>
          <w:color w:val="000000" w:themeColor="text1"/>
          <w:sz w:val="52"/>
          <w:szCs w:val="52"/>
          <w:lang w:val="fr-FR"/>
        </w:rPr>
        <w:br w:type="page"/>
      </w:r>
    </w:p>
    <w:p w14:paraId="7064DFF6" w14:textId="79A5A43B" w:rsidR="00C11C4A" w:rsidRPr="00BC6BEF" w:rsidRDefault="00C11C4A" w:rsidP="00C11C4A">
      <w:pPr>
        <w:pStyle w:val="AAVio"/>
      </w:pPr>
      <w:bookmarkStart w:id="110" w:name="_Toc79074013"/>
      <w:r w:rsidRPr="00BC6BEF">
        <w:lastRenderedPageBreak/>
        <w:t>7c[AA(Vio.)] Violations de l'Article 9</w:t>
      </w:r>
      <w:r w:rsidR="00DC128D" w:rsidRPr="00BC6BEF">
        <w:rPr>
          <w:rStyle w:val="Forte"/>
          <w:b/>
          <w:bCs w:val="0"/>
          <w:color w:val="00B050"/>
        </w:rPr>
        <w:t xml:space="preserve"> </w:t>
      </w:r>
      <w:r w:rsidR="00DC128D" w:rsidRPr="00BC6BEF">
        <w:rPr>
          <w:rStyle w:val="Forte"/>
          <w:color w:val="000000" w:themeColor="text1"/>
          <w:sz w:val="32"/>
          <w:szCs w:val="32"/>
        </w:rPr>
        <w:t xml:space="preserve">(Paragraphe </w:t>
      </w:r>
      <w:r w:rsidR="00DC128D" w:rsidRPr="00BC6BEF">
        <w:rPr>
          <w:rStyle w:val="Forte"/>
          <w:b/>
          <w:bCs w:val="0"/>
          <w:color w:val="000000" w:themeColor="text1"/>
          <w:sz w:val="32"/>
          <w:szCs w:val="32"/>
        </w:rPr>
        <w:t>7c</w:t>
      </w:r>
      <w:r w:rsidR="00DC128D" w:rsidRPr="00BC6BEF">
        <w:rPr>
          <w:rStyle w:val="Forte"/>
          <w:color w:val="000000" w:themeColor="text1"/>
          <w:sz w:val="32"/>
          <w:szCs w:val="32"/>
        </w:rPr>
        <w:t xml:space="preserve"> des Demandes du Comité)</w:t>
      </w:r>
      <w:bookmarkEnd w:id="110"/>
    </w:p>
    <w:p w14:paraId="2C2B6439" w14:textId="77777777" w:rsidR="009E4E29" w:rsidRPr="00BC6BEF" w:rsidRDefault="00D258EC" w:rsidP="00D258EC">
      <w:pPr>
        <w:pStyle w:val="AA-texteVio"/>
      </w:pPr>
      <w:r w:rsidRPr="00BC6BEF">
        <w:rPr>
          <w:b/>
          <w:bCs/>
        </w:rPr>
        <w:t>Absence de</w:t>
      </w:r>
      <w:r w:rsidR="00D00CF1" w:rsidRPr="00BC6BEF">
        <w:rPr>
          <w:b/>
          <w:bCs/>
        </w:rPr>
        <w:t xml:space="preserve"> service d'assistance à distance</w:t>
      </w:r>
      <w:r w:rsidRPr="00BC6BEF">
        <w:rPr>
          <w:b/>
          <w:bCs/>
        </w:rPr>
        <w:t xml:space="preserve"> en temps réel</w:t>
      </w:r>
      <w:r w:rsidR="00D00CF1" w:rsidRPr="00BC6BEF">
        <w:rPr>
          <w:b/>
          <w:bCs/>
        </w:rPr>
        <w:t xml:space="preserve"> </w:t>
      </w:r>
      <w:r w:rsidRPr="00BC6BEF">
        <w:rPr>
          <w:b/>
          <w:bCs/>
        </w:rPr>
        <w:t xml:space="preserve">dédié aux autistes ou </w:t>
      </w:r>
      <w:r w:rsidR="00D00CF1" w:rsidRPr="00BC6BEF">
        <w:rPr>
          <w:b/>
          <w:bCs/>
        </w:rPr>
        <w:t>qui prenne en compte l'autisme</w:t>
      </w:r>
      <w:r w:rsidR="00D00CF1" w:rsidRPr="00BC6BEF">
        <w:t>, notamment dans les situations de malentendus et de "frictions sociales" qui se produisent souvent en raison de la faible compatibilité entre autisme et non-autisme.</w:t>
      </w:r>
      <w:r w:rsidR="00D00CF1" w:rsidRPr="00BC6BEF">
        <w:br/>
      </w:r>
    </w:p>
    <w:p w14:paraId="5BC03ECD" w14:textId="6D5B529E" w:rsidR="00D00CF1" w:rsidRPr="00BC6BEF" w:rsidRDefault="00D00CF1" w:rsidP="00D258EC">
      <w:pPr>
        <w:pStyle w:val="AA-texteVio"/>
        <w:rPr>
          <w:b/>
          <w:bCs/>
        </w:rPr>
      </w:pPr>
      <w:r w:rsidRPr="00BC6BEF">
        <w:t xml:space="preserve">Alors que l'autisme se caractérise par des "difficultés dans la communication et les relations sociales", </w:t>
      </w:r>
      <w:r w:rsidRPr="00BC6BEF">
        <w:rPr>
          <w:b/>
          <w:bCs/>
        </w:rPr>
        <w:t xml:space="preserve">il n'y a aucune mesure palliative </w:t>
      </w:r>
      <w:r w:rsidR="007F7508" w:rsidRPr="00BC6BEF">
        <w:rPr>
          <w:b/>
          <w:bCs/>
        </w:rPr>
        <w:t>ou compensatrice des handicaps auti</w:t>
      </w:r>
      <w:r w:rsidR="00182F68" w:rsidRPr="00BC6BEF">
        <w:rPr>
          <w:b/>
          <w:bCs/>
        </w:rPr>
        <w:t>stiques, même dans les services d'assistance</w:t>
      </w:r>
      <w:r w:rsidR="00EF1841" w:rsidRPr="00BC6BEF">
        <w:rPr>
          <w:b/>
          <w:bCs/>
        </w:rPr>
        <w:t xml:space="preserve"> et même dans ceux dédiés au handicap</w:t>
      </w:r>
      <w:r w:rsidR="004E4AFE" w:rsidRPr="00BC6BEF">
        <w:rPr>
          <w:b/>
          <w:bCs/>
        </w:rPr>
        <w:t xml:space="preserve"> </w:t>
      </w:r>
      <w:r w:rsidR="004E4AFE" w:rsidRPr="00BC6BEF">
        <w:rPr>
          <w:sz w:val="24"/>
          <w:szCs w:val="24"/>
        </w:rPr>
        <w:t>(y-compris au niveau du SEPH)</w:t>
      </w:r>
      <w:r w:rsidR="00EF1841" w:rsidRPr="00BC6BEF">
        <w:rPr>
          <w:b/>
          <w:bCs/>
        </w:rPr>
        <w:t>.</w:t>
      </w:r>
    </w:p>
    <w:p w14:paraId="1125CCDA" w14:textId="77777777" w:rsidR="00C11C4A" w:rsidRPr="00BC6BEF" w:rsidRDefault="00C11C4A" w:rsidP="00C11C4A">
      <w:pPr>
        <w:pStyle w:val="NormalWeb"/>
        <w:ind w:left="1134"/>
        <w:rPr>
          <w:rFonts w:ascii="Georgia" w:hAnsi="Georgia"/>
          <w:color w:val="DE0000"/>
          <w:lang w:val="fr-FR"/>
        </w:rPr>
      </w:pPr>
    </w:p>
    <w:p w14:paraId="72308828" w14:textId="0BD534E0" w:rsidR="00C11C4A" w:rsidRPr="00BC6BEF" w:rsidRDefault="00A6699E" w:rsidP="00C11C4A">
      <w:pPr>
        <w:pStyle w:val="AAQue"/>
        <w:rPr>
          <w:lang w:val="fr-FR"/>
        </w:rPr>
      </w:pPr>
      <w:bookmarkStart w:id="111" w:name="_Toc79074014"/>
      <w:r w:rsidRPr="00BC6BEF">
        <w:rPr>
          <w:lang w:val="fr-FR"/>
        </w:rPr>
        <w:t>7c</w:t>
      </w:r>
      <w:r w:rsidR="00C11C4A" w:rsidRPr="00BC6BEF">
        <w:rPr>
          <w:lang w:val="fr-FR"/>
        </w:rPr>
        <w:t xml:space="preserve">[AA(Que.)] Questions concernant l'Article </w:t>
      </w:r>
      <w:r w:rsidRPr="00BC6BEF">
        <w:rPr>
          <w:lang w:val="fr-FR"/>
        </w:rPr>
        <w:t>9</w:t>
      </w:r>
      <w:r w:rsidR="00DC128D" w:rsidRPr="00BC6BEF">
        <w:rPr>
          <w:rStyle w:val="Forte"/>
          <w:b/>
          <w:bCs w:val="0"/>
          <w:color w:val="00B050"/>
          <w:lang w:val="fr-FR"/>
        </w:rPr>
        <w:t xml:space="preserve"> </w:t>
      </w:r>
      <w:r w:rsidR="00DC128D" w:rsidRPr="00BC6BEF">
        <w:rPr>
          <w:rStyle w:val="Forte"/>
          <w:color w:val="000000" w:themeColor="text1"/>
          <w:sz w:val="32"/>
          <w:szCs w:val="32"/>
          <w:lang w:val="fr-FR"/>
        </w:rPr>
        <w:t xml:space="preserve">(Paragraphe </w:t>
      </w:r>
      <w:r w:rsidR="00DC128D" w:rsidRPr="00BC6BEF">
        <w:rPr>
          <w:rStyle w:val="Forte"/>
          <w:b/>
          <w:bCs w:val="0"/>
          <w:color w:val="000000" w:themeColor="text1"/>
          <w:sz w:val="32"/>
          <w:szCs w:val="32"/>
          <w:lang w:val="fr-FR"/>
        </w:rPr>
        <w:t>7c</w:t>
      </w:r>
      <w:r w:rsidR="00DC128D" w:rsidRPr="00BC6BEF">
        <w:rPr>
          <w:rStyle w:val="Forte"/>
          <w:color w:val="000000" w:themeColor="text1"/>
          <w:sz w:val="32"/>
          <w:szCs w:val="32"/>
          <w:lang w:val="fr-FR"/>
        </w:rPr>
        <w:t xml:space="preserve"> des Demandes du Comité)</w:t>
      </w:r>
      <w:bookmarkEnd w:id="111"/>
    </w:p>
    <w:p w14:paraId="344C4E64" w14:textId="737A4E5E" w:rsidR="00C11C4A" w:rsidRPr="00BC6BEF" w:rsidRDefault="00DF7E21" w:rsidP="00072180">
      <w:pPr>
        <w:pStyle w:val="AA-texteQue"/>
        <w:numPr>
          <w:ilvl w:val="0"/>
          <w:numId w:val="45"/>
        </w:numPr>
        <w:ind w:left="2268"/>
      </w:pPr>
      <w:r w:rsidRPr="00BC6BEF">
        <w:t xml:space="preserve">Quand est-ce que vous allez daigner </w:t>
      </w:r>
      <w:r w:rsidRPr="00BC6BEF">
        <w:rPr>
          <w:b/>
          <w:bCs/>
        </w:rPr>
        <w:t xml:space="preserve">écouter les personnes autistes et leurs associations, </w:t>
      </w:r>
      <w:r w:rsidR="00C70290" w:rsidRPr="00BC6BEF">
        <w:rPr>
          <w:b/>
          <w:bCs/>
        </w:rPr>
        <w:t>pour commencer à comprendre</w:t>
      </w:r>
      <w:r w:rsidR="008B3A14" w:rsidRPr="00BC6BEF">
        <w:rPr>
          <w:b/>
          <w:bCs/>
        </w:rPr>
        <w:t xml:space="preserve"> comment rendre les services d'assistance à distance accessible aux autistes</w:t>
      </w:r>
      <w:r w:rsidR="008E1BCD" w:rsidRPr="00BC6BEF">
        <w:t xml:space="preserve"> (notamment</w:t>
      </w:r>
      <w:r w:rsidR="00FE623C" w:rsidRPr="00BC6BEF">
        <w:t xml:space="preserve"> via l'écrit) ?</w:t>
      </w:r>
    </w:p>
    <w:p w14:paraId="361D57E5" w14:textId="77777777" w:rsidR="009751F4" w:rsidRPr="00BC6BEF" w:rsidRDefault="009751F4" w:rsidP="00072180">
      <w:pPr>
        <w:pStyle w:val="AA-texteQue"/>
      </w:pPr>
    </w:p>
    <w:p w14:paraId="50E7EB0B" w14:textId="42C730A1" w:rsidR="0025269A" w:rsidRPr="00BC6BEF" w:rsidRDefault="0025269A" w:rsidP="00072180">
      <w:pPr>
        <w:pStyle w:val="AA-texteQue"/>
        <w:numPr>
          <w:ilvl w:val="0"/>
          <w:numId w:val="45"/>
        </w:numPr>
        <w:ind w:left="2268"/>
      </w:pPr>
      <w:r w:rsidRPr="00BC6BEF">
        <w:t xml:space="preserve">Où sont </w:t>
      </w:r>
      <w:r w:rsidR="005C52D3" w:rsidRPr="00BC6BEF">
        <w:t xml:space="preserve">les </w:t>
      </w:r>
      <w:r w:rsidRPr="00BC6BEF">
        <w:rPr>
          <w:b/>
          <w:bCs/>
        </w:rPr>
        <w:t xml:space="preserve">mesures compensatrices </w:t>
      </w:r>
      <w:r w:rsidR="00D83AB6" w:rsidRPr="00BC6BEF">
        <w:rPr>
          <w:b/>
          <w:bCs/>
        </w:rPr>
        <w:t>ou palliatives pour les handicaps autistiques en matière de communication et de relations sociales</w:t>
      </w:r>
      <w:r w:rsidR="00D83AB6" w:rsidRPr="00BC6BEF">
        <w:t xml:space="preserve"> ? </w:t>
      </w:r>
      <w:r w:rsidR="00BD7EA8" w:rsidRPr="00BC6BEF">
        <w:br/>
      </w:r>
      <w:r w:rsidR="00D83AB6" w:rsidRPr="00BC6BEF">
        <w:t xml:space="preserve">Et quand allez-vous enfin </w:t>
      </w:r>
      <w:r w:rsidR="00D83AB6" w:rsidRPr="00BC6BEF">
        <w:rPr>
          <w:b/>
          <w:bCs/>
        </w:rPr>
        <w:t xml:space="preserve">nous écouter pour </w:t>
      </w:r>
      <w:r w:rsidR="009751F4" w:rsidRPr="00BC6BEF">
        <w:rPr>
          <w:b/>
          <w:bCs/>
        </w:rPr>
        <w:t>comprendre de quoi il s'agit</w:t>
      </w:r>
      <w:r w:rsidR="009751F4" w:rsidRPr="00BC6BEF">
        <w:t xml:space="preserve"> ?</w:t>
      </w:r>
    </w:p>
    <w:p w14:paraId="6E682532" w14:textId="77777777" w:rsidR="00C11C4A" w:rsidRPr="00BC6BEF" w:rsidRDefault="00C11C4A" w:rsidP="00C11C4A">
      <w:pPr>
        <w:pStyle w:val="NormalWeb"/>
        <w:ind w:left="1134"/>
        <w:rPr>
          <w:rFonts w:ascii="Georgia" w:hAnsi="Georgia"/>
          <w:color w:val="DE0000"/>
          <w:lang w:val="fr-FR"/>
        </w:rPr>
      </w:pPr>
    </w:p>
    <w:p w14:paraId="2C67EB52" w14:textId="383853DC" w:rsidR="00C11C4A" w:rsidRPr="00BC6BEF" w:rsidRDefault="00A6699E" w:rsidP="00290B9C">
      <w:pPr>
        <w:pStyle w:val="AARec"/>
      </w:pPr>
      <w:bookmarkStart w:id="112" w:name="_Toc79074015"/>
      <w:r w:rsidRPr="00BC6BEF">
        <w:t>7c</w:t>
      </w:r>
      <w:r w:rsidR="00C11C4A" w:rsidRPr="00BC6BEF">
        <w:t xml:space="preserve">[AA(Rec.)] Recommandations concernant l'Article </w:t>
      </w:r>
      <w:r w:rsidRPr="00BC6BEF">
        <w:t>9</w:t>
      </w:r>
      <w:r w:rsidR="00DC128D" w:rsidRPr="00BC6BEF">
        <w:rPr>
          <w:rStyle w:val="Forte"/>
          <w:b/>
          <w:color w:val="00B050"/>
        </w:rPr>
        <w:t xml:space="preserve"> </w:t>
      </w:r>
      <w:r w:rsidR="00DC128D" w:rsidRPr="00BC6BEF">
        <w:rPr>
          <w:rStyle w:val="Forte"/>
          <w:color w:val="000000" w:themeColor="text1"/>
          <w:sz w:val="32"/>
        </w:rPr>
        <w:t xml:space="preserve">(Paragraphe </w:t>
      </w:r>
      <w:r w:rsidR="00DC128D" w:rsidRPr="00BC6BEF">
        <w:rPr>
          <w:rStyle w:val="Forte"/>
          <w:b/>
          <w:color w:val="000000" w:themeColor="text1"/>
          <w:sz w:val="32"/>
        </w:rPr>
        <w:t>7c</w:t>
      </w:r>
      <w:r w:rsidR="00DC128D" w:rsidRPr="00BC6BEF">
        <w:rPr>
          <w:rStyle w:val="Forte"/>
          <w:color w:val="000000" w:themeColor="text1"/>
          <w:sz w:val="32"/>
        </w:rPr>
        <w:t xml:space="preserve"> des Demandes du Comité)</w:t>
      </w:r>
      <w:bookmarkEnd w:id="112"/>
    </w:p>
    <w:p w14:paraId="6CB20659" w14:textId="77777777" w:rsidR="00533C70" w:rsidRPr="00BC6BEF" w:rsidRDefault="00533C70" w:rsidP="00533C70">
      <w:pPr>
        <w:pStyle w:val="NormalWeb"/>
        <w:ind w:left="2835"/>
        <w:rPr>
          <w:rFonts w:ascii="Georgia" w:hAnsi="Georgia"/>
          <w:color w:val="A907AD"/>
          <w:sz w:val="32"/>
          <w:szCs w:val="32"/>
          <w:lang w:val="fr-FR"/>
        </w:rPr>
      </w:pPr>
      <w:r w:rsidRPr="00BC6BEF">
        <w:rPr>
          <w:rFonts w:ascii="Georgia" w:hAnsi="Georgia"/>
          <w:color w:val="A907AD"/>
          <w:sz w:val="32"/>
          <w:szCs w:val="32"/>
          <w:lang w:val="fr-FR"/>
        </w:rPr>
        <w:lastRenderedPageBreak/>
        <w:t xml:space="preserve">Commencer par </w:t>
      </w:r>
      <w:r w:rsidRPr="00BC6BEF">
        <w:rPr>
          <w:rFonts w:ascii="Georgia" w:hAnsi="Georgia"/>
          <w:b/>
          <w:bCs/>
          <w:color w:val="A907AD"/>
          <w:sz w:val="32"/>
          <w:szCs w:val="32"/>
          <w:lang w:val="fr-FR"/>
        </w:rPr>
        <w:t xml:space="preserve">corriger l'article 1er de la </w:t>
      </w:r>
      <w:hyperlink r:id="rId296"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19726D75" w14:textId="4194FCE8" w:rsidR="00C11C4A" w:rsidRPr="00BC6BEF" w:rsidRDefault="00471888" w:rsidP="00EE5C6D">
      <w:pPr>
        <w:pStyle w:val="AA-texteRec"/>
        <w:rPr>
          <w:sz w:val="24"/>
          <w:szCs w:val="14"/>
        </w:rPr>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w:t>
      </w:r>
      <w:r w:rsidR="007266D6" w:rsidRPr="00BC6BEF">
        <w:rPr>
          <w:sz w:val="24"/>
          <w:szCs w:val="14"/>
        </w:rPr>
        <w:t xml:space="preserve">à une réelle inclusion </w:t>
      </w:r>
      <w:r w:rsidRPr="00BC6BEF">
        <w:rPr>
          <w:sz w:val="24"/>
          <w:szCs w:val="14"/>
        </w:rPr>
        <w:t xml:space="preserve">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55DDD760" w14:textId="77777777" w:rsidR="00C11C4A" w:rsidRPr="00BC6BEF" w:rsidRDefault="00C11C4A" w:rsidP="00C11C4A">
      <w:pPr>
        <w:pStyle w:val="NormalWeb"/>
        <w:ind w:left="1701"/>
        <w:rPr>
          <w:rFonts w:ascii="Georgia" w:hAnsi="Georgia"/>
          <w:color w:val="A907AD"/>
          <w:lang w:val="fr-FR"/>
        </w:rPr>
      </w:pPr>
    </w:p>
    <w:p w14:paraId="241A3FCC" w14:textId="77777777" w:rsidR="00D66558" w:rsidRPr="00BC6BEF" w:rsidRDefault="00D66558" w:rsidP="00D66558">
      <w:pPr>
        <w:pBdr>
          <w:top w:val="none" w:sz="0" w:space="0" w:color="auto"/>
          <w:left w:val="none" w:sz="0" w:space="0" w:color="auto"/>
          <w:bottom w:val="none" w:sz="0" w:space="0" w:color="auto"/>
          <w:right w:val="none" w:sz="0" w:space="0" w:color="auto"/>
          <w:between w:val="none" w:sz="0" w:space="0" w:color="auto"/>
        </w:pBdr>
        <w:spacing w:after="160" w:line="360" w:lineRule="auto"/>
        <w:rPr>
          <w:rFonts w:ascii="Georgia" w:hAnsi="Georgia"/>
          <w:color w:val="000000" w:themeColor="text1"/>
          <w:sz w:val="32"/>
          <w:szCs w:val="32"/>
          <w:lang w:val="fr-FR"/>
        </w:rPr>
      </w:pPr>
    </w:p>
    <w:p w14:paraId="202694F1" w14:textId="77777777" w:rsidR="00D66558" w:rsidRPr="00BC6BEF" w:rsidRDefault="00D66558" w:rsidP="00D66558">
      <w:pPr>
        <w:pBdr>
          <w:top w:val="none" w:sz="0" w:space="0" w:color="auto"/>
          <w:left w:val="none" w:sz="0" w:space="0" w:color="auto"/>
          <w:bottom w:val="none" w:sz="0" w:space="0" w:color="auto"/>
          <w:right w:val="none" w:sz="0" w:space="0" w:color="auto"/>
          <w:between w:val="none" w:sz="0" w:space="0" w:color="auto"/>
        </w:pBdr>
        <w:spacing w:after="160" w:line="360" w:lineRule="auto"/>
        <w:rPr>
          <w:rFonts w:ascii="Georgia" w:hAnsi="Georgia"/>
          <w:color w:val="000000" w:themeColor="text1"/>
          <w:sz w:val="32"/>
          <w:szCs w:val="32"/>
          <w:lang w:val="fr-FR"/>
        </w:rPr>
      </w:pPr>
    </w:p>
    <w:p w14:paraId="6A54B936" w14:textId="3C3A61C1" w:rsidR="00D66558" w:rsidRPr="00BC6BEF" w:rsidRDefault="00D66558" w:rsidP="00D66558">
      <w:pPr>
        <w:pBdr>
          <w:top w:val="none" w:sz="0" w:space="0" w:color="auto"/>
          <w:left w:val="none" w:sz="0" w:space="0" w:color="auto"/>
          <w:bottom w:val="none" w:sz="0" w:space="0" w:color="auto"/>
          <w:right w:val="none" w:sz="0" w:space="0" w:color="auto"/>
          <w:between w:val="none" w:sz="0" w:space="0" w:color="auto"/>
        </w:pBdr>
        <w:spacing w:after="160" w:line="360" w:lineRule="auto"/>
        <w:rPr>
          <w:rFonts w:ascii="Georgia" w:hAnsi="Georgia"/>
          <w:color w:val="000000" w:themeColor="text1"/>
          <w:sz w:val="32"/>
          <w:szCs w:val="32"/>
          <w:lang w:val="fr-FR"/>
        </w:rPr>
      </w:pPr>
      <w:r w:rsidRPr="00BC6BEF">
        <w:rPr>
          <w:rFonts w:ascii="Georgia" w:hAnsi="Georgia"/>
          <w:b/>
          <w:bCs/>
          <w:noProof/>
          <w:color w:val="000000" w:themeColor="text1"/>
          <w:sz w:val="52"/>
          <w:szCs w:val="52"/>
          <w:lang w:val="fr-FR"/>
        </w:rPr>
        <w:drawing>
          <wp:inline distT="0" distB="0" distL="0" distR="0" wp14:anchorId="4F524C85" wp14:editId="234E667B">
            <wp:extent cx="1483019" cy="1258136"/>
            <wp:effectExtent l="0" t="0" r="3175" b="0"/>
            <wp:docPr id="218" name="Imagem 218"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58D867AA" w14:textId="6CB86ECA" w:rsidR="0029084D" w:rsidRPr="00BC6BEF" w:rsidRDefault="00BB79DB" w:rsidP="008609F8">
      <w:pPr>
        <w:pStyle w:val="CDPH"/>
        <w:rPr>
          <w:lang w:val="fr-FR"/>
        </w:rPr>
      </w:pPr>
      <w:bookmarkStart w:id="113" w:name="_Toc79074016"/>
      <w:r w:rsidRPr="00BC6BEF">
        <w:rPr>
          <w:lang w:val="fr-FR"/>
        </w:rPr>
        <w:t>8[CDPH] Demande du Comité</w:t>
      </w:r>
      <w:bookmarkEnd w:id="113"/>
    </w:p>
    <w:p w14:paraId="2FBE39E3" w14:textId="77777777" w:rsidR="00E43B4C" w:rsidRPr="00BC6BEF" w:rsidRDefault="00E43B4C" w:rsidP="00BB79DB">
      <w:pPr>
        <w:numPr>
          <w:ilvl w:val="0"/>
          <w:numId w:val="10"/>
        </w:numPr>
        <w:pBdr>
          <w:top w:val="none" w:sz="0" w:space="0" w:color="auto"/>
          <w:left w:val="none" w:sz="0" w:space="0" w:color="auto"/>
          <w:bottom w:val="none" w:sz="0" w:space="0" w:color="auto"/>
          <w:right w:val="none" w:sz="0" w:space="0" w:color="auto"/>
          <w:between w:val="none" w:sz="0" w:space="0" w:color="auto"/>
        </w:pBdr>
        <w:tabs>
          <w:tab w:val="clear" w:pos="644"/>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Fournir des renseignements sur :</w:t>
      </w:r>
    </w:p>
    <w:p w14:paraId="2FBF92DB" w14:textId="77777777" w:rsidR="00E43B4C" w:rsidRPr="00BC6BEF" w:rsidRDefault="00E43B4C" w:rsidP="00BB79DB">
      <w:pPr>
        <w:numPr>
          <w:ilvl w:val="1"/>
          <w:numId w:val="10"/>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Les progrès réalisés dans la définition de normes d’accessibilité contraignantes pour les acteurs publics et privés afin de garantir l’accès des personnes handicapées, y compris des personnes ayant une déficience intellectuelle, et des personnes autistes, aveugles ou sourdes et aveugles, à l’information, à la communication et aux services ouverts ou fournis au public ;</w:t>
      </w:r>
    </w:p>
    <w:p w14:paraId="6371A9C8" w14:textId="77777777" w:rsidR="00E43B4C" w:rsidRPr="00BC6BEF" w:rsidRDefault="00E43B4C" w:rsidP="00BB79DB">
      <w:pPr>
        <w:numPr>
          <w:ilvl w:val="1"/>
          <w:numId w:val="10"/>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Les mesures prises pour promouvoir l’utilisation de technologies alternatives et améliorées, ainsi que l’apprentissage, l’enseignement et l’utilisation du braille et du langage facile à lire et à comprendre, et pour mettre en œuvre la Directive de l’Union européenne relative à l’accessibilité des sites internet et des applications mobiles des organismes du secteur public.</w:t>
      </w:r>
    </w:p>
    <w:p w14:paraId="2C949005" w14:textId="77777777" w:rsidR="003B6293" w:rsidRPr="00BC6BEF" w:rsidRDefault="003B6293" w:rsidP="0009073C">
      <w:pPr>
        <w:pStyle w:val="FRpoint"/>
      </w:pPr>
    </w:p>
    <w:p w14:paraId="3986D274" w14:textId="77777777" w:rsidR="009F133B" w:rsidRPr="00BC6BEF" w:rsidRDefault="009F133B" w:rsidP="009F133B">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55758D1A" wp14:editId="19B30819">
            <wp:extent cx="1388064" cy="1935354"/>
            <wp:effectExtent l="0" t="0" r="3175" b="8255"/>
            <wp:docPr id="280" name="Imagem 280"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193E4614" w14:textId="3260FA9B" w:rsidR="009B1BF5" w:rsidRPr="00BC6BEF" w:rsidRDefault="009F133B" w:rsidP="00EF1078">
      <w:pPr>
        <w:pStyle w:val="FR"/>
        <w:rPr>
          <w:color w:val="333333"/>
        </w:rPr>
      </w:pPr>
      <w:bookmarkStart w:id="114" w:name="_Toc79074017"/>
      <w:r w:rsidRPr="00BC6BEF">
        <w:t xml:space="preserve">8a[FR] Réponse de la </w:t>
      </w:r>
      <w:r w:rsidR="00EF1078" w:rsidRPr="00BC6BEF">
        <w:t>France</w:t>
      </w:r>
      <w:r w:rsidR="00EF1078" w:rsidRPr="00BC6BEF">
        <w:rPr>
          <w:rStyle w:val="Forte"/>
          <w:b/>
          <w:bCs w:val="0"/>
          <w:color w:val="00B050"/>
        </w:rPr>
        <w:t xml:space="preserve"> </w:t>
      </w:r>
      <w:r w:rsidR="00EF1078" w:rsidRPr="00BC6BEF">
        <w:rPr>
          <w:rStyle w:val="Forte"/>
          <w:color w:val="000000" w:themeColor="text1"/>
          <w:sz w:val="32"/>
          <w:szCs w:val="32"/>
        </w:rPr>
        <w:t xml:space="preserve">(Paragraphe </w:t>
      </w:r>
      <w:r w:rsidR="00EF1078" w:rsidRPr="00BC6BEF">
        <w:rPr>
          <w:rStyle w:val="Forte"/>
          <w:b/>
          <w:bCs w:val="0"/>
          <w:color w:val="000000" w:themeColor="text1"/>
          <w:sz w:val="32"/>
          <w:szCs w:val="32"/>
        </w:rPr>
        <w:t>8a</w:t>
      </w:r>
      <w:r w:rsidR="00EF1078" w:rsidRPr="00BC6BEF">
        <w:rPr>
          <w:rStyle w:val="Forte"/>
          <w:color w:val="000000" w:themeColor="text1"/>
          <w:sz w:val="32"/>
          <w:szCs w:val="32"/>
        </w:rPr>
        <w:t xml:space="preserve"> des Demandes du Comité)</w:t>
      </w:r>
      <w:bookmarkEnd w:id="114"/>
    </w:p>
    <w:p w14:paraId="09DEEDD8" w14:textId="44788A34" w:rsidR="00E43B4C" w:rsidRPr="00BC6BEF" w:rsidRDefault="00E43B4C" w:rsidP="0009073C">
      <w:pPr>
        <w:pStyle w:val="FRpoint"/>
      </w:pPr>
      <w:r w:rsidRPr="00BC6BEF">
        <w:t>55.</w:t>
      </w:r>
      <w:r w:rsidRPr="00BC6BEF">
        <w:tab/>
        <w:t xml:space="preserve">Les normes d’accessibilité numérique sont régulièrement mises à jour. La 4ème version du référentiel général d’amélioration de l’accessibilité (RGAA) a été publiée en juillet 2019. À l’origine destiné uniquement aux administrations, il est généralisé aux sites des entreprises chargées d’une mission de service public ou d’un service d’intérêt général, et des entreprises réalisant un chiffre d’affaires d’au moins 250 millions €. </w:t>
      </w:r>
    </w:p>
    <w:p w14:paraId="5F5ACAA0" w14:textId="77777777" w:rsidR="00737814" w:rsidRPr="00BC6BEF" w:rsidRDefault="00737814" w:rsidP="0009073C">
      <w:pPr>
        <w:pStyle w:val="FRpoint"/>
      </w:pPr>
    </w:p>
    <w:p w14:paraId="5A288081" w14:textId="0DAF86CA" w:rsidR="008F1431" w:rsidRPr="00BC6BEF" w:rsidRDefault="008F1431" w:rsidP="008F1431">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5ED6C840" wp14:editId="70CD34F6">
            <wp:extent cx="2223493" cy="1467651"/>
            <wp:effectExtent l="0" t="0" r="0" b="0"/>
            <wp:docPr id="136" name="Imagem 136"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30214CB8" w14:textId="13AF37DF" w:rsidR="007B2E66" w:rsidRPr="00BC6BEF" w:rsidRDefault="007B2E66" w:rsidP="00D667A7">
      <w:pPr>
        <w:pStyle w:val="AAAna"/>
      </w:pPr>
      <w:bookmarkStart w:id="115" w:name="_Toc79074018"/>
      <w:r w:rsidRPr="00BC6BEF">
        <w:t>8a[AA(Ana.)]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8a</w:t>
      </w:r>
      <w:r w:rsidRPr="00BC6BEF">
        <w:rPr>
          <w:rStyle w:val="Forte"/>
          <w:color w:val="000000" w:themeColor="text1"/>
          <w:sz w:val="32"/>
          <w:szCs w:val="32"/>
        </w:rPr>
        <w:t xml:space="preserve"> des Demandes du Comité)</w:t>
      </w:r>
      <w:bookmarkEnd w:id="115"/>
    </w:p>
    <w:p w14:paraId="5069218B" w14:textId="039FDF13" w:rsidR="00F24E79" w:rsidRPr="00BC6BEF" w:rsidRDefault="00F24E79" w:rsidP="009F1645">
      <w:pPr>
        <w:pStyle w:val="AA-titre-rsum"/>
      </w:pPr>
      <w:r w:rsidRPr="00BC6BEF">
        <w:t>* Résumé *</w:t>
      </w:r>
    </w:p>
    <w:p w14:paraId="273D84D1" w14:textId="18967C2C" w:rsidR="00F24E79" w:rsidRPr="00BC6BEF" w:rsidRDefault="00062B6D" w:rsidP="00913DB8">
      <w:pPr>
        <w:pStyle w:val="AA-rsum"/>
      </w:pPr>
      <w:r w:rsidRPr="00BC6BEF">
        <w:t xml:space="preserve">- </w:t>
      </w:r>
      <w:r w:rsidR="00F24E79" w:rsidRPr="00BC6BEF">
        <w:t>Il n</w:t>
      </w:r>
      <w:r w:rsidR="001E2222" w:rsidRPr="00BC6BEF">
        <w:t xml:space="preserve">'y a </w:t>
      </w:r>
      <w:r w:rsidR="001E2222" w:rsidRPr="00BC6BEF">
        <w:rPr>
          <w:b/>
          <w:bCs w:val="0"/>
        </w:rPr>
        <w:t>aucun effort d'accessibilité</w:t>
      </w:r>
      <w:r w:rsidR="006B3E43" w:rsidRPr="00BC6BEF">
        <w:rPr>
          <w:b/>
          <w:bCs w:val="0"/>
        </w:rPr>
        <w:t xml:space="preserve"> (dont "l'accessibilité numérique")</w:t>
      </w:r>
      <w:r w:rsidR="001E2222" w:rsidRPr="00BC6BEF">
        <w:rPr>
          <w:b/>
          <w:bCs w:val="0"/>
        </w:rPr>
        <w:t xml:space="preserve"> pour l'autisme et le handicap psychosocia</w:t>
      </w:r>
      <w:r w:rsidR="001E2222" w:rsidRPr="00BC6BEF">
        <w:t>l, ni même aucun effort de sincérité pour le reconna</w:t>
      </w:r>
      <w:r w:rsidR="005C5CC3" w:rsidRPr="00BC6BEF">
        <w:t xml:space="preserve">ître, puisque </w:t>
      </w:r>
      <w:r w:rsidR="005C5CC3" w:rsidRPr="00BC6BEF">
        <w:rPr>
          <w:b/>
          <w:bCs w:val="0"/>
        </w:rPr>
        <w:t xml:space="preserve">la réponse de la </w:t>
      </w:r>
      <w:r w:rsidR="00F178A5" w:rsidRPr="00BC6BEF">
        <w:rPr>
          <w:b/>
          <w:bCs w:val="0"/>
        </w:rPr>
        <w:t>France n'en parle pas</w:t>
      </w:r>
      <w:r w:rsidR="00F178A5" w:rsidRPr="00BC6BEF">
        <w:t xml:space="preserve"> (et le "</w:t>
      </w:r>
      <w:hyperlink r:id="rId297" w:history="1">
        <w:r w:rsidR="00576869" w:rsidRPr="00BC6BEF">
          <w:rPr>
            <w:rStyle w:val="Hyperlink"/>
          </w:rPr>
          <w:t>RGAA</w:t>
        </w:r>
      </w:hyperlink>
      <w:r w:rsidR="00F178A5" w:rsidRPr="00BC6BEF">
        <w:t>" non plus).</w:t>
      </w:r>
    </w:p>
    <w:p w14:paraId="6BFA3228" w14:textId="77777777" w:rsidR="00062B6D" w:rsidRPr="00BC6BEF" w:rsidRDefault="00062B6D" w:rsidP="00913DB8">
      <w:pPr>
        <w:pStyle w:val="AA-rsum"/>
        <w:rPr>
          <w:rStyle w:val="Forte"/>
          <w:b w:val="0"/>
          <w:bCs/>
        </w:rPr>
      </w:pPr>
      <w:r w:rsidRPr="00BC6BEF">
        <w:t xml:space="preserve">- </w:t>
      </w:r>
      <w:r w:rsidRPr="00BC6BEF">
        <w:rPr>
          <w:b/>
          <w:bCs w:val="0"/>
        </w:rPr>
        <w:t>Le rejet actif est le summum du manque d'accessibilité</w:t>
      </w:r>
      <w:r w:rsidRPr="00BC6BEF">
        <w:t xml:space="preserve">, et c'est ce qui est </w:t>
      </w:r>
      <w:r w:rsidRPr="00BC6BEF">
        <w:rPr>
          <w:b/>
          <w:bCs w:val="0"/>
        </w:rPr>
        <w:t>très souvent réservé aux autistes, en conséquence du manque total d'accessibilité et de toute politique ou intention en la matière.</w:t>
      </w:r>
    </w:p>
    <w:p w14:paraId="3FC00D00" w14:textId="7863128D" w:rsidR="00062B6D" w:rsidRPr="00BC6BEF" w:rsidRDefault="00062B6D" w:rsidP="009F1645">
      <w:pPr>
        <w:pStyle w:val="AA-rsum"/>
      </w:pPr>
    </w:p>
    <w:p w14:paraId="11EDC4B4" w14:textId="77777777" w:rsidR="009F1645" w:rsidRPr="00BC6BEF" w:rsidRDefault="009F1645" w:rsidP="009F1645">
      <w:pPr>
        <w:pStyle w:val="AA-rsum"/>
      </w:pPr>
    </w:p>
    <w:p w14:paraId="0889071D" w14:textId="382A78CD" w:rsidR="007B2E66" w:rsidRPr="00BC6BEF" w:rsidRDefault="007B2E66" w:rsidP="009F1645">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Mêmes commentaires que pour le paragraphe 7.</w:t>
      </w:r>
    </w:p>
    <w:p w14:paraId="0E9FE193" w14:textId="2B436166" w:rsidR="007B2E66" w:rsidRPr="00BC6BEF" w:rsidRDefault="007B2E66" w:rsidP="009F1645">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Et là aussi, alors que le Comité mentionne précisément "</w:t>
      </w:r>
      <w:r w:rsidRPr="00BC6BEF">
        <w:rPr>
          <w:rFonts w:ascii="Georgia" w:hAnsi="Georgia"/>
          <w:color w:val="000000" w:themeColor="text1"/>
          <w:lang w:val="fr-FR"/>
        </w:rPr>
        <w:t>(…) normes d’accessibilité contraignantes (…) garantir (…) y compris des personnes ayant une déficience intellectuelle, et des personnes autistes, aveugles ou sourdes et aveugles (…)</w:t>
      </w:r>
      <w:r w:rsidRPr="00BC6BEF">
        <w:rPr>
          <w:rFonts w:ascii="Georgia" w:hAnsi="Georgia"/>
          <w:color w:val="333399"/>
          <w:lang w:val="fr-FR"/>
        </w:rPr>
        <w:t>"</w:t>
      </w:r>
      <w:r w:rsidR="002B59FE" w:rsidRPr="00BC6BEF">
        <w:rPr>
          <w:rFonts w:ascii="Georgia" w:hAnsi="Georgia"/>
          <w:color w:val="333399"/>
          <w:lang w:val="fr-FR"/>
        </w:rPr>
        <w:t>,</w:t>
      </w:r>
      <w:r w:rsidRPr="00BC6BEF">
        <w:rPr>
          <w:rFonts w:ascii="Georgia" w:hAnsi="Georgia"/>
          <w:color w:val="333399"/>
          <w:lang w:val="fr-FR"/>
        </w:rPr>
        <w:t xml:space="preserve"> la réponse de la France ne dit rien de tout ça : c'est parce qu'il n'y a RIEN.</w:t>
      </w:r>
      <w:r w:rsidRPr="00BC6BEF">
        <w:rPr>
          <w:rFonts w:ascii="Georgia" w:hAnsi="Georgia"/>
          <w:color w:val="333399"/>
          <w:lang w:val="fr-FR"/>
        </w:rPr>
        <w:br/>
        <w:t>S'il y avait quelque chose, "la France" saurait le présenter de la meilleure manière.</w:t>
      </w:r>
      <w:r w:rsidRPr="00BC6BEF">
        <w:rPr>
          <w:rFonts w:ascii="Georgia" w:hAnsi="Georgia"/>
          <w:color w:val="333399"/>
          <w:lang w:val="fr-FR"/>
        </w:rPr>
        <w:br/>
        <w:t>Ici, rien du tout, aucun effort d'accessibilité.</w:t>
      </w:r>
    </w:p>
    <w:p w14:paraId="4F06A5AD" w14:textId="77777777" w:rsidR="005C5CC3" w:rsidRPr="00BC6BEF" w:rsidRDefault="007B2E66" w:rsidP="009F1645">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Le "système" n'est pas intéressé pour rendre la "société libre" accessible car cela demande des efforts et aucun lobby n'y gagne rien (donc il n'y a pas de lobbyisme, donc il n'y a rien), à part dans la construction si quelqu'un peut y gagner de l'argent.</w:t>
      </w:r>
    </w:p>
    <w:p w14:paraId="269D8AC3" w14:textId="75E9F61D" w:rsidR="007B2E66" w:rsidRPr="00BC6BEF" w:rsidRDefault="007B2E66" w:rsidP="009F1645">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Mais les corrections dont nous avons besoin (réglementation et attitudes humaines) ne coûtent rien, donc l'Etat ne sait pas gérer cela, il ne sait que distribuer de l'argent à des sous-traitants privés (généralement des associations, mais aussi des entreprises, ou des laboratoires), mais ceux-ci n'ont aucun pouvoir ni intérêt pour modifier les réglementations et procédure, ou pour sensibiliser la société pour qu'elle soit plus ouvert à la différence.</w:t>
      </w:r>
    </w:p>
    <w:p w14:paraId="04E123D3" w14:textId="595B2E22" w:rsidR="007B2E66" w:rsidRPr="00BC6BEF" w:rsidRDefault="007B2E66" w:rsidP="009F1645">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Les "référentiels" et guides ou obligations d'accessibilité ne gèrent pas du tout l'autisme (puisqu'il y a peu d'autistes "en liberté", c’est-à-dire que beaucoup sont en institution et beaucoup d'autres restent éloignés, chez eux ou ailleurs, vu que tout est inaccessible et source de souffrances).</w:t>
      </w:r>
    </w:p>
    <w:p w14:paraId="1A05A5F2" w14:textId="77777777" w:rsidR="00B47C4C" w:rsidRPr="00BC6BEF" w:rsidRDefault="00B47C4C" w:rsidP="009F1645">
      <w:pPr>
        <w:pStyle w:val="NormalWeb"/>
        <w:spacing w:before="0" w:beforeAutospacing="0" w:after="420" w:afterAutospacing="0"/>
        <w:ind w:left="1701"/>
        <w:rPr>
          <w:rFonts w:ascii="Georgia" w:hAnsi="Georgia"/>
          <w:color w:val="333399"/>
          <w:lang w:val="fr-FR"/>
        </w:rPr>
      </w:pPr>
    </w:p>
    <w:p w14:paraId="4C2805FB" w14:textId="77777777" w:rsidR="007B2E66" w:rsidRPr="00BC6BEF" w:rsidRDefault="007B2E66" w:rsidP="003A5B2B">
      <w:pPr>
        <w:pStyle w:val="AA-note"/>
        <w:rPr>
          <w:lang w:val="fr-FR"/>
        </w:rPr>
      </w:pPr>
      <w:r w:rsidRPr="00BC6BEF">
        <w:rPr>
          <w:lang w:val="fr-FR"/>
        </w:rPr>
        <w:t>Si on demande ou si on insiste gentiment, par exemple auprès de sites Internet publics ou privés, ils répondent invariablement que leur site ou leur service est conforme aux normes d'accessibilité.</w:t>
      </w:r>
      <w:r w:rsidRPr="00BC6BEF">
        <w:rPr>
          <w:lang w:val="fr-FR"/>
        </w:rPr>
        <w:br/>
        <w:t>C'est ce qui se passe par exemple quand on essaie de résoudre un problème avec un service "d'assistance à la clientèle", ce qui se transforme systématiquement en cauchemar car le personnel est incapable de comprendre ce qu'on leur dit ou ce qu'on leur écrit, car il est "formaté" pour des "cas standard".</w:t>
      </w:r>
    </w:p>
    <w:p w14:paraId="367A4E18" w14:textId="77777777" w:rsidR="007B2E66" w:rsidRPr="00BC6BEF" w:rsidRDefault="007B2E66" w:rsidP="003A5B2B">
      <w:pPr>
        <w:pStyle w:val="AA-note"/>
        <w:rPr>
          <w:lang w:val="fr-FR"/>
        </w:rPr>
      </w:pPr>
      <w:r w:rsidRPr="00BC6BEF">
        <w:rPr>
          <w:lang w:val="fr-FR"/>
        </w:rPr>
        <w:t>Avec les banques, nous sommes manipulés, par exemple par naïveté ou parce que nous "ne savons pas dire non". Donc les "conseillers" nous font souscrire très gentiment à des service que nous ne pouvons pas gérer ensuite, et qui entraînent beaucoup de frais.</w:t>
      </w:r>
      <w:r w:rsidRPr="00BC6BEF">
        <w:rPr>
          <w:lang w:val="fr-FR"/>
        </w:rPr>
        <w:br/>
        <w:t>Par exemple, si on a besoin d'une carte de débit "avec contrôle préalable" (qui empêche de retirer de l'argent si le compte est négatif), ils font semblant de ne pas comprendre pendant des années, ou ils essayent de nous faire croire que ça n'existe pas.</w:t>
      </w:r>
      <w:r w:rsidRPr="00BC6BEF">
        <w:rPr>
          <w:lang w:val="fr-FR"/>
        </w:rPr>
        <w:br/>
        <w:t xml:space="preserve">Si "l'accessibilité" prenait en compte l'autisme (ou le handicap psychosocial), alors il y aurait des mesures pour éviter cela, au lieu </w:t>
      </w:r>
      <w:r w:rsidRPr="00BC6BEF">
        <w:rPr>
          <w:lang w:val="fr-FR"/>
        </w:rPr>
        <w:lastRenderedPageBreak/>
        <w:t>de nous ignorer gentiment et de profiter de nous avec des pénalités très coûteuses, pour les personnes ayant besoin de quelques aménagements pour gérer leur argent.</w:t>
      </w:r>
    </w:p>
    <w:p w14:paraId="0D12B561" w14:textId="77777777" w:rsidR="007B2E66" w:rsidRPr="00BC6BEF" w:rsidRDefault="007B2E66" w:rsidP="003A5B2B">
      <w:pPr>
        <w:pStyle w:val="AA-note"/>
        <w:rPr>
          <w:lang w:val="fr-FR"/>
        </w:rPr>
      </w:pPr>
      <w:r w:rsidRPr="00BC6BEF">
        <w:rPr>
          <w:lang w:val="fr-FR"/>
        </w:rPr>
        <w:t>Ceci n'est qu'un exemple pour les banques ; on peut retrouver partout l'absence de prise en compte correcte de l'autisme, qui se manifeste de diverses manières, et presque toujours à notre détriment.</w:t>
      </w:r>
    </w:p>
    <w:p w14:paraId="78782BD6" w14:textId="77777777" w:rsidR="00B47C4C" w:rsidRPr="00BC6BEF" w:rsidRDefault="00B47C4C" w:rsidP="009F1645">
      <w:pPr>
        <w:pStyle w:val="NormalWeb"/>
        <w:spacing w:before="0" w:beforeAutospacing="0" w:after="420" w:afterAutospacing="0"/>
        <w:ind w:left="1701"/>
        <w:rPr>
          <w:rFonts w:ascii="Georgia" w:hAnsi="Georgia"/>
          <w:color w:val="333399"/>
          <w:lang w:val="fr-FR"/>
        </w:rPr>
      </w:pPr>
    </w:p>
    <w:p w14:paraId="21C508BB" w14:textId="65BC00D0" w:rsidR="007B2E66" w:rsidRPr="00BC6BEF" w:rsidRDefault="007B2E66" w:rsidP="009F1645">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Chaque fois qu'on demande à être mis en contact avec le "responsable de l'accessibilité ou du handicap ou de la "diversité" de l'entreprise, il n'y a plus personne, car en général ces "responsables" n'existent même pas, et dans tous les cas si on parle d'autisme ils sont complètement perdus. </w:t>
      </w:r>
    </w:p>
    <w:p w14:paraId="1EECB425" w14:textId="77777777" w:rsidR="007B2E66" w:rsidRPr="00BC6BEF" w:rsidRDefault="007B2E66" w:rsidP="009F1645">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Ce n'est "pas prévu". Et le système socio-administratif français, en 2021, est complètement handicapé face à ce qui n'est pas prévu.</w:t>
      </w:r>
      <w:r w:rsidRPr="00BC6BEF">
        <w:rPr>
          <w:rFonts w:ascii="Georgia" w:hAnsi="Georgia"/>
          <w:color w:val="333399"/>
          <w:lang w:val="fr-FR"/>
        </w:rPr>
        <w:br/>
        <w:t>L'autisme est "prévu" uniquement en termes de "places" dans des établissements ou de "services" gérés par des associations, ou à la rigueur en termes d'assistantes à l'école, mais ça ne viendrait à l'idée de personne de faire des efforts pour adapter la société pour qu'elle soit plus accueillante pour les autistes.</w:t>
      </w:r>
    </w:p>
    <w:p w14:paraId="79C7AA7B" w14:textId="77777777" w:rsidR="007B2E66" w:rsidRPr="00BC6BEF" w:rsidRDefault="007B2E66" w:rsidP="009F1645">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Ceci est doublement injuste et même stupide, parce que cela exclut les autistes, mais aussi parce que les corrections dont nous avons besoin seraient bénéfiques pour tout le monde (notamment pour les personnes âgées, elles aussi très sensibles), et aussi parce que cela ferait faire beaucoup d'économies (rien qu'en évitant les énormes gaspillages d'énergie).</w:t>
      </w:r>
    </w:p>
    <w:p w14:paraId="31BF0200" w14:textId="77777777" w:rsidR="002B59FE" w:rsidRPr="00BC6BEF" w:rsidRDefault="007B2E66" w:rsidP="009F1645">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D'une manière générale, il n'y a pas d'accessibilité pour les personnes autistes (ni en termes de réglementations et procédures, ni en termes d'attitudes et d'attention).</w:t>
      </w:r>
    </w:p>
    <w:p w14:paraId="1F712283" w14:textId="5245B6B5" w:rsidR="004001F6" w:rsidRPr="00BC6BEF" w:rsidRDefault="007B2E66" w:rsidP="009F1645">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Les préjugés stigmatisants aggravent les choses, et donc, alors que l'environnement physique est déjà peu accessible, l'environnement social se charge de le rendre encore plus, ce qui se traduit souvent par le rejet, l'exclusion ou l'auto-exclusion, parce que nous n'entrons pas dans les "cases prévues" (par des non-autistes pour des non-autistes).</w:t>
      </w:r>
    </w:p>
    <w:p w14:paraId="7BE435FA" w14:textId="70447E8F" w:rsidR="007B2E66" w:rsidRPr="00BC6BEF" w:rsidRDefault="007B2E66" w:rsidP="009F1645">
      <w:pPr>
        <w:pStyle w:val="NormalWeb"/>
        <w:spacing w:before="0" w:beforeAutospacing="0" w:after="420" w:afterAutospacing="0"/>
        <w:ind w:left="1701"/>
        <w:rPr>
          <w:rStyle w:val="Forte"/>
          <w:rFonts w:ascii="Georgia" w:hAnsi="Georgia"/>
          <w:b w:val="0"/>
          <w:bCs w:val="0"/>
          <w:color w:val="333399"/>
          <w:lang w:val="fr-FR"/>
        </w:rPr>
      </w:pPr>
      <w:r w:rsidRPr="00BC6BEF">
        <w:rPr>
          <w:rFonts w:ascii="Georgia" w:hAnsi="Georgia"/>
          <w:color w:val="333399"/>
          <w:lang w:val="fr-FR"/>
        </w:rPr>
        <w:t>Le rejet actif est le summum du manque d'accessibilité, et c'est ce qui est très souvent réservé aux autistes</w:t>
      </w:r>
      <w:r w:rsidR="00062B6D" w:rsidRPr="00BC6BEF">
        <w:rPr>
          <w:rFonts w:ascii="Georgia" w:hAnsi="Georgia"/>
          <w:color w:val="333399"/>
          <w:lang w:val="fr-FR"/>
        </w:rPr>
        <w:t>, en conséquence du manque total d'accessibilité et de toute politique ou intention en la matière.</w:t>
      </w:r>
    </w:p>
    <w:p w14:paraId="7CF7BD6A" w14:textId="77777777" w:rsidR="007B2E66" w:rsidRPr="00BC6BEF" w:rsidRDefault="007B2E66" w:rsidP="007B2E66">
      <w:pPr>
        <w:rPr>
          <w:rFonts w:ascii="Georgia" w:hAnsi="Georgia"/>
          <w:lang w:val="fr-FR"/>
        </w:rPr>
      </w:pPr>
    </w:p>
    <w:p w14:paraId="472A869D" w14:textId="77777777" w:rsidR="007B2E66" w:rsidRPr="00BC6BEF" w:rsidRDefault="007B2E66" w:rsidP="007B2E66">
      <w:pPr>
        <w:rPr>
          <w:rFonts w:ascii="Georgia" w:hAnsi="Georgia"/>
          <w:lang w:val="fr-FR"/>
        </w:rPr>
      </w:pPr>
    </w:p>
    <w:p w14:paraId="3E53F310" w14:textId="7D629488" w:rsidR="008127D1" w:rsidRPr="00BC6BEF" w:rsidRDefault="008127D1" w:rsidP="008127D1">
      <w:pPr>
        <w:pStyle w:val="AAVio"/>
      </w:pPr>
      <w:bookmarkStart w:id="116" w:name="_Toc79074019"/>
      <w:r w:rsidRPr="00BC6BEF">
        <w:t>8a[AA(Vio.)] Violations de l'Article 9</w:t>
      </w:r>
      <w:r w:rsidR="00DC285C" w:rsidRPr="00BC6BEF">
        <w:rPr>
          <w:rStyle w:val="Forte"/>
          <w:b/>
          <w:bCs w:val="0"/>
          <w:color w:val="00B050"/>
        </w:rPr>
        <w:t xml:space="preserve"> </w:t>
      </w:r>
      <w:r w:rsidR="00DC285C" w:rsidRPr="00BC6BEF">
        <w:rPr>
          <w:rStyle w:val="Forte"/>
          <w:color w:val="000000" w:themeColor="text1"/>
          <w:sz w:val="32"/>
          <w:szCs w:val="32"/>
        </w:rPr>
        <w:t xml:space="preserve">(Paragraphe </w:t>
      </w:r>
      <w:r w:rsidR="00DC285C" w:rsidRPr="00BC6BEF">
        <w:rPr>
          <w:rStyle w:val="Forte"/>
          <w:b/>
          <w:bCs w:val="0"/>
          <w:color w:val="000000" w:themeColor="text1"/>
          <w:sz w:val="32"/>
          <w:szCs w:val="32"/>
        </w:rPr>
        <w:t>8a</w:t>
      </w:r>
      <w:r w:rsidR="00DC285C" w:rsidRPr="00BC6BEF">
        <w:rPr>
          <w:rStyle w:val="Forte"/>
          <w:color w:val="000000" w:themeColor="text1"/>
          <w:sz w:val="32"/>
          <w:szCs w:val="32"/>
        </w:rPr>
        <w:t xml:space="preserve"> des Demandes du Comité)</w:t>
      </w:r>
      <w:bookmarkEnd w:id="116"/>
    </w:p>
    <w:p w14:paraId="6AAA4423" w14:textId="519B0493" w:rsidR="000243B9" w:rsidRPr="00BC6BEF" w:rsidRDefault="00472EF3" w:rsidP="000243B9">
      <w:pPr>
        <w:pStyle w:val="AA-texteVio"/>
        <w:numPr>
          <w:ilvl w:val="0"/>
          <w:numId w:val="45"/>
        </w:numPr>
        <w:ind w:left="1985"/>
        <w:rPr>
          <w:b/>
          <w:bCs/>
        </w:rPr>
      </w:pPr>
      <w:r w:rsidRPr="00BC6BEF">
        <w:rPr>
          <w:b/>
          <w:bCs/>
        </w:rPr>
        <w:lastRenderedPageBreak/>
        <w:t xml:space="preserve">Absence de toute mesure d'accessibilité </w:t>
      </w:r>
      <w:r w:rsidR="00F04453" w:rsidRPr="00BC6BEF">
        <w:rPr>
          <w:b/>
          <w:bCs/>
        </w:rPr>
        <w:t>aux services numériques pour les autistes.</w:t>
      </w:r>
      <w:r w:rsidR="000243B9" w:rsidRPr="00BC6BEF">
        <w:rPr>
          <w:b/>
          <w:bCs/>
        </w:rPr>
        <w:br/>
      </w:r>
    </w:p>
    <w:p w14:paraId="6C2F1142" w14:textId="2104D639" w:rsidR="008127D1" w:rsidRPr="00BC6BEF" w:rsidRDefault="00E2005E" w:rsidP="000243B9">
      <w:pPr>
        <w:pStyle w:val="AA-texteVio"/>
        <w:numPr>
          <w:ilvl w:val="0"/>
          <w:numId w:val="45"/>
        </w:numPr>
        <w:ind w:left="1985"/>
      </w:pPr>
      <w:r w:rsidRPr="00BC6BEF">
        <w:rPr>
          <w:b/>
          <w:bCs/>
        </w:rPr>
        <w:t xml:space="preserve">Le </w:t>
      </w:r>
      <w:hyperlink r:id="rId298" w:history="1">
        <w:r w:rsidRPr="00BC6BEF">
          <w:rPr>
            <w:rStyle w:val="Hyperlink"/>
            <w:b/>
            <w:bCs/>
          </w:rPr>
          <w:t>RGAA</w:t>
        </w:r>
      </w:hyperlink>
      <w:r w:rsidRPr="00BC6BEF">
        <w:rPr>
          <w:b/>
          <w:bCs/>
        </w:rPr>
        <w:t xml:space="preserve"> ne cite même pas le mot "autisme" </w:t>
      </w:r>
      <w:r w:rsidRPr="00BC6BEF">
        <w:t>(ni "TSA" ni "psycho").</w:t>
      </w:r>
    </w:p>
    <w:p w14:paraId="64B5FD2C" w14:textId="77777777" w:rsidR="008127D1" w:rsidRPr="00BC6BEF" w:rsidRDefault="008127D1" w:rsidP="008127D1">
      <w:pPr>
        <w:pStyle w:val="NormalWeb"/>
        <w:ind w:left="1134"/>
        <w:rPr>
          <w:rFonts w:ascii="Georgia" w:hAnsi="Georgia"/>
          <w:color w:val="DE0000"/>
          <w:lang w:val="fr-FR"/>
        </w:rPr>
      </w:pPr>
    </w:p>
    <w:p w14:paraId="34BE65EA" w14:textId="7B8ED99A" w:rsidR="008127D1" w:rsidRPr="00BC6BEF" w:rsidRDefault="00E754B1" w:rsidP="008127D1">
      <w:pPr>
        <w:pStyle w:val="AAQue"/>
        <w:rPr>
          <w:lang w:val="fr-FR"/>
        </w:rPr>
      </w:pPr>
      <w:bookmarkStart w:id="117" w:name="_Toc79074020"/>
      <w:r w:rsidRPr="00BC6BEF">
        <w:rPr>
          <w:lang w:val="fr-FR"/>
        </w:rPr>
        <w:t>8</w:t>
      </w:r>
      <w:r w:rsidR="008127D1" w:rsidRPr="00BC6BEF">
        <w:rPr>
          <w:lang w:val="fr-FR"/>
        </w:rPr>
        <w:t xml:space="preserve">a[AA(Que.)] Questions concernant l'Article </w:t>
      </w:r>
      <w:r w:rsidRPr="00BC6BEF">
        <w:rPr>
          <w:lang w:val="fr-FR"/>
        </w:rPr>
        <w:t>9</w:t>
      </w:r>
      <w:r w:rsidR="00DC285C" w:rsidRPr="00BC6BEF">
        <w:rPr>
          <w:rStyle w:val="Forte"/>
          <w:b/>
          <w:bCs w:val="0"/>
          <w:color w:val="00B050"/>
          <w:lang w:val="fr-FR"/>
        </w:rPr>
        <w:t xml:space="preserve"> </w:t>
      </w:r>
      <w:r w:rsidR="00DC285C" w:rsidRPr="00BC6BEF">
        <w:rPr>
          <w:rStyle w:val="Forte"/>
          <w:color w:val="000000" w:themeColor="text1"/>
          <w:sz w:val="32"/>
          <w:szCs w:val="32"/>
          <w:lang w:val="fr-FR"/>
        </w:rPr>
        <w:t xml:space="preserve">(Paragraphe </w:t>
      </w:r>
      <w:r w:rsidR="00DC285C" w:rsidRPr="00BC6BEF">
        <w:rPr>
          <w:rStyle w:val="Forte"/>
          <w:b/>
          <w:bCs w:val="0"/>
          <w:color w:val="000000" w:themeColor="text1"/>
          <w:sz w:val="32"/>
          <w:szCs w:val="32"/>
          <w:lang w:val="fr-FR"/>
        </w:rPr>
        <w:t>8a</w:t>
      </w:r>
      <w:r w:rsidR="00DC285C" w:rsidRPr="00BC6BEF">
        <w:rPr>
          <w:rStyle w:val="Forte"/>
          <w:color w:val="000000" w:themeColor="text1"/>
          <w:sz w:val="32"/>
          <w:szCs w:val="32"/>
          <w:lang w:val="fr-FR"/>
        </w:rPr>
        <w:t xml:space="preserve"> des Demandes du Comité)</w:t>
      </w:r>
      <w:bookmarkEnd w:id="117"/>
    </w:p>
    <w:p w14:paraId="6B79DB5C" w14:textId="6026610D" w:rsidR="008127D1" w:rsidRPr="00BC6BEF" w:rsidRDefault="0058153E" w:rsidP="00EE1927">
      <w:pPr>
        <w:pStyle w:val="AA-texteQue"/>
      </w:pPr>
      <w:r w:rsidRPr="00BC6BEF">
        <w:rPr>
          <w:b/>
          <w:bCs/>
        </w:rPr>
        <w:t>Pourquoi est-ce que le RGAA ne parle pas d'autisme</w:t>
      </w:r>
      <w:r w:rsidRPr="00BC6BEF">
        <w:t xml:space="preserve">, et </w:t>
      </w:r>
      <w:r w:rsidRPr="00BC6BEF">
        <w:rPr>
          <w:b/>
          <w:bCs/>
        </w:rPr>
        <w:t>quand allez-vous écouter les personnes autistes et leurs associations pour savoir comment leur être ac</w:t>
      </w:r>
      <w:r w:rsidR="006B3E43" w:rsidRPr="00BC6BEF">
        <w:rPr>
          <w:b/>
          <w:bCs/>
        </w:rPr>
        <w:t>c</w:t>
      </w:r>
      <w:r w:rsidRPr="00BC6BEF">
        <w:rPr>
          <w:b/>
          <w:bCs/>
        </w:rPr>
        <w:t>essibles</w:t>
      </w:r>
      <w:r w:rsidRPr="00BC6BEF">
        <w:t xml:space="preserve"> ?</w:t>
      </w:r>
    </w:p>
    <w:p w14:paraId="3CE137BB" w14:textId="77777777" w:rsidR="008127D1" w:rsidRPr="00BC6BEF" w:rsidRDefault="008127D1" w:rsidP="008127D1">
      <w:pPr>
        <w:pStyle w:val="NormalWeb"/>
        <w:ind w:left="1134"/>
        <w:rPr>
          <w:rFonts w:ascii="Georgia" w:hAnsi="Georgia"/>
          <w:color w:val="DE0000"/>
          <w:lang w:val="fr-FR"/>
        </w:rPr>
      </w:pPr>
    </w:p>
    <w:p w14:paraId="2723DC93" w14:textId="7947D333" w:rsidR="008127D1" w:rsidRPr="00BC6BEF" w:rsidRDefault="0099789E" w:rsidP="00290B9C">
      <w:pPr>
        <w:pStyle w:val="AARec"/>
      </w:pPr>
      <w:bookmarkStart w:id="118" w:name="_Toc79074021"/>
      <w:r w:rsidRPr="00BC6BEF">
        <w:t>8</w:t>
      </w:r>
      <w:r w:rsidR="008127D1" w:rsidRPr="00BC6BEF">
        <w:t xml:space="preserve">a[AA(Rec.)] Recommandations concernant l'Article </w:t>
      </w:r>
      <w:r w:rsidRPr="00BC6BEF">
        <w:t>9</w:t>
      </w:r>
      <w:r w:rsidR="00DC285C" w:rsidRPr="00BC6BEF">
        <w:rPr>
          <w:rStyle w:val="Forte"/>
          <w:b/>
          <w:color w:val="00B050"/>
        </w:rPr>
        <w:t xml:space="preserve"> </w:t>
      </w:r>
      <w:r w:rsidR="00DC285C" w:rsidRPr="00BC6BEF">
        <w:rPr>
          <w:rStyle w:val="Forte"/>
          <w:color w:val="000000" w:themeColor="text1"/>
          <w:sz w:val="32"/>
        </w:rPr>
        <w:t xml:space="preserve">(Paragraphe </w:t>
      </w:r>
      <w:r w:rsidR="00DC285C" w:rsidRPr="00BC6BEF">
        <w:rPr>
          <w:rStyle w:val="Forte"/>
          <w:b/>
          <w:color w:val="000000" w:themeColor="text1"/>
          <w:sz w:val="32"/>
        </w:rPr>
        <w:t>8a</w:t>
      </w:r>
      <w:r w:rsidR="00DC285C" w:rsidRPr="00BC6BEF">
        <w:rPr>
          <w:rStyle w:val="Forte"/>
          <w:color w:val="000000" w:themeColor="text1"/>
          <w:sz w:val="32"/>
        </w:rPr>
        <w:t xml:space="preserve"> des Demandes du Comité)</w:t>
      </w:r>
      <w:bookmarkEnd w:id="118"/>
    </w:p>
    <w:p w14:paraId="67D88531" w14:textId="77777777" w:rsidR="00533C70" w:rsidRPr="00BC6BEF" w:rsidRDefault="00533C70" w:rsidP="00533C70">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299"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1DDBC005" w14:textId="0C0E81FD" w:rsidR="00471888" w:rsidRPr="00BC6BEF" w:rsidRDefault="00471888" w:rsidP="00EE5C6D">
      <w:pPr>
        <w:pStyle w:val="AA-texteRec"/>
        <w:rPr>
          <w:sz w:val="24"/>
          <w:szCs w:val="14"/>
        </w:rPr>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w:t>
      </w:r>
      <w:r w:rsidR="007266D6" w:rsidRPr="00BC6BEF">
        <w:rPr>
          <w:sz w:val="24"/>
          <w:szCs w:val="14"/>
        </w:rPr>
        <w:t xml:space="preserve">à une réelle inclusion </w:t>
      </w:r>
      <w:r w:rsidRPr="00BC6BEF">
        <w:rPr>
          <w:sz w:val="24"/>
          <w:szCs w:val="14"/>
        </w:rPr>
        <w:t xml:space="preserve">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0524B656" w14:textId="77777777" w:rsidR="008127D1" w:rsidRPr="00BC6BEF" w:rsidRDefault="008127D1" w:rsidP="00471888">
      <w:pPr>
        <w:pStyle w:val="NormalWeb"/>
        <w:rPr>
          <w:rFonts w:ascii="Georgia" w:hAnsi="Georgia"/>
          <w:color w:val="A907AD"/>
          <w:lang w:val="fr-FR"/>
        </w:rPr>
      </w:pPr>
    </w:p>
    <w:p w14:paraId="4626D6F2" w14:textId="77777777" w:rsidR="001C62EF" w:rsidRPr="00BC6BEF" w:rsidRDefault="001C62EF" w:rsidP="001C62EF">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5B10EBC9" wp14:editId="3332711C">
            <wp:extent cx="1388064" cy="1935354"/>
            <wp:effectExtent l="0" t="0" r="3175" b="8255"/>
            <wp:docPr id="96" name="Imagem 96"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3F7AC56D" w14:textId="64A36822" w:rsidR="009B1BF5" w:rsidRPr="00BC6BEF" w:rsidRDefault="00B75A56" w:rsidP="00EF1078">
      <w:pPr>
        <w:pStyle w:val="FR"/>
        <w:rPr>
          <w:color w:val="333333"/>
        </w:rPr>
      </w:pPr>
      <w:bookmarkStart w:id="119" w:name="_Toc79074022"/>
      <w:r w:rsidRPr="00BC6BEF">
        <w:t xml:space="preserve">8b[FR] Réponse de la </w:t>
      </w:r>
      <w:r w:rsidR="00EF1078" w:rsidRPr="00BC6BEF">
        <w:t>France</w:t>
      </w:r>
      <w:r w:rsidR="00EF1078" w:rsidRPr="00BC6BEF">
        <w:rPr>
          <w:rStyle w:val="Forte"/>
          <w:b/>
          <w:bCs w:val="0"/>
          <w:color w:val="00B050"/>
        </w:rPr>
        <w:t xml:space="preserve"> </w:t>
      </w:r>
      <w:r w:rsidR="00EF1078" w:rsidRPr="00BC6BEF">
        <w:rPr>
          <w:rStyle w:val="Forte"/>
          <w:color w:val="000000" w:themeColor="text1"/>
          <w:sz w:val="32"/>
          <w:szCs w:val="32"/>
        </w:rPr>
        <w:t xml:space="preserve">(Paragraphe </w:t>
      </w:r>
      <w:r w:rsidR="00EF1078" w:rsidRPr="00BC6BEF">
        <w:rPr>
          <w:rStyle w:val="Forte"/>
          <w:b/>
          <w:bCs w:val="0"/>
          <w:color w:val="000000" w:themeColor="text1"/>
          <w:sz w:val="32"/>
          <w:szCs w:val="32"/>
        </w:rPr>
        <w:t>8b</w:t>
      </w:r>
      <w:r w:rsidR="00EF1078" w:rsidRPr="00BC6BEF">
        <w:rPr>
          <w:rStyle w:val="Forte"/>
          <w:color w:val="000000" w:themeColor="text1"/>
          <w:sz w:val="32"/>
          <w:szCs w:val="32"/>
        </w:rPr>
        <w:t xml:space="preserve"> des Demandes du Comité)</w:t>
      </w:r>
      <w:bookmarkEnd w:id="119"/>
    </w:p>
    <w:p w14:paraId="526ADF58" w14:textId="77777777" w:rsidR="00E43B4C" w:rsidRPr="00BC6BEF" w:rsidRDefault="00E43B4C" w:rsidP="0009073C">
      <w:pPr>
        <w:pStyle w:val="FRpoint"/>
        <w:rPr>
          <w:b/>
        </w:rPr>
      </w:pPr>
      <w:r w:rsidRPr="00BC6BEF">
        <w:t>56.</w:t>
      </w:r>
      <w:r w:rsidRPr="00BC6BEF">
        <w:tab/>
        <w:t xml:space="preserve">S’agissant de la promotion de l’utilisation des modes de communication visés : </w:t>
      </w:r>
    </w:p>
    <w:p w14:paraId="69071D71" w14:textId="77777777" w:rsidR="00E43B4C" w:rsidRPr="00BC6BEF" w:rsidRDefault="00E43B4C" w:rsidP="0009073C">
      <w:pPr>
        <w:pStyle w:val="FRpoint"/>
        <w:rPr>
          <w:b/>
        </w:rPr>
      </w:pPr>
      <w:r w:rsidRPr="00BC6BEF">
        <w:t>•</w:t>
      </w:r>
      <w:r w:rsidRPr="00BC6BEF">
        <w:tab/>
        <w:t xml:space="preserve">Un Label d’État E-accessible valorise la prise en compte de l’accessibilité numérique au sein des sites et applications web publics ; </w:t>
      </w:r>
    </w:p>
    <w:p w14:paraId="51015629" w14:textId="77777777" w:rsidR="00E43B4C" w:rsidRPr="00BC6BEF" w:rsidRDefault="00E43B4C" w:rsidP="0009073C">
      <w:pPr>
        <w:pStyle w:val="FRpoint"/>
        <w:rPr>
          <w:b/>
        </w:rPr>
      </w:pPr>
      <w:r w:rsidRPr="00BC6BEF">
        <w:t>•</w:t>
      </w:r>
      <w:r w:rsidRPr="00BC6BEF">
        <w:tab/>
        <w:t>Le site design.numerique.gouv.fr présente aux administrations les enjeux de l’accessibilité numérique : sensibilisation, obligations, formations et marchés d’audit disponibles ;</w:t>
      </w:r>
    </w:p>
    <w:p w14:paraId="3B534221" w14:textId="77777777" w:rsidR="00E43B4C" w:rsidRPr="00BC6BEF" w:rsidRDefault="00E43B4C" w:rsidP="0009073C">
      <w:pPr>
        <w:pStyle w:val="FRpoint"/>
        <w:rPr>
          <w:b/>
        </w:rPr>
      </w:pPr>
      <w:r w:rsidRPr="00BC6BEF">
        <w:t>•</w:t>
      </w:r>
      <w:r w:rsidRPr="00BC6BEF">
        <w:tab/>
        <w:t>Une certification OPQUAST sur la qualité du WEB pour les agents de l’État ;</w:t>
      </w:r>
    </w:p>
    <w:p w14:paraId="041CC0A9" w14:textId="77777777" w:rsidR="00E43B4C" w:rsidRPr="00BC6BEF" w:rsidRDefault="00E43B4C" w:rsidP="0009073C">
      <w:pPr>
        <w:pStyle w:val="FRpoint"/>
        <w:rPr>
          <w:b/>
        </w:rPr>
      </w:pPr>
      <w:r w:rsidRPr="00BC6BEF">
        <w:t>•</w:t>
      </w:r>
      <w:r w:rsidRPr="00BC6BEF">
        <w:tab/>
        <w:t xml:space="preserve">Une « e-formation » gratuite à destination des chefs de projets numériques ; </w:t>
      </w:r>
    </w:p>
    <w:p w14:paraId="5E17D09C" w14:textId="77777777" w:rsidR="00E43B4C" w:rsidRPr="00BC6BEF" w:rsidRDefault="00E43B4C" w:rsidP="0009073C">
      <w:pPr>
        <w:pStyle w:val="FRpoint"/>
        <w:rPr>
          <w:b/>
        </w:rPr>
      </w:pPr>
      <w:r w:rsidRPr="00BC6BEF">
        <w:t>•</w:t>
      </w:r>
      <w:r w:rsidRPr="00BC6BEF">
        <w:tab/>
        <w:t xml:space="preserve">La loi Engagement et proximité de 2019 prévoit que les collectivités territoriales de plus de 10 000 habitants proposent – à titre expérimental et pour une durée maximale de trois ans – « à un agent au moins par collectivité concernée, au titre des formations de perfectionnement, une formation à la langue des signes française (LSF) ». </w:t>
      </w:r>
    </w:p>
    <w:p w14:paraId="651A8C9C" w14:textId="77777777" w:rsidR="00E43B4C" w:rsidRPr="00BC6BEF" w:rsidRDefault="00E43B4C" w:rsidP="0009073C">
      <w:pPr>
        <w:pStyle w:val="FRpoint"/>
        <w:rPr>
          <w:b/>
        </w:rPr>
      </w:pPr>
      <w:r w:rsidRPr="00BC6BEF">
        <w:t>57.</w:t>
      </w:r>
      <w:r w:rsidRPr="00BC6BEF">
        <w:tab/>
        <w:t>Le décret d’application 2019 de la loi « pour une république numérique » prévoit des sanctions financières en cas de manquement aux obligations de déclaration d’accessibilité, de publication d’un schéma pluriannuel de mise en accessibilité et de la mention du niveau d’accessibilité des sites internet, assujettis à l’obligation d’accessibilité.</w:t>
      </w:r>
    </w:p>
    <w:p w14:paraId="39638406" w14:textId="77777777" w:rsidR="00000501" w:rsidRPr="00BC6BEF" w:rsidRDefault="00000501" w:rsidP="00000501">
      <w:pPr>
        <w:pStyle w:val="NormalWeb"/>
        <w:spacing w:before="0" w:beforeAutospacing="0" w:after="420" w:afterAutospacing="0"/>
        <w:ind w:left="1134"/>
        <w:rPr>
          <w:rStyle w:val="Forte"/>
          <w:rFonts w:ascii="Georgia" w:hAnsi="Georgia"/>
          <w:color w:val="333399"/>
          <w:sz w:val="52"/>
          <w:szCs w:val="52"/>
          <w:lang w:val="fr-FR"/>
        </w:rPr>
      </w:pPr>
    </w:p>
    <w:p w14:paraId="7103EEED" w14:textId="255D5488" w:rsidR="008F1431" w:rsidRPr="00BC6BEF" w:rsidRDefault="008F1431" w:rsidP="008F1431">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3EF1DCEE" wp14:editId="5FB5606A">
            <wp:extent cx="2223493" cy="1467651"/>
            <wp:effectExtent l="0" t="0" r="0" b="0"/>
            <wp:docPr id="137" name="Imagem 137"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434602D8" w14:textId="4AED1AB5" w:rsidR="00CF1B00" w:rsidRPr="00BC6BEF" w:rsidRDefault="00CF1B00" w:rsidP="00D667A7">
      <w:pPr>
        <w:pStyle w:val="AAAna"/>
      </w:pPr>
      <w:bookmarkStart w:id="120" w:name="_Toc79074023"/>
      <w:r w:rsidRPr="00BC6BEF">
        <w:lastRenderedPageBreak/>
        <w:t>8b[AA(Ana.)]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8b</w:t>
      </w:r>
      <w:r w:rsidRPr="00BC6BEF">
        <w:rPr>
          <w:rStyle w:val="Forte"/>
          <w:color w:val="000000" w:themeColor="text1"/>
          <w:sz w:val="32"/>
          <w:szCs w:val="32"/>
        </w:rPr>
        <w:t xml:space="preserve"> des Demandes du Comité)</w:t>
      </w:r>
      <w:bookmarkEnd w:id="120"/>
    </w:p>
    <w:p w14:paraId="2B7CB51E" w14:textId="10316BBF" w:rsidR="0047138A" w:rsidRPr="00BC6BEF" w:rsidRDefault="0047138A" w:rsidP="00D72742">
      <w:pPr>
        <w:pStyle w:val="AA-titre-rsum"/>
      </w:pPr>
      <w:r w:rsidRPr="00BC6BEF">
        <w:t xml:space="preserve">* Résumé * </w:t>
      </w:r>
    </w:p>
    <w:p w14:paraId="52FF2AD2" w14:textId="5556C8CF" w:rsidR="0047138A" w:rsidRPr="00BC6BEF" w:rsidRDefault="0047138A" w:rsidP="00D72742">
      <w:pPr>
        <w:pStyle w:val="AA-rsum"/>
      </w:pPr>
      <w:r w:rsidRPr="00BC6BEF">
        <w:t xml:space="preserve">Réponse </w:t>
      </w:r>
      <w:r w:rsidR="00775796" w:rsidRPr="00BC6BEF">
        <w:t>"endormante" qui ignore l'autisme et la Communication Alternative et Améliorée.</w:t>
      </w:r>
    </w:p>
    <w:p w14:paraId="441164D8" w14:textId="77777777" w:rsidR="0047138A" w:rsidRPr="00BC6BEF" w:rsidRDefault="0047138A" w:rsidP="00CF1B00">
      <w:pPr>
        <w:pStyle w:val="NormalWeb"/>
        <w:spacing w:before="0" w:beforeAutospacing="0" w:after="420" w:afterAutospacing="0"/>
        <w:ind w:left="2268"/>
        <w:rPr>
          <w:rFonts w:ascii="Georgia" w:hAnsi="Georgia"/>
          <w:color w:val="333399"/>
          <w:lang w:val="fr-FR"/>
        </w:rPr>
      </w:pPr>
    </w:p>
    <w:p w14:paraId="6FE7F9CC" w14:textId="6A3D1311" w:rsidR="00CF1B00" w:rsidRPr="00BC6BEF" w:rsidRDefault="00CF1B00" w:rsidP="00CF1B00">
      <w:pPr>
        <w:pStyle w:val="NormalWeb"/>
        <w:spacing w:before="0" w:beforeAutospacing="0" w:after="420" w:afterAutospacing="0"/>
        <w:ind w:left="2268"/>
        <w:rPr>
          <w:rFonts w:ascii="Georgia" w:hAnsi="Georgia"/>
          <w:color w:val="333399"/>
          <w:lang w:val="fr-FR"/>
        </w:rPr>
      </w:pPr>
      <w:r w:rsidRPr="00BC6BEF">
        <w:rPr>
          <w:rFonts w:ascii="Georgia" w:hAnsi="Georgia"/>
          <w:color w:val="333399"/>
          <w:lang w:val="fr-FR"/>
        </w:rPr>
        <w:t>Toute cette réponse, c'est du verbiage, pour "cacher la misère".</w:t>
      </w:r>
    </w:p>
    <w:p w14:paraId="31670571" w14:textId="77777777" w:rsidR="00CF1B00" w:rsidRPr="00BC6BEF" w:rsidRDefault="00CF1B00" w:rsidP="00CF1B00">
      <w:pPr>
        <w:pStyle w:val="NormalWeb"/>
        <w:spacing w:before="0" w:beforeAutospacing="0" w:after="420" w:afterAutospacing="0"/>
        <w:ind w:left="2268"/>
        <w:rPr>
          <w:rFonts w:ascii="Georgia" w:hAnsi="Georgia"/>
          <w:color w:val="333399"/>
          <w:lang w:val="fr-FR"/>
        </w:rPr>
      </w:pPr>
      <w:r w:rsidRPr="00BC6BEF">
        <w:rPr>
          <w:rFonts w:ascii="Georgia" w:hAnsi="Georgia"/>
          <w:color w:val="333399"/>
          <w:lang w:val="fr-FR"/>
        </w:rPr>
        <w:t>Déjà, elle ne mentionne même pas les systèmes de Communication Alternative et Améliorée.</w:t>
      </w:r>
    </w:p>
    <w:p w14:paraId="1BEFDEE1" w14:textId="08944042" w:rsidR="00CF1B00" w:rsidRPr="00BC6BEF" w:rsidRDefault="00CF1B00" w:rsidP="008359B4">
      <w:pPr>
        <w:pStyle w:val="NormalWeb"/>
        <w:spacing w:before="0" w:beforeAutospacing="0" w:after="420" w:afterAutospacing="0"/>
        <w:ind w:left="2268"/>
        <w:rPr>
          <w:rFonts w:ascii="Georgia" w:hAnsi="Georgia"/>
          <w:color w:val="333399"/>
          <w:lang w:val="fr-FR"/>
        </w:rPr>
      </w:pPr>
      <w:r w:rsidRPr="00BC6BEF">
        <w:rPr>
          <w:rFonts w:ascii="Georgia" w:hAnsi="Georgia"/>
          <w:color w:val="333399"/>
          <w:lang w:val="fr-FR"/>
        </w:rPr>
        <w:t>Pour communiquer avec les autistes, ce serait trop long à expliquer ici, mais déjà il y a une question d'attitude, et d'attention. Si les personnes ont une attitude "non-autistique", sans faire le moindre effort, et en considérant que l'autisme est "défectueux", ça ne peut pas fonctionner.</w:t>
      </w:r>
      <w:r w:rsidRPr="00BC6BEF">
        <w:rPr>
          <w:rFonts w:ascii="Georgia" w:hAnsi="Georgia"/>
          <w:color w:val="333399"/>
          <w:lang w:val="fr-FR"/>
        </w:rPr>
        <w:br w:type="page"/>
      </w:r>
    </w:p>
    <w:p w14:paraId="3A71E564" w14:textId="77777777" w:rsidR="000A7952" w:rsidRPr="00BC6BEF" w:rsidRDefault="000A7952" w:rsidP="008359B4">
      <w:pPr>
        <w:pStyle w:val="NormalWeb"/>
        <w:spacing w:before="0" w:beforeAutospacing="0" w:after="420" w:afterAutospacing="0"/>
        <w:ind w:left="2268"/>
        <w:rPr>
          <w:rFonts w:ascii="Georgia" w:hAnsi="Georgia"/>
          <w:color w:val="333399"/>
          <w:lang w:val="fr-FR"/>
        </w:rPr>
      </w:pPr>
    </w:p>
    <w:p w14:paraId="6CA1C27B" w14:textId="2BF954B9" w:rsidR="00027CCB" w:rsidRPr="00BC6BEF" w:rsidRDefault="00656885" w:rsidP="00027CCB">
      <w:pPr>
        <w:pStyle w:val="AAVio"/>
      </w:pPr>
      <w:bookmarkStart w:id="121" w:name="_Toc79074024"/>
      <w:r w:rsidRPr="00BC6BEF">
        <w:t>8b</w:t>
      </w:r>
      <w:r w:rsidR="00027CCB" w:rsidRPr="00BC6BEF">
        <w:t xml:space="preserve">[AA(Vio.)] Violations de l'Article </w:t>
      </w:r>
      <w:r w:rsidRPr="00BC6BEF">
        <w:t>9</w:t>
      </w:r>
      <w:r w:rsidR="005A7822" w:rsidRPr="00BC6BEF">
        <w:rPr>
          <w:rStyle w:val="Forte"/>
          <w:b/>
          <w:bCs w:val="0"/>
          <w:color w:val="00B050"/>
        </w:rPr>
        <w:t xml:space="preserve"> </w:t>
      </w:r>
      <w:r w:rsidR="005A7822" w:rsidRPr="00BC6BEF">
        <w:rPr>
          <w:rStyle w:val="Forte"/>
          <w:color w:val="000000" w:themeColor="text1"/>
          <w:sz w:val="32"/>
          <w:szCs w:val="32"/>
        </w:rPr>
        <w:t xml:space="preserve">(Paragraphe </w:t>
      </w:r>
      <w:r w:rsidR="005A7822" w:rsidRPr="00BC6BEF">
        <w:rPr>
          <w:rStyle w:val="Forte"/>
          <w:b/>
          <w:bCs w:val="0"/>
          <w:color w:val="000000" w:themeColor="text1"/>
          <w:sz w:val="32"/>
          <w:szCs w:val="32"/>
        </w:rPr>
        <w:t>8b</w:t>
      </w:r>
      <w:r w:rsidR="005A7822" w:rsidRPr="00BC6BEF">
        <w:rPr>
          <w:rStyle w:val="Forte"/>
          <w:color w:val="000000" w:themeColor="text1"/>
          <w:sz w:val="32"/>
          <w:szCs w:val="32"/>
        </w:rPr>
        <w:t xml:space="preserve"> des Demandes du Comité)</w:t>
      </w:r>
      <w:bookmarkEnd w:id="121"/>
    </w:p>
    <w:p w14:paraId="12B95A5A" w14:textId="340E4E65" w:rsidR="00027CCB" w:rsidRPr="00BC6BEF" w:rsidRDefault="00464FB9" w:rsidP="001A2B51">
      <w:pPr>
        <w:pStyle w:val="AA-texteVio"/>
      </w:pPr>
      <w:r w:rsidRPr="00BC6BEF">
        <w:t xml:space="preserve">Il n'y a </w:t>
      </w:r>
      <w:r w:rsidRPr="00BC6BEF">
        <w:rPr>
          <w:b/>
          <w:bCs/>
        </w:rPr>
        <w:t>pas d</w:t>
      </w:r>
      <w:r w:rsidR="00F51012" w:rsidRPr="00BC6BEF">
        <w:rPr>
          <w:b/>
          <w:bCs/>
        </w:rPr>
        <w:t>'adaptations à l'autisme en matière de communication numérique</w:t>
      </w:r>
      <w:r w:rsidR="00F51012" w:rsidRPr="00BC6BEF">
        <w:t>.</w:t>
      </w:r>
    </w:p>
    <w:p w14:paraId="6BCBFB92" w14:textId="77777777" w:rsidR="00027CCB" w:rsidRPr="00BC6BEF" w:rsidRDefault="00027CCB" w:rsidP="00027CCB">
      <w:pPr>
        <w:pStyle w:val="NormalWeb"/>
        <w:ind w:left="1134"/>
        <w:rPr>
          <w:rFonts w:ascii="Georgia" w:hAnsi="Georgia"/>
          <w:color w:val="DE0000"/>
          <w:lang w:val="fr-FR"/>
        </w:rPr>
      </w:pPr>
    </w:p>
    <w:p w14:paraId="0B7EF7D1" w14:textId="455F7B55" w:rsidR="00027CCB" w:rsidRPr="00BC6BEF" w:rsidRDefault="00656885" w:rsidP="00027CCB">
      <w:pPr>
        <w:pStyle w:val="AAQue"/>
        <w:rPr>
          <w:lang w:val="fr-FR"/>
        </w:rPr>
      </w:pPr>
      <w:bookmarkStart w:id="122" w:name="_Toc79074025"/>
      <w:r w:rsidRPr="00BC6BEF">
        <w:rPr>
          <w:lang w:val="fr-FR"/>
        </w:rPr>
        <w:t>8b</w:t>
      </w:r>
      <w:r w:rsidR="00027CCB" w:rsidRPr="00BC6BEF">
        <w:rPr>
          <w:lang w:val="fr-FR"/>
        </w:rPr>
        <w:t xml:space="preserve">[AA(Que.)] Questions concernant l'Article </w:t>
      </w:r>
      <w:r w:rsidRPr="00BC6BEF">
        <w:rPr>
          <w:lang w:val="fr-FR"/>
        </w:rPr>
        <w:t>9</w:t>
      </w:r>
      <w:r w:rsidR="005A7822" w:rsidRPr="00BC6BEF">
        <w:rPr>
          <w:rStyle w:val="Forte"/>
          <w:b/>
          <w:bCs w:val="0"/>
          <w:color w:val="00B050"/>
          <w:lang w:val="fr-FR"/>
        </w:rPr>
        <w:t xml:space="preserve"> </w:t>
      </w:r>
      <w:r w:rsidR="005A7822" w:rsidRPr="00BC6BEF">
        <w:rPr>
          <w:rStyle w:val="Forte"/>
          <w:color w:val="000000" w:themeColor="text1"/>
          <w:sz w:val="32"/>
          <w:szCs w:val="32"/>
          <w:lang w:val="fr-FR"/>
        </w:rPr>
        <w:t xml:space="preserve">(Paragraphe </w:t>
      </w:r>
      <w:r w:rsidR="005A7822" w:rsidRPr="00BC6BEF">
        <w:rPr>
          <w:rStyle w:val="Forte"/>
          <w:b/>
          <w:bCs w:val="0"/>
          <w:color w:val="000000" w:themeColor="text1"/>
          <w:sz w:val="32"/>
          <w:szCs w:val="32"/>
          <w:lang w:val="fr-FR"/>
        </w:rPr>
        <w:t>8b</w:t>
      </w:r>
      <w:r w:rsidR="005A7822" w:rsidRPr="00BC6BEF">
        <w:rPr>
          <w:rStyle w:val="Forte"/>
          <w:color w:val="000000" w:themeColor="text1"/>
          <w:sz w:val="32"/>
          <w:szCs w:val="32"/>
          <w:lang w:val="fr-FR"/>
        </w:rPr>
        <w:t xml:space="preserve"> des Demandes du Comité)</w:t>
      </w:r>
      <w:bookmarkEnd w:id="122"/>
    </w:p>
    <w:p w14:paraId="12301B12" w14:textId="2F13437A" w:rsidR="00027CCB" w:rsidRPr="00BC6BEF" w:rsidRDefault="00D72742" w:rsidP="001A2B51">
      <w:pPr>
        <w:pStyle w:val="AA-texteQue"/>
      </w:pPr>
      <w:r w:rsidRPr="00BC6BEF">
        <w:t>Quand allez-vous d</w:t>
      </w:r>
      <w:r w:rsidR="00E21A13" w:rsidRPr="00BC6BEF">
        <w:t>ai</w:t>
      </w:r>
      <w:r w:rsidRPr="00BC6BEF">
        <w:t xml:space="preserve">gner </w:t>
      </w:r>
      <w:r w:rsidR="00E21A13" w:rsidRPr="00BC6BEF">
        <w:t>commencer à nous écouter ?</w:t>
      </w:r>
    </w:p>
    <w:p w14:paraId="5A8B4499" w14:textId="77777777" w:rsidR="00027CCB" w:rsidRPr="00BC6BEF" w:rsidRDefault="00027CCB" w:rsidP="00027CCB">
      <w:pPr>
        <w:pStyle w:val="NormalWeb"/>
        <w:ind w:left="1134"/>
        <w:rPr>
          <w:rFonts w:ascii="Georgia" w:hAnsi="Georgia"/>
          <w:color w:val="DE0000"/>
          <w:lang w:val="fr-FR"/>
        </w:rPr>
      </w:pPr>
    </w:p>
    <w:p w14:paraId="2BD3913A" w14:textId="4CC532FF" w:rsidR="00027CCB" w:rsidRPr="00BC6BEF" w:rsidRDefault="009B7467" w:rsidP="00290B9C">
      <w:pPr>
        <w:pStyle w:val="AARec"/>
      </w:pPr>
      <w:bookmarkStart w:id="123" w:name="_Toc79074026"/>
      <w:r w:rsidRPr="00BC6BEF">
        <w:t>8b</w:t>
      </w:r>
      <w:r w:rsidR="00027CCB" w:rsidRPr="00BC6BEF">
        <w:t xml:space="preserve">[AA(Rec.)] Recommandations concernant l'Article </w:t>
      </w:r>
      <w:r w:rsidRPr="00BC6BEF">
        <w:t>9</w:t>
      </w:r>
      <w:r w:rsidR="008102F9" w:rsidRPr="00BC6BEF">
        <w:rPr>
          <w:rStyle w:val="Forte"/>
          <w:b/>
          <w:color w:val="00B050"/>
        </w:rPr>
        <w:t xml:space="preserve"> </w:t>
      </w:r>
      <w:r w:rsidR="008102F9" w:rsidRPr="00BC6BEF">
        <w:rPr>
          <w:rStyle w:val="Forte"/>
          <w:color w:val="000000" w:themeColor="text1"/>
          <w:sz w:val="32"/>
        </w:rPr>
        <w:t xml:space="preserve">(Paragraphe </w:t>
      </w:r>
      <w:r w:rsidR="008102F9" w:rsidRPr="00BC6BEF">
        <w:rPr>
          <w:rStyle w:val="Forte"/>
          <w:b/>
          <w:color w:val="000000" w:themeColor="text1"/>
          <w:sz w:val="32"/>
        </w:rPr>
        <w:t>8b</w:t>
      </w:r>
      <w:r w:rsidR="008102F9" w:rsidRPr="00BC6BEF">
        <w:rPr>
          <w:rStyle w:val="Forte"/>
          <w:color w:val="000000" w:themeColor="text1"/>
          <w:sz w:val="32"/>
        </w:rPr>
        <w:t xml:space="preserve"> des Demandes du Comité)</w:t>
      </w:r>
      <w:bookmarkEnd w:id="123"/>
    </w:p>
    <w:p w14:paraId="185B0209" w14:textId="77777777" w:rsidR="0000279B" w:rsidRPr="00BC6BEF" w:rsidRDefault="0000279B" w:rsidP="0000279B">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300"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5AFFDD38" w14:textId="37CA3967" w:rsidR="00EE3D1C" w:rsidRDefault="00EE3D1C" w:rsidP="00EE1927">
      <w:pPr>
        <w:pStyle w:val="AA-texteRec"/>
        <w:rPr>
          <w:sz w:val="24"/>
          <w:szCs w:val="14"/>
        </w:rPr>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6408F736" w14:textId="4700C7CE" w:rsidR="00D77130" w:rsidRDefault="00D77130" w:rsidP="00EE1927">
      <w:pPr>
        <w:pStyle w:val="AA-texteRec"/>
        <w:rPr>
          <w:sz w:val="24"/>
          <w:szCs w:val="14"/>
        </w:rPr>
      </w:pPr>
    </w:p>
    <w:p w14:paraId="03FE06FA" w14:textId="435E4FD4" w:rsidR="00D77130" w:rsidRDefault="00D77130" w:rsidP="00EE1927">
      <w:pPr>
        <w:pStyle w:val="AA-texteRec"/>
        <w:rPr>
          <w:sz w:val="24"/>
          <w:szCs w:val="14"/>
        </w:rPr>
      </w:pPr>
    </w:p>
    <w:p w14:paraId="14295BE6" w14:textId="77777777" w:rsidR="00D77130" w:rsidRPr="00BC6BEF" w:rsidRDefault="00D77130" w:rsidP="00EE1927">
      <w:pPr>
        <w:pStyle w:val="AA-texteRec"/>
        <w:rPr>
          <w:sz w:val="24"/>
          <w:szCs w:val="14"/>
        </w:rPr>
      </w:pPr>
    </w:p>
    <w:p w14:paraId="737E2FB6" w14:textId="77777777" w:rsidR="00027CCB" w:rsidRPr="00BC6BEF" w:rsidRDefault="00027CCB" w:rsidP="00AC47AC">
      <w:pPr>
        <w:pStyle w:val="NormalWeb"/>
        <w:rPr>
          <w:rFonts w:ascii="Georgia" w:hAnsi="Georgia"/>
          <w:color w:val="A907AD"/>
          <w:lang w:val="fr-FR"/>
        </w:rPr>
      </w:pPr>
    </w:p>
    <w:p w14:paraId="16D16001" w14:textId="2769F4DF" w:rsidR="005C64FB" w:rsidRPr="00BC6BEF" w:rsidRDefault="005C64FB" w:rsidP="005C64FB">
      <w:pPr>
        <w:jc w:val="center"/>
        <w:rPr>
          <w:lang w:val="fr-FR"/>
        </w:rPr>
      </w:pPr>
      <w:r w:rsidRPr="00BC6BEF">
        <w:rPr>
          <w:rFonts w:eastAsia="Calibri"/>
          <w:noProof/>
          <w:lang w:val="fr-FR"/>
        </w:rPr>
        <w:drawing>
          <wp:inline distT="0" distB="0" distL="0" distR="0" wp14:anchorId="795CB6D7" wp14:editId="74DF43F3">
            <wp:extent cx="2476500" cy="2100898"/>
            <wp:effectExtent l="0" t="0" r="0" b="0"/>
            <wp:docPr id="244" name="Imagem 244"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744D8AB8" w14:textId="5DB9327E" w:rsidR="004B473A" w:rsidRPr="00BC6BEF" w:rsidRDefault="004B473A" w:rsidP="003A5A52">
      <w:pPr>
        <w:pStyle w:val="Article"/>
        <w:rPr>
          <w:b w:val="0"/>
          <w:bCs/>
        </w:rPr>
      </w:pPr>
      <w:bookmarkStart w:id="124" w:name="_Toc79074027"/>
      <w:r w:rsidRPr="00BC6BEF">
        <w:t>Article 10</w:t>
      </w:r>
      <w:r w:rsidR="003A5A52" w:rsidRPr="00BC6BEF">
        <w:br/>
      </w:r>
      <w:r w:rsidRPr="00BC6BEF">
        <w:rPr>
          <w:b w:val="0"/>
          <w:bCs/>
          <w:sz w:val="96"/>
          <w:szCs w:val="96"/>
        </w:rPr>
        <w:t>Droit à la vie</w:t>
      </w:r>
      <w:bookmarkEnd w:id="124"/>
    </w:p>
    <w:p w14:paraId="763FE609" w14:textId="7DCE9BE7" w:rsidR="004B473A" w:rsidRPr="00BC6BEF" w:rsidRDefault="004B473A" w:rsidP="00491E1A">
      <w:pPr>
        <w:pStyle w:val="NormalWeb"/>
        <w:spacing w:before="0" w:beforeAutospacing="0" w:after="420" w:afterAutospacing="0"/>
        <w:ind w:left="1134"/>
        <w:rPr>
          <w:rStyle w:val="Forte"/>
          <w:rFonts w:ascii="Georgia" w:hAnsi="Georgia"/>
          <w:color w:val="333399"/>
          <w:sz w:val="52"/>
          <w:szCs w:val="52"/>
          <w:lang w:val="fr-FR"/>
        </w:rPr>
      </w:pPr>
    </w:p>
    <w:p w14:paraId="7A3FE10E" w14:textId="77777777" w:rsidR="00A60D22" w:rsidRPr="00BC6BEF" w:rsidRDefault="00A60D22" w:rsidP="00491E1A">
      <w:pPr>
        <w:pStyle w:val="NormalWeb"/>
        <w:spacing w:before="0" w:beforeAutospacing="0" w:after="420" w:afterAutospacing="0"/>
        <w:ind w:left="1134"/>
        <w:rPr>
          <w:rStyle w:val="Forte"/>
          <w:rFonts w:ascii="Georgia" w:hAnsi="Georgia"/>
          <w:color w:val="333399"/>
          <w:sz w:val="52"/>
          <w:szCs w:val="52"/>
          <w:lang w:val="fr-FR"/>
        </w:rPr>
      </w:pPr>
    </w:p>
    <w:p w14:paraId="193E3B42" w14:textId="45B62CAA" w:rsidR="00491E1A" w:rsidRPr="00BC6BEF" w:rsidRDefault="00491E1A" w:rsidP="00491E1A">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14FA63E2" wp14:editId="64D6A3B3">
            <wp:extent cx="2223493" cy="1467651"/>
            <wp:effectExtent l="0" t="0" r="0" b="0"/>
            <wp:docPr id="154" name="Imagem 154"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2F457C48" w14:textId="58AC1E3B" w:rsidR="00EE36C2" w:rsidRPr="00BC6BEF" w:rsidRDefault="00EE36C2" w:rsidP="00D667A7">
      <w:pPr>
        <w:pStyle w:val="AAAna"/>
        <w:rPr>
          <w:rStyle w:val="Forte"/>
          <w:b/>
          <w:bCs w:val="0"/>
        </w:rPr>
      </w:pPr>
      <w:bookmarkStart w:id="125" w:name="_Toc79074028"/>
      <w:r w:rsidRPr="00BC6BEF">
        <w:rPr>
          <w:rStyle w:val="Forte"/>
          <w:b/>
          <w:bCs w:val="0"/>
        </w:rPr>
        <w:t>Article_10[AA(Ana.)] Préoccupations et questions de l'Alliance Autiste concernant le "Droit à la vie"</w:t>
      </w:r>
      <w:bookmarkEnd w:id="125"/>
    </w:p>
    <w:p w14:paraId="66D72574" w14:textId="52789931" w:rsidR="00537830" w:rsidRPr="00BC6BEF" w:rsidRDefault="00537830" w:rsidP="006E19CB">
      <w:pPr>
        <w:pStyle w:val="AA-titre-rsum"/>
      </w:pPr>
      <w:r w:rsidRPr="00BC6BEF">
        <w:t xml:space="preserve">* Résumé * </w:t>
      </w:r>
    </w:p>
    <w:p w14:paraId="24A26E89" w14:textId="5AF3F63B" w:rsidR="00537830" w:rsidRPr="00BC6BEF" w:rsidRDefault="006E19CB" w:rsidP="006E19CB">
      <w:pPr>
        <w:pStyle w:val="AA-rsum"/>
      </w:pPr>
      <w:r w:rsidRPr="00BC6BEF">
        <w:t xml:space="preserve">- </w:t>
      </w:r>
      <w:r w:rsidR="00537830" w:rsidRPr="00BC6BEF">
        <w:rPr>
          <w:b/>
          <w:bCs w:val="0"/>
        </w:rPr>
        <w:t>L'eugénisme</w:t>
      </w:r>
      <w:r w:rsidR="00245DD1" w:rsidRPr="00BC6BEF">
        <w:rPr>
          <w:b/>
          <w:bCs w:val="0"/>
        </w:rPr>
        <w:t xml:space="preserve"> </w:t>
      </w:r>
      <w:r w:rsidR="00245DD1" w:rsidRPr="00BC6BEF">
        <w:t>(via des tests et manipulations avant la naissance)</w:t>
      </w:r>
      <w:r w:rsidR="00A646F6" w:rsidRPr="00BC6BEF">
        <w:t xml:space="preserve">, qui a déjà </w:t>
      </w:r>
      <w:r w:rsidR="00A646F6" w:rsidRPr="00BC6BEF">
        <w:rPr>
          <w:b/>
          <w:bCs w:val="0"/>
        </w:rPr>
        <w:t>décimé la population des personnes trisomiques</w:t>
      </w:r>
      <w:r w:rsidR="00245DD1" w:rsidRPr="00BC6BEF">
        <w:t xml:space="preserve">, est un </w:t>
      </w:r>
      <w:r w:rsidR="00245DD1" w:rsidRPr="00BC6BEF">
        <w:rPr>
          <w:b/>
          <w:bCs w:val="0"/>
        </w:rPr>
        <w:t xml:space="preserve">risque grandissant pour la survie de </w:t>
      </w:r>
      <w:r w:rsidR="00245DD1" w:rsidRPr="00BC6BEF">
        <w:rPr>
          <w:b/>
          <w:bCs w:val="0"/>
        </w:rPr>
        <w:lastRenderedPageBreak/>
        <w:t>la "population autiste"</w:t>
      </w:r>
      <w:r w:rsidR="00245DD1" w:rsidRPr="00BC6BEF">
        <w:t xml:space="preserve"> dans le futur</w:t>
      </w:r>
      <w:r w:rsidR="00A66AB7" w:rsidRPr="00BC6BEF">
        <w:t xml:space="preserve">, et pourtant </w:t>
      </w:r>
      <w:r w:rsidR="00A66AB7" w:rsidRPr="00BC6BEF">
        <w:rPr>
          <w:b/>
          <w:bCs w:val="0"/>
        </w:rPr>
        <w:t>rien n'est fait pour lutter contre cela</w:t>
      </w:r>
      <w:r w:rsidR="00A66AB7" w:rsidRPr="00BC6BEF">
        <w:t xml:space="preserve"> </w:t>
      </w:r>
      <w:r w:rsidR="00F22C56" w:rsidRPr="00BC6BEF">
        <w:t>(</w:t>
      </w:r>
      <w:r w:rsidR="00A66AB7" w:rsidRPr="00BC6BEF">
        <w:t>au contraire</w:t>
      </w:r>
      <w:r w:rsidR="00F22C56" w:rsidRPr="00BC6BEF">
        <w:t xml:space="preserve">), et nos propositions pour </w:t>
      </w:r>
      <w:r w:rsidR="007D2629" w:rsidRPr="00BC6BEF">
        <w:t>éviter facilement ce génocide en évaluant l</w:t>
      </w:r>
      <w:r w:rsidR="006E0D79" w:rsidRPr="00BC6BEF">
        <w:t xml:space="preserve">a préférence </w:t>
      </w:r>
      <w:r w:rsidR="007D2629" w:rsidRPr="00BC6BEF">
        <w:t>plausible des personnes autistes</w:t>
      </w:r>
      <w:r w:rsidR="006E0D79" w:rsidRPr="00BC6BEF">
        <w:t xml:space="preserve"> pour être nées</w:t>
      </w:r>
      <w:r w:rsidR="007D2629" w:rsidRPr="00BC6BEF">
        <w:t xml:space="preserve"> sont ignorées, comme toujours.</w:t>
      </w:r>
    </w:p>
    <w:p w14:paraId="5C3A1830" w14:textId="5FC98B6D" w:rsidR="00C35CEE" w:rsidRPr="00BC6BEF" w:rsidRDefault="00807AF5" w:rsidP="006E19CB">
      <w:pPr>
        <w:pStyle w:val="AA-rsum"/>
      </w:pPr>
      <w:r w:rsidRPr="00BC6BEF">
        <w:rPr>
          <w:b/>
          <w:bCs w:val="0"/>
        </w:rPr>
        <w:t>Le choix général des personnes autistes (ou trisomiques) pour être nées est supérieur au choix "individuellement eugéniste" d'autres personnes</w:t>
      </w:r>
      <w:r w:rsidRPr="00BC6BEF">
        <w:t xml:space="preserve"> (dont les parents) : les enfants ne sont pas la propriété de leurs parents.</w:t>
      </w:r>
    </w:p>
    <w:p w14:paraId="425038AD" w14:textId="2C257DF1" w:rsidR="00130980" w:rsidRPr="00BC6BEF" w:rsidRDefault="006E19CB" w:rsidP="006E19CB">
      <w:pPr>
        <w:pStyle w:val="AA-rsum"/>
      </w:pPr>
      <w:r w:rsidRPr="00BC6BEF">
        <w:t>-</w:t>
      </w:r>
      <w:r w:rsidR="007D2629" w:rsidRPr="00BC6BEF">
        <w:t xml:space="preserve"> </w:t>
      </w:r>
      <w:r w:rsidR="0073759E" w:rsidRPr="00BC6BEF">
        <w:rPr>
          <w:b/>
          <w:bCs w:val="0"/>
        </w:rPr>
        <w:t>Les suicides et les meurtres parentaux de personnes autistes</w:t>
      </w:r>
      <w:r w:rsidR="0073759E" w:rsidRPr="00BC6BEF">
        <w:t xml:space="preserve"> sont les conséquences directes</w:t>
      </w:r>
      <w:r w:rsidR="00821C83" w:rsidRPr="00BC6BEF">
        <w:t xml:space="preserve"> (et prévisibles)</w:t>
      </w:r>
      <w:r w:rsidR="0073759E" w:rsidRPr="00BC6BEF">
        <w:t xml:space="preserve"> </w:t>
      </w:r>
      <w:r w:rsidR="00130980" w:rsidRPr="00BC6BEF">
        <w:t>:</w:t>
      </w:r>
    </w:p>
    <w:p w14:paraId="51766EC6" w14:textId="2FF16703" w:rsidR="00187B4C" w:rsidRPr="00BC6BEF" w:rsidRDefault="00187B4C" w:rsidP="00187B4C">
      <w:pPr>
        <w:pStyle w:val="AA-rsum"/>
        <w:ind w:left="1416"/>
      </w:pPr>
      <w:r w:rsidRPr="00BC6BEF">
        <w:t xml:space="preserve">- </w:t>
      </w:r>
      <w:r w:rsidR="0073759E" w:rsidRPr="00BC6BEF">
        <w:t xml:space="preserve">du </w:t>
      </w:r>
      <w:r w:rsidR="0073759E" w:rsidRPr="00BC6BEF">
        <w:rPr>
          <w:b/>
          <w:bCs w:val="0"/>
        </w:rPr>
        <w:t>manque d'inclusivité</w:t>
      </w:r>
      <w:r w:rsidR="00130980" w:rsidRPr="00BC6BEF">
        <w:rPr>
          <w:b/>
          <w:bCs w:val="0"/>
        </w:rPr>
        <w:t xml:space="preserve"> et d'accessibilité</w:t>
      </w:r>
      <w:r w:rsidR="00442470" w:rsidRPr="00BC6BEF">
        <w:rPr>
          <w:b/>
          <w:bCs w:val="0"/>
        </w:rPr>
        <w:t xml:space="preserve"> pour les autistes</w:t>
      </w:r>
      <w:r w:rsidR="005D2FA2" w:rsidRPr="00BC6BEF">
        <w:rPr>
          <w:b/>
          <w:bCs w:val="0"/>
        </w:rPr>
        <w:t xml:space="preserve"> </w:t>
      </w:r>
      <w:r w:rsidR="005D2FA2" w:rsidRPr="00BC6BEF">
        <w:t>(</w:t>
      </w:r>
      <w:r w:rsidR="00793553" w:rsidRPr="00BC6BEF">
        <w:t xml:space="preserve">par exemple - dans le pire des cas - </w:t>
      </w:r>
      <w:r w:rsidR="005D2FA2" w:rsidRPr="00BC6BEF">
        <w:t>quand les meurtres invoquent "les souffrances à l'hôpital")</w:t>
      </w:r>
      <w:r w:rsidR="00130980" w:rsidRPr="00BC6BEF">
        <w:t xml:space="preserve">, </w:t>
      </w:r>
    </w:p>
    <w:p w14:paraId="46E5D6A5" w14:textId="55833898" w:rsidR="006E19CB" w:rsidRPr="00BC6BEF" w:rsidRDefault="00187B4C" w:rsidP="00187B4C">
      <w:pPr>
        <w:pStyle w:val="AA-rsum"/>
        <w:ind w:left="1416"/>
      </w:pPr>
      <w:r w:rsidRPr="00BC6BEF">
        <w:t xml:space="preserve">- </w:t>
      </w:r>
      <w:r w:rsidR="00130980" w:rsidRPr="00BC6BEF">
        <w:t xml:space="preserve">des </w:t>
      </w:r>
      <w:r w:rsidR="00130980" w:rsidRPr="00BC6BEF">
        <w:rPr>
          <w:b/>
          <w:bCs w:val="0"/>
        </w:rPr>
        <w:t>préjugés négatifs et défectologiques sur l'autisme</w:t>
      </w:r>
      <w:r w:rsidR="00CF31BE" w:rsidRPr="00BC6BEF">
        <w:rPr>
          <w:b/>
          <w:bCs w:val="0"/>
        </w:rPr>
        <w:t xml:space="preserve"> </w:t>
      </w:r>
      <w:r w:rsidR="00CF31BE" w:rsidRPr="00BC6BEF">
        <w:rPr>
          <w:sz w:val="24"/>
          <w:szCs w:val="24"/>
        </w:rPr>
        <w:t>(comment ne pas déprimer quand la société,</w:t>
      </w:r>
      <w:r w:rsidR="003F4872" w:rsidRPr="00BC6BEF">
        <w:rPr>
          <w:sz w:val="24"/>
          <w:szCs w:val="24"/>
        </w:rPr>
        <w:t xml:space="preserve"> y-compris les pouvoirs publics, vous considère comme intrinsèquement "malade mental" </w:t>
      </w:r>
      <w:r w:rsidR="00EE548C" w:rsidRPr="00BC6BEF">
        <w:rPr>
          <w:sz w:val="24"/>
          <w:szCs w:val="24"/>
        </w:rPr>
        <w:t xml:space="preserve">et veut "lutter contre l'autisme" </w:t>
      </w:r>
      <w:r w:rsidR="003F4872" w:rsidRPr="00BC6BEF">
        <w:rPr>
          <w:sz w:val="24"/>
          <w:szCs w:val="24"/>
        </w:rPr>
        <w:t>?)</w:t>
      </w:r>
      <w:r w:rsidRPr="00BC6BEF">
        <w:t>,</w:t>
      </w:r>
    </w:p>
    <w:p w14:paraId="10DC72A8" w14:textId="53808FE4" w:rsidR="00187B4C" w:rsidRPr="00BC6BEF" w:rsidRDefault="00187B4C" w:rsidP="00187B4C">
      <w:pPr>
        <w:pStyle w:val="AA-rsum"/>
        <w:ind w:left="1416"/>
      </w:pPr>
      <w:r w:rsidRPr="00BC6BEF">
        <w:t xml:space="preserve">- </w:t>
      </w:r>
      <w:r w:rsidR="00742006" w:rsidRPr="00BC6BEF">
        <w:t xml:space="preserve">du </w:t>
      </w:r>
      <w:r w:rsidR="00742006" w:rsidRPr="00BC6BEF">
        <w:rPr>
          <w:b/>
          <w:bCs w:val="0"/>
        </w:rPr>
        <w:t>mécanisme non-autistique absurde qui</w:t>
      </w:r>
      <w:r w:rsidR="00742006" w:rsidRPr="00BC6BEF">
        <w:t xml:space="preserve">, lors du "conditionnement au non-autisme", </w:t>
      </w:r>
      <w:r w:rsidR="001F7E21" w:rsidRPr="00BC6BEF">
        <w:rPr>
          <w:b/>
          <w:bCs w:val="0"/>
        </w:rPr>
        <w:t>apprend aux</w:t>
      </w:r>
      <w:r w:rsidR="00742006" w:rsidRPr="00BC6BEF">
        <w:rPr>
          <w:b/>
          <w:bCs w:val="0"/>
        </w:rPr>
        <w:t xml:space="preserve"> personnes autistes </w:t>
      </w:r>
      <w:r w:rsidR="001F7E21" w:rsidRPr="00BC6BEF">
        <w:rPr>
          <w:b/>
          <w:bCs w:val="0"/>
        </w:rPr>
        <w:t xml:space="preserve">à </w:t>
      </w:r>
      <w:r w:rsidR="00CF57A1" w:rsidRPr="00BC6BEF">
        <w:rPr>
          <w:b/>
          <w:bCs w:val="0"/>
        </w:rPr>
        <w:t xml:space="preserve">forger leur "estime de soi" </w:t>
      </w:r>
      <w:r w:rsidR="004E24CB" w:rsidRPr="00BC6BEF">
        <w:rPr>
          <w:b/>
          <w:bCs w:val="0"/>
        </w:rPr>
        <w:t xml:space="preserve">au travers du "jugement par autrui" </w:t>
      </w:r>
      <w:r w:rsidR="004E24CB" w:rsidRPr="00BC6BEF">
        <w:t xml:space="preserve">(ce qui, en plus, ne peut </w:t>
      </w:r>
      <w:r w:rsidR="00F84981" w:rsidRPr="00BC6BEF">
        <w:t>que très rarement</w:t>
      </w:r>
      <w:r w:rsidR="004E24CB" w:rsidRPr="00BC6BEF">
        <w:t xml:space="preserve"> </w:t>
      </w:r>
      <w:r w:rsidR="00EE56C0" w:rsidRPr="00BC6BEF">
        <w:t xml:space="preserve">fonctionner puisque </w:t>
      </w:r>
      <w:r w:rsidR="00F84981" w:rsidRPr="00BC6BEF">
        <w:t>ce jugement est presque toujours négatif)</w:t>
      </w:r>
      <w:r w:rsidR="00903FC8" w:rsidRPr="00BC6BEF">
        <w:t xml:space="preserve"> </w:t>
      </w:r>
      <w:r w:rsidR="00903FC8" w:rsidRPr="00BC6BEF">
        <w:rPr>
          <w:sz w:val="24"/>
          <w:szCs w:val="24"/>
        </w:rPr>
        <w:t xml:space="preserve">(cf. </w:t>
      </w:r>
      <w:hyperlink r:id="rId301" w:anchor="page=159" w:history="1">
        <w:r w:rsidR="00903FC8" w:rsidRPr="00BC6BEF">
          <w:rPr>
            <w:rStyle w:val="Hyperlink"/>
            <w:sz w:val="24"/>
            <w:szCs w:val="24"/>
          </w:rPr>
          <w:t>nos explications</w:t>
        </w:r>
        <w:r w:rsidR="0098172D" w:rsidRPr="00BC6BEF">
          <w:rPr>
            <w:rStyle w:val="Hyperlink"/>
            <w:sz w:val="24"/>
            <w:szCs w:val="24"/>
          </w:rPr>
          <w:t xml:space="preserve"> sur "l'Affirmation Autistique"</w:t>
        </w:r>
        <w:r w:rsidR="00041510" w:rsidRPr="00BC6BEF">
          <w:rPr>
            <w:rStyle w:val="Hyperlink"/>
            <w:sz w:val="24"/>
            <w:szCs w:val="24"/>
          </w:rPr>
          <w:t>, pages</w:t>
        </w:r>
        <w:r w:rsidR="00057A67" w:rsidRPr="00BC6BEF">
          <w:rPr>
            <w:rStyle w:val="Hyperlink"/>
            <w:sz w:val="24"/>
            <w:szCs w:val="24"/>
          </w:rPr>
          <w:t xml:space="preserve"> 159 à 162</w:t>
        </w:r>
      </w:hyperlink>
      <w:r w:rsidR="00057A67" w:rsidRPr="00BC6BEF">
        <w:rPr>
          <w:sz w:val="24"/>
          <w:szCs w:val="24"/>
        </w:rPr>
        <w:t>)</w:t>
      </w:r>
      <w:r w:rsidR="00755B7D" w:rsidRPr="00BC6BEF">
        <w:t>.</w:t>
      </w:r>
    </w:p>
    <w:p w14:paraId="2DDC8189" w14:textId="1019A6A1" w:rsidR="00755B7D" w:rsidRPr="00BC6BEF" w:rsidRDefault="00755B7D" w:rsidP="00187B4C">
      <w:pPr>
        <w:pStyle w:val="AA-rsum"/>
        <w:ind w:left="1416"/>
      </w:pPr>
      <w:r w:rsidRPr="00BC6BEF">
        <w:t xml:space="preserve">Pourtant, là </w:t>
      </w:r>
      <w:r w:rsidR="005F7F14" w:rsidRPr="00BC6BEF">
        <w:t>aussi</w:t>
      </w:r>
      <w:r w:rsidRPr="00BC6BEF">
        <w:t xml:space="preserve">, </w:t>
      </w:r>
      <w:r w:rsidRPr="00BC6BEF">
        <w:rPr>
          <w:b/>
          <w:bCs w:val="0"/>
        </w:rPr>
        <w:t>rien n'est prévu pour lutter contre ce fléau</w:t>
      </w:r>
      <w:r w:rsidRPr="00BC6BEF">
        <w:t>.</w:t>
      </w:r>
    </w:p>
    <w:p w14:paraId="4C4AA93E" w14:textId="77777777" w:rsidR="006E19CB" w:rsidRPr="00BC6BEF" w:rsidRDefault="006E19CB" w:rsidP="00EE36C2">
      <w:pPr>
        <w:pStyle w:val="NormalWeb"/>
        <w:spacing w:before="0" w:beforeAutospacing="0" w:after="420" w:afterAutospacing="0"/>
        <w:ind w:left="2268"/>
        <w:rPr>
          <w:rFonts w:ascii="Georgia" w:hAnsi="Georgia"/>
          <w:color w:val="333399"/>
          <w:lang w:val="fr-FR"/>
        </w:rPr>
      </w:pPr>
    </w:p>
    <w:p w14:paraId="17BD9DB7" w14:textId="66C4BD63" w:rsidR="00EE36C2" w:rsidRPr="00BC6BEF" w:rsidRDefault="00EE36C2" w:rsidP="00442470">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Le droit à la vie est le plus important de tous les droits, car sans vie on ne peut jouir d'aucun d'entre eux.</w:t>
      </w:r>
      <w:r w:rsidRPr="00BC6BEF">
        <w:rPr>
          <w:rFonts w:ascii="Georgia" w:hAnsi="Georgia"/>
          <w:color w:val="333399"/>
          <w:lang w:val="fr-FR"/>
        </w:rPr>
        <w:br/>
        <w:t>Ce sujet n'a pas été abordé par le Comité, peut-être parce que ce droit ne semble pas particulièrement menacé pour les personnes handicapées en France.</w:t>
      </w:r>
      <w:r w:rsidRPr="00BC6BEF">
        <w:rPr>
          <w:rFonts w:ascii="Georgia" w:hAnsi="Georgia"/>
          <w:color w:val="333399"/>
          <w:lang w:val="fr-FR"/>
        </w:rPr>
        <w:br/>
        <w:t>Il y a pourtant de graves problèmes : l'eugénisme, le suicide et le meurtre.</w:t>
      </w:r>
    </w:p>
    <w:p w14:paraId="60583ADD" w14:textId="77777777" w:rsidR="00EE36C2" w:rsidRPr="00BC6BEF" w:rsidRDefault="00EE36C2" w:rsidP="00442470">
      <w:pPr>
        <w:pStyle w:val="AA-chapitre"/>
      </w:pPr>
      <w:r w:rsidRPr="00BC6BEF">
        <w:lastRenderedPageBreak/>
        <w:t>Article_10[AA(Ana.)]-1 L'extermination eugéniste avancée des personnes trisomiques, et en projet pour les personnes autistes</w:t>
      </w:r>
    </w:p>
    <w:p w14:paraId="33D711C5" w14:textId="77777777" w:rsidR="00EE36C2" w:rsidRPr="00BC6BEF" w:rsidRDefault="00EE36C2" w:rsidP="00442470">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Il y a bien un grave danger de "douce extermination" eugéniste pour les personnes autistes et trisomiques (ces dernières étant maintenant devenues comparables à "une espèce en voie de disparition") "grâce à la science" de la génétique.</w:t>
      </w:r>
    </w:p>
    <w:p w14:paraId="5CD1721B" w14:textId="77777777" w:rsidR="00EE36C2" w:rsidRPr="00BC6BEF" w:rsidRDefault="00EE36C2" w:rsidP="00442470">
      <w:pPr>
        <w:pStyle w:val="NormalWeb"/>
        <w:spacing w:after="420"/>
        <w:ind w:left="1701"/>
        <w:rPr>
          <w:rFonts w:ascii="Georgia" w:hAnsi="Georgia"/>
          <w:color w:val="333399"/>
          <w:lang w:val="fr-FR"/>
        </w:rPr>
      </w:pPr>
      <w:r w:rsidRPr="00BC6BEF">
        <w:rPr>
          <w:rFonts w:ascii="Georgia" w:hAnsi="Georgia"/>
          <w:color w:val="333399"/>
          <w:lang w:val="fr-FR"/>
        </w:rPr>
        <w:t xml:space="preserve">Nous voulons savoir quelle est la part - en termes de budget - attribuée à tous </w:t>
      </w:r>
      <w:bookmarkStart w:id="126" w:name="_Hlk76827220"/>
      <w:r w:rsidRPr="00BC6BEF">
        <w:rPr>
          <w:rFonts w:ascii="Georgia" w:hAnsi="Georgia"/>
          <w:color w:val="333399"/>
          <w:lang w:val="fr-FR"/>
        </w:rPr>
        <w:t>les</w:t>
      </w:r>
      <w:bookmarkEnd w:id="126"/>
      <w:r w:rsidRPr="00BC6BEF">
        <w:rPr>
          <w:rFonts w:ascii="Georgia" w:hAnsi="Georgia"/>
          <w:color w:val="333399"/>
          <w:lang w:val="fr-FR"/>
        </w:rPr>
        <w:t xml:space="preserve"> projets de recherches génétiques (ou autres scientifiques ou médicales) dont les résultats auraient pour conséquences possibles * (intentionnelles ou pas) d'empêcher la naissance de personnes autistes.</w:t>
      </w:r>
    </w:p>
    <w:p w14:paraId="6A1350D8" w14:textId="77777777" w:rsidR="00EE36C2" w:rsidRPr="00BC6BEF" w:rsidRDefault="00EE36C2" w:rsidP="00442470">
      <w:pPr>
        <w:pStyle w:val="NormalWeb"/>
        <w:spacing w:after="420"/>
        <w:ind w:left="1701"/>
        <w:rPr>
          <w:rFonts w:ascii="Georgia" w:hAnsi="Georgia"/>
          <w:i/>
          <w:iCs/>
          <w:color w:val="333399"/>
          <w:sz w:val="20"/>
          <w:szCs w:val="20"/>
          <w:lang w:val="fr-FR"/>
        </w:rPr>
      </w:pPr>
      <w:r w:rsidRPr="00BC6BEF">
        <w:rPr>
          <w:rFonts w:ascii="Georgia" w:hAnsi="Georgia"/>
          <w:i/>
          <w:iCs/>
          <w:color w:val="333399"/>
          <w:sz w:val="20"/>
          <w:szCs w:val="20"/>
          <w:lang w:val="fr-FR"/>
        </w:rPr>
        <w:t xml:space="preserve">* : Bien lire "conséquences possibles", et pas seulement "buts", car on nous assure que la "solution finale" pour les autistes n'est pas le but de ces recherches, mais nous n'avons aucune confiance en ces promesses. </w:t>
      </w:r>
      <w:r w:rsidRPr="00BC6BEF">
        <w:rPr>
          <w:rFonts w:ascii="Georgia" w:hAnsi="Georgia"/>
          <w:i/>
          <w:iCs/>
          <w:color w:val="333399"/>
          <w:sz w:val="20"/>
          <w:szCs w:val="20"/>
          <w:lang w:val="fr-FR"/>
        </w:rPr>
        <w:br/>
        <w:t>Donc nous préférons ne pas parler des intentions ou des buts (réels ou cachés), impossibles à connaître, mais plutôt des risques réels d'application eugéniste ou ayant pour conséquence de décimer notre population, lesquels sont moins difficiles à démontrer.</w:t>
      </w:r>
    </w:p>
    <w:p w14:paraId="021162E9" w14:textId="3536AFBF" w:rsidR="00EE36C2" w:rsidRPr="00BC6BEF" w:rsidRDefault="00EE36C2" w:rsidP="00442470">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Nous recopions ci-dessous ce que nous exposions et demandions à ce sujet dans notre contribution </w:t>
      </w:r>
      <w:hyperlink r:id="rId302" w:history="1">
        <w:r w:rsidRPr="00BC6BEF">
          <w:rPr>
            <w:rStyle w:val="Hyperlink"/>
            <w:rFonts w:ascii="Georgia" w:hAnsi="Georgia"/>
            <w:lang w:val="fr-FR"/>
          </w:rPr>
          <w:t>"Liste de questions" de juillet 2019</w:t>
        </w:r>
      </w:hyperlink>
      <w:r w:rsidRPr="00BC6BEF">
        <w:rPr>
          <w:rFonts w:ascii="Georgia" w:hAnsi="Georgia"/>
          <w:color w:val="333399"/>
          <w:lang w:val="fr-FR"/>
        </w:rPr>
        <w:t>.</w:t>
      </w:r>
    </w:p>
    <w:p w14:paraId="0E0107BC" w14:textId="77777777" w:rsidR="00B47C4C" w:rsidRPr="00BC6BEF" w:rsidRDefault="00B47C4C" w:rsidP="00442470">
      <w:pPr>
        <w:pStyle w:val="NormalWeb"/>
        <w:spacing w:before="0" w:beforeAutospacing="0" w:after="420" w:afterAutospacing="0"/>
        <w:ind w:left="1701"/>
        <w:rPr>
          <w:rFonts w:ascii="Georgia" w:hAnsi="Georgia"/>
          <w:color w:val="333399"/>
          <w:lang w:val="fr-FR"/>
        </w:rPr>
      </w:pPr>
    </w:p>
    <w:p w14:paraId="700C4275" w14:textId="77777777" w:rsidR="00EE36C2" w:rsidRPr="00BC6BEF" w:rsidRDefault="00EE36C2" w:rsidP="00EE36C2">
      <w:pPr>
        <w:ind w:left="2268"/>
        <w:rPr>
          <w:rFonts w:ascii="Georgia" w:eastAsia="Calibri" w:hAnsi="Georgia" w:cs="Calibri"/>
          <w:b/>
          <w:color w:val="666666"/>
          <w:sz w:val="16"/>
          <w:szCs w:val="16"/>
          <w:lang w:val="fr-FR"/>
        </w:rPr>
      </w:pPr>
    </w:p>
    <w:p w14:paraId="215E7D17" w14:textId="77777777" w:rsidR="00EE36C2" w:rsidRPr="00BC6BEF" w:rsidRDefault="00EE36C2" w:rsidP="00442470">
      <w:pPr>
        <w:pBdr>
          <w:top w:val="none" w:sz="0" w:space="0" w:color="auto"/>
          <w:left w:val="none" w:sz="0" w:space="0" w:color="auto"/>
          <w:bottom w:val="none" w:sz="0" w:space="0" w:color="auto"/>
          <w:right w:val="none" w:sz="0" w:space="0" w:color="auto"/>
          <w:between w:val="none" w:sz="0" w:space="0" w:color="auto"/>
        </w:pBdr>
        <w:shd w:val="solid" w:color="D9D9F3" w:fill="auto"/>
        <w:ind w:left="2835"/>
        <w:rPr>
          <w:rFonts w:ascii="Georgia" w:hAnsi="Georgia"/>
          <w:b/>
          <w:sz w:val="36"/>
          <w:lang w:val="fr-FR"/>
        </w:rPr>
      </w:pPr>
      <w:r w:rsidRPr="00BC6BEF">
        <w:rPr>
          <w:rFonts w:ascii="Georgia" w:eastAsia="Calibri" w:hAnsi="Georgia" w:cs="Calibri"/>
          <w:b/>
          <w:noProof/>
          <w:color w:val="666666"/>
          <w:sz w:val="16"/>
          <w:szCs w:val="16"/>
          <w:lang w:val="fr-FR"/>
        </w:rPr>
        <w:drawing>
          <wp:inline distT="228600" distB="228600" distL="228600" distR="228600" wp14:anchorId="0C077F82" wp14:editId="16B3620A">
            <wp:extent cx="609600" cy="363175"/>
            <wp:effectExtent l="0" t="0" r="0" b="0"/>
            <wp:docPr id="284" name="image2.png" descr="Logo Alliance Autiste"/>
            <wp:cNvGraphicFramePr/>
            <a:graphic xmlns:a="http://schemas.openxmlformats.org/drawingml/2006/main">
              <a:graphicData uri="http://schemas.openxmlformats.org/drawingml/2006/picture">
                <pic:pic xmlns:pic="http://schemas.openxmlformats.org/drawingml/2006/picture">
                  <pic:nvPicPr>
                    <pic:cNvPr id="0" name="image2.png" descr="Logo Alliance Autiste"/>
                    <pic:cNvPicPr preferRelativeResize="0"/>
                  </pic:nvPicPr>
                  <pic:blipFill>
                    <a:blip r:embed="rId303"/>
                    <a:srcRect/>
                    <a:stretch>
                      <a:fillRect/>
                    </a:stretch>
                  </pic:blipFill>
                  <pic:spPr>
                    <a:xfrm>
                      <a:off x="0" y="0"/>
                      <a:ext cx="609600" cy="363175"/>
                    </a:xfrm>
                    <a:prstGeom prst="rect">
                      <a:avLst/>
                    </a:prstGeom>
                    <a:ln/>
                  </pic:spPr>
                </pic:pic>
              </a:graphicData>
            </a:graphic>
          </wp:inline>
        </w:drawing>
      </w:r>
      <w:r w:rsidRPr="00BC6BEF">
        <w:rPr>
          <w:rFonts w:ascii="Georgia" w:eastAsia="Calibri" w:hAnsi="Georgia" w:cs="Calibri"/>
          <w:b/>
          <w:color w:val="666666"/>
          <w:sz w:val="16"/>
          <w:szCs w:val="16"/>
          <w:lang w:val="fr-FR"/>
        </w:rPr>
        <w:t xml:space="preserve">   </w:t>
      </w:r>
      <w:r w:rsidRPr="00BC6BEF">
        <w:rPr>
          <w:rFonts w:ascii="Georgia" w:eastAsia="Calibri" w:hAnsi="Georgia" w:cs="Calibri"/>
          <w:b/>
          <w:sz w:val="36"/>
          <w:szCs w:val="36"/>
          <w:lang w:val="fr-FR"/>
        </w:rPr>
        <w:t>10-1/ Pour le droit de naître</w:t>
      </w:r>
    </w:p>
    <w:p w14:paraId="40F1AC34" w14:textId="77777777" w:rsidR="00EE36C2" w:rsidRPr="00BC6BEF" w:rsidRDefault="00EE36C2" w:rsidP="00442470">
      <w:pPr>
        <w:pBdr>
          <w:top w:val="none" w:sz="0" w:space="0" w:color="auto"/>
          <w:left w:val="none" w:sz="0" w:space="0" w:color="auto"/>
          <w:bottom w:val="none" w:sz="0" w:space="0" w:color="auto"/>
          <w:right w:val="none" w:sz="0" w:space="0" w:color="auto"/>
          <w:between w:val="none" w:sz="0" w:space="0" w:color="auto"/>
        </w:pBdr>
        <w:shd w:val="solid" w:color="D9D9F3" w:fill="auto"/>
        <w:tabs>
          <w:tab w:val="left" w:pos="4542"/>
        </w:tabs>
        <w:ind w:left="2835"/>
        <w:rPr>
          <w:rFonts w:ascii="Georgia" w:eastAsia="Calibri" w:hAnsi="Georgia" w:cs="Calibri"/>
          <w:lang w:val="fr-FR"/>
        </w:rPr>
      </w:pPr>
      <w:r w:rsidRPr="00BC6BEF">
        <w:rPr>
          <w:rFonts w:ascii="Georgia" w:eastAsia="Calibri" w:hAnsi="Georgia" w:cs="Calibri"/>
          <w:lang w:val="fr-FR"/>
        </w:rPr>
        <w:tab/>
      </w:r>
    </w:p>
    <w:p w14:paraId="1268205C" w14:textId="77777777" w:rsidR="00EE36C2" w:rsidRPr="00BC6BEF" w:rsidRDefault="00EE36C2" w:rsidP="00442470">
      <w:pPr>
        <w:pBdr>
          <w:top w:val="none" w:sz="0" w:space="0" w:color="auto"/>
          <w:left w:val="none" w:sz="0" w:space="0" w:color="auto"/>
          <w:bottom w:val="none" w:sz="0" w:space="0" w:color="auto"/>
          <w:right w:val="none" w:sz="0" w:space="0" w:color="auto"/>
          <w:between w:val="none" w:sz="0" w:space="0" w:color="auto"/>
        </w:pBdr>
        <w:shd w:val="solid" w:color="D9D9F3" w:fill="auto"/>
        <w:ind w:left="2835"/>
        <w:rPr>
          <w:rFonts w:ascii="Georgia" w:eastAsia="Calibri" w:hAnsi="Georgia" w:cs="Calibri"/>
          <w:lang w:val="fr-FR"/>
        </w:rPr>
      </w:pPr>
      <w:r w:rsidRPr="00BC6BEF">
        <w:rPr>
          <w:rFonts w:ascii="Georgia" w:eastAsia="Calibri" w:hAnsi="Georgia" w:cs="Calibri"/>
          <w:lang w:val="fr-FR"/>
        </w:rPr>
        <w:t xml:space="preserve">Le droit à la vie inclut le droit de naître, car la vie n’est pas possible sans la gestation et la naissance. </w:t>
      </w:r>
      <w:r w:rsidRPr="00BC6BEF">
        <w:rPr>
          <w:rFonts w:ascii="Georgia" w:eastAsia="Calibri" w:hAnsi="Georgia" w:cs="Calibri"/>
          <w:lang w:val="fr-FR"/>
        </w:rPr>
        <w:br/>
      </w:r>
    </w:p>
    <w:p w14:paraId="3FAE1841" w14:textId="77777777" w:rsidR="00EE36C2" w:rsidRPr="00BC6BEF" w:rsidRDefault="00EE36C2" w:rsidP="00442470">
      <w:pPr>
        <w:pBdr>
          <w:top w:val="none" w:sz="0" w:space="0" w:color="auto"/>
          <w:left w:val="none" w:sz="0" w:space="0" w:color="auto"/>
          <w:bottom w:val="none" w:sz="0" w:space="0" w:color="auto"/>
          <w:right w:val="none" w:sz="0" w:space="0" w:color="auto"/>
          <w:between w:val="none" w:sz="0" w:space="0" w:color="auto"/>
        </w:pBdr>
        <w:shd w:val="solid" w:color="D9D9F3" w:fill="auto"/>
        <w:ind w:left="2835"/>
        <w:rPr>
          <w:rFonts w:ascii="Georgia" w:hAnsi="Georgia"/>
          <w:lang w:val="fr-FR"/>
        </w:rPr>
      </w:pPr>
      <w:r w:rsidRPr="00BC6BEF">
        <w:rPr>
          <w:rFonts w:ascii="Georgia" w:eastAsia="Calibri" w:hAnsi="Georgia" w:cs="Calibri"/>
          <w:lang w:val="fr-FR"/>
        </w:rPr>
        <w:t>Or, à cause d’une obsession de “progrès” matérialiste et physique, de nombreux Etats autorisent l’eugénisme des personnes jugées “trop différentes”, comme c’est hélas le cas au détriment des personnes trisomiques.</w:t>
      </w:r>
    </w:p>
    <w:p w14:paraId="14E53D3F" w14:textId="77777777" w:rsidR="00EE36C2" w:rsidRPr="00BC6BEF" w:rsidRDefault="00EE36C2" w:rsidP="00442470">
      <w:pPr>
        <w:pBdr>
          <w:top w:val="none" w:sz="0" w:space="0" w:color="auto"/>
          <w:left w:val="none" w:sz="0" w:space="0" w:color="auto"/>
          <w:bottom w:val="none" w:sz="0" w:space="0" w:color="auto"/>
          <w:right w:val="none" w:sz="0" w:space="0" w:color="auto"/>
          <w:between w:val="none" w:sz="0" w:space="0" w:color="auto"/>
        </w:pBdr>
        <w:shd w:val="solid" w:color="D9D9F3" w:fill="auto"/>
        <w:ind w:left="2835"/>
        <w:rPr>
          <w:rFonts w:ascii="Georgia" w:eastAsia="Calibri" w:hAnsi="Georgia" w:cs="Calibri"/>
          <w:lang w:val="fr-FR"/>
        </w:rPr>
      </w:pPr>
      <w:r w:rsidRPr="00BC6BEF">
        <w:rPr>
          <w:rFonts w:ascii="Georgia" w:eastAsia="Calibri" w:hAnsi="Georgia" w:cs="Calibri"/>
          <w:lang w:val="fr-FR"/>
        </w:rPr>
        <w:t>Certaines recherches scientifiques ont pour but de faire disparaître l’autisme - et donc notre population - via des tests génétiques avant la naissance.</w:t>
      </w:r>
    </w:p>
    <w:p w14:paraId="396B663D" w14:textId="77777777" w:rsidR="00EE36C2" w:rsidRPr="00BC6BEF" w:rsidRDefault="00EE36C2" w:rsidP="00442470">
      <w:pPr>
        <w:pBdr>
          <w:top w:val="none" w:sz="0" w:space="0" w:color="auto"/>
          <w:left w:val="none" w:sz="0" w:space="0" w:color="auto"/>
          <w:bottom w:val="none" w:sz="0" w:space="0" w:color="auto"/>
          <w:right w:val="none" w:sz="0" w:space="0" w:color="auto"/>
          <w:between w:val="none" w:sz="0" w:space="0" w:color="auto"/>
        </w:pBdr>
        <w:shd w:val="solid" w:color="D9D9F3" w:fill="auto"/>
        <w:ind w:left="2835"/>
        <w:rPr>
          <w:rFonts w:ascii="Georgia" w:eastAsia="Calibri" w:hAnsi="Georgia" w:cs="Calibri"/>
          <w:lang w:val="fr-FR"/>
        </w:rPr>
      </w:pPr>
    </w:p>
    <w:p w14:paraId="683E0F85" w14:textId="77777777" w:rsidR="00EE36C2" w:rsidRPr="00BC6BEF" w:rsidRDefault="00EE36C2" w:rsidP="00442470">
      <w:pPr>
        <w:pBdr>
          <w:top w:val="none" w:sz="0" w:space="0" w:color="auto"/>
          <w:left w:val="none" w:sz="0" w:space="0" w:color="auto"/>
          <w:bottom w:val="none" w:sz="0" w:space="0" w:color="auto"/>
          <w:right w:val="none" w:sz="0" w:space="0" w:color="auto"/>
          <w:between w:val="none" w:sz="0" w:space="0" w:color="auto"/>
        </w:pBdr>
        <w:shd w:val="solid" w:color="D9D9F3" w:fill="auto"/>
        <w:ind w:left="2835"/>
        <w:rPr>
          <w:rFonts w:ascii="Georgia" w:hAnsi="Georgia"/>
          <w:lang w:val="fr-FR"/>
        </w:rPr>
      </w:pPr>
      <w:r w:rsidRPr="00BC6BEF">
        <w:rPr>
          <w:rFonts w:ascii="Georgia" w:eastAsia="Calibri" w:hAnsi="Georgia" w:cs="Calibri"/>
          <w:lang w:val="fr-FR"/>
        </w:rPr>
        <w:t>Indépendamment du grave risque de réduction de l’Humanité à une masse de consommateurs “formatés”, de l’appauvrissement de la créativité, et d’autres dangers résultant de l’élimination des formes de vie jugées inutiles (comme on l’a vu avec l’extermination de nombreuses espèces animales), nous disons que si on effectuait des enquêtes (adaptées) auprès des autistes en général, on découvrirait que dans leur immense majorité ils préfèrent être nés et en vie, que de ne jamais être nés.</w:t>
      </w:r>
      <w:r w:rsidRPr="00BC6BEF">
        <w:rPr>
          <w:rFonts w:ascii="Georgia" w:eastAsia="Calibri" w:hAnsi="Georgia" w:cs="Calibri"/>
          <w:lang w:val="fr-FR"/>
        </w:rPr>
        <w:br/>
      </w:r>
    </w:p>
    <w:p w14:paraId="2FE64798" w14:textId="77777777" w:rsidR="00EE36C2" w:rsidRPr="00BC6BEF" w:rsidRDefault="00EE36C2" w:rsidP="00442470">
      <w:pPr>
        <w:pBdr>
          <w:top w:val="none" w:sz="0" w:space="0" w:color="auto"/>
          <w:left w:val="none" w:sz="0" w:space="0" w:color="auto"/>
          <w:bottom w:val="none" w:sz="0" w:space="0" w:color="auto"/>
          <w:right w:val="none" w:sz="0" w:space="0" w:color="auto"/>
          <w:between w:val="none" w:sz="0" w:space="0" w:color="auto"/>
        </w:pBdr>
        <w:shd w:val="solid" w:color="D9D9F3" w:fill="auto"/>
        <w:ind w:left="2835"/>
        <w:rPr>
          <w:rFonts w:ascii="Georgia" w:eastAsia="Calibri" w:hAnsi="Georgia" w:cs="Calibri"/>
          <w:lang w:val="fr-FR"/>
        </w:rPr>
      </w:pPr>
      <w:r w:rsidRPr="00BC6BEF">
        <w:rPr>
          <w:rFonts w:ascii="Georgia" w:eastAsia="Calibri" w:hAnsi="Georgia" w:cs="Calibri"/>
          <w:lang w:val="fr-FR"/>
        </w:rPr>
        <w:t xml:space="preserve">Autrement dit, la population autiste - qui a le droit d’être respectée - n’a jamais fait savoir qu’elle préférerait ne pas exister, pas plus que la catégorie humaine des trisomiques, ni même qu’aucune autre catégorie </w:t>
      </w:r>
      <w:r w:rsidRPr="00BC6BEF">
        <w:rPr>
          <w:rFonts w:ascii="Georgia" w:eastAsia="Calibri" w:hAnsi="Georgia" w:cs="Calibri"/>
          <w:lang w:val="fr-FR"/>
        </w:rPr>
        <w:lastRenderedPageBreak/>
        <w:t xml:space="preserve">d’êtres vivants. </w:t>
      </w:r>
      <w:r w:rsidRPr="00BC6BEF">
        <w:rPr>
          <w:rFonts w:ascii="Georgia" w:eastAsia="Calibri" w:hAnsi="Georgia" w:cs="Calibri"/>
          <w:lang w:val="fr-FR"/>
        </w:rPr>
        <w:br/>
      </w:r>
    </w:p>
    <w:p w14:paraId="305569BC" w14:textId="77777777" w:rsidR="00EE36C2" w:rsidRPr="00BC6BEF" w:rsidRDefault="00EE36C2" w:rsidP="00442470">
      <w:pPr>
        <w:pBdr>
          <w:top w:val="none" w:sz="0" w:space="0" w:color="auto"/>
          <w:left w:val="none" w:sz="0" w:space="0" w:color="auto"/>
          <w:bottom w:val="none" w:sz="0" w:space="0" w:color="auto"/>
          <w:right w:val="none" w:sz="0" w:space="0" w:color="auto"/>
          <w:between w:val="none" w:sz="0" w:space="0" w:color="auto"/>
        </w:pBdr>
        <w:shd w:val="solid" w:color="D9D9F3" w:fill="auto"/>
        <w:ind w:left="2835"/>
        <w:jc w:val="center"/>
        <w:rPr>
          <w:rFonts w:ascii="Georgia" w:eastAsia="Calibri" w:hAnsi="Georgia" w:cs="Calibri"/>
          <w:b/>
          <w:color w:val="0000FF"/>
          <w:sz w:val="28"/>
          <w:szCs w:val="28"/>
          <w:lang w:val="fr-FR"/>
        </w:rPr>
      </w:pPr>
      <w:r w:rsidRPr="00BC6BEF">
        <w:rPr>
          <w:rFonts w:ascii="Georgia" w:eastAsia="Calibri" w:hAnsi="Georgia" w:cs="Calibri"/>
          <w:b/>
          <w:color w:val="0000FF"/>
          <w:sz w:val="28"/>
          <w:szCs w:val="28"/>
          <w:lang w:val="fr-FR"/>
        </w:rPr>
        <w:t xml:space="preserve">Le droit à la vie est le premier des droits : </w:t>
      </w:r>
      <w:r w:rsidRPr="00BC6BEF">
        <w:rPr>
          <w:rFonts w:ascii="Georgia" w:eastAsia="Calibri" w:hAnsi="Georgia" w:cs="Calibri"/>
          <w:b/>
          <w:color w:val="0000FF"/>
          <w:sz w:val="28"/>
          <w:szCs w:val="28"/>
          <w:lang w:val="fr-FR"/>
        </w:rPr>
        <w:br/>
        <w:t>un droit naturel indispensable et non-négociable.</w:t>
      </w:r>
    </w:p>
    <w:p w14:paraId="57C63121" w14:textId="77777777" w:rsidR="00EE36C2" w:rsidRPr="00BC6BEF" w:rsidRDefault="00EE36C2" w:rsidP="00442470">
      <w:pPr>
        <w:pBdr>
          <w:top w:val="none" w:sz="0" w:space="0" w:color="auto"/>
          <w:left w:val="none" w:sz="0" w:space="0" w:color="auto"/>
          <w:bottom w:val="none" w:sz="0" w:space="0" w:color="auto"/>
          <w:right w:val="none" w:sz="0" w:space="0" w:color="auto"/>
          <w:between w:val="none" w:sz="0" w:space="0" w:color="auto"/>
        </w:pBdr>
        <w:shd w:val="solid" w:color="D9D9F3" w:fill="auto"/>
        <w:ind w:left="2835"/>
        <w:rPr>
          <w:rFonts w:ascii="Georgia" w:eastAsia="Calibri" w:hAnsi="Georgia" w:cs="Calibri"/>
          <w:lang w:val="fr-FR"/>
        </w:rPr>
      </w:pPr>
    </w:p>
    <w:p w14:paraId="6957A50A" w14:textId="77777777" w:rsidR="00EE36C2" w:rsidRPr="00BC6BEF" w:rsidRDefault="00EE36C2" w:rsidP="00442470">
      <w:pPr>
        <w:pBdr>
          <w:top w:val="none" w:sz="0" w:space="0" w:color="auto"/>
          <w:left w:val="none" w:sz="0" w:space="0" w:color="auto"/>
          <w:bottom w:val="none" w:sz="0" w:space="0" w:color="auto"/>
          <w:right w:val="none" w:sz="0" w:space="0" w:color="auto"/>
          <w:between w:val="none" w:sz="0" w:space="0" w:color="auto"/>
        </w:pBdr>
        <w:shd w:val="solid" w:color="D9D9F3" w:fill="auto"/>
        <w:ind w:left="2835"/>
        <w:rPr>
          <w:rFonts w:ascii="Georgia" w:eastAsia="Calibri" w:hAnsi="Georgia" w:cs="Calibri"/>
          <w:lang w:val="fr-FR"/>
        </w:rPr>
      </w:pPr>
      <w:r w:rsidRPr="00BC6BEF">
        <w:rPr>
          <w:rFonts w:ascii="Georgia" w:eastAsia="Calibri" w:hAnsi="Georgia" w:cs="Calibri"/>
          <w:lang w:val="fr-FR"/>
        </w:rPr>
        <w:t>A partir de ces constats, on peut estimer que :</w:t>
      </w:r>
    </w:p>
    <w:p w14:paraId="6263599B" w14:textId="77777777" w:rsidR="00EE36C2" w:rsidRPr="00BC6BEF" w:rsidRDefault="00EE36C2" w:rsidP="00442470">
      <w:pPr>
        <w:pBdr>
          <w:top w:val="none" w:sz="0" w:space="0" w:color="auto"/>
          <w:left w:val="none" w:sz="0" w:space="0" w:color="auto"/>
          <w:bottom w:val="none" w:sz="0" w:space="0" w:color="auto"/>
          <w:right w:val="none" w:sz="0" w:space="0" w:color="auto"/>
          <w:between w:val="none" w:sz="0" w:space="0" w:color="auto"/>
        </w:pBdr>
        <w:shd w:val="solid" w:color="D9D9F3" w:fill="auto"/>
        <w:ind w:left="2835"/>
        <w:rPr>
          <w:rFonts w:ascii="Georgia" w:eastAsia="Calibri" w:hAnsi="Georgia" w:cs="Calibri"/>
          <w:b/>
          <w:lang w:val="fr-FR"/>
        </w:rPr>
      </w:pPr>
    </w:p>
    <w:p w14:paraId="18717B82" w14:textId="77777777" w:rsidR="00EE36C2" w:rsidRPr="00BC6BEF" w:rsidRDefault="00EE36C2" w:rsidP="00442470">
      <w:pPr>
        <w:pBdr>
          <w:top w:val="none" w:sz="0" w:space="0" w:color="auto"/>
          <w:left w:val="none" w:sz="0" w:space="0" w:color="auto"/>
          <w:bottom w:val="none" w:sz="0" w:space="0" w:color="auto"/>
          <w:right w:val="none" w:sz="0" w:space="0" w:color="auto"/>
          <w:between w:val="none" w:sz="0" w:space="0" w:color="auto"/>
        </w:pBdr>
        <w:shd w:val="solid" w:color="D9D9F3" w:fill="auto"/>
        <w:ind w:left="2835"/>
        <w:jc w:val="center"/>
        <w:rPr>
          <w:rFonts w:ascii="Georgia" w:hAnsi="Georgia"/>
          <w:b/>
          <w:color w:val="0000FF"/>
          <w:sz w:val="28"/>
          <w:lang w:val="fr-FR"/>
        </w:rPr>
      </w:pPr>
      <w:r w:rsidRPr="00BC6BEF">
        <w:rPr>
          <w:rFonts w:ascii="Georgia" w:eastAsia="Calibri" w:hAnsi="Georgia" w:cs="Calibri"/>
          <w:b/>
          <w:color w:val="0000FF"/>
          <w:sz w:val="28"/>
          <w:szCs w:val="28"/>
          <w:lang w:val="fr-FR"/>
        </w:rPr>
        <w:t xml:space="preserve">Tout projet visant à faire disparaître les autistes </w:t>
      </w:r>
      <w:r w:rsidRPr="00BC6BEF">
        <w:rPr>
          <w:rFonts w:ascii="Georgia" w:eastAsia="Calibri" w:hAnsi="Georgia" w:cs="Calibri"/>
          <w:b/>
          <w:color w:val="0000FF"/>
          <w:sz w:val="28"/>
          <w:szCs w:val="28"/>
          <w:lang w:val="fr-FR"/>
        </w:rPr>
        <w:br/>
        <w:t xml:space="preserve">prépare une sorte de “génocide collaboratif” (avec l’aide de parents), </w:t>
      </w:r>
      <w:r w:rsidRPr="00BC6BEF">
        <w:rPr>
          <w:rFonts w:ascii="Georgia" w:eastAsia="Calibri" w:hAnsi="Georgia" w:cs="Calibri"/>
          <w:b/>
          <w:color w:val="0000FF"/>
          <w:sz w:val="28"/>
          <w:szCs w:val="28"/>
          <w:lang w:val="fr-FR"/>
        </w:rPr>
        <w:br/>
        <w:t xml:space="preserve">et même un génocide basé sur la notion de personnes “défectueuses”, </w:t>
      </w:r>
      <w:r w:rsidRPr="00BC6BEF">
        <w:rPr>
          <w:rFonts w:ascii="Georgia" w:eastAsia="Calibri" w:hAnsi="Georgia" w:cs="Calibri"/>
          <w:b/>
          <w:color w:val="0000FF"/>
          <w:sz w:val="28"/>
          <w:szCs w:val="28"/>
          <w:lang w:val="fr-FR"/>
        </w:rPr>
        <w:br/>
        <w:t>ce qui nous ramène aux heures les plus détestables de l’Histoire du siècle dernier.</w:t>
      </w:r>
    </w:p>
    <w:p w14:paraId="549BE8CA" w14:textId="77777777" w:rsidR="00EE36C2" w:rsidRPr="00BC6BEF" w:rsidRDefault="00EE36C2" w:rsidP="00442470">
      <w:pPr>
        <w:pBdr>
          <w:top w:val="none" w:sz="0" w:space="0" w:color="auto"/>
          <w:left w:val="none" w:sz="0" w:space="0" w:color="auto"/>
          <w:bottom w:val="none" w:sz="0" w:space="0" w:color="auto"/>
          <w:right w:val="none" w:sz="0" w:space="0" w:color="auto"/>
          <w:between w:val="none" w:sz="0" w:space="0" w:color="auto"/>
        </w:pBdr>
        <w:shd w:val="solid" w:color="D9D9F3" w:fill="auto"/>
        <w:ind w:left="2835"/>
        <w:rPr>
          <w:rFonts w:ascii="Georgia" w:eastAsia="Calibri" w:hAnsi="Georgia" w:cs="Calibri"/>
          <w:b/>
          <w:lang w:val="fr-FR"/>
        </w:rPr>
      </w:pPr>
    </w:p>
    <w:p w14:paraId="7C3E80EB" w14:textId="77777777" w:rsidR="00EE36C2" w:rsidRPr="00BC6BEF" w:rsidRDefault="00EE36C2" w:rsidP="00442470">
      <w:pPr>
        <w:pBdr>
          <w:top w:val="none" w:sz="0" w:space="0" w:color="auto"/>
          <w:left w:val="none" w:sz="0" w:space="0" w:color="auto"/>
          <w:bottom w:val="none" w:sz="0" w:space="0" w:color="auto"/>
          <w:right w:val="none" w:sz="0" w:space="0" w:color="auto"/>
          <w:between w:val="none" w:sz="0" w:space="0" w:color="auto"/>
        </w:pBdr>
        <w:shd w:val="solid" w:color="D9D9F3" w:fill="auto"/>
        <w:ind w:left="2835"/>
        <w:rPr>
          <w:rFonts w:ascii="Georgia" w:hAnsi="Georgia"/>
          <w:b/>
          <w:lang w:val="fr-FR"/>
        </w:rPr>
      </w:pPr>
      <w:r w:rsidRPr="00BC6BEF">
        <w:rPr>
          <w:rFonts w:ascii="Georgia" w:eastAsia="Calibri" w:hAnsi="Georgia" w:cs="Calibri"/>
          <w:b/>
          <w:lang w:val="fr-FR"/>
        </w:rPr>
        <w:t>Est-ce que l’Etat français va vraiment continuer à être le témoin passif ou le complice de ce génocide à venir, ou bien va-t-il prendre des mesures précises pour l’empêcher, ou sinon, va-t-il au moins faire réaliser l’enquête que nous suggérons ?</w:t>
      </w:r>
    </w:p>
    <w:p w14:paraId="04E4BB06" w14:textId="77777777" w:rsidR="00EE36C2" w:rsidRPr="00BC6BEF" w:rsidRDefault="00EE36C2" w:rsidP="00EE36C2">
      <w:pPr>
        <w:ind w:left="3402"/>
        <w:rPr>
          <w:rFonts w:ascii="Georgia" w:eastAsia="Calibri" w:hAnsi="Georgia" w:cs="Calibri"/>
          <w:b/>
          <w:lang w:val="fr-FR"/>
        </w:rPr>
      </w:pPr>
    </w:p>
    <w:p w14:paraId="55E78E33" w14:textId="58926680" w:rsidR="00EE36C2" w:rsidRPr="00BC6BEF" w:rsidRDefault="00EE36C2" w:rsidP="00EE36C2">
      <w:pPr>
        <w:ind w:left="2268"/>
        <w:rPr>
          <w:rFonts w:ascii="Georgia" w:hAnsi="Georgia"/>
          <w:lang w:val="fr-FR"/>
        </w:rPr>
      </w:pPr>
    </w:p>
    <w:p w14:paraId="037326FA" w14:textId="77777777" w:rsidR="00B47C4C" w:rsidRPr="00BC6BEF" w:rsidRDefault="00B47C4C" w:rsidP="00EE36C2">
      <w:pPr>
        <w:ind w:left="2268"/>
        <w:rPr>
          <w:rFonts w:ascii="Georgia" w:hAnsi="Georgia"/>
          <w:lang w:val="fr-FR"/>
        </w:rPr>
      </w:pPr>
    </w:p>
    <w:p w14:paraId="2F471D22" w14:textId="77777777" w:rsidR="00EE36C2" w:rsidRPr="00BC6BEF" w:rsidRDefault="00EE36C2" w:rsidP="00A57ABF">
      <w:pPr>
        <w:pStyle w:val="AA-chapitre"/>
      </w:pPr>
      <w:r w:rsidRPr="00BC6BEF">
        <w:t>Article_10[AA(Ana.)]-2 Le grave problème socio-généré du suicide des personnes autistes</w:t>
      </w:r>
    </w:p>
    <w:p w14:paraId="7062517A" w14:textId="77777777" w:rsidR="00C3743E" w:rsidRPr="00BC6BEF" w:rsidRDefault="00EA589E" w:rsidP="00A57ABF">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Il existe un problème très important</w:t>
      </w:r>
      <w:r w:rsidR="00C40A55" w:rsidRPr="00BC6BEF">
        <w:rPr>
          <w:rFonts w:ascii="Georgia" w:hAnsi="Georgia"/>
          <w:color w:val="333399"/>
          <w:lang w:val="fr-FR"/>
        </w:rPr>
        <w:t xml:space="preserve"> chez les autistes vivant en liberté, qui est le mal-être, la dépression et l'important risque de suicide</w:t>
      </w:r>
      <w:r w:rsidR="005F1334" w:rsidRPr="00BC6BEF">
        <w:rPr>
          <w:rFonts w:ascii="Georgia" w:hAnsi="Georgia"/>
          <w:color w:val="333399"/>
          <w:lang w:val="fr-FR"/>
        </w:rPr>
        <w:t xml:space="preserve"> provenant </w:t>
      </w:r>
      <w:r w:rsidR="00C3743E" w:rsidRPr="00BC6BEF">
        <w:rPr>
          <w:rFonts w:ascii="Georgia" w:hAnsi="Georgia"/>
          <w:color w:val="333399"/>
          <w:lang w:val="fr-FR"/>
        </w:rPr>
        <w:t>:</w:t>
      </w:r>
    </w:p>
    <w:p w14:paraId="07E166BD" w14:textId="77777777" w:rsidR="00C3743E" w:rsidRPr="00BC6BEF" w:rsidRDefault="00C3743E" w:rsidP="00A57ABF">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 </w:t>
      </w:r>
      <w:r w:rsidR="005F1334" w:rsidRPr="00BC6BEF">
        <w:rPr>
          <w:rFonts w:ascii="Georgia" w:hAnsi="Georgia"/>
          <w:color w:val="333399"/>
          <w:lang w:val="fr-FR"/>
        </w:rPr>
        <w:t>du manque d'inclusion</w:t>
      </w:r>
      <w:r w:rsidR="001F0799" w:rsidRPr="00BC6BEF">
        <w:rPr>
          <w:rFonts w:ascii="Georgia" w:hAnsi="Georgia"/>
          <w:color w:val="333399"/>
          <w:lang w:val="fr-FR"/>
        </w:rPr>
        <w:t xml:space="preserve">, </w:t>
      </w:r>
      <w:r w:rsidR="005F1334" w:rsidRPr="00BC6BEF">
        <w:rPr>
          <w:rFonts w:ascii="Georgia" w:hAnsi="Georgia"/>
          <w:color w:val="333399"/>
          <w:lang w:val="fr-FR"/>
        </w:rPr>
        <w:t>d'acceptation</w:t>
      </w:r>
      <w:r w:rsidR="001F0799" w:rsidRPr="00BC6BEF">
        <w:rPr>
          <w:rFonts w:ascii="Georgia" w:hAnsi="Georgia"/>
          <w:color w:val="333399"/>
          <w:lang w:val="fr-FR"/>
        </w:rPr>
        <w:t xml:space="preserve"> et d'adaptation de la part de la société </w:t>
      </w:r>
      <w:r w:rsidR="005F1334" w:rsidRPr="00BC6BEF">
        <w:rPr>
          <w:rFonts w:ascii="Georgia" w:hAnsi="Georgia"/>
          <w:color w:val="333399"/>
          <w:lang w:val="fr-FR"/>
        </w:rPr>
        <w:t>(c’est-à-dire des difficultés et rejets permanents)</w:t>
      </w:r>
      <w:r w:rsidRPr="00BC6BEF">
        <w:rPr>
          <w:rFonts w:ascii="Georgia" w:hAnsi="Georgia"/>
          <w:color w:val="333399"/>
          <w:lang w:val="fr-FR"/>
        </w:rPr>
        <w:t xml:space="preserve">, </w:t>
      </w:r>
    </w:p>
    <w:p w14:paraId="56357CB0" w14:textId="1FD948E1" w:rsidR="00EE36C2" w:rsidRPr="00BC6BEF" w:rsidRDefault="00C3743E" w:rsidP="00A57ABF">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 de </w:t>
      </w:r>
      <w:r w:rsidR="004A5C0B" w:rsidRPr="00BC6BEF">
        <w:rPr>
          <w:rFonts w:ascii="Georgia" w:hAnsi="Georgia"/>
          <w:color w:val="333399"/>
          <w:lang w:val="fr-FR"/>
        </w:rPr>
        <w:t>l'approche défectologique</w:t>
      </w:r>
      <w:r w:rsidR="0051575A" w:rsidRPr="00BC6BEF">
        <w:rPr>
          <w:rFonts w:ascii="Georgia" w:hAnsi="Georgia"/>
          <w:color w:val="333399"/>
          <w:lang w:val="fr-FR"/>
        </w:rPr>
        <w:t xml:space="preserve"> et stigmatisante</w:t>
      </w:r>
      <w:r w:rsidR="004A5C0B" w:rsidRPr="00BC6BEF">
        <w:rPr>
          <w:rFonts w:ascii="Georgia" w:hAnsi="Georgia"/>
          <w:color w:val="333399"/>
          <w:lang w:val="fr-FR"/>
        </w:rPr>
        <w:t xml:space="preserve"> de l'autisme, qui est diffusée partout, surtout avec des messages de type</w:t>
      </w:r>
      <w:r w:rsidR="0051575A" w:rsidRPr="00BC6BEF">
        <w:rPr>
          <w:rFonts w:ascii="Georgia" w:hAnsi="Georgia"/>
          <w:color w:val="333399"/>
          <w:lang w:val="fr-FR"/>
        </w:rPr>
        <w:t xml:space="preserve"> "pandémie", </w:t>
      </w:r>
      <w:r w:rsidR="00667F5C" w:rsidRPr="00BC6BEF">
        <w:rPr>
          <w:rFonts w:ascii="Georgia" w:hAnsi="Georgia"/>
          <w:color w:val="333399"/>
          <w:lang w:val="fr-FR"/>
        </w:rPr>
        <w:t xml:space="preserve">"catastrophe", </w:t>
      </w:r>
      <w:r w:rsidR="0051575A" w:rsidRPr="00BC6BEF">
        <w:rPr>
          <w:rFonts w:ascii="Georgia" w:hAnsi="Georgia"/>
          <w:color w:val="333399"/>
          <w:lang w:val="fr-FR"/>
        </w:rPr>
        <w:t>"contre l'autisme", "vaincre l'autisme" etc.</w:t>
      </w:r>
      <w:r w:rsidR="00892C00" w:rsidRPr="00BC6BEF">
        <w:rPr>
          <w:rFonts w:ascii="Georgia" w:hAnsi="Georgia"/>
          <w:color w:val="333399"/>
          <w:lang w:val="fr-FR"/>
        </w:rPr>
        <w:t xml:space="preserve">, </w:t>
      </w:r>
      <w:r w:rsidR="0093734F" w:rsidRPr="00BC6BEF">
        <w:rPr>
          <w:rFonts w:ascii="Georgia" w:hAnsi="Georgia"/>
          <w:color w:val="333399"/>
          <w:lang w:val="fr-FR"/>
        </w:rPr>
        <w:t>(comme "</w:t>
      </w:r>
      <w:r w:rsidR="0093734F" w:rsidRPr="00BC6BEF">
        <w:rPr>
          <w:rStyle w:val="FRpointChar"/>
          <w:i/>
          <w:iCs w:val="0"/>
        </w:rPr>
        <w:t xml:space="preserve"> </w:t>
      </w:r>
      <w:hyperlink r:id="rId304" w:history="1">
        <w:r w:rsidR="0093734F" w:rsidRPr="00BC6BEF">
          <w:rPr>
            <w:rStyle w:val="Hyperlink"/>
            <w:rFonts w:ascii="Georgia" w:hAnsi="Georgia"/>
            <w:i/>
            <w:lang w:val="fr-FR"/>
          </w:rPr>
          <w:t>"Lorsqu'on vous diagnostique l'autisme, la maladie de votre enfant, c'est un bulldozer qui entre dans votre maison, votre vie qui explose".</w:t>
        </w:r>
      </w:hyperlink>
      <w:r w:rsidR="0093734F" w:rsidRPr="00BC6BEF">
        <w:rPr>
          <w:rStyle w:val="FRpointChar"/>
          <w:i/>
          <w:iCs w:val="0"/>
        </w:rPr>
        <w:t xml:space="preserve"> </w:t>
      </w:r>
      <w:r w:rsidR="0093734F" w:rsidRPr="00BC6BEF">
        <w:rPr>
          <w:rFonts w:ascii="Georgia" w:hAnsi="Georgia"/>
          <w:color w:val="333399"/>
          <w:lang w:val="fr-FR"/>
        </w:rPr>
        <w:t>")</w:t>
      </w:r>
      <w:r w:rsidR="007949D4" w:rsidRPr="00BC6BEF">
        <w:rPr>
          <w:rFonts w:ascii="Georgia" w:hAnsi="Georgia"/>
          <w:color w:val="333399"/>
          <w:lang w:val="fr-FR"/>
        </w:rPr>
        <w:t>,</w:t>
      </w:r>
    </w:p>
    <w:p w14:paraId="6DCDA532" w14:textId="59D76C6D" w:rsidR="007949D4" w:rsidRPr="00BC6BEF" w:rsidRDefault="007949D4" w:rsidP="00A57ABF">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 et </w:t>
      </w:r>
      <w:r w:rsidR="002D179E" w:rsidRPr="00BC6BEF">
        <w:rPr>
          <w:rFonts w:ascii="Georgia" w:hAnsi="Georgia"/>
          <w:color w:val="333399"/>
          <w:lang w:val="fr-FR"/>
        </w:rPr>
        <w:t>du conditionnement social des autistes, qui les oblige à con</w:t>
      </w:r>
      <w:r w:rsidR="008B653D" w:rsidRPr="00BC6BEF">
        <w:rPr>
          <w:rFonts w:ascii="Georgia" w:hAnsi="Georgia"/>
          <w:color w:val="333399"/>
          <w:lang w:val="fr-FR"/>
        </w:rPr>
        <w:t>struire leur estime personnelle au travers du jugement par autrui</w:t>
      </w:r>
      <w:r w:rsidR="00C57720" w:rsidRPr="00BC6BEF">
        <w:rPr>
          <w:rFonts w:ascii="Georgia" w:hAnsi="Georgia"/>
          <w:color w:val="333399"/>
          <w:lang w:val="fr-FR"/>
        </w:rPr>
        <w:t xml:space="preserve">, ce qui est absurde, anti-autistique, et très difficilement atteignable par une personne autiste, ce qui </w:t>
      </w:r>
      <w:r w:rsidR="001A64C9" w:rsidRPr="00BC6BEF">
        <w:rPr>
          <w:rFonts w:ascii="Georgia" w:hAnsi="Georgia"/>
          <w:color w:val="333399"/>
          <w:lang w:val="fr-FR"/>
        </w:rPr>
        <w:t>amène la plupart des autistes qui "découvrent la société" à une très faibles estime de soi</w:t>
      </w:r>
      <w:r w:rsidR="000A3E31" w:rsidRPr="00BC6BEF">
        <w:rPr>
          <w:rFonts w:ascii="Georgia" w:hAnsi="Georgia"/>
          <w:color w:val="333399"/>
          <w:lang w:val="fr-FR"/>
        </w:rPr>
        <w:t xml:space="preserve"> (et donc à la souffrance, la dépression, l'auto-exclusion et le suicide).</w:t>
      </w:r>
    </w:p>
    <w:p w14:paraId="5CFD55E2" w14:textId="77777777" w:rsidR="00EE36C2" w:rsidRPr="00BC6BEF" w:rsidRDefault="00EE36C2" w:rsidP="00A57ABF">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Nous recopions ci-dessous ce que nous exposions et demandions à ce sujet dans notre contribution </w:t>
      </w:r>
      <w:hyperlink r:id="rId305" w:history="1">
        <w:r w:rsidRPr="00BC6BEF">
          <w:rPr>
            <w:rStyle w:val="Hyperlink"/>
            <w:rFonts w:ascii="Georgia" w:hAnsi="Georgia"/>
            <w:lang w:val="fr-FR"/>
          </w:rPr>
          <w:t>"Liste de questions" de juillet 2019</w:t>
        </w:r>
      </w:hyperlink>
      <w:r w:rsidRPr="00BC6BEF">
        <w:rPr>
          <w:rFonts w:ascii="Georgia" w:hAnsi="Georgia"/>
          <w:color w:val="333399"/>
          <w:lang w:val="fr-FR"/>
        </w:rPr>
        <w:t>.</w:t>
      </w:r>
    </w:p>
    <w:p w14:paraId="7DD4B928" w14:textId="77777777" w:rsidR="00EE36C2" w:rsidRPr="00BC6BEF" w:rsidRDefault="00EE36C2" w:rsidP="00EE36C2">
      <w:pPr>
        <w:ind w:left="2268"/>
        <w:rPr>
          <w:rFonts w:ascii="Georgia" w:eastAsia="Calibri" w:hAnsi="Georgia" w:cs="Calibri"/>
          <w:b/>
          <w:lang w:val="fr-FR"/>
        </w:rPr>
      </w:pPr>
    </w:p>
    <w:p w14:paraId="64D02F9C" w14:textId="77777777" w:rsidR="00EE36C2" w:rsidRPr="00BC6BEF" w:rsidRDefault="00EE36C2" w:rsidP="00A57ABF">
      <w:pPr>
        <w:pBdr>
          <w:top w:val="none" w:sz="0" w:space="0" w:color="auto"/>
          <w:left w:val="none" w:sz="0" w:space="0" w:color="auto"/>
          <w:bottom w:val="none" w:sz="0" w:space="0" w:color="auto"/>
          <w:right w:val="none" w:sz="0" w:space="0" w:color="auto"/>
          <w:between w:val="none" w:sz="0" w:space="0" w:color="auto"/>
        </w:pBdr>
        <w:shd w:val="solid" w:color="D9D9F3" w:fill="auto"/>
        <w:ind w:left="2835"/>
        <w:rPr>
          <w:rFonts w:ascii="Georgia" w:eastAsia="Calibri" w:hAnsi="Georgia" w:cs="Calibri"/>
          <w:b/>
          <w:sz w:val="36"/>
          <w:szCs w:val="36"/>
          <w:lang w:val="fr-FR"/>
        </w:rPr>
      </w:pPr>
      <w:r w:rsidRPr="00BC6BEF">
        <w:rPr>
          <w:rFonts w:ascii="Georgia" w:eastAsia="Calibri" w:hAnsi="Georgia" w:cs="Calibri"/>
          <w:b/>
          <w:noProof/>
          <w:color w:val="666666"/>
          <w:sz w:val="16"/>
          <w:szCs w:val="16"/>
          <w:lang w:val="fr-FR"/>
        </w:rPr>
        <w:lastRenderedPageBreak/>
        <w:drawing>
          <wp:inline distT="228600" distB="228600" distL="228600" distR="228600" wp14:anchorId="7AC4DBDE" wp14:editId="6D33C35D">
            <wp:extent cx="609600" cy="363175"/>
            <wp:effectExtent l="0" t="0" r="0" b="0"/>
            <wp:docPr id="285" name="image2.png" descr="Logo Alliance Autiste"/>
            <wp:cNvGraphicFramePr/>
            <a:graphic xmlns:a="http://schemas.openxmlformats.org/drawingml/2006/main">
              <a:graphicData uri="http://schemas.openxmlformats.org/drawingml/2006/picture">
                <pic:pic xmlns:pic="http://schemas.openxmlformats.org/drawingml/2006/picture">
                  <pic:nvPicPr>
                    <pic:cNvPr id="0" name="image2.png" descr="Logo Alliance Autiste"/>
                    <pic:cNvPicPr preferRelativeResize="0"/>
                  </pic:nvPicPr>
                  <pic:blipFill>
                    <a:blip r:embed="rId303"/>
                    <a:srcRect/>
                    <a:stretch>
                      <a:fillRect/>
                    </a:stretch>
                  </pic:blipFill>
                  <pic:spPr>
                    <a:xfrm>
                      <a:off x="0" y="0"/>
                      <a:ext cx="609600" cy="363175"/>
                    </a:xfrm>
                    <a:prstGeom prst="rect">
                      <a:avLst/>
                    </a:prstGeom>
                    <a:ln/>
                  </pic:spPr>
                </pic:pic>
              </a:graphicData>
            </a:graphic>
          </wp:inline>
        </w:drawing>
      </w:r>
      <w:r w:rsidRPr="00BC6BEF">
        <w:rPr>
          <w:rFonts w:ascii="Georgia" w:eastAsia="Calibri" w:hAnsi="Georgia" w:cs="Calibri"/>
          <w:b/>
          <w:color w:val="666666"/>
          <w:sz w:val="16"/>
          <w:szCs w:val="16"/>
          <w:lang w:val="fr-FR"/>
        </w:rPr>
        <w:t xml:space="preserve">   </w:t>
      </w:r>
      <w:r w:rsidRPr="00BC6BEF">
        <w:rPr>
          <w:rFonts w:ascii="Georgia" w:eastAsia="Calibri" w:hAnsi="Georgia" w:cs="Calibri"/>
          <w:b/>
          <w:sz w:val="36"/>
          <w:szCs w:val="36"/>
          <w:lang w:val="fr-FR"/>
        </w:rPr>
        <w:t>10-2/ Le grave problème du suicide parmi les autistes</w:t>
      </w:r>
    </w:p>
    <w:p w14:paraId="21BF6C15" w14:textId="77777777" w:rsidR="00EE36C2" w:rsidRPr="00BC6BEF" w:rsidRDefault="00EE36C2" w:rsidP="00A57ABF">
      <w:pPr>
        <w:pBdr>
          <w:top w:val="none" w:sz="0" w:space="0" w:color="auto"/>
          <w:left w:val="none" w:sz="0" w:space="0" w:color="auto"/>
          <w:bottom w:val="none" w:sz="0" w:space="0" w:color="auto"/>
          <w:right w:val="none" w:sz="0" w:space="0" w:color="auto"/>
          <w:between w:val="none" w:sz="0" w:space="0" w:color="auto"/>
        </w:pBdr>
        <w:shd w:val="solid" w:color="D9D9F3" w:fill="auto"/>
        <w:ind w:left="2835"/>
        <w:rPr>
          <w:rFonts w:ascii="Georgia" w:eastAsia="Calibri" w:hAnsi="Georgia" w:cs="Calibri"/>
          <w:lang w:val="fr-FR"/>
        </w:rPr>
      </w:pPr>
    </w:p>
    <w:p w14:paraId="47A2377F" w14:textId="77777777" w:rsidR="00EE36C2" w:rsidRPr="00BC6BEF" w:rsidRDefault="00EE36C2" w:rsidP="00A57ABF">
      <w:pPr>
        <w:pBdr>
          <w:top w:val="none" w:sz="0" w:space="0" w:color="auto"/>
          <w:left w:val="none" w:sz="0" w:space="0" w:color="auto"/>
          <w:bottom w:val="none" w:sz="0" w:space="0" w:color="auto"/>
          <w:right w:val="none" w:sz="0" w:space="0" w:color="auto"/>
          <w:between w:val="none" w:sz="0" w:space="0" w:color="auto"/>
        </w:pBdr>
        <w:shd w:val="solid" w:color="D9D9F3" w:fill="auto"/>
        <w:ind w:left="2835"/>
        <w:rPr>
          <w:rFonts w:ascii="Georgia" w:eastAsia="Calibri" w:hAnsi="Georgia" w:cs="Calibri"/>
          <w:lang w:val="fr-FR"/>
        </w:rPr>
      </w:pPr>
      <w:r w:rsidRPr="00BC6BEF">
        <w:rPr>
          <w:rFonts w:ascii="Georgia" w:eastAsia="Calibri" w:hAnsi="Georgia" w:cs="Calibri"/>
          <w:lang w:val="fr-FR"/>
        </w:rPr>
        <w:t>Le droit à la vie inclut la prévention du suicide.</w:t>
      </w:r>
    </w:p>
    <w:p w14:paraId="3537E31F" w14:textId="77777777" w:rsidR="00EE36C2" w:rsidRPr="00BC6BEF" w:rsidRDefault="00EE36C2" w:rsidP="00A57ABF">
      <w:pPr>
        <w:pBdr>
          <w:top w:val="none" w:sz="0" w:space="0" w:color="auto"/>
          <w:left w:val="none" w:sz="0" w:space="0" w:color="auto"/>
          <w:bottom w:val="none" w:sz="0" w:space="0" w:color="auto"/>
          <w:right w:val="none" w:sz="0" w:space="0" w:color="auto"/>
          <w:between w:val="none" w:sz="0" w:space="0" w:color="auto"/>
        </w:pBdr>
        <w:shd w:val="solid" w:color="D9D9F3" w:fill="auto"/>
        <w:ind w:left="2835"/>
        <w:rPr>
          <w:rFonts w:ascii="Georgia" w:eastAsia="Calibri" w:hAnsi="Georgia" w:cs="Calibri"/>
          <w:lang w:val="fr-FR"/>
        </w:rPr>
      </w:pPr>
    </w:p>
    <w:p w14:paraId="3C10E9E3" w14:textId="77777777" w:rsidR="00EE36C2" w:rsidRPr="00BC6BEF" w:rsidRDefault="00EE36C2" w:rsidP="00A57ABF">
      <w:pPr>
        <w:pBdr>
          <w:top w:val="none" w:sz="0" w:space="0" w:color="auto"/>
          <w:left w:val="none" w:sz="0" w:space="0" w:color="auto"/>
          <w:bottom w:val="none" w:sz="0" w:space="0" w:color="auto"/>
          <w:right w:val="none" w:sz="0" w:space="0" w:color="auto"/>
          <w:between w:val="none" w:sz="0" w:space="0" w:color="auto"/>
        </w:pBdr>
        <w:shd w:val="solid" w:color="D9D9F3" w:fill="auto"/>
        <w:ind w:left="2835"/>
        <w:rPr>
          <w:rFonts w:ascii="Georgia" w:hAnsi="Georgia"/>
          <w:lang w:val="fr-FR"/>
        </w:rPr>
      </w:pPr>
      <w:r w:rsidRPr="00BC6BEF">
        <w:rPr>
          <w:rFonts w:ascii="Georgia" w:eastAsia="Calibri" w:hAnsi="Georgia" w:cs="Calibri"/>
          <w:lang w:val="fr-FR"/>
        </w:rPr>
        <w:t>Le taux de suicide chez les autistes est particulièrement élevé ; nous connaissions tous au moins un autiste qui s’est suicidé, et nous ne connaissons aucun autiste libre n’ayant jamais eu d’idée de suicide.</w:t>
      </w:r>
    </w:p>
    <w:p w14:paraId="6FE98A32" w14:textId="77777777" w:rsidR="00EE36C2" w:rsidRPr="00BC6BEF" w:rsidRDefault="00EE36C2" w:rsidP="00A57ABF">
      <w:pPr>
        <w:pBdr>
          <w:top w:val="none" w:sz="0" w:space="0" w:color="auto"/>
          <w:left w:val="none" w:sz="0" w:space="0" w:color="auto"/>
          <w:bottom w:val="none" w:sz="0" w:space="0" w:color="auto"/>
          <w:right w:val="none" w:sz="0" w:space="0" w:color="auto"/>
          <w:between w:val="none" w:sz="0" w:space="0" w:color="auto"/>
        </w:pBdr>
        <w:shd w:val="solid" w:color="D9D9F3" w:fill="auto"/>
        <w:ind w:left="2835"/>
        <w:rPr>
          <w:rFonts w:ascii="Georgia" w:eastAsia="Calibri" w:hAnsi="Georgia" w:cs="Calibri"/>
          <w:lang w:val="fr-FR"/>
        </w:rPr>
      </w:pPr>
    </w:p>
    <w:p w14:paraId="6D678D1B" w14:textId="77777777" w:rsidR="00EE36C2" w:rsidRPr="00BC6BEF" w:rsidRDefault="00EE36C2" w:rsidP="00A57ABF">
      <w:pPr>
        <w:pBdr>
          <w:top w:val="none" w:sz="0" w:space="0" w:color="auto"/>
          <w:left w:val="none" w:sz="0" w:space="0" w:color="auto"/>
          <w:bottom w:val="none" w:sz="0" w:space="0" w:color="auto"/>
          <w:right w:val="none" w:sz="0" w:space="0" w:color="auto"/>
          <w:between w:val="none" w:sz="0" w:space="0" w:color="auto"/>
        </w:pBdr>
        <w:shd w:val="solid" w:color="D9D9F3" w:fill="auto"/>
        <w:ind w:left="2835"/>
        <w:rPr>
          <w:rFonts w:ascii="Georgia" w:hAnsi="Georgia"/>
          <w:lang w:val="fr-FR"/>
        </w:rPr>
      </w:pPr>
      <w:r w:rsidRPr="00BC6BEF">
        <w:rPr>
          <w:rFonts w:ascii="Georgia" w:eastAsia="Calibri" w:hAnsi="Georgia" w:cs="Calibri"/>
          <w:lang w:val="fr-FR"/>
        </w:rPr>
        <w:t>Les autistes ne se suicident pas “à cause de leur trouble”, ni parce que “leur autisme les fait souffrir”, mais parce que l’absence de conception universelle, d’aménagements raisonnables, de considération humaine et juste, et de jouissance équitable des droits fondamentaux et des libertés leur rend la vie impossible, en France.</w:t>
      </w:r>
    </w:p>
    <w:p w14:paraId="389D4935" w14:textId="77777777" w:rsidR="00EE36C2" w:rsidRPr="00BC6BEF" w:rsidRDefault="00EE36C2" w:rsidP="00A57ABF">
      <w:pPr>
        <w:pBdr>
          <w:top w:val="none" w:sz="0" w:space="0" w:color="auto"/>
          <w:left w:val="none" w:sz="0" w:space="0" w:color="auto"/>
          <w:bottom w:val="none" w:sz="0" w:space="0" w:color="auto"/>
          <w:right w:val="none" w:sz="0" w:space="0" w:color="auto"/>
          <w:between w:val="none" w:sz="0" w:space="0" w:color="auto"/>
        </w:pBdr>
        <w:shd w:val="solid" w:color="D9D9F3" w:fill="auto"/>
        <w:ind w:left="2835"/>
        <w:rPr>
          <w:rFonts w:ascii="Georgia" w:eastAsia="Calibri" w:hAnsi="Georgia" w:cs="Calibri"/>
          <w:b/>
          <w:lang w:val="fr-FR"/>
        </w:rPr>
      </w:pPr>
    </w:p>
    <w:p w14:paraId="050E4E99" w14:textId="77777777" w:rsidR="00EE36C2" w:rsidRPr="00BC6BEF" w:rsidRDefault="00EE36C2" w:rsidP="00A57ABF">
      <w:pPr>
        <w:pBdr>
          <w:top w:val="none" w:sz="0" w:space="0" w:color="auto"/>
          <w:left w:val="none" w:sz="0" w:space="0" w:color="auto"/>
          <w:bottom w:val="none" w:sz="0" w:space="0" w:color="auto"/>
          <w:right w:val="none" w:sz="0" w:space="0" w:color="auto"/>
          <w:between w:val="none" w:sz="0" w:space="0" w:color="auto"/>
        </w:pBdr>
        <w:shd w:val="solid" w:color="D9D9F3" w:fill="auto"/>
        <w:ind w:left="2835"/>
        <w:rPr>
          <w:rFonts w:ascii="Georgia" w:hAnsi="Georgia"/>
          <w:b/>
          <w:lang w:val="fr-FR"/>
        </w:rPr>
      </w:pPr>
      <w:r w:rsidRPr="00BC6BEF">
        <w:rPr>
          <w:rFonts w:ascii="Georgia" w:eastAsia="Calibri" w:hAnsi="Georgia" w:cs="Calibri"/>
          <w:b/>
          <w:lang w:val="fr-FR"/>
        </w:rPr>
        <w:t>Ainsi, la violation française généralisée de la Convention est non seulement liberticide et indécente, mais elle entraîne aussi la mort de personnes autistes.</w:t>
      </w:r>
    </w:p>
    <w:p w14:paraId="10E9FCFB" w14:textId="77777777" w:rsidR="00EE36C2" w:rsidRPr="00BC6BEF" w:rsidRDefault="00EE36C2" w:rsidP="00EE36C2">
      <w:pPr>
        <w:rPr>
          <w:lang w:val="fr-FR"/>
        </w:rPr>
      </w:pPr>
    </w:p>
    <w:p w14:paraId="7B9AE1E7" w14:textId="73AAFC90" w:rsidR="00EE36C2" w:rsidRPr="00BC6BEF" w:rsidRDefault="00EE36C2" w:rsidP="00EE36C2">
      <w:pPr>
        <w:rPr>
          <w:lang w:val="fr-FR"/>
        </w:rPr>
      </w:pPr>
    </w:p>
    <w:p w14:paraId="01A825EA" w14:textId="77777777" w:rsidR="00B47C4C" w:rsidRPr="00BC6BEF" w:rsidRDefault="00B47C4C" w:rsidP="00EE36C2">
      <w:pPr>
        <w:rPr>
          <w:lang w:val="fr-FR"/>
        </w:rPr>
      </w:pPr>
    </w:p>
    <w:p w14:paraId="7FD94803" w14:textId="372A74B6" w:rsidR="00EE36C2" w:rsidRPr="00BC6BEF" w:rsidRDefault="00EE36C2" w:rsidP="00F64AC2">
      <w:pPr>
        <w:pStyle w:val="AA-chapitre"/>
      </w:pPr>
      <w:r w:rsidRPr="00BC6BEF">
        <w:t>Article_10[AA(Ana.)]-3 Les meurtres familiaux de personnes handicapées résultant souvent des maltraitances institutionnelles</w:t>
      </w:r>
    </w:p>
    <w:p w14:paraId="72CC35CB" w14:textId="386733C3" w:rsidR="00D664EA" w:rsidRPr="00BC6BEF" w:rsidRDefault="002E05D8" w:rsidP="0070549C">
      <w:pPr>
        <w:pStyle w:val="AA-texteCom"/>
      </w:pPr>
      <w:r w:rsidRPr="00BC6BEF">
        <w:t xml:space="preserve">Il s'agit d'un problème particulièrement terrible et absurde, qui </w:t>
      </w:r>
      <w:r w:rsidR="002A06F8" w:rsidRPr="00BC6BEF">
        <w:t>provient de</w:t>
      </w:r>
      <w:r w:rsidRPr="00BC6BEF">
        <w:t xml:space="preserve"> l'ignorance et </w:t>
      </w:r>
      <w:r w:rsidR="00B1111A" w:rsidRPr="00BC6BEF">
        <w:t xml:space="preserve">de </w:t>
      </w:r>
      <w:r w:rsidRPr="00BC6BEF">
        <w:t>la stigmatisation de l'autisme, et</w:t>
      </w:r>
      <w:r w:rsidR="00B1111A" w:rsidRPr="00BC6BEF">
        <w:t xml:space="preserve"> de</w:t>
      </w:r>
      <w:r w:rsidRPr="00BC6BEF">
        <w:t xml:space="preserve"> l'absence d'inclusion, d'acceptation, d'adaptations etc.</w:t>
      </w:r>
    </w:p>
    <w:p w14:paraId="28C6B21C" w14:textId="4662BC98" w:rsidR="002E05D8" w:rsidRPr="00BC6BEF" w:rsidRDefault="00B1111A" w:rsidP="0070549C">
      <w:pPr>
        <w:pStyle w:val="AA-texteCom"/>
      </w:pPr>
      <w:r w:rsidRPr="00BC6BEF">
        <w:t>Le pire, c'est que</w:t>
      </w:r>
      <w:r w:rsidR="00BD454F" w:rsidRPr="00BC6BEF">
        <w:t xml:space="preserve"> souvent les motifs invoqués sont les souffrances endurées en hôpital psychiatrique</w:t>
      </w:r>
      <w:r w:rsidR="009F03A9" w:rsidRPr="00BC6BEF">
        <w:t>, ou les parents ignorants et "perdus" acceptent d'envoyer leur enfant.</w:t>
      </w:r>
    </w:p>
    <w:p w14:paraId="54E9DB39" w14:textId="54FF6A92" w:rsidR="009A4470" w:rsidRPr="00BC6BEF" w:rsidRDefault="009A4470" w:rsidP="0070549C">
      <w:pPr>
        <w:pStyle w:val="AA-texteCom"/>
      </w:pPr>
      <w:r w:rsidRPr="00BC6BEF">
        <w:t>Il n'y a absolument aucun programme ni aucune approche pour lutter contre ce fléau, au contraire, les pouvoirs publics et la société en général semblent trouver "normale" cette atrocité stupide, et l'attention est surtout portée sur la souffrance des parents, qui sont ne sont jamais condamnés.</w:t>
      </w:r>
    </w:p>
    <w:p w14:paraId="65A83E13" w14:textId="54339078" w:rsidR="009A4470" w:rsidRPr="00BC6BEF" w:rsidRDefault="009A4470" w:rsidP="0070549C">
      <w:pPr>
        <w:pStyle w:val="AA-texteCom"/>
      </w:pPr>
      <w:r w:rsidRPr="00BC6BEF">
        <w:t>Tout cela pourrait être évité avec une "approche correcte" de l'autisme, mais non seulement les autorités ne daignent pas nous écouter, mais c'est la même chose avec les parents, qui</w:t>
      </w:r>
      <w:r w:rsidR="00B76E26" w:rsidRPr="00BC6BEF">
        <w:t xml:space="preserve">, au mieux, acceptent parfois d'écouter quelques conseils, mais sans jamais les mettre en application (même quand on leur montre des preuves que cela </w:t>
      </w:r>
      <w:r w:rsidR="007F2D8F" w:rsidRPr="00BC6BEF">
        <w:t xml:space="preserve">a </w:t>
      </w:r>
      <w:r w:rsidR="00B76E26" w:rsidRPr="00BC6BEF">
        <w:t>fonctionn</w:t>
      </w:r>
      <w:r w:rsidR="007F2D8F" w:rsidRPr="00BC6BEF">
        <w:t>é dans d'autres pays).</w:t>
      </w:r>
      <w:r w:rsidR="00674C07" w:rsidRPr="00BC6BEF">
        <w:br/>
        <w:t>Ensuite, ils continuent à se plaindre, à souffrir et à faire souffrir leur enfants.</w:t>
      </w:r>
      <w:r w:rsidR="0024046B" w:rsidRPr="00BC6BEF">
        <w:br/>
      </w:r>
      <w:r w:rsidR="0024046B" w:rsidRPr="00BC6BEF">
        <w:lastRenderedPageBreak/>
        <w:t>C'est la France : le royaume de l'absurdité stupid</w:t>
      </w:r>
      <w:r w:rsidR="005D1EC9" w:rsidRPr="00BC6BEF">
        <w:t>e, imbue et méprisante.</w:t>
      </w:r>
    </w:p>
    <w:p w14:paraId="6A28375E" w14:textId="6385680E" w:rsidR="00EE36C2" w:rsidRPr="00BC6BEF" w:rsidRDefault="00EE36C2" w:rsidP="00EE36C2">
      <w:pPr>
        <w:pBdr>
          <w:top w:val="none" w:sz="0" w:space="0" w:color="auto"/>
          <w:left w:val="none" w:sz="0" w:space="0" w:color="auto"/>
          <w:bottom w:val="none" w:sz="0" w:space="0" w:color="auto"/>
          <w:right w:val="none" w:sz="0" w:space="0" w:color="auto"/>
          <w:between w:val="none" w:sz="0" w:space="0" w:color="auto"/>
        </w:pBdr>
        <w:spacing w:after="160" w:line="259" w:lineRule="auto"/>
        <w:rPr>
          <w:rStyle w:val="Forte"/>
          <w:rFonts w:ascii="Georgia" w:hAnsi="Georgia"/>
          <w:color w:val="000000" w:themeColor="text1"/>
          <w:sz w:val="52"/>
          <w:szCs w:val="52"/>
          <w:lang w:val="fr-FR"/>
        </w:rPr>
      </w:pPr>
    </w:p>
    <w:p w14:paraId="7208F17E" w14:textId="2BC9DC01" w:rsidR="001D3D18" w:rsidRPr="00BC6BEF" w:rsidRDefault="00F703E1" w:rsidP="001D3D18">
      <w:pPr>
        <w:pStyle w:val="AAVio"/>
      </w:pPr>
      <w:bookmarkStart w:id="127" w:name="_Toc79074029"/>
      <w:r w:rsidRPr="00BC6BEF">
        <w:t>Article_</w:t>
      </w:r>
      <w:r w:rsidR="001D3D18" w:rsidRPr="00BC6BEF">
        <w:t xml:space="preserve">10[AA(Vio.)] Violations de l'Article </w:t>
      </w:r>
      <w:r w:rsidRPr="00BC6BEF">
        <w:t>10</w:t>
      </w:r>
      <w:bookmarkEnd w:id="127"/>
    </w:p>
    <w:p w14:paraId="3B721AEC" w14:textId="2319F5B8" w:rsidR="00261772" w:rsidRPr="00BC6BEF" w:rsidRDefault="00510D45" w:rsidP="00261772">
      <w:pPr>
        <w:pStyle w:val="AA-texteVio"/>
        <w:numPr>
          <w:ilvl w:val="0"/>
          <w:numId w:val="45"/>
        </w:numPr>
        <w:ind w:left="1701"/>
      </w:pPr>
      <w:r w:rsidRPr="00BC6BEF">
        <w:rPr>
          <w:b/>
          <w:bCs/>
        </w:rPr>
        <w:t xml:space="preserve">Extermination "génétique" avancée des personnes trisomiques, et velléités pour en faire autant avec les autistes </w:t>
      </w:r>
      <w:r w:rsidRPr="00BC6BEF">
        <w:t>(eugénisme</w:t>
      </w:r>
      <w:r w:rsidR="00AA5F5D" w:rsidRPr="00BC6BEF">
        <w:t>, génocide dont l'Etat est complice</w:t>
      </w:r>
      <w:r w:rsidRPr="00BC6BEF">
        <w:t>)</w:t>
      </w:r>
      <w:r w:rsidR="00732E0E" w:rsidRPr="00BC6BEF">
        <w:br/>
      </w:r>
    </w:p>
    <w:p w14:paraId="6EDA9B7A" w14:textId="6C6BBB75" w:rsidR="00261772" w:rsidRPr="00BC6BEF" w:rsidRDefault="00CE21C5" w:rsidP="00CE21C5">
      <w:pPr>
        <w:pStyle w:val="AA-texteVio"/>
        <w:numPr>
          <w:ilvl w:val="0"/>
          <w:numId w:val="45"/>
        </w:numPr>
        <w:ind w:left="1701"/>
        <w:rPr>
          <w:b/>
          <w:bCs/>
        </w:rPr>
      </w:pPr>
      <w:r w:rsidRPr="00BC6BEF">
        <w:rPr>
          <w:b/>
          <w:bCs/>
        </w:rPr>
        <w:t>Meurtre des autistes par leurs parents ou par eux-mêmes</w:t>
      </w:r>
    </w:p>
    <w:p w14:paraId="68627248" w14:textId="77777777" w:rsidR="00510D45" w:rsidRPr="00BC6BEF" w:rsidRDefault="00510D45" w:rsidP="00CE21C5">
      <w:pPr>
        <w:pStyle w:val="AA-texteVio"/>
        <w:ind w:left="0"/>
      </w:pPr>
    </w:p>
    <w:p w14:paraId="1D2E5DAD" w14:textId="4CB3B486" w:rsidR="001D3D18" w:rsidRPr="00BC6BEF" w:rsidRDefault="00F703E1" w:rsidP="001D3D18">
      <w:pPr>
        <w:pStyle w:val="AAQue"/>
        <w:rPr>
          <w:lang w:val="fr-FR"/>
        </w:rPr>
      </w:pPr>
      <w:bookmarkStart w:id="128" w:name="_Toc79074030"/>
      <w:r w:rsidRPr="00BC6BEF">
        <w:rPr>
          <w:lang w:val="fr-FR"/>
        </w:rPr>
        <w:t>Article_10</w:t>
      </w:r>
      <w:r w:rsidR="001D3D18" w:rsidRPr="00BC6BEF">
        <w:rPr>
          <w:lang w:val="fr-FR"/>
        </w:rPr>
        <w:t xml:space="preserve">[AA(Que.)] Questions concernant l'Article </w:t>
      </w:r>
      <w:r w:rsidRPr="00BC6BEF">
        <w:rPr>
          <w:lang w:val="fr-FR"/>
        </w:rPr>
        <w:t>10</w:t>
      </w:r>
      <w:bookmarkEnd w:id="128"/>
    </w:p>
    <w:p w14:paraId="3E5E1F61" w14:textId="24305267" w:rsidR="001D3D18" w:rsidRPr="00BC6BEF" w:rsidRDefault="009C2444" w:rsidP="00752716">
      <w:pPr>
        <w:pStyle w:val="AA-texteQue"/>
        <w:rPr>
          <w:b/>
          <w:bCs/>
        </w:rPr>
      </w:pPr>
      <w:r w:rsidRPr="00BC6BEF">
        <w:rPr>
          <w:b/>
          <w:bCs/>
        </w:rPr>
        <w:t>Pourquoi est-ce que l'Etat français refuse d'écouter les associations de personnes autistes</w:t>
      </w:r>
      <w:r w:rsidR="001C3FB2" w:rsidRPr="00BC6BEF">
        <w:rPr>
          <w:b/>
          <w:bCs/>
        </w:rPr>
        <w:t xml:space="preserve"> qui lui proposent d'expliquer comment faire pour </w:t>
      </w:r>
      <w:r w:rsidR="006D7B91" w:rsidRPr="00BC6BEF">
        <w:rPr>
          <w:b/>
          <w:bCs/>
        </w:rPr>
        <w:t xml:space="preserve">éviter ces meurtres en réduisant la stigmatisation, en augmentant l'inclusion (adaptée à l'autisme), et en consultant les personnes </w:t>
      </w:r>
      <w:r w:rsidR="005A0389" w:rsidRPr="00BC6BEF">
        <w:rPr>
          <w:b/>
          <w:bCs/>
        </w:rPr>
        <w:t xml:space="preserve">(des catégories humaines "autistes" et "trisomiques") </w:t>
      </w:r>
      <w:r w:rsidR="00A07A51" w:rsidRPr="00BC6BEF">
        <w:rPr>
          <w:b/>
          <w:bCs/>
        </w:rPr>
        <w:t>pour savoir si elles préfèrent</w:t>
      </w:r>
      <w:r w:rsidR="00B9790A" w:rsidRPr="00BC6BEF">
        <w:rPr>
          <w:b/>
          <w:bCs/>
        </w:rPr>
        <w:t xml:space="preserve"> être nées ou pas,</w:t>
      </w:r>
      <w:r w:rsidR="00A07A51" w:rsidRPr="00BC6BEF">
        <w:rPr>
          <w:b/>
          <w:bCs/>
        </w:rPr>
        <w:t xml:space="preserve"> </w:t>
      </w:r>
      <w:r w:rsidR="005A0389" w:rsidRPr="00BC6BEF">
        <w:rPr>
          <w:b/>
          <w:bCs/>
        </w:rPr>
        <w:t xml:space="preserve">de manière générale </w:t>
      </w:r>
      <w:r w:rsidR="00A07A51" w:rsidRPr="00BC6BEF">
        <w:rPr>
          <w:b/>
          <w:bCs/>
        </w:rPr>
        <w:t>?</w:t>
      </w:r>
    </w:p>
    <w:p w14:paraId="3BE6AEB2" w14:textId="77777777" w:rsidR="001D3D18" w:rsidRPr="00BC6BEF" w:rsidRDefault="001D3D18" w:rsidP="001D3D18">
      <w:pPr>
        <w:pStyle w:val="NormalWeb"/>
        <w:ind w:left="1134"/>
        <w:rPr>
          <w:rFonts w:ascii="Georgia" w:hAnsi="Georgia"/>
          <w:color w:val="DE0000"/>
          <w:lang w:val="fr-FR"/>
        </w:rPr>
      </w:pPr>
    </w:p>
    <w:p w14:paraId="1BC8B011" w14:textId="29BE5D5C" w:rsidR="001D3D18" w:rsidRPr="00BC6BEF" w:rsidRDefault="00F703E1" w:rsidP="00290B9C">
      <w:pPr>
        <w:pStyle w:val="AARec"/>
      </w:pPr>
      <w:bookmarkStart w:id="129" w:name="_Toc79074031"/>
      <w:r w:rsidRPr="00BC6BEF">
        <w:t>Article_10</w:t>
      </w:r>
      <w:r w:rsidR="001D3D18" w:rsidRPr="00BC6BEF">
        <w:t xml:space="preserve">[AA(Rec.)] Recommandations concernant l'Article </w:t>
      </w:r>
      <w:r w:rsidRPr="00BC6BEF">
        <w:t>10</w:t>
      </w:r>
      <w:bookmarkEnd w:id="129"/>
    </w:p>
    <w:p w14:paraId="7B34B088" w14:textId="11B73EE7" w:rsidR="001D3D18" w:rsidRDefault="00B9790A" w:rsidP="007906CD">
      <w:pPr>
        <w:pStyle w:val="AA-texteRec"/>
      </w:pPr>
      <w:r w:rsidRPr="00BC6BEF">
        <w:rPr>
          <w:b/>
          <w:bCs/>
        </w:rPr>
        <w:t xml:space="preserve">Pour éviter </w:t>
      </w:r>
      <w:r w:rsidR="00DC46A2" w:rsidRPr="00BC6BEF">
        <w:rPr>
          <w:b/>
          <w:bCs/>
        </w:rPr>
        <w:t>l'eugénisme et l'extermination "préventive" des personnes "différentes"</w:t>
      </w:r>
      <w:r w:rsidR="00DC46A2" w:rsidRPr="00BC6BEF">
        <w:t xml:space="preserve"> (qui est dangereux pour elles mais aussi pour l'avenir de l'espèce humaine</w:t>
      </w:r>
      <w:r w:rsidR="00674F63" w:rsidRPr="00BC6BEF">
        <w:t>, par appauvrissement et rétrécissement</w:t>
      </w:r>
      <w:r w:rsidR="00DC46A2" w:rsidRPr="00BC6BEF">
        <w:t>)</w:t>
      </w:r>
      <w:r w:rsidR="002A7D96" w:rsidRPr="00BC6BEF">
        <w:t xml:space="preserve">, </w:t>
      </w:r>
      <w:r w:rsidR="002A7D96" w:rsidRPr="00BC6BEF">
        <w:rPr>
          <w:b/>
          <w:bCs/>
        </w:rPr>
        <w:t xml:space="preserve">nous proposons de faire des </w:t>
      </w:r>
      <w:r w:rsidR="002A7D96" w:rsidRPr="00BC6BEF">
        <w:rPr>
          <w:b/>
          <w:bCs/>
        </w:rPr>
        <w:lastRenderedPageBreak/>
        <w:t>enquêtes et études pour connaître les avis et choix de ces personnes</w:t>
      </w:r>
      <w:r w:rsidR="002A7D96" w:rsidRPr="00BC6BEF">
        <w:t>, ce qui permet d'extrapoler et de d</w:t>
      </w:r>
      <w:r w:rsidR="00C46222" w:rsidRPr="00BC6BEF">
        <w:t>éterminer que l'empêchement des naissances est contraire au choix de</w:t>
      </w:r>
      <w:r w:rsidR="00432CDA" w:rsidRPr="00BC6BEF">
        <w:t>s</w:t>
      </w:r>
      <w:r w:rsidR="00C46222" w:rsidRPr="00BC6BEF">
        <w:t xml:space="preserve"> </w:t>
      </w:r>
      <w:r w:rsidR="008D3CD8" w:rsidRPr="00BC6BEF">
        <w:t>membres de nos catégories humaines</w:t>
      </w:r>
      <w:r w:rsidR="00EF1F79" w:rsidRPr="00BC6BEF">
        <w:t>, dont nous refusons la disparition d'une manière générale.</w:t>
      </w:r>
    </w:p>
    <w:p w14:paraId="3DF4EE2C" w14:textId="7861E80C" w:rsidR="00D77130" w:rsidRDefault="00D77130" w:rsidP="007906CD">
      <w:pPr>
        <w:pStyle w:val="AA-texteRec"/>
      </w:pPr>
    </w:p>
    <w:p w14:paraId="5F0FFAEF" w14:textId="031A964B" w:rsidR="00D77130" w:rsidRDefault="00D77130" w:rsidP="007906CD">
      <w:pPr>
        <w:pStyle w:val="AA-texteRec"/>
      </w:pPr>
    </w:p>
    <w:p w14:paraId="2E046B34" w14:textId="77777777" w:rsidR="00D77130" w:rsidRPr="00BC6BEF" w:rsidRDefault="00D77130" w:rsidP="007906CD">
      <w:pPr>
        <w:pStyle w:val="AA-texteRec"/>
      </w:pPr>
    </w:p>
    <w:p w14:paraId="16801AD8" w14:textId="77777777" w:rsidR="00FC2302" w:rsidRPr="00BC6BEF" w:rsidRDefault="00FC2302">
      <w:pPr>
        <w:pBdr>
          <w:top w:val="none" w:sz="0" w:space="0" w:color="auto"/>
          <w:left w:val="none" w:sz="0" w:space="0" w:color="auto"/>
          <w:bottom w:val="none" w:sz="0" w:space="0" w:color="auto"/>
          <w:right w:val="none" w:sz="0" w:space="0" w:color="auto"/>
          <w:between w:val="none" w:sz="0" w:space="0" w:color="auto"/>
        </w:pBdr>
        <w:spacing w:after="160" w:line="259" w:lineRule="auto"/>
        <w:rPr>
          <w:lang w:val="fr-FR"/>
        </w:rPr>
      </w:pPr>
      <w:r w:rsidRPr="00BC6BEF">
        <w:rPr>
          <w:lang w:val="fr-FR"/>
        </w:rPr>
        <w:br w:type="page"/>
      </w:r>
    </w:p>
    <w:p w14:paraId="32B9C988" w14:textId="22C78865" w:rsidR="005C64FB" w:rsidRPr="00BC6BEF" w:rsidRDefault="005C64FB" w:rsidP="005C64FB">
      <w:pPr>
        <w:jc w:val="center"/>
        <w:rPr>
          <w:lang w:val="fr-FR"/>
        </w:rPr>
      </w:pPr>
      <w:r w:rsidRPr="00BC6BEF">
        <w:rPr>
          <w:rFonts w:eastAsia="Calibri"/>
          <w:noProof/>
          <w:lang w:val="fr-FR"/>
        </w:rPr>
        <w:lastRenderedPageBreak/>
        <w:drawing>
          <wp:inline distT="0" distB="0" distL="0" distR="0" wp14:anchorId="1C752D4A" wp14:editId="56574347">
            <wp:extent cx="2476500" cy="2100898"/>
            <wp:effectExtent l="0" t="0" r="0" b="0"/>
            <wp:docPr id="245" name="Imagem 245"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20119552" w14:textId="1237FD8A" w:rsidR="00CE7849" w:rsidRPr="00BC6BEF" w:rsidRDefault="00C83BBE" w:rsidP="009E352B">
      <w:pPr>
        <w:pStyle w:val="Article"/>
      </w:pPr>
      <w:bookmarkStart w:id="130" w:name="_Toc79074032"/>
      <w:r w:rsidRPr="00BC6BEF">
        <w:t xml:space="preserve">Article </w:t>
      </w:r>
      <w:r w:rsidR="009E352B" w:rsidRPr="00BC6BEF">
        <w:t>1</w:t>
      </w:r>
      <w:r w:rsidRPr="00BC6BEF">
        <w:t>1</w:t>
      </w:r>
      <w:r w:rsidR="009E352B" w:rsidRPr="00BC6BEF">
        <w:br/>
      </w:r>
      <w:r w:rsidR="00CE7849" w:rsidRPr="00BC6BEF">
        <w:rPr>
          <w:b w:val="0"/>
          <w:sz w:val="96"/>
          <w:szCs w:val="96"/>
        </w:rPr>
        <w:t>Situations de risque</w:t>
      </w:r>
      <w:r w:rsidR="00CE7849" w:rsidRPr="00BC6BEF">
        <w:rPr>
          <w:b w:val="0"/>
          <w:sz w:val="96"/>
          <w:szCs w:val="96"/>
        </w:rPr>
        <w:br/>
        <w:t>et situations d'urgence humanitaire</w:t>
      </w:r>
      <w:bookmarkEnd w:id="130"/>
    </w:p>
    <w:p w14:paraId="61ADB526" w14:textId="77777777" w:rsidR="00CE7849" w:rsidRPr="00BC6BEF" w:rsidRDefault="00CE7849" w:rsidP="00CE7849">
      <w:pPr>
        <w:pBdr>
          <w:top w:val="none" w:sz="0" w:space="0" w:color="auto"/>
          <w:left w:val="none" w:sz="0" w:space="0" w:color="auto"/>
          <w:bottom w:val="none" w:sz="0" w:space="0" w:color="auto"/>
          <w:right w:val="none" w:sz="0" w:space="0" w:color="auto"/>
          <w:between w:val="none" w:sz="0" w:space="0" w:color="auto"/>
        </w:pBdr>
        <w:spacing w:after="160"/>
        <w:rPr>
          <w:rStyle w:val="Forte"/>
          <w:rFonts w:ascii="Georgia" w:eastAsia="Calibri" w:hAnsi="Georgia" w:cs="Calibri"/>
          <w:bCs w:val="0"/>
          <w:color w:val="3D85C6"/>
          <w:sz w:val="96"/>
          <w:szCs w:val="96"/>
          <w:lang w:val="fr-FR"/>
        </w:rPr>
      </w:pPr>
    </w:p>
    <w:p w14:paraId="39182381" w14:textId="77777777" w:rsidR="00D66558" w:rsidRPr="00BC6BEF" w:rsidRDefault="00D66558"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48AF6D82" w14:textId="46EBC0FD" w:rsidR="009B62EA" w:rsidRPr="00BC6BEF" w:rsidRDefault="009B62EA"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drawing>
          <wp:inline distT="0" distB="0" distL="0" distR="0" wp14:anchorId="0D08F0FE" wp14:editId="2B11EECE">
            <wp:extent cx="1483019" cy="1258136"/>
            <wp:effectExtent l="0" t="0" r="3175" b="0"/>
            <wp:docPr id="14" name="Imagem 14"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3175976C" w14:textId="7C09CBEF" w:rsidR="00892E11" w:rsidRPr="00BC6BEF" w:rsidRDefault="00892E11" w:rsidP="008609F8">
      <w:pPr>
        <w:pStyle w:val="CDPH"/>
        <w:rPr>
          <w:lang w:val="fr-FR"/>
        </w:rPr>
      </w:pPr>
      <w:bookmarkStart w:id="131" w:name="_Toc79074033"/>
      <w:r w:rsidRPr="00BC6BEF">
        <w:rPr>
          <w:lang w:val="fr-FR"/>
        </w:rPr>
        <w:t>9[CDPH] Demande du Comité</w:t>
      </w:r>
      <w:bookmarkEnd w:id="131"/>
    </w:p>
    <w:p w14:paraId="4A2D0DD3" w14:textId="1CBDF205" w:rsidR="00E43B4C" w:rsidRPr="00BC6BEF" w:rsidRDefault="00E43B4C" w:rsidP="007C338E">
      <w:pPr>
        <w:rPr>
          <w:rFonts w:ascii="Georgia" w:hAnsi="Georgia"/>
          <w:sz w:val="32"/>
          <w:szCs w:val="32"/>
          <w:lang w:val="fr-FR"/>
        </w:rPr>
      </w:pPr>
      <w:r w:rsidRPr="00BC6BEF">
        <w:rPr>
          <w:rFonts w:ascii="Georgia" w:hAnsi="Georgia"/>
          <w:sz w:val="32"/>
          <w:szCs w:val="32"/>
          <w:lang w:val="fr-FR"/>
        </w:rPr>
        <w:t>Situations de risque et situations d’urgence humanitaire (art. 11)</w:t>
      </w:r>
    </w:p>
    <w:p w14:paraId="3DFA62B0" w14:textId="77777777" w:rsidR="007C338E" w:rsidRPr="00BC6BEF" w:rsidRDefault="007C338E" w:rsidP="007C338E">
      <w:pPr>
        <w:rPr>
          <w:rFonts w:ascii="Georgia" w:hAnsi="Georgia"/>
          <w:sz w:val="32"/>
          <w:szCs w:val="32"/>
          <w:lang w:val="fr-FR"/>
        </w:rPr>
      </w:pPr>
    </w:p>
    <w:p w14:paraId="3D7846C5" w14:textId="77777777" w:rsidR="00E43B4C" w:rsidRPr="00BC6BEF" w:rsidRDefault="00E43B4C" w:rsidP="00892E11">
      <w:pPr>
        <w:pStyle w:val="NormalWeb"/>
        <w:spacing w:before="0" w:beforeAutospacing="0" w:after="420" w:afterAutospacing="0"/>
        <w:rPr>
          <w:rFonts w:ascii="Georgia" w:hAnsi="Georgia"/>
          <w:color w:val="000000" w:themeColor="text1"/>
          <w:lang w:val="fr-FR"/>
        </w:rPr>
      </w:pPr>
      <w:r w:rsidRPr="00BC6BEF">
        <w:rPr>
          <w:rFonts w:ascii="Georgia" w:hAnsi="Georgia"/>
          <w:color w:val="000000" w:themeColor="text1"/>
          <w:lang w:val="fr-FR"/>
        </w:rPr>
        <w:t>9.       </w:t>
      </w:r>
      <w:r w:rsidRPr="00BC6BEF">
        <w:rPr>
          <w:rStyle w:val="Forte"/>
          <w:rFonts w:ascii="Georgia" w:hAnsi="Georgia"/>
          <w:color w:val="000000" w:themeColor="text1"/>
          <w:lang w:val="fr-FR"/>
        </w:rPr>
        <w:t>Fournir des renseignements à jour sur les mesures prises pour :</w:t>
      </w:r>
    </w:p>
    <w:p w14:paraId="4A3FDBB7" w14:textId="77777777" w:rsidR="00E43B4C" w:rsidRPr="00BC6BEF" w:rsidRDefault="00E43B4C" w:rsidP="00892E11">
      <w:pPr>
        <w:numPr>
          <w:ilvl w:val="1"/>
          <w:numId w:val="11"/>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lastRenderedPageBreak/>
        <w:t>Consulter étroitement les organisations de personnes handicapées au sujet de la gestion des risques, des urgences humanitaires et des catastrophes naturelles et les associer activement à cette gestion ;</w:t>
      </w:r>
    </w:p>
    <w:p w14:paraId="1276E712" w14:textId="3A79DDDC" w:rsidR="003B6293" w:rsidRPr="00BC6BEF" w:rsidRDefault="00E43B4C" w:rsidP="00C41B2F">
      <w:pPr>
        <w:numPr>
          <w:ilvl w:val="1"/>
          <w:numId w:val="11"/>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Garantir que toutes les personnes handicapées, y compris celles qui sont des demandeurs d’asile ou des réfugiés et celles qui vivent dans des situations apparentées à celles des réfugiés, ont accès à un hébergement d’urgence et à une aide humanitaire inclusive dans les situations de risque, d’urgence d’ordre humanitaire et de catastrophe naturelle.</w:t>
      </w:r>
    </w:p>
    <w:p w14:paraId="2D563143" w14:textId="77777777" w:rsidR="00C41B2F" w:rsidRPr="00BC6BEF" w:rsidRDefault="00C41B2F" w:rsidP="00117649">
      <w:pPr>
        <w:pStyle w:val="NormalWeb"/>
        <w:spacing w:before="0" w:beforeAutospacing="0" w:after="420" w:afterAutospacing="0"/>
        <w:ind w:left="567"/>
        <w:rPr>
          <w:rStyle w:val="Forte"/>
          <w:rFonts w:ascii="Georgia" w:hAnsi="Georgia"/>
          <w:color w:val="993300"/>
          <w:sz w:val="32"/>
          <w:szCs w:val="32"/>
          <w:lang w:val="fr-FR"/>
        </w:rPr>
      </w:pPr>
    </w:p>
    <w:p w14:paraId="07A7C90C" w14:textId="77777777" w:rsidR="00A22439" w:rsidRPr="00BC6BEF" w:rsidRDefault="00A22439" w:rsidP="00A22439">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7260D566" wp14:editId="07E7A025">
            <wp:extent cx="1388064" cy="1935354"/>
            <wp:effectExtent l="0" t="0" r="3175" b="8255"/>
            <wp:docPr id="282" name="Imagem 282"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1BCE718B" w14:textId="6C0A45E7" w:rsidR="00117649" w:rsidRPr="00BC6BEF" w:rsidRDefault="00A22439" w:rsidP="00EF1078">
      <w:pPr>
        <w:pStyle w:val="FR"/>
        <w:rPr>
          <w:color w:val="333333"/>
        </w:rPr>
      </w:pPr>
      <w:bookmarkStart w:id="132" w:name="_Toc79074034"/>
      <w:r w:rsidRPr="00BC6BEF">
        <w:t xml:space="preserve">9a[FR] Réponse de la </w:t>
      </w:r>
      <w:r w:rsidR="00EF1078" w:rsidRPr="00BC6BEF">
        <w:t>France</w:t>
      </w:r>
      <w:r w:rsidR="00EF1078" w:rsidRPr="00BC6BEF">
        <w:rPr>
          <w:rStyle w:val="Forte"/>
          <w:b/>
          <w:bCs w:val="0"/>
          <w:color w:val="00B050"/>
        </w:rPr>
        <w:t xml:space="preserve"> </w:t>
      </w:r>
      <w:r w:rsidR="00EF1078" w:rsidRPr="00BC6BEF">
        <w:rPr>
          <w:rStyle w:val="Forte"/>
          <w:color w:val="000000" w:themeColor="text1"/>
          <w:sz w:val="32"/>
          <w:szCs w:val="32"/>
        </w:rPr>
        <w:t xml:space="preserve">(Paragraphe </w:t>
      </w:r>
      <w:r w:rsidR="00EF1078" w:rsidRPr="00BC6BEF">
        <w:rPr>
          <w:rStyle w:val="Forte"/>
          <w:b/>
          <w:bCs w:val="0"/>
          <w:color w:val="000000" w:themeColor="text1"/>
          <w:sz w:val="32"/>
          <w:szCs w:val="32"/>
        </w:rPr>
        <w:t>9a</w:t>
      </w:r>
      <w:r w:rsidR="00EF1078" w:rsidRPr="00BC6BEF">
        <w:rPr>
          <w:rStyle w:val="Forte"/>
          <w:color w:val="000000" w:themeColor="text1"/>
          <w:sz w:val="32"/>
          <w:szCs w:val="32"/>
        </w:rPr>
        <w:t xml:space="preserve"> des Demandes du Comité)</w:t>
      </w:r>
      <w:bookmarkEnd w:id="132"/>
    </w:p>
    <w:p w14:paraId="3B4E4563" w14:textId="792FE701" w:rsidR="00E43B4C" w:rsidRPr="00BC6BEF" w:rsidRDefault="00E43B4C" w:rsidP="0009073C">
      <w:pPr>
        <w:pStyle w:val="FRpoint"/>
        <w:rPr>
          <w:b/>
        </w:rPr>
      </w:pPr>
      <w:r w:rsidRPr="00BC6BEF">
        <w:t>58.</w:t>
      </w:r>
      <w:r w:rsidRPr="00BC6BEF">
        <w:tab/>
        <w:t>La crise du Covid-19 a montré la nécessité de co-construire les solutions d’accompagnement durant les périodes de confinement et de déconfinement avec les personnes handicapées et leurs représentants. À ce titre, le CNCPH a formulé des recommandations pour la mise en œuvre des actions gouvernementales. S’appuyant sur son expertise, l’accessibilité de l’information officielle concernant la crise sanitaire (intervention présidentielle, point presse quotidien du ministère de la santé, documents en FALC, accessibilité numérique du site du gouvernement) a été renforcée .</w:t>
      </w:r>
    </w:p>
    <w:p w14:paraId="44C8BA96" w14:textId="77777777" w:rsidR="00E43B4C" w:rsidRPr="00BC6BEF" w:rsidRDefault="00E43B4C" w:rsidP="0009073C">
      <w:pPr>
        <w:pStyle w:val="FRpoint"/>
        <w:rPr>
          <w:b/>
        </w:rPr>
      </w:pPr>
      <w:r w:rsidRPr="00BC6BEF">
        <w:t>59.</w:t>
      </w:r>
      <w:r w:rsidRPr="00BC6BEF">
        <w:tab/>
        <w:t>Sous l’égide du gouvernement, le CNCPH est à l’origine de la plateforme Solidaires-handicaps.fr qui récence les initiatives solidaires de proximité.</w:t>
      </w:r>
    </w:p>
    <w:p w14:paraId="7EEFA520" w14:textId="15CDF5B4" w:rsidR="00027135" w:rsidRPr="00BC6BEF" w:rsidRDefault="00E43B4C" w:rsidP="00027135">
      <w:pPr>
        <w:pStyle w:val="NormalWeb"/>
        <w:spacing w:before="0" w:beforeAutospacing="0" w:after="420" w:afterAutospacing="0"/>
        <w:ind w:left="567"/>
        <w:rPr>
          <w:rFonts w:ascii="Georgia" w:hAnsi="Georgia"/>
          <w:color w:val="993300"/>
          <w:lang w:val="fr-FR"/>
        </w:rPr>
      </w:pPr>
      <w:r w:rsidRPr="00BC6BEF">
        <w:rPr>
          <w:rFonts w:ascii="Georgia" w:hAnsi="Georgia"/>
          <w:i/>
          <w:iCs/>
          <w:color w:val="333399"/>
          <w:lang w:val="fr-FR"/>
        </w:rPr>
        <w:t xml:space="preserve"> </w:t>
      </w:r>
      <w:r w:rsidRPr="00BC6BEF">
        <w:rPr>
          <w:rFonts w:ascii="Georgia" w:hAnsi="Georgia"/>
          <w:color w:val="993300"/>
          <w:lang w:val="fr-FR"/>
        </w:rPr>
        <w:t>60.</w:t>
      </w:r>
      <w:r w:rsidRPr="00BC6BEF">
        <w:rPr>
          <w:rFonts w:ascii="Georgia" w:hAnsi="Georgia"/>
          <w:color w:val="993300"/>
          <w:lang w:val="fr-FR"/>
        </w:rPr>
        <w:tab/>
        <w:t xml:space="preserve">En outre, les CDCA se sont emparés du sujet en veillant à l’application des droits des personnes. </w:t>
      </w:r>
    </w:p>
    <w:p w14:paraId="1957A600" w14:textId="77777777" w:rsidR="00000501" w:rsidRPr="00BC6BEF" w:rsidRDefault="00000501" w:rsidP="00027135">
      <w:pPr>
        <w:pStyle w:val="NormalWeb"/>
        <w:spacing w:before="0" w:beforeAutospacing="0" w:after="420" w:afterAutospacing="0"/>
        <w:ind w:left="567"/>
        <w:rPr>
          <w:rFonts w:ascii="Georgia" w:hAnsi="Georgia"/>
          <w:color w:val="993300"/>
          <w:lang w:val="fr-FR"/>
        </w:rPr>
      </w:pPr>
    </w:p>
    <w:p w14:paraId="3E4BA6E5" w14:textId="49BCBDA0" w:rsidR="008F1431" w:rsidRPr="00BC6BEF" w:rsidRDefault="008F1431" w:rsidP="008F1431">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774E871D" wp14:editId="1AA26CBB">
            <wp:extent cx="2223493" cy="1467651"/>
            <wp:effectExtent l="0" t="0" r="0" b="0"/>
            <wp:docPr id="138" name="Imagem 138"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003F106A" w14:textId="2BE85439" w:rsidR="00087E87" w:rsidRPr="00BC6BEF" w:rsidRDefault="00087E87" w:rsidP="00D667A7">
      <w:pPr>
        <w:pStyle w:val="AAAna"/>
        <w:rPr>
          <w:rStyle w:val="Forte"/>
          <w:color w:val="000000" w:themeColor="text1"/>
          <w:sz w:val="32"/>
          <w:szCs w:val="32"/>
        </w:rPr>
      </w:pPr>
      <w:bookmarkStart w:id="133" w:name="_Toc79074035"/>
      <w:r w:rsidRPr="00BC6BEF">
        <w:lastRenderedPageBreak/>
        <w:t>9a[AA(Ana.)]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9a</w:t>
      </w:r>
      <w:r w:rsidRPr="00BC6BEF">
        <w:rPr>
          <w:rStyle w:val="Forte"/>
          <w:color w:val="000000" w:themeColor="text1"/>
          <w:sz w:val="32"/>
          <w:szCs w:val="32"/>
        </w:rPr>
        <w:t xml:space="preserve"> des Demandes du Comité)</w:t>
      </w:r>
      <w:bookmarkEnd w:id="133"/>
    </w:p>
    <w:p w14:paraId="640F8D76" w14:textId="5E34FB4A" w:rsidR="00EF49FD" w:rsidRPr="00BC6BEF" w:rsidRDefault="00EF49FD" w:rsidP="00E066DB">
      <w:pPr>
        <w:pStyle w:val="AA-titre-rsum"/>
      </w:pPr>
      <w:r w:rsidRPr="00BC6BEF">
        <w:t>* Résumé *</w:t>
      </w:r>
    </w:p>
    <w:p w14:paraId="3199238B" w14:textId="6778C26D" w:rsidR="00EF49FD" w:rsidRPr="00BC6BEF" w:rsidRDefault="00EF49FD" w:rsidP="006855DD">
      <w:pPr>
        <w:pStyle w:val="AA-rsum"/>
      </w:pPr>
      <w:r w:rsidRPr="00BC6BEF">
        <w:rPr>
          <w:b/>
          <w:bCs w:val="0"/>
        </w:rPr>
        <w:t>Il est fallacieux de prétendre</w:t>
      </w:r>
      <w:r w:rsidR="009B4AFA" w:rsidRPr="00BC6BEF">
        <w:rPr>
          <w:b/>
          <w:bCs w:val="0"/>
        </w:rPr>
        <w:t xml:space="preserve"> que les organisations de personnes handicapées sont consultées à propos des situations de risques </w:t>
      </w:r>
      <w:r w:rsidR="009B4AFA" w:rsidRPr="00BC6BEF">
        <w:t>(ou du reste), comme nous le démontrons ailleurs dans ce document.</w:t>
      </w:r>
    </w:p>
    <w:p w14:paraId="4A0D0F24" w14:textId="77777777" w:rsidR="006855DD" w:rsidRPr="00BC6BEF" w:rsidRDefault="006855DD" w:rsidP="00087E87">
      <w:pPr>
        <w:pStyle w:val="NormalWeb"/>
        <w:spacing w:before="0" w:beforeAutospacing="0" w:after="420" w:afterAutospacing="0"/>
        <w:ind w:left="2268"/>
        <w:rPr>
          <w:rFonts w:ascii="Georgia" w:hAnsi="Georgia"/>
          <w:color w:val="333399"/>
          <w:lang w:val="fr-FR"/>
        </w:rPr>
      </w:pPr>
    </w:p>
    <w:p w14:paraId="0E6550A2" w14:textId="51627AC7" w:rsidR="00087E87" w:rsidRPr="00BC6BEF" w:rsidRDefault="00087E87" w:rsidP="009C1739">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Les autorités publiques ne consultent pas les organisations de personnes handicapées, ce n'est pas vrai. D'ailleurs, la réponse de la France n'ose même pas dire ce qui serait un trop gros mensonge.</w:t>
      </w:r>
    </w:p>
    <w:p w14:paraId="5FD30B14" w14:textId="02856E62" w:rsidR="00087E87" w:rsidRPr="00BC6BEF" w:rsidRDefault="00087E87" w:rsidP="009C1739">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L'Etat fait semblant de croire que seuls le CNCPH </w:t>
      </w:r>
      <w:r w:rsidR="004269BA" w:rsidRPr="00BC6BEF">
        <w:rPr>
          <w:rFonts w:ascii="Georgia" w:hAnsi="Georgia"/>
          <w:color w:val="333399"/>
          <w:lang w:val="fr-FR"/>
        </w:rPr>
        <w:t>(</w:t>
      </w:r>
      <w:r w:rsidRPr="00BC6BEF">
        <w:rPr>
          <w:rFonts w:ascii="Georgia" w:hAnsi="Georgia"/>
          <w:color w:val="333399"/>
          <w:lang w:val="fr-FR"/>
        </w:rPr>
        <w:t>et le CHFE</w:t>
      </w:r>
      <w:r w:rsidR="004269BA" w:rsidRPr="00BC6BEF">
        <w:rPr>
          <w:rFonts w:ascii="Georgia" w:hAnsi="Georgia"/>
          <w:color w:val="333399"/>
          <w:lang w:val="fr-FR"/>
        </w:rPr>
        <w:t xml:space="preserve"> ?)</w:t>
      </w:r>
      <w:r w:rsidRPr="00BC6BEF">
        <w:rPr>
          <w:rFonts w:ascii="Georgia" w:hAnsi="Georgia"/>
          <w:color w:val="333399"/>
          <w:lang w:val="fr-FR"/>
        </w:rPr>
        <w:t xml:space="preserve"> suffisent pour respecter l'article 4.3, en oubliant fort opportunément l'adverbe "notamment".</w:t>
      </w:r>
    </w:p>
    <w:p w14:paraId="3E5CD743" w14:textId="22C36C8D" w:rsidR="00087E87" w:rsidRPr="00BC6BEF" w:rsidRDefault="00087E87" w:rsidP="009C1739">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Donc ces Conseils ne comportent que très peu de véritables organisations "DE" personnes handicapées (qui de toutes façons doivent rester "dociles" pour pouvoir être nommées et participer).</w:t>
      </w:r>
      <w:r w:rsidRPr="00BC6BEF">
        <w:rPr>
          <w:rFonts w:ascii="Georgia" w:hAnsi="Georgia"/>
          <w:color w:val="333399"/>
          <w:lang w:val="fr-FR"/>
        </w:rPr>
        <w:br/>
        <w:t>La grande majorité sont des associations "POUR" personnes handicapées (comportant parfois quelques personnes handicapées, pour mieux faire semblant), c’est-à-dire des lobbies de prestataires ou d' "hébergeurs", qui évidemment défendent d'abord leurs intérêts.</w:t>
      </w:r>
    </w:p>
    <w:p w14:paraId="0ABAFEF5" w14:textId="77777777" w:rsidR="00087E87" w:rsidRPr="00BC6BEF" w:rsidRDefault="00087E87" w:rsidP="009C1739">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Les véritables organisations de personnes handicapées (qui sont sans moyens puisqu'elles ne "vendent" rien et puisqu'elles ne reçoivent pas d'aide publique (notamment humaine)) sont ostracisées et méprisées, et parfois elles sont même cruellement poursuivies par la "justice" française (cf. Handi-Social).</w:t>
      </w:r>
    </w:p>
    <w:p w14:paraId="4F8AA052" w14:textId="6413E762" w:rsidR="00087E87" w:rsidRPr="00BC6BEF" w:rsidRDefault="00087E87" w:rsidP="00C12180">
      <w:pPr>
        <w:pStyle w:val="AA-avis"/>
        <w:rPr>
          <w:rStyle w:val="Forte"/>
          <w:b w:val="0"/>
          <w:bCs w:val="0"/>
          <w:color w:val="333399"/>
          <w14:textFill>
            <w14:solidFill>
              <w14:srgbClr w14:val="333399">
                <w14:lumMod w14:val="50000"/>
                <w14:lumOff w14:val="50000"/>
              </w14:srgbClr>
            </w14:solidFill>
          </w14:textFill>
        </w:rPr>
      </w:pPr>
      <w:r w:rsidRPr="00BC6BEF">
        <w:t xml:space="preserve">La tromperie et la fumisterie sont totales. </w:t>
      </w:r>
      <w:r w:rsidR="009E5522" w:rsidRPr="00BC6BEF">
        <w:br/>
      </w:r>
      <w:r w:rsidRPr="00BC6BEF">
        <w:t>C'est la France.</w:t>
      </w:r>
    </w:p>
    <w:p w14:paraId="143536E5" w14:textId="5D18F8F3" w:rsidR="00087E87" w:rsidRPr="00BC6BEF" w:rsidRDefault="00087E87" w:rsidP="00087E87">
      <w:pPr>
        <w:pStyle w:val="NormalWeb"/>
        <w:spacing w:before="0" w:beforeAutospacing="0" w:after="0" w:afterAutospacing="0"/>
        <w:ind w:left="567"/>
        <w:rPr>
          <w:rStyle w:val="FRChar"/>
          <w:sz w:val="32"/>
          <w:szCs w:val="32"/>
        </w:rPr>
      </w:pPr>
    </w:p>
    <w:p w14:paraId="3DFF941A" w14:textId="04F9F9C0" w:rsidR="000E421E" w:rsidRPr="00BC6BEF" w:rsidRDefault="00D43CC8" w:rsidP="000E421E">
      <w:pPr>
        <w:pStyle w:val="AAVio"/>
      </w:pPr>
      <w:bookmarkStart w:id="134" w:name="_Toc79074036"/>
      <w:r w:rsidRPr="00BC6BEF">
        <w:t>9</w:t>
      </w:r>
      <w:r w:rsidR="000E421E" w:rsidRPr="00BC6BEF">
        <w:t xml:space="preserve">a[AA(Vio.)] Violations de l'Article </w:t>
      </w:r>
      <w:r w:rsidRPr="00BC6BEF">
        <w:t>11</w:t>
      </w:r>
      <w:r w:rsidR="005273B3" w:rsidRPr="00BC6BEF">
        <w:rPr>
          <w:rStyle w:val="Forte"/>
          <w:b/>
          <w:bCs w:val="0"/>
          <w:color w:val="00B050"/>
        </w:rPr>
        <w:t xml:space="preserve"> </w:t>
      </w:r>
      <w:r w:rsidR="005273B3" w:rsidRPr="00BC6BEF">
        <w:rPr>
          <w:rStyle w:val="Forte"/>
          <w:color w:val="000000" w:themeColor="text1"/>
          <w:sz w:val="32"/>
          <w:szCs w:val="32"/>
        </w:rPr>
        <w:t xml:space="preserve">(Paragraphe </w:t>
      </w:r>
      <w:r w:rsidR="005273B3" w:rsidRPr="00BC6BEF">
        <w:rPr>
          <w:rStyle w:val="Forte"/>
          <w:b/>
          <w:bCs w:val="0"/>
          <w:color w:val="000000" w:themeColor="text1"/>
          <w:sz w:val="32"/>
          <w:szCs w:val="32"/>
        </w:rPr>
        <w:t>9a</w:t>
      </w:r>
      <w:r w:rsidR="005273B3" w:rsidRPr="00BC6BEF">
        <w:rPr>
          <w:rStyle w:val="Forte"/>
          <w:color w:val="000000" w:themeColor="text1"/>
          <w:sz w:val="32"/>
          <w:szCs w:val="32"/>
        </w:rPr>
        <w:t xml:space="preserve"> des Demandes du Comité)</w:t>
      </w:r>
      <w:bookmarkEnd w:id="134"/>
    </w:p>
    <w:p w14:paraId="236347C2" w14:textId="1A445BDB" w:rsidR="008C10EB" w:rsidRPr="00BC6BEF" w:rsidRDefault="008C10EB" w:rsidP="00257655">
      <w:pPr>
        <w:pStyle w:val="AA-texteVio"/>
      </w:pPr>
      <w:r w:rsidRPr="00BC6BEF">
        <w:rPr>
          <w:b/>
          <w:bCs/>
        </w:rPr>
        <w:t xml:space="preserve">Absence de consultation des </w:t>
      </w:r>
      <w:r w:rsidRPr="00BC6BEF">
        <w:t>(véritables)</w:t>
      </w:r>
      <w:r w:rsidRPr="00BC6BEF">
        <w:rPr>
          <w:b/>
          <w:bCs/>
        </w:rPr>
        <w:t xml:space="preserve"> organisations de personnes handicapées</w:t>
      </w:r>
    </w:p>
    <w:p w14:paraId="4C0190AC" w14:textId="77777777" w:rsidR="000E421E" w:rsidRPr="00BC6BEF" w:rsidRDefault="000E421E" w:rsidP="000E421E">
      <w:pPr>
        <w:pStyle w:val="NormalWeb"/>
        <w:ind w:left="1134"/>
        <w:rPr>
          <w:rFonts w:ascii="Georgia" w:hAnsi="Georgia"/>
          <w:color w:val="DE0000"/>
          <w:lang w:val="fr-FR"/>
        </w:rPr>
      </w:pPr>
    </w:p>
    <w:p w14:paraId="7317FBB6" w14:textId="0FBB65F1" w:rsidR="000E421E" w:rsidRPr="00BC6BEF" w:rsidRDefault="00D43CC8" w:rsidP="000E421E">
      <w:pPr>
        <w:pStyle w:val="AAQue"/>
        <w:rPr>
          <w:lang w:val="fr-FR"/>
        </w:rPr>
      </w:pPr>
      <w:bookmarkStart w:id="135" w:name="_Toc79074037"/>
      <w:r w:rsidRPr="00BC6BEF">
        <w:rPr>
          <w:lang w:val="fr-FR"/>
        </w:rPr>
        <w:lastRenderedPageBreak/>
        <w:t>9</w:t>
      </w:r>
      <w:r w:rsidR="000E421E" w:rsidRPr="00BC6BEF">
        <w:rPr>
          <w:lang w:val="fr-FR"/>
        </w:rPr>
        <w:t xml:space="preserve">a[AA(Que.)] Questions concernant l'Article </w:t>
      </w:r>
      <w:r w:rsidR="00F96A89" w:rsidRPr="00BC6BEF">
        <w:rPr>
          <w:lang w:val="fr-FR"/>
        </w:rPr>
        <w:t>11</w:t>
      </w:r>
      <w:r w:rsidR="005273B3" w:rsidRPr="00BC6BEF">
        <w:rPr>
          <w:rStyle w:val="Forte"/>
          <w:b/>
          <w:bCs w:val="0"/>
          <w:color w:val="00B050"/>
          <w:lang w:val="fr-FR"/>
        </w:rPr>
        <w:t xml:space="preserve"> </w:t>
      </w:r>
      <w:r w:rsidR="005273B3" w:rsidRPr="00BC6BEF">
        <w:rPr>
          <w:rStyle w:val="Forte"/>
          <w:color w:val="000000" w:themeColor="text1"/>
          <w:sz w:val="32"/>
          <w:szCs w:val="32"/>
          <w:lang w:val="fr-FR"/>
        </w:rPr>
        <w:t xml:space="preserve">(Paragraphe </w:t>
      </w:r>
      <w:r w:rsidR="005273B3" w:rsidRPr="00BC6BEF">
        <w:rPr>
          <w:rStyle w:val="Forte"/>
          <w:b/>
          <w:bCs w:val="0"/>
          <w:color w:val="000000" w:themeColor="text1"/>
          <w:sz w:val="32"/>
          <w:szCs w:val="32"/>
          <w:lang w:val="fr-FR"/>
        </w:rPr>
        <w:t>9a</w:t>
      </w:r>
      <w:r w:rsidR="005273B3" w:rsidRPr="00BC6BEF">
        <w:rPr>
          <w:rStyle w:val="Forte"/>
          <w:color w:val="000000" w:themeColor="text1"/>
          <w:sz w:val="32"/>
          <w:szCs w:val="32"/>
          <w:lang w:val="fr-FR"/>
        </w:rPr>
        <w:t xml:space="preserve"> des Demandes du Comité)</w:t>
      </w:r>
      <w:bookmarkEnd w:id="135"/>
    </w:p>
    <w:p w14:paraId="46C96493" w14:textId="4819A2BC" w:rsidR="000E421E" w:rsidRPr="00BC6BEF" w:rsidRDefault="0060417F" w:rsidP="00246D18">
      <w:pPr>
        <w:pStyle w:val="AA-texteQue"/>
      </w:pPr>
      <w:r w:rsidRPr="00BC6BEF">
        <w:rPr>
          <w:b/>
          <w:bCs/>
        </w:rPr>
        <w:t xml:space="preserve">Quand est-ce que vous allez </w:t>
      </w:r>
      <w:r w:rsidR="004959D8" w:rsidRPr="00BC6BEF">
        <w:rPr>
          <w:b/>
          <w:bCs/>
        </w:rPr>
        <w:t>véritablement consulter les personnes handicapées et leurs organisations</w:t>
      </w:r>
      <w:r w:rsidR="004959D8" w:rsidRPr="00BC6BEF">
        <w:t xml:space="preserve">, au lieu de ne suivre que les </w:t>
      </w:r>
      <w:r w:rsidR="00F75393" w:rsidRPr="00BC6BEF">
        <w:t>avis</w:t>
      </w:r>
      <w:r w:rsidR="004959D8" w:rsidRPr="00BC6BEF">
        <w:t xml:space="preserve"> des</w:t>
      </w:r>
      <w:r w:rsidR="00F75393" w:rsidRPr="00BC6BEF">
        <w:t xml:space="preserve"> gens qui les gardent, qui leurs fournissent des services ou qui travaillent pour elles</w:t>
      </w:r>
      <w:r w:rsidR="0022747F" w:rsidRPr="00BC6BEF">
        <w:t xml:space="preserve">, afin de respecter leur choix de liberté, </w:t>
      </w:r>
      <w:r w:rsidR="0022747F" w:rsidRPr="00BC6BEF">
        <w:rPr>
          <w:b/>
          <w:bCs/>
        </w:rPr>
        <w:t>surtout en cas de crise grave ou de catastrophe</w:t>
      </w:r>
      <w:r w:rsidR="00257655" w:rsidRPr="00BC6BEF">
        <w:rPr>
          <w:b/>
          <w:bCs/>
        </w:rPr>
        <w:t xml:space="preserve"> (qui rendent les "centres" encore plus maltraitants et antinaturels)</w:t>
      </w:r>
      <w:r w:rsidR="00257655" w:rsidRPr="00BC6BEF">
        <w:t xml:space="preserve"> ?</w:t>
      </w:r>
    </w:p>
    <w:p w14:paraId="372423DC" w14:textId="77777777" w:rsidR="000E421E" w:rsidRPr="00BC6BEF" w:rsidRDefault="000E421E" w:rsidP="000E421E">
      <w:pPr>
        <w:pStyle w:val="NormalWeb"/>
        <w:ind w:left="1134"/>
        <w:rPr>
          <w:rFonts w:ascii="Georgia" w:hAnsi="Georgia"/>
          <w:color w:val="DE0000"/>
          <w:lang w:val="fr-FR"/>
        </w:rPr>
      </w:pPr>
    </w:p>
    <w:p w14:paraId="00807B34" w14:textId="6F17FC2B" w:rsidR="000E421E" w:rsidRPr="00BC6BEF" w:rsidRDefault="00F96A89" w:rsidP="00290B9C">
      <w:pPr>
        <w:pStyle w:val="AARec"/>
      </w:pPr>
      <w:bookmarkStart w:id="136" w:name="_Toc79074038"/>
      <w:r w:rsidRPr="00BC6BEF">
        <w:t>9a</w:t>
      </w:r>
      <w:r w:rsidR="000E421E" w:rsidRPr="00BC6BEF">
        <w:t xml:space="preserve">[AA(Rec.)] Recommandations concernant l'Article </w:t>
      </w:r>
      <w:r w:rsidRPr="00BC6BEF">
        <w:t>11</w:t>
      </w:r>
      <w:r w:rsidR="005273B3" w:rsidRPr="00BC6BEF">
        <w:rPr>
          <w:rStyle w:val="Forte"/>
          <w:b/>
          <w:color w:val="00B050"/>
        </w:rPr>
        <w:t xml:space="preserve"> </w:t>
      </w:r>
      <w:r w:rsidR="005273B3" w:rsidRPr="00BC6BEF">
        <w:rPr>
          <w:rStyle w:val="Forte"/>
          <w:color w:val="000000" w:themeColor="text1"/>
          <w:sz w:val="32"/>
        </w:rPr>
        <w:t xml:space="preserve">(Paragraphe </w:t>
      </w:r>
      <w:r w:rsidR="005273B3" w:rsidRPr="00BC6BEF">
        <w:rPr>
          <w:rStyle w:val="Forte"/>
          <w:b/>
          <w:color w:val="000000" w:themeColor="text1"/>
          <w:sz w:val="32"/>
        </w:rPr>
        <w:t>9a</w:t>
      </w:r>
      <w:r w:rsidR="005273B3" w:rsidRPr="00BC6BEF">
        <w:rPr>
          <w:rStyle w:val="Forte"/>
          <w:color w:val="000000" w:themeColor="text1"/>
          <w:sz w:val="32"/>
        </w:rPr>
        <w:t xml:space="preserve"> des Demandes du Comité)</w:t>
      </w:r>
      <w:bookmarkEnd w:id="136"/>
    </w:p>
    <w:p w14:paraId="0F9BA358" w14:textId="77777777" w:rsidR="000F5C9E" w:rsidRPr="00BC6BEF" w:rsidRDefault="000F5C9E" w:rsidP="000F5C9E">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306"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08B4A0B7" w14:textId="6CF86C53" w:rsidR="00AC47AC" w:rsidRPr="00BC6BEF" w:rsidRDefault="00AC47AC" w:rsidP="00246D18">
      <w:pPr>
        <w:pStyle w:val="AA-texteRec"/>
        <w:rPr>
          <w:sz w:val="24"/>
          <w:szCs w:val="14"/>
        </w:rPr>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4B4C962C" w14:textId="77777777" w:rsidR="000E421E" w:rsidRPr="00BC6BEF" w:rsidRDefault="000E421E" w:rsidP="000B7C60">
      <w:pPr>
        <w:pStyle w:val="NormalWeb"/>
        <w:rPr>
          <w:rFonts w:ascii="Georgia" w:hAnsi="Georgia"/>
          <w:color w:val="A907AD"/>
          <w:lang w:val="fr-FR"/>
        </w:rPr>
      </w:pPr>
    </w:p>
    <w:p w14:paraId="2C85047E" w14:textId="77777777" w:rsidR="001C62EF" w:rsidRPr="00BC6BEF" w:rsidRDefault="001C62EF" w:rsidP="001C62EF">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060A10E5" wp14:editId="4B36E0BB">
            <wp:extent cx="1388064" cy="1935354"/>
            <wp:effectExtent l="0" t="0" r="3175" b="8255"/>
            <wp:docPr id="97" name="Imagem 97"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0668FFE0" w14:textId="24AEB105" w:rsidR="00E43B4C" w:rsidRPr="00BC6BEF" w:rsidRDefault="00A22439" w:rsidP="009D5449">
      <w:pPr>
        <w:pStyle w:val="FR"/>
        <w:rPr>
          <w:color w:val="333333"/>
        </w:rPr>
      </w:pPr>
      <w:bookmarkStart w:id="137" w:name="_Toc79074039"/>
      <w:r w:rsidRPr="00BC6BEF">
        <w:t xml:space="preserve">9b[FR] Réponse de la </w:t>
      </w:r>
      <w:r w:rsidR="009D5449" w:rsidRPr="00BC6BEF">
        <w:t>France</w:t>
      </w:r>
      <w:r w:rsidR="009D5449" w:rsidRPr="00BC6BEF">
        <w:rPr>
          <w:rStyle w:val="Forte"/>
          <w:b/>
          <w:bCs w:val="0"/>
          <w:color w:val="00B050"/>
        </w:rPr>
        <w:t xml:space="preserve"> </w:t>
      </w:r>
      <w:r w:rsidR="009D5449" w:rsidRPr="00BC6BEF">
        <w:rPr>
          <w:rStyle w:val="Forte"/>
          <w:color w:val="000000" w:themeColor="text1"/>
          <w:sz w:val="32"/>
          <w:szCs w:val="32"/>
        </w:rPr>
        <w:t xml:space="preserve">(Paragraphe </w:t>
      </w:r>
      <w:r w:rsidR="009D5449" w:rsidRPr="00BC6BEF">
        <w:rPr>
          <w:rStyle w:val="Forte"/>
          <w:b/>
          <w:bCs w:val="0"/>
          <w:color w:val="000000" w:themeColor="text1"/>
          <w:sz w:val="32"/>
          <w:szCs w:val="32"/>
        </w:rPr>
        <w:t>9b</w:t>
      </w:r>
      <w:r w:rsidR="009D5449" w:rsidRPr="00BC6BEF">
        <w:rPr>
          <w:rStyle w:val="Forte"/>
          <w:color w:val="000000" w:themeColor="text1"/>
          <w:sz w:val="32"/>
          <w:szCs w:val="32"/>
        </w:rPr>
        <w:t xml:space="preserve"> des Demandes du Comité)</w:t>
      </w:r>
      <w:bookmarkEnd w:id="137"/>
    </w:p>
    <w:p w14:paraId="2454C410" w14:textId="2EE776BD" w:rsidR="00E43B4C" w:rsidRPr="00BC6BEF" w:rsidRDefault="00E43B4C" w:rsidP="0009073C">
      <w:pPr>
        <w:pStyle w:val="FRpoint"/>
        <w:rPr>
          <w:b/>
        </w:rPr>
      </w:pPr>
      <w:r w:rsidRPr="00BC6BEF">
        <w:t>61.</w:t>
      </w:r>
      <w:r w:rsidRPr="00BC6BEF">
        <w:tab/>
        <w:t>La crise Covid-19 a infléchi des pratiques dans l’accompagnement des personnes quelles que soient leurs situations individuelles : un premier niveau d’accueil renforcé, avec une recherche de réponse adaptée et large, un second niveau d’analyse des besoins et de traitement des situations les plus complexes. Pour ces dernières, la réponse territoriale, mobilisant tout l’écosystème autour de la personne, a montré son efficacité. Des réponses en termes d’accompagnement, d’hébergement ont été trouvées.</w:t>
      </w:r>
    </w:p>
    <w:p w14:paraId="5E64F942" w14:textId="1AE8FE5D" w:rsidR="00E43B4C" w:rsidRPr="00BC6BEF" w:rsidRDefault="00E43B4C" w:rsidP="0009073C">
      <w:pPr>
        <w:pStyle w:val="FRpoint"/>
        <w:rPr>
          <w:b/>
        </w:rPr>
      </w:pPr>
      <w:r w:rsidRPr="00BC6BEF">
        <w:t>62.</w:t>
      </w:r>
      <w:r w:rsidRPr="00BC6BEF">
        <w:tab/>
        <w:t xml:space="preserve">La crise sanitaire a accéléré la mise en place du numéro accessible d’appui national. Il s’adresse aux personnes handicapées et aux aidants en grande difficulté et sans solution dont la situation nécessite des réponses coordonnées ou de proximité. </w:t>
      </w:r>
    </w:p>
    <w:p w14:paraId="62BB4DB7" w14:textId="77777777" w:rsidR="00E43B4C" w:rsidRPr="00BC6BEF" w:rsidRDefault="00E43B4C" w:rsidP="0009073C">
      <w:pPr>
        <w:pStyle w:val="FRpoint"/>
        <w:rPr>
          <w:b/>
        </w:rPr>
      </w:pPr>
      <w:r w:rsidRPr="00BC6BEF">
        <w:t>63.</w:t>
      </w:r>
      <w:r w:rsidRPr="00BC6BEF">
        <w:tab/>
        <w:t>Concernant l’accès à l’hébergement pour les demandeurs d’asile, il est assuré par le biais de l’évaluation de vulnérabilité, permettant de proposer un hébergement et un accompagnement adaptés. Tout demandeur a droit à un hébergement en Centre d’accueil de demandeurs d’asile (CADA) ou dans le dispositif d’hébergement d’urgence. Deux circulaires (31 décembre 2018 et 27 décembre 2019) invitent les préfets à développer l’offre d’hébergement dédiée aux demandeurs d’asile handicapés.</w:t>
      </w:r>
    </w:p>
    <w:p w14:paraId="4B538EFA" w14:textId="77777777" w:rsidR="00396F54" w:rsidRPr="00BC6BEF" w:rsidRDefault="00396F54">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bCs/>
          <w:lang w:val="fr-FR"/>
        </w:rPr>
      </w:pPr>
    </w:p>
    <w:p w14:paraId="611DEEFD" w14:textId="592805B6" w:rsidR="008F1431" w:rsidRPr="00BC6BEF" w:rsidRDefault="008F1431" w:rsidP="008F1431">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54664390" wp14:editId="723ADB7A">
            <wp:extent cx="2223493" cy="1467651"/>
            <wp:effectExtent l="0" t="0" r="0" b="0"/>
            <wp:docPr id="139" name="Imagem 139"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250F45B8" w14:textId="197C2962" w:rsidR="00C46DFD" w:rsidRPr="00BC6BEF" w:rsidRDefault="00C46DFD" w:rsidP="00D667A7">
      <w:pPr>
        <w:pStyle w:val="AAAna"/>
        <w:rPr>
          <w:rStyle w:val="Forte"/>
          <w:color w:val="000000" w:themeColor="text1"/>
          <w:sz w:val="32"/>
          <w:szCs w:val="32"/>
        </w:rPr>
      </w:pPr>
      <w:bookmarkStart w:id="138" w:name="_Toc79074040"/>
      <w:r w:rsidRPr="00BC6BEF">
        <w:t>9b[AA(Ana.)]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9b</w:t>
      </w:r>
      <w:r w:rsidRPr="00BC6BEF">
        <w:rPr>
          <w:rStyle w:val="Forte"/>
          <w:color w:val="000000" w:themeColor="text1"/>
          <w:sz w:val="32"/>
          <w:szCs w:val="32"/>
        </w:rPr>
        <w:t xml:space="preserve"> des Demandes du Comité)</w:t>
      </w:r>
      <w:bookmarkEnd w:id="138"/>
    </w:p>
    <w:p w14:paraId="630AA350" w14:textId="72A93560" w:rsidR="00652D1E" w:rsidRPr="00BC6BEF" w:rsidRDefault="00652D1E" w:rsidP="008318DE">
      <w:pPr>
        <w:pStyle w:val="AA-titre-rsum"/>
      </w:pPr>
      <w:r w:rsidRPr="00BC6BEF">
        <w:lastRenderedPageBreak/>
        <w:t>* Résumé *</w:t>
      </w:r>
    </w:p>
    <w:p w14:paraId="6071A127" w14:textId="74A54976" w:rsidR="00652D1E" w:rsidRPr="00BC6BEF" w:rsidRDefault="00652D1E" w:rsidP="00FB5472">
      <w:pPr>
        <w:pStyle w:val="AA-rsum"/>
        <w:rPr>
          <w:b/>
          <w:bCs w:val="0"/>
        </w:rPr>
      </w:pPr>
      <w:r w:rsidRPr="00BC6BEF">
        <w:rPr>
          <w:b/>
          <w:bCs w:val="0"/>
        </w:rPr>
        <w:t>La crise du Covid a aggravé la situation fondamentalement maltraitante de l'institutionnalisation, en a montré encore mieux les limites, et a rév</w:t>
      </w:r>
      <w:r w:rsidR="00FB5472" w:rsidRPr="00BC6BEF">
        <w:rPr>
          <w:b/>
          <w:bCs w:val="0"/>
        </w:rPr>
        <w:t>élé encore plus l'hypocrisie et l'indigence des autorités</w:t>
      </w:r>
      <w:r w:rsidR="00FB5472" w:rsidRPr="00BC6BEF">
        <w:t xml:space="preserve"> (tout en continuant à donner </w:t>
      </w:r>
      <w:r w:rsidR="00EF444E" w:rsidRPr="00BC6BEF">
        <w:t xml:space="preserve">coupablement </w:t>
      </w:r>
      <w:r w:rsidR="00FB5472" w:rsidRPr="00BC6BEF">
        <w:t>les pleins pouvoirs aux institutions)</w:t>
      </w:r>
      <w:r w:rsidR="00FB5472" w:rsidRPr="00BC6BEF">
        <w:rPr>
          <w:b/>
          <w:bCs w:val="0"/>
        </w:rPr>
        <w:t>.</w:t>
      </w:r>
    </w:p>
    <w:p w14:paraId="426F7004" w14:textId="77777777" w:rsidR="00FB5472" w:rsidRPr="00BC6BEF" w:rsidRDefault="00FB5472" w:rsidP="00C46DFD">
      <w:pPr>
        <w:pStyle w:val="NormalWeb"/>
        <w:spacing w:before="0" w:beforeAutospacing="0" w:after="420" w:afterAutospacing="0"/>
        <w:ind w:left="2268"/>
        <w:rPr>
          <w:rFonts w:ascii="Georgia" w:hAnsi="Georgia"/>
          <w:color w:val="333399"/>
          <w:lang w:val="fr-FR"/>
        </w:rPr>
      </w:pPr>
    </w:p>
    <w:p w14:paraId="55F2736B" w14:textId="19C5558B" w:rsidR="00C46DFD" w:rsidRPr="00BC6BEF" w:rsidRDefault="00C46DFD" w:rsidP="009E5522">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La crise du Covid-19 a entraîné de nombreuses situations dramatiques dues au principe de l'institutionnalisation, qui a montré encore plus fortement ses limites et son inhumanité. Evidemment, les autorités ne veulent surtout pas l'admettre.</w:t>
      </w:r>
    </w:p>
    <w:p w14:paraId="5142A5F7" w14:textId="77777777" w:rsidR="00C46DFD" w:rsidRPr="00BC6BEF" w:rsidRDefault="00C46DFD" w:rsidP="00C46DFD">
      <w:pPr>
        <w:pStyle w:val="NormalWeb"/>
        <w:shd w:val="clear" w:color="auto" w:fill="FFFFFF"/>
        <w:ind w:left="2268"/>
        <w:rPr>
          <w:rFonts w:ascii="Georgia" w:hAnsi="Georgia"/>
          <w:color w:val="222222"/>
          <w:sz w:val="20"/>
          <w:szCs w:val="20"/>
          <w:lang w:val="fr-FR"/>
        </w:rPr>
      </w:pPr>
    </w:p>
    <w:p w14:paraId="04E5C342" w14:textId="77777777" w:rsidR="00C46DFD" w:rsidRPr="00BC6BEF" w:rsidRDefault="00C46DFD" w:rsidP="008859B8">
      <w:pPr>
        <w:pStyle w:val="NormalWeb"/>
        <w:shd w:val="clear" w:color="auto" w:fill="F2F2F2" w:themeFill="background1" w:themeFillShade="F2"/>
        <w:ind w:left="2268"/>
        <w:rPr>
          <w:rFonts w:ascii="Georgia" w:hAnsi="Georgia"/>
          <w:b/>
          <w:bCs/>
          <w:color w:val="222222"/>
          <w:lang w:val="fr-FR"/>
        </w:rPr>
      </w:pPr>
      <w:r w:rsidRPr="00BC6BEF">
        <w:rPr>
          <w:rFonts w:ascii="Georgia" w:hAnsi="Georgia"/>
          <w:b/>
          <w:bCs/>
          <w:color w:val="222222"/>
          <w:lang w:val="fr-FR"/>
        </w:rPr>
        <w:t xml:space="preserve">Voici deux  informations importantes fournies par nos collègues de l'association </w:t>
      </w:r>
      <w:hyperlink r:id="rId307" w:history="1">
        <w:r w:rsidRPr="00BC6BEF">
          <w:rPr>
            <w:rStyle w:val="Hyperlink"/>
            <w:rFonts w:ascii="Georgia" w:hAnsi="Georgia"/>
            <w:b/>
            <w:bCs/>
            <w:lang w:val="fr-FR"/>
          </w:rPr>
          <w:t>CLE Autistes</w:t>
        </w:r>
      </w:hyperlink>
      <w:r w:rsidRPr="00BC6BEF">
        <w:rPr>
          <w:rFonts w:ascii="Georgia" w:hAnsi="Georgia"/>
          <w:b/>
          <w:bCs/>
          <w:color w:val="222222"/>
          <w:lang w:val="fr-FR"/>
        </w:rPr>
        <w:t xml:space="preserve"> :</w:t>
      </w:r>
    </w:p>
    <w:p w14:paraId="7D807C3C" w14:textId="273A07DB" w:rsidR="00C46DFD" w:rsidRPr="00BC6BEF" w:rsidRDefault="00C46DFD" w:rsidP="008859B8">
      <w:pPr>
        <w:pStyle w:val="NormalWeb"/>
        <w:shd w:val="clear" w:color="auto" w:fill="F2F2F2" w:themeFill="background1" w:themeFillShade="F2"/>
        <w:ind w:left="2268"/>
        <w:rPr>
          <w:rFonts w:ascii="Georgia" w:hAnsi="Georgia"/>
          <w:color w:val="222222"/>
          <w:lang w:val="fr-FR"/>
        </w:rPr>
      </w:pPr>
      <w:r w:rsidRPr="00BC6BEF">
        <w:rPr>
          <w:rFonts w:ascii="Georgia" w:hAnsi="Georgia"/>
          <w:b/>
          <w:bCs/>
          <w:color w:val="222222"/>
          <w:lang w:val="fr-FR"/>
        </w:rPr>
        <w:t xml:space="preserve">1/ </w:t>
      </w:r>
      <w:r w:rsidRPr="00BC6BEF">
        <w:rPr>
          <w:rFonts w:ascii="Georgia" w:hAnsi="Georgia"/>
          <w:color w:val="222222"/>
          <w:lang w:val="fr-FR"/>
        </w:rPr>
        <w:t>Nous avons notamment saisi le Conseil d'Etat sur les institutions lors du confinement, (...) plusieurs mesures renforçant l'institutionnalisation et les privations de liberté ont été prises, [</w:t>
      </w:r>
      <w:r w:rsidR="00BC0729" w:rsidRPr="00BC6BEF">
        <w:rPr>
          <w:rFonts w:ascii="Georgia" w:hAnsi="Georgia"/>
          <w:color w:val="222222"/>
          <w:lang w:val="fr-FR"/>
        </w:rPr>
        <w:t>en</w:t>
      </w:r>
      <w:r w:rsidRPr="00BC6BEF">
        <w:rPr>
          <w:rFonts w:ascii="Georgia" w:hAnsi="Georgia"/>
          <w:color w:val="222222"/>
          <w:lang w:val="fr-FR"/>
        </w:rPr>
        <w:t xml:space="preserve"> violation] des article 11 et 19 : fin des visites des proches, plus de sorties, enfermement dans la chambre à clé par exemple, ou sédation. </w:t>
      </w:r>
      <w:r w:rsidRPr="00BC6BEF">
        <w:rPr>
          <w:rFonts w:ascii="Georgia" w:hAnsi="Georgia"/>
          <w:color w:val="222222"/>
          <w:lang w:val="fr-FR"/>
        </w:rPr>
        <w:br/>
        <w:t>C'est allé contre les mesures décidées pour la population car l'attestation de sortie suffisait or ces mesures n'ont pas été appliquées.</w:t>
      </w:r>
    </w:p>
    <w:p w14:paraId="452B1204" w14:textId="77777777" w:rsidR="00C46DFD" w:rsidRPr="00BC6BEF" w:rsidRDefault="00C46DFD" w:rsidP="008859B8">
      <w:pPr>
        <w:pStyle w:val="NormalWeb"/>
        <w:shd w:val="clear" w:color="auto" w:fill="F2F2F2" w:themeFill="background1" w:themeFillShade="F2"/>
        <w:ind w:left="2268"/>
        <w:rPr>
          <w:rFonts w:ascii="Georgia" w:hAnsi="Georgia"/>
          <w:color w:val="222222"/>
          <w:lang w:val="fr-FR"/>
        </w:rPr>
      </w:pPr>
      <w:r w:rsidRPr="00BC6BEF">
        <w:rPr>
          <w:rFonts w:ascii="Georgia" w:hAnsi="Georgia"/>
          <w:color w:val="222222"/>
          <w:lang w:val="fr-FR"/>
        </w:rPr>
        <w:t xml:space="preserve">Contexte : </w:t>
      </w:r>
      <w:hyperlink r:id="rId308" w:history="1">
        <w:r w:rsidRPr="00BC6BEF">
          <w:rPr>
            <w:rStyle w:val="Hyperlink"/>
            <w:rFonts w:ascii="Georgia" w:hAnsi="Georgia"/>
            <w:lang w:val="fr-FR"/>
          </w:rPr>
          <w:t>https://cle-autistes.fr/coronavirus-urgence-sanitaire-droits-humains/</w:t>
        </w:r>
      </w:hyperlink>
    </w:p>
    <w:p w14:paraId="205F05FC" w14:textId="77777777" w:rsidR="00C46DFD" w:rsidRPr="00BC6BEF" w:rsidRDefault="00C46DFD" w:rsidP="008859B8">
      <w:pPr>
        <w:pStyle w:val="NormalWeb"/>
        <w:shd w:val="clear" w:color="auto" w:fill="F2F2F2" w:themeFill="background1" w:themeFillShade="F2"/>
        <w:ind w:left="2268"/>
        <w:rPr>
          <w:rFonts w:ascii="Georgia" w:hAnsi="Georgia"/>
          <w:color w:val="222222"/>
          <w:lang w:val="fr-FR"/>
        </w:rPr>
      </w:pPr>
      <w:r w:rsidRPr="00BC6BEF">
        <w:rPr>
          <w:rFonts w:ascii="Georgia" w:hAnsi="Georgia"/>
          <w:color w:val="222222"/>
          <w:lang w:val="fr-FR"/>
        </w:rPr>
        <w:t>Aperçu des mesures : </w:t>
      </w:r>
      <w:hyperlink r:id="rId309" w:tgtFrame="_blank" w:history="1">
        <w:r w:rsidRPr="00BC6BEF">
          <w:rPr>
            <w:rStyle w:val="Hyperlink"/>
            <w:rFonts w:ascii="Georgia" w:hAnsi="Georgia"/>
            <w:color w:val="1155CC"/>
            <w:lang w:val="fr-FR"/>
          </w:rPr>
          <w:t>https://www.streetpress.com/sujet/1586515017-confinement-si-difficile-centres-accueil-pour-handicapes-coronavirus-covid-samu</w:t>
        </w:r>
      </w:hyperlink>
    </w:p>
    <w:p w14:paraId="787568EA" w14:textId="77777777" w:rsidR="00C46DFD" w:rsidRPr="00BC6BEF" w:rsidRDefault="00C46DFD" w:rsidP="008859B8">
      <w:pPr>
        <w:pStyle w:val="NormalWeb"/>
        <w:shd w:val="clear" w:color="auto" w:fill="F2F2F2" w:themeFill="background1" w:themeFillShade="F2"/>
        <w:ind w:left="2268"/>
        <w:rPr>
          <w:rFonts w:ascii="Georgia" w:hAnsi="Georgia"/>
          <w:color w:val="222222"/>
          <w:lang w:val="fr-FR"/>
        </w:rPr>
      </w:pPr>
      <w:r w:rsidRPr="00BC6BEF">
        <w:rPr>
          <w:rFonts w:ascii="Georgia" w:hAnsi="Georgia"/>
          <w:color w:val="222222"/>
          <w:lang w:val="fr-FR"/>
        </w:rPr>
        <w:t>Action [du CLE Autistes] au Conseil d'Etat :</w:t>
      </w:r>
    </w:p>
    <w:p w14:paraId="4B46C714" w14:textId="1CE14EF9" w:rsidR="00C46DFD" w:rsidRPr="00BC6BEF" w:rsidRDefault="00C46DFD" w:rsidP="008859B8">
      <w:pPr>
        <w:pStyle w:val="NormalWeb"/>
        <w:shd w:val="clear" w:color="auto" w:fill="F2F2F2" w:themeFill="background1" w:themeFillShade="F2"/>
        <w:ind w:left="2268"/>
        <w:rPr>
          <w:rFonts w:ascii="Georgia" w:hAnsi="Georgia"/>
          <w:color w:val="222222"/>
          <w:lang w:val="fr-FR"/>
        </w:rPr>
      </w:pPr>
      <w:r w:rsidRPr="00BC6BEF">
        <w:rPr>
          <w:rFonts w:ascii="Georgia" w:hAnsi="Georgia"/>
          <w:color w:val="222222"/>
          <w:lang w:val="fr-FR"/>
        </w:rPr>
        <w:t>- </w:t>
      </w:r>
      <w:r w:rsidR="00BC0729" w:rsidRPr="00BC6BEF">
        <w:rPr>
          <w:rFonts w:ascii="Georgia" w:hAnsi="Georgia"/>
          <w:color w:val="222222"/>
          <w:lang w:val="fr-FR"/>
        </w:rPr>
        <w:t>YouTube</w:t>
      </w:r>
      <w:r w:rsidRPr="00BC6BEF">
        <w:rPr>
          <w:rFonts w:ascii="Georgia" w:hAnsi="Georgia"/>
          <w:color w:val="222222"/>
          <w:lang w:val="fr-FR"/>
        </w:rPr>
        <w:t xml:space="preserve"> : </w:t>
      </w:r>
      <w:hyperlink r:id="rId310" w:tgtFrame="_blank" w:history="1">
        <w:r w:rsidRPr="00BC6BEF">
          <w:rPr>
            <w:rStyle w:val="Hyperlink"/>
            <w:rFonts w:ascii="Georgia" w:hAnsi="Georgia"/>
            <w:color w:val="1155CC"/>
            <w:lang w:val="fr-FR"/>
          </w:rPr>
          <w:t>https://www.youtube.com/watch?v=1Xvo0MX7EYE</w:t>
        </w:r>
      </w:hyperlink>
    </w:p>
    <w:p w14:paraId="75501DA8" w14:textId="77777777" w:rsidR="00C46DFD" w:rsidRPr="00BC6BEF" w:rsidRDefault="00C46DFD" w:rsidP="008859B8">
      <w:pPr>
        <w:pStyle w:val="NormalWeb"/>
        <w:shd w:val="clear" w:color="auto" w:fill="F2F2F2" w:themeFill="background1" w:themeFillShade="F2"/>
        <w:ind w:left="2268"/>
        <w:rPr>
          <w:rFonts w:ascii="Georgia" w:hAnsi="Georgia"/>
          <w:color w:val="222222"/>
          <w:lang w:val="fr-FR"/>
        </w:rPr>
      </w:pPr>
      <w:r w:rsidRPr="00BC6BEF">
        <w:rPr>
          <w:rFonts w:ascii="Georgia" w:hAnsi="Georgia"/>
          <w:color w:val="222222"/>
          <w:lang w:val="fr-FR"/>
        </w:rPr>
        <w:t xml:space="preserve">- </w:t>
      </w:r>
      <w:hyperlink r:id="rId311" w:history="1">
        <w:r w:rsidRPr="00BC6BEF">
          <w:rPr>
            <w:rStyle w:val="Hyperlink"/>
            <w:rFonts w:ascii="Georgia" w:hAnsi="Georgia"/>
            <w:lang w:val="fr-FR"/>
          </w:rPr>
          <w:t>https://cle-autistes.fr/communique-de-presse-covid-19-saisie-du-conseil-detat-pour-un-droit-egal-a-la-vie-et-a-la-liberte/</w:t>
        </w:r>
      </w:hyperlink>
      <w:r w:rsidRPr="00BC6BEF">
        <w:rPr>
          <w:rFonts w:ascii="Georgia" w:hAnsi="Georgia"/>
          <w:color w:val="222222"/>
          <w:lang w:val="fr-FR"/>
        </w:rPr>
        <w:t> </w:t>
      </w:r>
    </w:p>
    <w:p w14:paraId="1D8EBC9B" w14:textId="77777777" w:rsidR="00C46DFD" w:rsidRPr="00BC6BEF" w:rsidRDefault="00C46DFD" w:rsidP="008859B8">
      <w:pPr>
        <w:pStyle w:val="NormalWeb"/>
        <w:shd w:val="clear" w:color="auto" w:fill="F2F2F2" w:themeFill="background1" w:themeFillShade="F2"/>
        <w:ind w:left="2268"/>
        <w:rPr>
          <w:rFonts w:ascii="Georgia" w:hAnsi="Georgia"/>
          <w:color w:val="222222"/>
          <w:lang w:val="fr-FR"/>
        </w:rPr>
      </w:pPr>
      <w:r w:rsidRPr="00BC6BEF">
        <w:rPr>
          <w:rFonts w:ascii="Georgia" w:hAnsi="Georgia"/>
          <w:color w:val="222222"/>
          <w:lang w:val="fr-FR"/>
        </w:rPr>
        <w:t>Il y a eu également des privations diverses.</w:t>
      </w:r>
    </w:p>
    <w:p w14:paraId="07E6427B" w14:textId="77777777" w:rsidR="00C46DFD" w:rsidRPr="00BC6BEF" w:rsidRDefault="00C46DFD" w:rsidP="008859B8">
      <w:pPr>
        <w:pStyle w:val="NormalWeb"/>
        <w:shd w:val="clear" w:color="auto" w:fill="F2F2F2" w:themeFill="background1" w:themeFillShade="F2"/>
        <w:ind w:left="2268"/>
        <w:rPr>
          <w:rFonts w:ascii="Georgia" w:hAnsi="Georgia"/>
          <w:color w:val="222222"/>
          <w:lang w:val="fr-FR"/>
        </w:rPr>
      </w:pPr>
      <w:r w:rsidRPr="00BC6BEF">
        <w:rPr>
          <w:rFonts w:ascii="Georgia" w:hAnsi="Georgia"/>
          <w:color w:val="222222"/>
          <w:lang w:val="fr-FR"/>
        </w:rPr>
        <w:t>La réponse du Conseil d'Etat : </w:t>
      </w:r>
      <w:r w:rsidRPr="00BC6BEF">
        <w:rPr>
          <w:rStyle w:val="il"/>
          <w:rFonts w:ascii="Georgia" w:hAnsi="Georgia"/>
          <w:color w:val="222222"/>
          <w:lang w:val="fr-FR"/>
        </w:rPr>
        <w:t>jurisprudence</w:t>
      </w:r>
      <w:r w:rsidRPr="00BC6BEF">
        <w:rPr>
          <w:rFonts w:ascii="Georgia" w:hAnsi="Georgia"/>
          <w:color w:val="222222"/>
          <w:lang w:val="fr-FR"/>
        </w:rPr>
        <w:t xml:space="preserve"> CLE Autistes qui affirme que les directeurs d'établissements sont les seuls maîtres à bord, ce qui montre que la loi française et sa justice ne sont pas en conformité avec la CDPH et l'article 19. </w:t>
      </w:r>
      <w:r w:rsidRPr="00BC6BEF">
        <w:rPr>
          <w:rFonts w:ascii="Georgia" w:hAnsi="Georgia"/>
          <w:color w:val="222222"/>
          <w:lang w:val="fr-FR"/>
        </w:rPr>
        <w:br/>
        <w:t>Les directeurs décident de l'application des mesures de l'Etat au mépris du droit commun.</w:t>
      </w:r>
    </w:p>
    <w:p w14:paraId="279116B1" w14:textId="77777777" w:rsidR="00C46DFD" w:rsidRPr="00BC6BEF" w:rsidRDefault="0058797F" w:rsidP="008859B8">
      <w:pPr>
        <w:pStyle w:val="NormalWeb"/>
        <w:shd w:val="clear" w:color="auto" w:fill="F2F2F2" w:themeFill="background1" w:themeFillShade="F2"/>
        <w:ind w:left="2268"/>
        <w:rPr>
          <w:rFonts w:ascii="Georgia" w:hAnsi="Georgia"/>
          <w:color w:val="222222"/>
          <w:lang w:val="fr-FR"/>
        </w:rPr>
      </w:pPr>
      <w:hyperlink r:id="rId312" w:tgtFrame="_blank" w:history="1">
        <w:r w:rsidR="00C46DFD" w:rsidRPr="00BC6BEF">
          <w:rPr>
            <w:rStyle w:val="Hyperlink"/>
            <w:rFonts w:ascii="Georgia" w:hAnsi="Georgia"/>
            <w:color w:val="1155CC"/>
            <w:lang w:val="fr-FR"/>
          </w:rPr>
          <w:t>https://www.legifrance.gouv.fr/ceta/id/CETATEXT000041808375/</w:t>
        </w:r>
      </w:hyperlink>
    </w:p>
    <w:p w14:paraId="04204C03" w14:textId="52A2BEB6" w:rsidR="00C46DFD" w:rsidRPr="00BC6BEF" w:rsidRDefault="00C46DFD" w:rsidP="008859B8">
      <w:pPr>
        <w:pStyle w:val="NormalWeb"/>
        <w:shd w:val="clear" w:color="auto" w:fill="F2F2F2" w:themeFill="background1" w:themeFillShade="F2"/>
        <w:ind w:left="2268"/>
        <w:rPr>
          <w:rFonts w:ascii="Georgia" w:hAnsi="Georgia"/>
          <w:color w:val="222222"/>
          <w:lang w:val="fr-FR"/>
        </w:rPr>
      </w:pPr>
      <w:r w:rsidRPr="00BC6BEF">
        <w:rPr>
          <w:rFonts w:ascii="Georgia" w:hAnsi="Georgia"/>
          <w:color w:val="222222"/>
          <w:lang w:val="fr-FR"/>
        </w:rPr>
        <w:t xml:space="preserve">Dans ce contexte, </w:t>
      </w:r>
      <w:hyperlink r:id="rId313" w:history="1">
        <w:r w:rsidRPr="00BC6BEF">
          <w:rPr>
            <w:rStyle w:val="Hyperlink"/>
            <w:rFonts w:ascii="Georgia" w:hAnsi="Georgia"/>
            <w:lang w:val="fr-FR"/>
          </w:rPr>
          <w:t>Timothée</w:t>
        </w:r>
      </w:hyperlink>
      <w:r w:rsidRPr="00BC6BEF">
        <w:rPr>
          <w:rFonts w:ascii="Georgia" w:hAnsi="Georgia"/>
          <w:color w:val="222222"/>
          <w:lang w:val="fr-FR"/>
        </w:rPr>
        <w:t xml:space="preserve"> et accès à la justice qui est empêchée </w:t>
      </w:r>
      <w:hyperlink r:id="rId314" w:tgtFrame="_blank" w:history="1">
        <w:r w:rsidRPr="00BC6BEF">
          <w:rPr>
            <w:rStyle w:val="Hyperlink"/>
            <w:rFonts w:ascii="Georgia" w:hAnsi="Georgia"/>
            <w:color w:val="1155CC"/>
            <w:lang w:val="fr-FR"/>
          </w:rPr>
          <w:t>https://cle-autistes.fr/liberte-pour-timothee-rassemblement-lyon/</w:t>
        </w:r>
      </w:hyperlink>
    </w:p>
    <w:p w14:paraId="6610BC0B" w14:textId="77777777" w:rsidR="00C46DFD" w:rsidRPr="00BC6BEF" w:rsidRDefault="00C46DFD" w:rsidP="008859B8">
      <w:pPr>
        <w:pStyle w:val="NormalWeb"/>
        <w:shd w:val="clear" w:color="auto" w:fill="F2F2F2" w:themeFill="background1" w:themeFillShade="F2"/>
        <w:ind w:left="2268"/>
        <w:rPr>
          <w:rFonts w:ascii="Georgia" w:hAnsi="Georgia"/>
          <w:color w:val="222222"/>
          <w:lang w:val="fr-FR"/>
        </w:rPr>
      </w:pPr>
      <w:r w:rsidRPr="00BC6BEF">
        <w:rPr>
          <w:rFonts w:ascii="Georgia" w:hAnsi="Georgia"/>
          <w:b/>
          <w:bCs/>
          <w:color w:val="222222"/>
          <w:lang w:val="fr-FR"/>
        </w:rPr>
        <w:t xml:space="preserve">2/ </w:t>
      </w:r>
      <w:r w:rsidRPr="00BC6BEF">
        <w:rPr>
          <w:rFonts w:ascii="Georgia" w:hAnsi="Georgia"/>
          <w:color w:val="222222"/>
          <w:lang w:val="fr-FR"/>
        </w:rPr>
        <w:t>Il y  a eu également la procédure d'accès aux soins en institutions qui a été violée : plusieurs communiqués à ce sujet , un triage a eu lieu et plusieurs personnes handicapées  sont mortes sans soins.</w:t>
      </w:r>
    </w:p>
    <w:p w14:paraId="2B0AF19A" w14:textId="77777777" w:rsidR="00C46DFD" w:rsidRPr="00BC6BEF" w:rsidRDefault="0058797F" w:rsidP="008859B8">
      <w:pPr>
        <w:pStyle w:val="NormalWeb"/>
        <w:shd w:val="clear" w:color="auto" w:fill="F2F2F2" w:themeFill="background1" w:themeFillShade="F2"/>
        <w:ind w:left="2268"/>
        <w:rPr>
          <w:rFonts w:ascii="Georgia" w:hAnsi="Georgia"/>
          <w:color w:val="222222"/>
          <w:lang w:val="fr-FR"/>
        </w:rPr>
      </w:pPr>
      <w:hyperlink r:id="rId315" w:tgtFrame="_blank" w:history="1">
        <w:r w:rsidR="00C46DFD" w:rsidRPr="00BC6BEF">
          <w:rPr>
            <w:rStyle w:val="Hyperlink"/>
            <w:rFonts w:ascii="Georgia" w:hAnsi="Georgia"/>
            <w:color w:val="1155CC"/>
            <w:lang w:val="fr-FR"/>
          </w:rPr>
          <w:t>https://cle-autistes.fr/validisme-covid-19-communique-interassociatif/</w:t>
        </w:r>
      </w:hyperlink>
    </w:p>
    <w:p w14:paraId="5DE3613B" w14:textId="77777777" w:rsidR="00C46DFD" w:rsidRPr="00BC6BEF" w:rsidRDefault="0058797F" w:rsidP="008859B8">
      <w:pPr>
        <w:pStyle w:val="NormalWeb"/>
        <w:shd w:val="clear" w:color="auto" w:fill="F2F2F2" w:themeFill="background1" w:themeFillShade="F2"/>
        <w:ind w:left="2268"/>
        <w:rPr>
          <w:rFonts w:ascii="Georgia" w:hAnsi="Georgia"/>
          <w:color w:val="222222"/>
          <w:lang w:val="fr-FR"/>
        </w:rPr>
      </w:pPr>
      <w:hyperlink r:id="rId316" w:tgtFrame="_blank" w:history="1">
        <w:r w:rsidR="00C46DFD" w:rsidRPr="00BC6BEF">
          <w:rPr>
            <w:rStyle w:val="Hyperlink"/>
            <w:rFonts w:ascii="Georgia" w:hAnsi="Georgia"/>
            <w:color w:val="1155CC"/>
            <w:lang w:val="fr-FR"/>
          </w:rPr>
          <w:t>https://cle-autistes.fr/covid-responsabilite-institutionnelle/</w:t>
        </w:r>
      </w:hyperlink>
    </w:p>
    <w:p w14:paraId="77160ECA" w14:textId="77777777" w:rsidR="00C46DFD" w:rsidRPr="00BC6BEF" w:rsidRDefault="00C46DFD" w:rsidP="008859B8">
      <w:pPr>
        <w:pStyle w:val="NormalWeb"/>
        <w:shd w:val="clear" w:color="auto" w:fill="F2F2F2" w:themeFill="background1" w:themeFillShade="F2"/>
        <w:ind w:left="2268"/>
        <w:rPr>
          <w:rFonts w:ascii="Georgia" w:hAnsi="Georgia"/>
          <w:color w:val="222222"/>
          <w:lang w:val="fr-FR"/>
        </w:rPr>
      </w:pPr>
      <w:r w:rsidRPr="00BC6BEF">
        <w:rPr>
          <w:rFonts w:ascii="Georgia" w:hAnsi="Georgia"/>
          <w:color w:val="222222"/>
          <w:lang w:val="fr-FR"/>
        </w:rPr>
        <w:t xml:space="preserve">Voir cette liste d'articles de presse (43 pages, mai 2020) sur les nombreuses atteintes et problèmes relatifs au confinement : </w:t>
      </w:r>
      <w:hyperlink r:id="rId317" w:history="1">
        <w:r w:rsidRPr="00BC6BEF">
          <w:rPr>
            <w:rStyle w:val="Hyperlink"/>
            <w:rFonts w:ascii="Georgia" w:hAnsi="Georgia"/>
            <w:lang w:val="fr-FR"/>
          </w:rPr>
          <w:t>https://allianceautiste.org/wp-content/uploads/2021/06/OM_200520_articles-sur-Covid-19-et-tri-handicap-vieillesse.docx</w:t>
        </w:r>
      </w:hyperlink>
      <w:r w:rsidRPr="00BC6BEF">
        <w:rPr>
          <w:rFonts w:ascii="Georgia" w:hAnsi="Georgia"/>
          <w:color w:val="222222"/>
          <w:lang w:val="fr-FR"/>
        </w:rPr>
        <w:t xml:space="preserve"> </w:t>
      </w:r>
    </w:p>
    <w:p w14:paraId="24424CFA" w14:textId="77777777" w:rsidR="00C46DFD" w:rsidRPr="00BC6BEF" w:rsidRDefault="00C46DFD" w:rsidP="00C46DFD">
      <w:pPr>
        <w:pStyle w:val="NormalWeb"/>
        <w:spacing w:before="0" w:beforeAutospacing="0" w:after="420" w:afterAutospacing="0"/>
        <w:ind w:left="2268"/>
        <w:rPr>
          <w:rFonts w:ascii="Georgia" w:hAnsi="Georgia"/>
          <w:color w:val="333399"/>
          <w:lang w:val="fr-FR"/>
        </w:rPr>
      </w:pPr>
    </w:p>
    <w:p w14:paraId="5DEA89DB" w14:textId="77777777" w:rsidR="00454DF0" w:rsidRPr="00BC6BEF" w:rsidRDefault="00C46DFD" w:rsidP="009E5522">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D'après nous (l'Alliance Autiste), pour ce problème avec le communiqué du SEPH concernant le confinement, le Conseil d'Etat a considéré que les décisions prises n'étaient que des "</w:t>
      </w:r>
      <w:r w:rsidRPr="00BC6BEF">
        <w:rPr>
          <w:rFonts w:ascii="Georgia" w:hAnsi="Georgia"/>
          <w:i/>
          <w:iCs/>
          <w:color w:val="333399"/>
          <w:lang w:val="fr-FR"/>
        </w:rPr>
        <w:t>simples recommandations</w:t>
      </w:r>
      <w:r w:rsidRPr="00BC6BEF">
        <w:rPr>
          <w:rFonts w:ascii="Georgia" w:hAnsi="Georgia"/>
          <w:color w:val="333399"/>
          <w:lang w:val="fr-FR"/>
        </w:rPr>
        <w:t xml:space="preserve">", </w:t>
      </w:r>
      <w:r w:rsidRPr="00BC6BEF">
        <w:rPr>
          <w:rFonts w:ascii="Georgia" w:hAnsi="Georgia"/>
          <w:color w:val="333399"/>
          <w:lang w:val="fr-FR"/>
        </w:rPr>
        <w:br/>
        <w:t>("</w:t>
      </w:r>
      <w:r w:rsidRPr="00BC6BEF">
        <w:rPr>
          <w:rFonts w:ascii="Georgia" w:hAnsi="Georgia" w:cs="Arial"/>
          <w:i/>
          <w:iCs/>
          <w:color w:val="993300"/>
          <w:shd w:val="clear" w:color="auto" w:fill="FFFFFF"/>
          <w:lang w:val="fr-FR"/>
        </w:rPr>
        <w:t>4. Toutefois, en publiant le communiqué de presse contesté, la secrétaire d'Etat auprès du Premier ministre chargé des personnes handicapées s'est bornée à énoncer de simples recommandations destinées aux directeurs des établissements et services sociaux et médico-sociaux. Il n'appartient qu'à ces derniers, responsables de l'ordre et de la sécurité dans les établissements qu'ils dirigent, de prendre des mesures permettant d'assurer, à l'intérieur de l'établissement, le respect des consignes données à l'ensemble de la population pour lutter contre la propagation du virus covid-19, en conciliant les exigences sanitaires avec les droits des résidents.</w:t>
      </w:r>
      <w:r w:rsidRPr="00BC6BEF">
        <w:rPr>
          <w:rFonts w:ascii="Georgia" w:hAnsi="Georgia"/>
          <w:color w:val="333399"/>
          <w:lang w:val="fr-FR"/>
        </w:rPr>
        <w:t>"),</w:t>
      </w:r>
      <w:r w:rsidRPr="00BC6BEF">
        <w:rPr>
          <w:rFonts w:ascii="Georgia" w:hAnsi="Georgia"/>
          <w:color w:val="333399"/>
          <w:lang w:val="fr-FR"/>
        </w:rPr>
        <w:br/>
        <w:t>alors que quand on lit ce communiqué (</w:t>
      </w:r>
      <w:hyperlink r:id="rId318" w:history="1">
        <w:r w:rsidRPr="00BC6BEF">
          <w:rPr>
            <w:rStyle w:val="Hyperlink"/>
            <w:rFonts w:ascii="Georgia" w:hAnsi="Georgia"/>
            <w:lang w:val="fr-FR"/>
          </w:rPr>
          <w:t>https://handicap.gouv.fr/presse/communiques-de-presse/article/coronavirus-mesures-relatives-aux-personnes-en-situation-de-handicap</w:t>
        </w:r>
      </w:hyperlink>
      <w:r w:rsidRPr="00BC6BEF">
        <w:rPr>
          <w:rFonts w:ascii="Georgia" w:hAnsi="Georgia"/>
          <w:color w:val="333399"/>
          <w:lang w:val="fr-FR"/>
        </w:rPr>
        <w:t>), il est précisé :</w:t>
      </w:r>
      <w:r w:rsidRPr="00BC6BEF">
        <w:rPr>
          <w:rFonts w:ascii="Georgia" w:hAnsi="Georgia"/>
          <w:color w:val="333399"/>
          <w:lang w:val="fr-FR"/>
        </w:rPr>
        <w:br/>
        <w:t>("</w:t>
      </w:r>
      <w:r w:rsidRPr="00BC6BEF">
        <w:rPr>
          <w:rStyle w:val="Forte"/>
          <w:rFonts w:ascii="Georgia" w:hAnsi="Georgia"/>
          <w:i/>
          <w:iCs/>
          <w:color w:val="993300"/>
          <w:shd w:val="clear" w:color="auto" w:fill="FFFFFF"/>
          <w:lang w:val="fr-FR"/>
        </w:rPr>
        <w:t xml:space="preserve">des mesures ont été prises (...) </w:t>
      </w:r>
      <w:r w:rsidRPr="00BC6BEF">
        <w:rPr>
          <w:rFonts w:ascii="Georgia" w:hAnsi="Georgia"/>
          <w:i/>
          <w:iCs/>
          <w:color w:val="993300"/>
          <w:shd w:val="clear" w:color="auto" w:fill="FFFFFF"/>
          <w:lang w:val="fr-FR"/>
        </w:rPr>
        <w:t>Les sorties collectives sont suspendues jusqu’à nouvel ordre ; les sorties individuelles sont supprimées, sauf celles strictement nécessaires avec avis médical.</w:t>
      </w:r>
      <w:r w:rsidRPr="00BC6BEF">
        <w:rPr>
          <w:rFonts w:ascii="Georgia" w:hAnsi="Georgia"/>
          <w:i/>
          <w:iCs/>
          <w:color w:val="993300"/>
          <w:lang w:val="fr-FR"/>
        </w:rPr>
        <w:br/>
      </w:r>
      <w:r w:rsidRPr="00BC6BEF">
        <w:rPr>
          <w:rFonts w:ascii="Georgia" w:hAnsi="Georgia"/>
          <w:i/>
          <w:iCs/>
          <w:noProof/>
          <w:color w:val="993300"/>
          <w:lang w:val="fr-FR"/>
        </w:rPr>
        <w:drawing>
          <wp:inline distT="0" distB="0" distL="0" distR="0" wp14:anchorId="71B442B4" wp14:editId="2B6FE343">
            <wp:extent cx="77470" cy="103505"/>
            <wp:effectExtent l="0" t="0" r="0" b="0"/>
            <wp:docPr id="2"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77470" cy="103505"/>
                    </a:xfrm>
                    <a:prstGeom prst="rect">
                      <a:avLst/>
                    </a:prstGeom>
                    <a:noFill/>
                    <a:ln>
                      <a:noFill/>
                    </a:ln>
                  </pic:spPr>
                </pic:pic>
              </a:graphicData>
            </a:graphic>
          </wp:inline>
        </w:drawing>
      </w:r>
      <w:r w:rsidRPr="00BC6BEF">
        <w:rPr>
          <w:rFonts w:ascii="Georgia" w:hAnsi="Georgia"/>
          <w:i/>
          <w:iCs/>
          <w:color w:val="993300"/>
          <w:shd w:val="clear" w:color="auto" w:fill="FFFFFF"/>
          <w:lang w:val="fr-FR"/>
        </w:rPr>
        <w:t> Les visites au sein des structures sont interdites sauf autorisation exceptionnelle.</w:t>
      </w:r>
      <w:r w:rsidRPr="00BC6BEF">
        <w:rPr>
          <w:rFonts w:ascii="Georgia" w:hAnsi="Georgia"/>
          <w:color w:val="333399"/>
          <w:lang w:val="fr-FR"/>
        </w:rPr>
        <w:t>"),</w:t>
      </w:r>
      <w:r w:rsidRPr="00BC6BEF">
        <w:rPr>
          <w:rFonts w:ascii="Georgia" w:hAnsi="Georgia"/>
          <w:color w:val="333399"/>
          <w:lang w:val="fr-FR"/>
        </w:rPr>
        <w:br/>
        <w:t>ce qui ne ressemble pas du tout à des "simples recommandations" mais à des injonctions.</w:t>
      </w:r>
      <w:r w:rsidRPr="00BC6BEF">
        <w:rPr>
          <w:rFonts w:ascii="Georgia" w:hAnsi="Georgia"/>
          <w:color w:val="333399"/>
          <w:lang w:val="fr-FR"/>
        </w:rPr>
        <w:br/>
        <w:t>A aucun moment dans ce communiqué il n'est précisé que ce seraient de "simples recommandations".</w:t>
      </w:r>
    </w:p>
    <w:p w14:paraId="7D7FB0EA" w14:textId="26B2ED95" w:rsidR="00D06CAA" w:rsidRPr="00BC6BEF" w:rsidRDefault="00C46DFD" w:rsidP="009E5522">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Ici comme ailleurs, l'Etat français n'a pas du tout suivi les demandes de respect des diverses lois et Conventions rappelées par cette association, qui étai</w:t>
      </w:r>
      <w:r w:rsidR="00D06CAA" w:rsidRPr="00BC6BEF">
        <w:rPr>
          <w:rFonts w:ascii="Georgia" w:hAnsi="Georgia"/>
          <w:color w:val="333399"/>
          <w:lang w:val="fr-FR"/>
        </w:rPr>
        <w:t>en</w:t>
      </w:r>
      <w:r w:rsidRPr="00BC6BEF">
        <w:rPr>
          <w:rFonts w:ascii="Georgia" w:hAnsi="Georgia"/>
          <w:color w:val="333399"/>
          <w:lang w:val="fr-FR"/>
        </w:rPr>
        <w:t>t très pertinentes.</w:t>
      </w:r>
    </w:p>
    <w:p w14:paraId="7981DEC9" w14:textId="064CC66D" w:rsidR="00D06CAA" w:rsidRPr="00BC6BEF" w:rsidRDefault="00C46DFD" w:rsidP="009E5522">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Face à des décisions en violation évidente, le Conseil d'Etat s'est borné à les interpréter comme de "simples recommandations", ce qui lui a permis d'éviter de statuer sur les décisions du Gouvernement.</w:t>
      </w:r>
    </w:p>
    <w:p w14:paraId="1CA6F9C0" w14:textId="77777777" w:rsidR="00D06CAA" w:rsidRPr="00BC6BEF" w:rsidRDefault="00C46DFD" w:rsidP="009E5522">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lastRenderedPageBreak/>
        <w:t>Au contraire, ce jugement soutient l'autorité des directeurs d'institutions, alors que toutes ces institutions violent la CDPH.</w:t>
      </w:r>
    </w:p>
    <w:p w14:paraId="26076CA6" w14:textId="05DFE032" w:rsidR="00D06CAA" w:rsidRPr="00BC6BEF" w:rsidRDefault="00C46DFD" w:rsidP="009E5522">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Ceci est donc encore un autre exemple flagrant du mépris total et au plus haut niveau de la CDPH par l'Etat français.</w:t>
      </w:r>
    </w:p>
    <w:p w14:paraId="7369EEF5" w14:textId="77777777" w:rsidR="00D06CAA" w:rsidRPr="00BC6BEF" w:rsidRDefault="00C46DFD" w:rsidP="009E5522">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Et même s'il était vrai que ce seraient de "simples recommandations" (ce qui semble difficile à deviner), de toutes façons elles sont en violation de la CDPH (notamment), donc elles ne devraient pas exister.</w:t>
      </w:r>
    </w:p>
    <w:p w14:paraId="1E8FD463" w14:textId="420126EA" w:rsidR="00C46DFD" w:rsidRPr="00BC6BEF" w:rsidRDefault="00C46DFD" w:rsidP="009E5522">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La Justice fait ce qu'elle veut et n'a aucun compte à rendre à l'Administration ni au Gouvernement ni au Président de la République, donc comment est-ce que l'Etat français peut s'engager en ratifiant la CDPH, s'il n'a aucun moyen de contrôle de son système judiciaire ?</w:t>
      </w:r>
    </w:p>
    <w:p w14:paraId="5A1BF01D" w14:textId="2EC291ED" w:rsidR="00C46DFD" w:rsidRPr="00BC6BEF" w:rsidRDefault="00C46DFD" w:rsidP="009E5522">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De plus, aussi incroyable que cela paraisse, il existe une limite en nombre de jours “d’absence” des "institutions" autorisés par les Conseils Départementaux (publics), et ceux-ci demandent au familles de payer ces journées si la personne handicapée n’est pas dans l’établissement, ce qui est un comble…</w:t>
      </w:r>
      <w:r w:rsidRPr="00BC6BEF">
        <w:rPr>
          <w:rFonts w:ascii="Georgia" w:hAnsi="Georgia"/>
          <w:color w:val="333399"/>
          <w:lang w:val="fr-FR"/>
        </w:rPr>
        <w:br/>
        <w:t xml:space="preserve">(voir </w:t>
      </w:r>
      <w:hyperlink r:id="rId320" w:history="1">
        <w:r w:rsidRPr="00BC6BEF">
          <w:rPr>
            <w:rStyle w:val="Hyperlink"/>
            <w:rFonts w:ascii="Georgia" w:hAnsi="Georgia"/>
            <w:lang w:val="fr-FR"/>
          </w:rPr>
          <w:t>https://allianceautiste.org/2021/05/onu-cdph-contribution-pour-comite-cdph-onu-desinstitutionnalisation-en-france/#_Toc71801399</w:t>
        </w:r>
      </w:hyperlink>
      <w:r w:rsidRPr="00BC6BEF">
        <w:rPr>
          <w:rFonts w:ascii="Georgia" w:hAnsi="Georgia"/>
          <w:color w:val="333399"/>
          <w:lang w:val="fr-FR"/>
        </w:rPr>
        <w:t>)</w:t>
      </w:r>
    </w:p>
    <w:p w14:paraId="79650AEF" w14:textId="77777777" w:rsidR="009E5522" w:rsidRPr="00BC6BEF" w:rsidRDefault="009E5522" w:rsidP="009E5522">
      <w:pPr>
        <w:pStyle w:val="NormalWeb"/>
        <w:spacing w:before="0" w:beforeAutospacing="0" w:after="420" w:afterAutospacing="0"/>
        <w:ind w:left="1701"/>
        <w:rPr>
          <w:rFonts w:ascii="Georgia" w:hAnsi="Georgia"/>
          <w:b/>
          <w:bCs/>
          <w:color w:val="27279D"/>
          <w:sz w:val="32"/>
          <w:szCs w:val="28"/>
          <w:lang w:val="fr-FR"/>
        </w:rPr>
      </w:pPr>
    </w:p>
    <w:p w14:paraId="0146684A" w14:textId="3AC98449" w:rsidR="00240170" w:rsidRPr="00BC6BEF" w:rsidRDefault="00240170" w:rsidP="00240170">
      <w:pPr>
        <w:pStyle w:val="AAVio"/>
      </w:pPr>
      <w:bookmarkStart w:id="139" w:name="_Toc79074041"/>
      <w:r w:rsidRPr="00BC6BEF">
        <w:t>9b[AA(Vio.)] Violations de l'Article 11</w:t>
      </w:r>
      <w:r w:rsidR="00483C37" w:rsidRPr="00BC6BEF">
        <w:rPr>
          <w:rStyle w:val="Forte"/>
          <w:b/>
          <w:bCs w:val="0"/>
          <w:color w:val="00B050"/>
        </w:rPr>
        <w:t xml:space="preserve"> </w:t>
      </w:r>
      <w:r w:rsidR="00483C37" w:rsidRPr="00BC6BEF">
        <w:rPr>
          <w:rStyle w:val="Forte"/>
          <w:color w:val="000000" w:themeColor="text1"/>
          <w:sz w:val="32"/>
          <w:szCs w:val="32"/>
        </w:rPr>
        <w:t xml:space="preserve">(Paragraphe </w:t>
      </w:r>
      <w:r w:rsidR="00483C37" w:rsidRPr="00BC6BEF">
        <w:rPr>
          <w:rStyle w:val="Forte"/>
          <w:b/>
          <w:bCs w:val="0"/>
          <w:color w:val="000000" w:themeColor="text1"/>
          <w:sz w:val="32"/>
          <w:szCs w:val="32"/>
        </w:rPr>
        <w:t>9b</w:t>
      </w:r>
      <w:r w:rsidR="00483C37" w:rsidRPr="00BC6BEF">
        <w:rPr>
          <w:rStyle w:val="Forte"/>
          <w:color w:val="000000" w:themeColor="text1"/>
          <w:sz w:val="32"/>
          <w:szCs w:val="32"/>
        </w:rPr>
        <w:t xml:space="preserve"> des Demandes du Comité)</w:t>
      </w:r>
      <w:bookmarkEnd w:id="139"/>
    </w:p>
    <w:p w14:paraId="0E1561BC" w14:textId="25F96271" w:rsidR="00240170" w:rsidRPr="00BC6BEF" w:rsidRDefault="004A32C3" w:rsidP="004A32C3">
      <w:pPr>
        <w:pStyle w:val="AA-texteVio"/>
      </w:pPr>
      <w:r w:rsidRPr="00BC6BEF">
        <w:rPr>
          <w:b/>
          <w:bCs/>
        </w:rPr>
        <w:t>Crise Covid : Aggravations des maltraitances, des injustices et des aberrations de l'institutionnalisation</w:t>
      </w:r>
      <w:r w:rsidRPr="00BC6BEF">
        <w:t xml:space="preserve"> (</w:t>
      </w:r>
      <w:r w:rsidR="008220C2">
        <w:t>augmentation</w:t>
      </w:r>
      <w:r w:rsidRPr="00BC6BEF">
        <w:t xml:space="preserve"> des privations de liberté, des inégalités, des souffrances, des décès, montrant bien l</w:t>
      </w:r>
      <w:r w:rsidR="008220C2">
        <w:t xml:space="preserve">e caractère </w:t>
      </w:r>
      <w:r w:rsidRPr="00BC6BEF">
        <w:t>profondément erroné et antinaturel de ces établissements)</w:t>
      </w:r>
    </w:p>
    <w:p w14:paraId="65532FC3" w14:textId="77777777" w:rsidR="00240170" w:rsidRPr="00BC6BEF" w:rsidRDefault="00240170" w:rsidP="00240170">
      <w:pPr>
        <w:pStyle w:val="NormalWeb"/>
        <w:ind w:left="1134"/>
        <w:rPr>
          <w:rFonts w:ascii="Georgia" w:hAnsi="Georgia"/>
          <w:color w:val="DE0000"/>
          <w:lang w:val="fr-FR"/>
        </w:rPr>
      </w:pPr>
    </w:p>
    <w:p w14:paraId="435C2AD5" w14:textId="70EF3967" w:rsidR="00240170" w:rsidRPr="00BC6BEF" w:rsidRDefault="00240170" w:rsidP="00240170">
      <w:pPr>
        <w:pStyle w:val="AAQue"/>
        <w:rPr>
          <w:lang w:val="fr-FR"/>
        </w:rPr>
      </w:pPr>
      <w:bookmarkStart w:id="140" w:name="_Toc79074042"/>
      <w:r w:rsidRPr="00BC6BEF">
        <w:rPr>
          <w:lang w:val="fr-FR"/>
        </w:rPr>
        <w:t>9b[AA(Que.)] Questions concernant l'Article 11</w:t>
      </w:r>
      <w:r w:rsidR="00483C37" w:rsidRPr="00BC6BEF">
        <w:rPr>
          <w:rStyle w:val="Forte"/>
          <w:b/>
          <w:bCs w:val="0"/>
          <w:color w:val="00B050"/>
          <w:lang w:val="fr-FR"/>
        </w:rPr>
        <w:t xml:space="preserve"> </w:t>
      </w:r>
      <w:r w:rsidR="00483C37" w:rsidRPr="00BC6BEF">
        <w:rPr>
          <w:rStyle w:val="Forte"/>
          <w:color w:val="000000" w:themeColor="text1"/>
          <w:sz w:val="32"/>
          <w:szCs w:val="32"/>
          <w:lang w:val="fr-FR"/>
        </w:rPr>
        <w:t xml:space="preserve">(Paragraphe </w:t>
      </w:r>
      <w:r w:rsidR="00483C37" w:rsidRPr="00BC6BEF">
        <w:rPr>
          <w:rStyle w:val="Forte"/>
          <w:b/>
          <w:bCs w:val="0"/>
          <w:color w:val="000000" w:themeColor="text1"/>
          <w:sz w:val="32"/>
          <w:szCs w:val="32"/>
          <w:lang w:val="fr-FR"/>
        </w:rPr>
        <w:t>9b</w:t>
      </w:r>
      <w:r w:rsidR="00483C37" w:rsidRPr="00BC6BEF">
        <w:rPr>
          <w:rStyle w:val="Forte"/>
          <w:color w:val="000000" w:themeColor="text1"/>
          <w:sz w:val="32"/>
          <w:szCs w:val="32"/>
          <w:lang w:val="fr-FR"/>
        </w:rPr>
        <w:t xml:space="preserve"> des Demandes du Comité)</w:t>
      </w:r>
      <w:bookmarkEnd w:id="140"/>
    </w:p>
    <w:p w14:paraId="39240C6A" w14:textId="50C86572" w:rsidR="00240170" w:rsidRPr="00BC6BEF" w:rsidRDefault="00D86A79" w:rsidP="004F643B">
      <w:pPr>
        <w:pStyle w:val="AA-texteQue"/>
      </w:pPr>
      <w:r w:rsidRPr="00BC6BEF">
        <w:t>A quand la décence, la sincérité, l'humanité, la liberté, le respect des personnes vulnérables, au lieu de l'autoprotection de votre système d'exploitation</w:t>
      </w:r>
      <w:r w:rsidR="001B6D70" w:rsidRPr="00BC6BEF">
        <w:t xml:space="preserve"> nombriliste, perfide et </w:t>
      </w:r>
      <w:r w:rsidR="00757051" w:rsidRPr="00BC6BEF">
        <w:t>dissimulateur – et meurtrier</w:t>
      </w:r>
      <w:r w:rsidRPr="00BC6BEF">
        <w:t xml:space="preserve"> ?</w:t>
      </w:r>
    </w:p>
    <w:p w14:paraId="5A48A7A3" w14:textId="77777777" w:rsidR="001B6D70" w:rsidRPr="00BC6BEF" w:rsidRDefault="001B6D70" w:rsidP="004F643B">
      <w:pPr>
        <w:pStyle w:val="AA-texteQue"/>
      </w:pPr>
    </w:p>
    <w:p w14:paraId="723D284C" w14:textId="77777777" w:rsidR="004F643B" w:rsidRPr="00BC6BEF" w:rsidRDefault="004F643B" w:rsidP="004F643B">
      <w:pPr>
        <w:pStyle w:val="AA-texteQue"/>
      </w:pPr>
    </w:p>
    <w:p w14:paraId="36FCFE6C" w14:textId="4B3568D6" w:rsidR="00240170" w:rsidRPr="00BC6BEF" w:rsidRDefault="00240170" w:rsidP="00290B9C">
      <w:pPr>
        <w:pStyle w:val="AARec"/>
      </w:pPr>
      <w:bookmarkStart w:id="141" w:name="_Toc79074043"/>
      <w:r w:rsidRPr="00BC6BEF">
        <w:t>9b[AA(Rec.)] Recommandations concernant l'Article 11</w:t>
      </w:r>
      <w:r w:rsidR="00483C37" w:rsidRPr="00BC6BEF">
        <w:rPr>
          <w:rStyle w:val="Forte"/>
          <w:b/>
          <w:color w:val="00B050"/>
        </w:rPr>
        <w:t xml:space="preserve"> </w:t>
      </w:r>
      <w:r w:rsidR="00483C37" w:rsidRPr="00BC6BEF">
        <w:rPr>
          <w:rStyle w:val="Forte"/>
          <w:color w:val="000000" w:themeColor="text1"/>
          <w:sz w:val="32"/>
        </w:rPr>
        <w:t xml:space="preserve">(Paragraphe </w:t>
      </w:r>
      <w:r w:rsidR="00483C37" w:rsidRPr="00BC6BEF">
        <w:rPr>
          <w:rStyle w:val="Forte"/>
          <w:b/>
          <w:color w:val="000000" w:themeColor="text1"/>
          <w:sz w:val="32"/>
        </w:rPr>
        <w:t>9b</w:t>
      </w:r>
      <w:r w:rsidR="00483C37" w:rsidRPr="00BC6BEF">
        <w:rPr>
          <w:rStyle w:val="Forte"/>
          <w:color w:val="000000" w:themeColor="text1"/>
          <w:sz w:val="32"/>
        </w:rPr>
        <w:t xml:space="preserve"> des Demandes du Comité)</w:t>
      </w:r>
      <w:bookmarkEnd w:id="141"/>
    </w:p>
    <w:p w14:paraId="58781819" w14:textId="77777777" w:rsidR="000F5C9E" w:rsidRPr="00BC6BEF" w:rsidRDefault="000F5C9E" w:rsidP="000F5C9E">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321"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09AFCFB1" w14:textId="44735439" w:rsidR="000B7C60" w:rsidRPr="00BC6BEF" w:rsidRDefault="000B7C60" w:rsidP="00246D18">
      <w:pPr>
        <w:pStyle w:val="AA-texteRec"/>
        <w:rPr>
          <w:sz w:val="24"/>
          <w:szCs w:val="14"/>
        </w:rPr>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6C5AD72E" w14:textId="77777777" w:rsidR="00240170" w:rsidRPr="00BC6BEF" w:rsidRDefault="00240170" w:rsidP="00DB2D7E">
      <w:pPr>
        <w:pStyle w:val="NormalWeb"/>
        <w:rPr>
          <w:rFonts w:ascii="Georgia" w:hAnsi="Georgia"/>
          <w:color w:val="A907AD"/>
          <w:lang w:val="fr-FR"/>
        </w:rPr>
      </w:pPr>
    </w:p>
    <w:p w14:paraId="184D5377" w14:textId="77777777" w:rsidR="009E5522" w:rsidRPr="00BC6BEF" w:rsidRDefault="009E5522">
      <w:pPr>
        <w:pBdr>
          <w:top w:val="none" w:sz="0" w:space="0" w:color="auto"/>
          <w:left w:val="none" w:sz="0" w:space="0" w:color="auto"/>
          <w:bottom w:val="none" w:sz="0" w:space="0" w:color="auto"/>
          <w:right w:val="none" w:sz="0" w:space="0" w:color="auto"/>
          <w:between w:val="none" w:sz="0" w:space="0" w:color="auto"/>
        </w:pBdr>
        <w:spacing w:after="160" w:line="259" w:lineRule="auto"/>
        <w:rPr>
          <w:lang w:val="fr-FR"/>
        </w:rPr>
      </w:pPr>
      <w:r w:rsidRPr="00BC6BEF">
        <w:rPr>
          <w:lang w:val="fr-FR"/>
        </w:rPr>
        <w:br w:type="page"/>
      </w:r>
    </w:p>
    <w:p w14:paraId="4243F98D" w14:textId="4949D210" w:rsidR="005C64FB" w:rsidRPr="00BC6BEF" w:rsidRDefault="005C64FB" w:rsidP="005C64FB">
      <w:pPr>
        <w:jc w:val="center"/>
        <w:rPr>
          <w:lang w:val="fr-FR"/>
        </w:rPr>
      </w:pPr>
      <w:r w:rsidRPr="00BC6BEF">
        <w:rPr>
          <w:rFonts w:eastAsia="Calibri"/>
          <w:noProof/>
          <w:lang w:val="fr-FR"/>
        </w:rPr>
        <w:lastRenderedPageBreak/>
        <w:drawing>
          <wp:inline distT="0" distB="0" distL="0" distR="0" wp14:anchorId="44C96951" wp14:editId="7DDA331F">
            <wp:extent cx="2476500" cy="2100898"/>
            <wp:effectExtent l="0" t="0" r="0" b="0"/>
            <wp:docPr id="246" name="Imagem 246"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40D270F5" w14:textId="211E67F0" w:rsidR="00B67E34" w:rsidRPr="00BC6BEF" w:rsidRDefault="00B67E34" w:rsidP="003A5A52">
      <w:pPr>
        <w:pStyle w:val="Article"/>
        <w:rPr>
          <w:b w:val="0"/>
          <w:bCs/>
        </w:rPr>
      </w:pPr>
      <w:bookmarkStart w:id="142" w:name="_Toc79074044"/>
      <w:r w:rsidRPr="00BC6BEF">
        <w:t>Article 12</w:t>
      </w:r>
      <w:r w:rsidR="003A5A52" w:rsidRPr="00BC6BEF">
        <w:br/>
      </w:r>
      <w:r w:rsidRPr="00BC6BEF">
        <w:rPr>
          <w:b w:val="0"/>
          <w:bCs/>
          <w:sz w:val="96"/>
          <w:szCs w:val="96"/>
        </w:rPr>
        <w:t>Reconnaissance de la personnalité juridique dans des conditions d'égalité</w:t>
      </w:r>
      <w:bookmarkEnd w:id="142"/>
    </w:p>
    <w:p w14:paraId="0A60C709" w14:textId="77777777" w:rsidR="00CE7849" w:rsidRPr="00BC6BEF" w:rsidRDefault="00CE7849"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3FB7A706" w14:textId="77777777" w:rsidR="00D66558" w:rsidRPr="00BC6BEF" w:rsidRDefault="00D66558"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209B8514" w14:textId="464E30B2" w:rsidR="009B62EA" w:rsidRPr="00BC6BEF" w:rsidRDefault="009B62EA"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drawing>
          <wp:inline distT="0" distB="0" distL="0" distR="0" wp14:anchorId="094D198D" wp14:editId="6DD9DC0F">
            <wp:extent cx="1483019" cy="1258136"/>
            <wp:effectExtent l="0" t="0" r="3175" b="0"/>
            <wp:docPr id="15" name="Imagem 15"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5C514C1B" w14:textId="0BC48CD3" w:rsidR="003B6293" w:rsidRPr="00BC6BEF" w:rsidRDefault="00BA7013" w:rsidP="008609F8">
      <w:pPr>
        <w:pStyle w:val="CDPH"/>
        <w:rPr>
          <w:lang w:val="fr-FR"/>
        </w:rPr>
      </w:pPr>
      <w:bookmarkStart w:id="143" w:name="_Toc79074045"/>
      <w:r w:rsidRPr="00BC6BEF">
        <w:rPr>
          <w:lang w:val="fr-FR"/>
        </w:rPr>
        <w:t>10[CDPH] Demande du Comité</w:t>
      </w:r>
      <w:bookmarkEnd w:id="143"/>
    </w:p>
    <w:p w14:paraId="46A13F2B" w14:textId="05773455" w:rsidR="00E43B4C" w:rsidRPr="00BC6BEF" w:rsidRDefault="00E43B4C" w:rsidP="007C338E">
      <w:pPr>
        <w:rPr>
          <w:rFonts w:ascii="Georgia" w:hAnsi="Georgia"/>
          <w:sz w:val="32"/>
          <w:szCs w:val="32"/>
          <w:lang w:val="fr-FR"/>
        </w:rPr>
      </w:pPr>
      <w:r w:rsidRPr="00BC6BEF">
        <w:rPr>
          <w:rFonts w:ascii="Georgia" w:hAnsi="Georgia"/>
          <w:sz w:val="32"/>
          <w:szCs w:val="32"/>
          <w:lang w:val="fr-FR"/>
        </w:rPr>
        <w:lastRenderedPageBreak/>
        <w:t>Reconnaissance de la personnalité juridique dans des conditions d’égalité (art. 12)</w:t>
      </w:r>
    </w:p>
    <w:p w14:paraId="54B8EAB5" w14:textId="4E83F345" w:rsidR="001F22AD" w:rsidRPr="00BC6BEF" w:rsidRDefault="00E43B4C" w:rsidP="00724F29">
      <w:pPr>
        <w:numPr>
          <w:ilvl w:val="0"/>
          <w:numId w:val="12"/>
        </w:numPr>
        <w:pBdr>
          <w:top w:val="none" w:sz="0" w:space="0" w:color="auto"/>
          <w:left w:val="none" w:sz="0" w:space="0" w:color="auto"/>
          <w:bottom w:val="none" w:sz="0" w:space="0" w:color="auto"/>
          <w:right w:val="none" w:sz="0" w:space="0" w:color="auto"/>
          <w:between w:val="none" w:sz="0" w:space="0" w:color="auto"/>
        </w:pBdr>
        <w:tabs>
          <w:tab w:val="left"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Informer le Comité des mesures prises pour</w:t>
      </w:r>
      <w:r w:rsidRPr="00BC6BEF">
        <w:rPr>
          <w:rFonts w:ascii="Georgia" w:hAnsi="Georgia"/>
          <w:color w:val="000000" w:themeColor="text1"/>
          <w:lang w:val="fr-FR"/>
        </w:rPr>
        <w:t> abroger toutes les dispositions légales autorisant la privation de la capacité juridique en raison d’un handicap, notamment celles qui figurent dans le Code civil, le Code de procédure pénale, le Code de procédure civile et le Code de la santé publique, et pour remplacer les régimes de prise de décisions au nom d’autrui par des régimes de prise de décisions assistée.</w:t>
      </w:r>
    </w:p>
    <w:p w14:paraId="3FB45CDA" w14:textId="77777777" w:rsidR="00724F29" w:rsidRPr="00BC6BEF" w:rsidRDefault="00724F29" w:rsidP="00205AD0">
      <w:pPr>
        <w:pStyle w:val="NormalWeb"/>
        <w:spacing w:before="0" w:beforeAutospacing="0" w:after="420" w:afterAutospacing="0"/>
        <w:ind w:left="567"/>
        <w:rPr>
          <w:rStyle w:val="Forte"/>
          <w:rFonts w:ascii="Georgia" w:hAnsi="Georgia"/>
          <w:color w:val="993300"/>
          <w:sz w:val="32"/>
          <w:szCs w:val="32"/>
          <w:lang w:val="fr-FR"/>
        </w:rPr>
      </w:pPr>
    </w:p>
    <w:p w14:paraId="20D97ED6" w14:textId="77777777" w:rsidR="0072760D" w:rsidRPr="00BC6BEF" w:rsidRDefault="0072760D" w:rsidP="0072760D">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7E8BD312" wp14:editId="552D6834">
            <wp:extent cx="1388064" cy="1935354"/>
            <wp:effectExtent l="0" t="0" r="3175" b="8255"/>
            <wp:docPr id="286" name="Imagem 286"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51CFFA79" w14:textId="23EAC3C3" w:rsidR="00E43B4C" w:rsidRPr="00BC6BEF" w:rsidRDefault="0072760D" w:rsidP="009D5449">
      <w:pPr>
        <w:pStyle w:val="FR"/>
        <w:rPr>
          <w:color w:val="333333"/>
        </w:rPr>
      </w:pPr>
      <w:bookmarkStart w:id="144" w:name="_Toc79074046"/>
      <w:r w:rsidRPr="00BC6BEF">
        <w:t xml:space="preserve">10[FR] Réponse de la </w:t>
      </w:r>
      <w:r w:rsidR="009D5449" w:rsidRPr="00BC6BEF">
        <w:t>France</w:t>
      </w:r>
      <w:r w:rsidR="009D5449" w:rsidRPr="00BC6BEF">
        <w:rPr>
          <w:rStyle w:val="Forte"/>
          <w:b/>
          <w:bCs w:val="0"/>
          <w:color w:val="00B050"/>
        </w:rPr>
        <w:t xml:space="preserve"> </w:t>
      </w:r>
      <w:r w:rsidR="009D5449" w:rsidRPr="00BC6BEF">
        <w:rPr>
          <w:rStyle w:val="Forte"/>
          <w:color w:val="000000" w:themeColor="text1"/>
          <w:sz w:val="32"/>
          <w:szCs w:val="32"/>
        </w:rPr>
        <w:t xml:space="preserve">(Paragraphe </w:t>
      </w:r>
      <w:r w:rsidR="009D5449" w:rsidRPr="00BC6BEF">
        <w:rPr>
          <w:rStyle w:val="Forte"/>
          <w:b/>
          <w:bCs w:val="0"/>
          <w:color w:val="000000" w:themeColor="text1"/>
          <w:sz w:val="32"/>
          <w:szCs w:val="32"/>
        </w:rPr>
        <w:t>10</w:t>
      </w:r>
      <w:r w:rsidR="009D5449" w:rsidRPr="00BC6BEF">
        <w:rPr>
          <w:rStyle w:val="Forte"/>
          <w:color w:val="000000" w:themeColor="text1"/>
          <w:sz w:val="32"/>
          <w:szCs w:val="32"/>
        </w:rPr>
        <w:t xml:space="preserve"> des Demandes du Comité)</w:t>
      </w:r>
      <w:bookmarkEnd w:id="144"/>
    </w:p>
    <w:p w14:paraId="32C8E7CC" w14:textId="77777777" w:rsidR="00E43B4C" w:rsidRPr="00BC6BEF" w:rsidRDefault="00E43B4C" w:rsidP="0009073C">
      <w:pPr>
        <w:pStyle w:val="FRpoint"/>
        <w:rPr>
          <w:b/>
        </w:rPr>
      </w:pPr>
      <w:r w:rsidRPr="00BC6BEF">
        <w:t>64.</w:t>
      </w:r>
      <w:r w:rsidRPr="00BC6BEF">
        <w:tab/>
        <w:t xml:space="preserve">La représentation des personnes et leur libre consentement sont garantis dans les dispositifs légaux prévus par la loi de programmation justice 2019, inspirée du rapport 2018 sur l’évolution de la protection juridique des majeurs. C’est une avancée pour la reconnaissance effective des droits des personnes handicapées. L’autorisation préalable du juge n’est plus requise pour certains actes patrimoniaux et l’exercice de droits fondamentaux tels que se marier, se pacser, divorcer, voter ou pour le consentement personnel aux soins. </w:t>
      </w:r>
    </w:p>
    <w:p w14:paraId="6F26BCCB" w14:textId="7A89A625" w:rsidR="00E43B4C" w:rsidRPr="00BC6BEF" w:rsidRDefault="00E43B4C" w:rsidP="00205AD0">
      <w:pPr>
        <w:pStyle w:val="NormalWeb"/>
        <w:spacing w:before="0" w:beforeAutospacing="0" w:after="420" w:afterAutospacing="0"/>
        <w:ind w:left="567"/>
        <w:rPr>
          <w:rFonts w:ascii="Georgia" w:hAnsi="Georgia"/>
          <w:color w:val="993300"/>
          <w:lang w:val="fr-FR"/>
        </w:rPr>
      </w:pPr>
      <w:r w:rsidRPr="00BC6BEF">
        <w:rPr>
          <w:rFonts w:ascii="Georgia" w:hAnsi="Georgia"/>
          <w:i/>
          <w:iCs/>
          <w:color w:val="333399"/>
          <w:lang w:val="fr-FR"/>
        </w:rPr>
        <w:t xml:space="preserve"> </w:t>
      </w:r>
      <w:r w:rsidRPr="00BC6BEF">
        <w:rPr>
          <w:rFonts w:ascii="Georgia" w:hAnsi="Georgia"/>
          <w:color w:val="993300"/>
          <w:lang w:val="fr-FR"/>
        </w:rPr>
        <w:t>65.</w:t>
      </w:r>
      <w:r w:rsidRPr="00BC6BEF">
        <w:rPr>
          <w:rFonts w:ascii="Georgia" w:hAnsi="Georgia"/>
          <w:color w:val="993300"/>
          <w:lang w:val="fr-FR"/>
        </w:rPr>
        <w:tab/>
        <w:t>Cette déjudiciarisation visant l’expression directe de la volonté du majeur protégé, ne constitue pas une perte de garantie, puisque le juge reste tenu d’un devoir de surveillance continue des mesures de protection.</w:t>
      </w:r>
    </w:p>
    <w:p w14:paraId="60535020" w14:textId="5EEB8924" w:rsidR="00E43B4C" w:rsidRPr="00BC6BEF" w:rsidRDefault="00E43B4C" w:rsidP="00205AD0">
      <w:pPr>
        <w:pStyle w:val="NormalWeb"/>
        <w:spacing w:before="0" w:beforeAutospacing="0" w:after="420" w:afterAutospacing="0"/>
        <w:ind w:left="567"/>
        <w:rPr>
          <w:rFonts w:ascii="Georgia" w:hAnsi="Georgia"/>
          <w:color w:val="993300"/>
          <w:lang w:val="fr-FR"/>
        </w:rPr>
      </w:pPr>
      <w:r w:rsidRPr="00BC6BEF">
        <w:rPr>
          <w:rFonts w:ascii="Georgia" w:hAnsi="Georgia"/>
          <w:color w:val="993300"/>
          <w:lang w:val="fr-FR"/>
        </w:rPr>
        <w:t>66.</w:t>
      </w:r>
      <w:r w:rsidRPr="00BC6BEF">
        <w:rPr>
          <w:rFonts w:ascii="Georgia" w:hAnsi="Georgia"/>
          <w:color w:val="993300"/>
          <w:lang w:val="fr-FR"/>
        </w:rPr>
        <w:tab/>
        <w:t xml:space="preserve">Une démarche complémentaire se déploie, à travers la notion d’autoreprésentation et d’autodétermination. </w:t>
      </w:r>
    </w:p>
    <w:p w14:paraId="7DC38555" w14:textId="0CF905B8" w:rsidR="00E43B4C" w:rsidRPr="00BC6BEF" w:rsidRDefault="00E43B4C" w:rsidP="00205AD0">
      <w:pPr>
        <w:spacing w:before="100" w:beforeAutospacing="1" w:after="100" w:afterAutospacing="1"/>
        <w:ind w:left="567"/>
        <w:rPr>
          <w:rFonts w:ascii="Georgia" w:hAnsi="Georgia"/>
          <w:color w:val="993300"/>
          <w:lang w:val="fr-FR"/>
        </w:rPr>
      </w:pPr>
      <w:r w:rsidRPr="00BC6BEF">
        <w:rPr>
          <w:rFonts w:ascii="Georgia" w:hAnsi="Georgia"/>
          <w:color w:val="993300"/>
          <w:lang w:val="fr-FR"/>
        </w:rPr>
        <w:t>67.</w:t>
      </w:r>
      <w:r w:rsidRPr="00BC6BEF">
        <w:rPr>
          <w:rFonts w:ascii="Georgia" w:hAnsi="Georgia"/>
          <w:color w:val="993300"/>
          <w:lang w:val="fr-FR"/>
        </w:rPr>
        <w:tab/>
        <w:t>Ainsi, des démarches associées à la « Réponse accompagnée pour tous » ont marqué une inflexion tangible : les personnes sont désormais présentes lors des réunions pour construire les réponses qui leurs sont adaptées. La pair-aidance est recherchée. La reconnaissance de l’expertise d’usage change les relations entre la personne handicapée, sa famille et les professionnels. Elle garantit une place de droit aux personnes handicapées.</w:t>
      </w:r>
    </w:p>
    <w:p w14:paraId="38DC62B2" w14:textId="7857EC53" w:rsidR="00F67F6B" w:rsidRPr="00BC6BEF" w:rsidRDefault="00F67F6B">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color w:val="333333"/>
          <w:lang w:val="fr-FR"/>
        </w:rPr>
      </w:pPr>
    </w:p>
    <w:p w14:paraId="508EBF3B" w14:textId="2E144F2E" w:rsidR="00541A8A" w:rsidRPr="00BC6BEF" w:rsidRDefault="00541A8A" w:rsidP="00541A8A">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lastRenderedPageBreak/>
        <w:drawing>
          <wp:inline distT="0" distB="0" distL="0" distR="0" wp14:anchorId="0F4B273C" wp14:editId="512CD262">
            <wp:extent cx="2223493" cy="1467651"/>
            <wp:effectExtent l="0" t="0" r="0" b="0"/>
            <wp:docPr id="140" name="Imagem 140"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08A449D4" w14:textId="1614540F" w:rsidR="005B1D9E" w:rsidRPr="00BC6BEF" w:rsidRDefault="005B1D9E" w:rsidP="00D667A7">
      <w:pPr>
        <w:pStyle w:val="AAAna"/>
      </w:pPr>
      <w:bookmarkStart w:id="145" w:name="_Toc79074047"/>
      <w:r w:rsidRPr="00BC6BEF">
        <w:t>10[AA(Ana.)]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10</w:t>
      </w:r>
      <w:r w:rsidRPr="00BC6BEF">
        <w:rPr>
          <w:rStyle w:val="Forte"/>
          <w:color w:val="000000" w:themeColor="text1"/>
          <w:sz w:val="32"/>
          <w:szCs w:val="32"/>
        </w:rPr>
        <w:t xml:space="preserve"> des Demandes du Comité)</w:t>
      </w:r>
      <w:bookmarkEnd w:id="145"/>
    </w:p>
    <w:p w14:paraId="66D559C8" w14:textId="43B698C2" w:rsidR="00232BE6" w:rsidRPr="00BC6BEF" w:rsidRDefault="00232BE6" w:rsidP="00447F3D">
      <w:pPr>
        <w:pStyle w:val="AA-titre-rsum"/>
      </w:pPr>
      <w:r w:rsidRPr="00BC6BEF">
        <w:t xml:space="preserve">* </w:t>
      </w:r>
      <w:r w:rsidR="006A752D" w:rsidRPr="00BC6BEF">
        <w:t>Résumé *</w:t>
      </w:r>
    </w:p>
    <w:p w14:paraId="4F0F1D6C" w14:textId="33375F92" w:rsidR="006A752D" w:rsidRPr="00BC6BEF" w:rsidRDefault="006A752D" w:rsidP="00447F3D">
      <w:pPr>
        <w:pStyle w:val="AA-rsum"/>
      </w:pPr>
      <w:r w:rsidRPr="00BC6BEF">
        <w:t>Réponse vague</w:t>
      </w:r>
      <w:r w:rsidR="00447F3D" w:rsidRPr="00BC6BEF">
        <w:t xml:space="preserve">, </w:t>
      </w:r>
      <w:r w:rsidRPr="00BC6BEF">
        <w:t>hors-sujet</w:t>
      </w:r>
      <w:r w:rsidR="00447F3D" w:rsidRPr="00BC6BEF">
        <w:t>, absurde et mensongère</w:t>
      </w:r>
      <w:r w:rsidRPr="00BC6BEF">
        <w:t xml:space="preserve"> (encore une fois), qui ne garantit </w:t>
      </w:r>
      <w:r w:rsidR="00447F3D" w:rsidRPr="00BC6BEF">
        <w:t>pas ce qu'elle prétend</w:t>
      </w:r>
      <w:r w:rsidRPr="00BC6BEF">
        <w:t>.</w:t>
      </w:r>
    </w:p>
    <w:p w14:paraId="1826D7BC" w14:textId="77777777" w:rsidR="00447F3D" w:rsidRPr="00BC6BEF" w:rsidRDefault="00447F3D" w:rsidP="005B1D9E">
      <w:pPr>
        <w:pStyle w:val="NormalWeb"/>
        <w:spacing w:before="0" w:beforeAutospacing="0" w:after="420" w:afterAutospacing="0"/>
        <w:ind w:left="2268"/>
        <w:rPr>
          <w:rFonts w:ascii="Georgia" w:hAnsi="Georgia"/>
          <w:color w:val="333399"/>
          <w:lang w:val="fr-FR"/>
        </w:rPr>
      </w:pPr>
    </w:p>
    <w:p w14:paraId="21B0FE65" w14:textId="0F826344" w:rsidR="005B1D9E" w:rsidRPr="00BC6BEF" w:rsidRDefault="005B1D9E" w:rsidP="00680583">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Ce sont des déclarations vagues et théoriques.</w:t>
      </w:r>
      <w:r w:rsidRPr="00BC6BEF">
        <w:rPr>
          <w:rFonts w:ascii="Georgia" w:hAnsi="Georgia"/>
          <w:color w:val="333399"/>
          <w:lang w:val="fr-FR"/>
        </w:rPr>
        <w:br/>
        <w:t>Cela ne répond même pas à la question précise du Comité (mentionnant "l'abrogation" et citant des textes).</w:t>
      </w:r>
    </w:p>
    <w:p w14:paraId="1E1C1AE5" w14:textId="77777777" w:rsidR="005B1D9E" w:rsidRPr="00BC6BEF" w:rsidRDefault="005B1D9E" w:rsidP="00680583">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L'</w:t>
      </w:r>
      <w:hyperlink r:id="rId322" w:history="1">
        <w:r w:rsidRPr="00BC6BEF">
          <w:rPr>
            <w:rStyle w:val="Hyperlink"/>
            <w:rFonts w:ascii="Georgia" w:hAnsi="Georgia"/>
            <w:lang w:val="fr-FR"/>
          </w:rPr>
          <w:t>Observation Générale N°1</w:t>
        </w:r>
      </w:hyperlink>
      <w:r w:rsidRPr="00BC6BEF">
        <w:rPr>
          <w:rFonts w:ascii="Georgia" w:hAnsi="Georgia"/>
          <w:color w:val="333399"/>
          <w:lang w:val="fr-FR"/>
        </w:rPr>
        <w:t xml:space="preserve"> (sur l'article 12) est complètement ignorée.</w:t>
      </w:r>
    </w:p>
    <w:p w14:paraId="431A617F" w14:textId="77777777" w:rsidR="005B1D9E" w:rsidRPr="00BC6BEF" w:rsidRDefault="005B1D9E" w:rsidP="00680583">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On ne voit pas comment la "pair-aidance" ou la "reconnaissance de l'expertise d'usage" pourraient "garantir une place de droit", c'est vraiment une déclaration absurde ou mensongère.</w:t>
      </w:r>
    </w:p>
    <w:p w14:paraId="661B0CFE" w14:textId="77777777" w:rsidR="005B1D9E" w:rsidRPr="00BC6BEF" w:rsidRDefault="005B1D9E" w:rsidP="00680583">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Dans la réalité, il suffit que n'importe quel juge ou médecin prononce ou écrive les mots "danger", "dangereux" ou "sécurité", pour obliger les personnes à faire ce que d'autres ont décidé pour elles, et cela sans jamais apporter la moindre preuve de risque ou de dangerosité (qui n'existent que très rarement).</w:t>
      </w:r>
      <w:r w:rsidRPr="00BC6BEF">
        <w:rPr>
          <w:rFonts w:ascii="Georgia" w:hAnsi="Georgia"/>
          <w:color w:val="333399"/>
          <w:lang w:val="fr-FR"/>
        </w:rPr>
        <w:br/>
        <w:t>Le système interprète et déforme toujours tout comme ça l'arrange, et vu que tous ces gens (gouvernement, justice, psychiatres, hôpitaux, lobbies médico-sociaux…) sont tous d'accord dès qu'il s'agit de se servir de nous, nous n'avons absolument aucune chance de nous défendre "pour de vrai".</w:t>
      </w:r>
      <w:r w:rsidRPr="00BC6BEF">
        <w:rPr>
          <w:rFonts w:ascii="Georgia" w:hAnsi="Georgia"/>
          <w:color w:val="333399"/>
          <w:lang w:val="fr-FR"/>
        </w:rPr>
        <w:br/>
        <w:t>Il y a juste quelques petites choses qui sont faites, pour sauver les apparences.</w:t>
      </w:r>
      <w:r w:rsidRPr="00BC6BEF">
        <w:rPr>
          <w:rFonts w:ascii="Georgia" w:hAnsi="Georgia"/>
          <w:color w:val="333399"/>
          <w:lang w:val="fr-FR"/>
        </w:rPr>
        <w:br/>
        <w:t>Exactement comme les réponses de la France ici : creuses, superficielles, indigentes.</w:t>
      </w:r>
    </w:p>
    <w:p w14:paraId="36CE4D88" w14:textId="77777777" w:rsidR="005B1D9E" w:rsidRPr="00BC6BEF" w:rsidRDefault="005B1D9E" w:rsidP="00680583">
      <w:pPr>
        <w:pStyle w:val="NormalWeb"/>
        <w:spacing w:before="0" w:beforeAutospacing="0" w:after="420" w:afterAutospacing="0"/>
        <w:ind w:left="1701"/>
        <w:rPr>
          <w:rStyle w:val="Forte"/>
          <w:rFonts w:ascii="Georgia" w:hAnsi="Georgia"/>
          <w:b w:val="0"/>
          <w:bCs w:val="0"/>
          <w:color w:val="333399"/>
          <w:lang w:val="fr-FR"/>
        </w:rPr>
      </w:pPr>
      <w:r w:rsidRPr="00BC6BEF">
        <w:rPr>
          <w:rFonts w:ascii="Georgia" w:hAnsi="Georgia"/>
          <w:color w:val="333399"/>
          <w:lang w:val="fr-FR"/>
        </w:rPr>
        <w:t>Encore aujourd'hui, et même pour des personnes autistes très autonomes, quand on demande de l'aide humaine (assistance socio-administrative, ou assistance juridique), cela reste introuvable (ou on nous dit "Vous n'en relevez pas d'un service d'accompagnement à la vie sociale" (= "vous n'êtes pas adapté à ce service"…), et si on insiste pendant plusieurs années, on nous explique que les seules choses possibles sont des services de "protection" (tutelle, curatelle et autres) qui en réalité sont toujours liberticide.</w:t>
      </w:r>
      <w:r w:rsidRPr="00BC6BEF">
        <w:rPr>
          <w:rFonts w:ascii="Georgia" w:hAnsi="Georgia"/>
          <w:color w:val="333399"/>
          <w:lang w:val="fr-FR"/>
        </w:rPr>
        <w:br/>
      </w:r>
      <w:r w:rsidRPr="00BC6BEF">
        <w:rPr>
          <w:rFonts w:ascii="Georgia" w:hAnsi="Georgia"/>
          <w:color w:val="333399"/>
          <w:lang w:val="fr-FR"/>
        </w:rPr>
        <w:lastRenderedPageBreak/>
        <w:t>Nous demandons de l'aide, mais à la place on nous propose de faire les choses à notre place, en expliquant que "ce sera plus simple" pour nous, mais forcément en prenant des décisions à notre place, ou en interférant dans notre vie.</w:t>
      </w:r>
    </w:p>
    <w:p w14:paraId="23812B68" w14:textId="77777777" w:rsidR="005B1D9E" w:rsidRPr="00BC6BEF" w:rsidRDefault="005B1D9E" w:rsidP="005B1D9E">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color w:val="333333"/>
          <w:lang w:val="fr-FR"/>
        </w:rPr>
      </w:pPr>
    </w:p>
    <w:p w14:paraId="4BA4C153" w14:textId="6B5D1368" w:rsidR="009A24B1" w:rsidRPr="00BC6BEF" w:rsidRDefault="000E12D6" w:rsidP="009A24B1">
      <w:pPr>
        <w:pStyle w:val="AAVio"/>
      </w:pPr>
      <w:bookmarkStart w:id="146" w:name="_Toc79074048"/>
      <w:r w:rsidRPr="00BC6BEF">
        <w:t>10</w:t>
      </w:r>
      <w:r w:rsidR="009A24B1" w:rsidRPr="00BC6BEF">
        <w:t xml:space="preserve">[AA(Vio.)] Violations de l'Article </w:t>
      </w:r>
      <w:r w:rsidRPr="00BC6BEF">
        <w:t>12</w:t>
      </w:r>
      <w:r w:rsidR="00BB4BD2" w:rsidRPr="00BC6BEF">
        <w:rPr>
          <w:rStyle w:val="Forte"/>
          <w:b/>
          <w:bCs w:val="0"/>
          <w:color w:val="00B050"/>
        </w:rPr>
        <w:t xml:space="preserve"> </w:t>
      </w:r>
      <w:r w:rsidR="00BB4BD2" w:rsidRPr="00BC6BEF">
        <w:rPr>
          <w:rStyle w:val="Forte"/>
          <w:color w:val="000000" w:themeColor="text1"/>
          <w:sz w:val="32"/>
          <w:szCs w:val="32"/>
        </w:rPr>
        <w:t xml:space="preserve">(Paragraphe </w:t>
      </w:r>
      <w:r w:rsidR="00BB4BD2" w:rsidRPr="00BC6BEF">
        <w:rPr>
          <w:rStyle w:val="Forte"/>
          <w:b/>
          <w:bCs w:val="0"/>
          <w:color w:val="000000" w:themeColor="text1"/>
          <w:sz w:val="32"/>
          <w:szCs w:val="32"/>
        </w:rPr>
        <w:t>10</w:t>
      </w:r>
      <w:r w:rsidR="00BB4BD2" w:rsidRPr="00BC6BEF">
        <w:rPr>
          <w:rStyle w:val="Forte"/>
          <w:color w:val="000000" w:themeColor="text1"/>
          <w:sz w:val="32"/>
          <w:szCs w:val="32"/>
        </w:rPr>
        <w:t xml:space="preserve"> des Demandes du Comité)</w:t>
      </w:r>
      <w:bookmarkEnd w:id="146"/>
    </w:p>
    <w:p w14:paraId="3F4C2219" w14:textId="23AA8C1D" w:rsidR="005A40B0" w:rsidRPr="00BC6BEF" w:rsidRDefault="005A40B0" w:rsidP="00A014EF">
      <w:pPr>
        <w:pStyle w:val="AA-texteVio"/>
      </w:pPr>
      <w:r w:rsidRPr="00BC6BEF">
        <w:rPr>
          <w:b/>
          <w:bCs/>
        </w:rPr>
        <w:t xml:space="preserve">Refus de donner la liberté aux personnes de décider de leur vie </w:t>
      </w:r>
      <w:r w:rsidRPr="00BC6BEF">
        <w:t xml:space="preserve">(à part une récente concession pour le </w:t>
      </w:r>
      <w:r w:rsidR="001A2C75" w:rsidRPr="00BC6BEF">
        <w:t xml:space="preserve">mariage ou le </w:t>
      </w:r>
      <w:r w:rsidRPr="00BC6BEF">
        <w:t xml:space="preserve">droit de vote, ce qui ne lèse </w:t>
      </w:r>
      <w:r w:rsidR="00A014EF" w:rsidRPr="00BC6BEF">
        <w:t>pas le système</w:t>
      </w:r>
      <w:r w:rsidRPr="00BC6BEF">
        <w:t xml:space="preserve"> et ce qui ne coûte presque rien)</w:t>
      </w:r>
    </w:p>
    <w:p w14:paraId="05921337" w14:textId="77777777" w:rsidR="009A24B1" w:rsidRPr="00BC6BEF" w:rsidRDefault="009A24B1" w:rsidP="009A24B1">
      <w:pPr>
        <w:pStyle w:val="NormalWeb"/>
        <w:ind w:left="1134"/>
        <w:rPr>
          <w:rFonts w:ascii="Georgia" w:hAnsi="Georgia"/>
          <w:color w:val="DE0000"/>
          <w:lang w:val="fr-FR"/>
        </w:rPr>
      </w:pPr>
    </w:p>
    <w:p w14:paraId="4FF7D097" w14:textId="6747D9B8" w:rsidR="009A24B1" w:rsidRPr="00BC6BEF" w:rsidRDefault="000E12D6" w:rsidP="009A24B1">
      <w:pPr>
        <w:pStyle w:val="AAQue"/>
        <w:rPr>
          <w:lang w:val="fr-FR"/>
        </w:rPr>
      </w:pPr>
      <w:bookmarkStart w:id="147" w:name="_Toc79074049"/>
      <w:r w:rsidRPr="00BC6BEF">
        <w:rPr>
          <w:lang w:val="fr-FR"/>
        </w:rPr>
        <w:t>10</w:t>
      </w:r>
      <w:r w:rsidR="009A24B1" w:rsidRPr="00BC6BEF">
        <w:rPr>
          <w:lang w:val="fr-FR"/>
        </w:rPr>
        <w:t xml:space="preserve">[AA(Que.)] Questions concernant l'Article </w:t>
      </w:r>
      <w:r w:rsidRPr="00BC6BEF">
        <w:rPr>
          <w:lang w:val="fr-FR"/>
        </w:rPr>
        <w:t>12</w:t>
      </w:r>
      <w:r w:rsidR="00696214" w:rsidRPr="00BC6BEF">
        <w:rPr>
          <w:rStyle w:val="Forte"/>
          <w:b/>
          <w:bCs w:val="0"/>
          <w:color w:val="00B050"/>
          <w:lang w:val="fr-FR"/>
        </w:rPr>
        <w:t xml:space="preserve"> </w:t>
      </w:r>
      <w:r w:rsidR="00696214" w:rsidRPr="00BC6BEF">
        <w:rPr>
          <w:rStyle w:val="Forte"/>
          <w:color w:val="000000" w:themeColor="text1"/>
          <w:sz w:val="32"/>
          <w:szCs w:val="32"/>
          <w:lang w:val="fr-FR"/>
        </w:rPr>
        <w:t xml:space="preserve">(Paragraphe </w:t>
      </w:r>
      <w:r w:rsidR="00696214" w:rsidRPr="00BC6BEF">
        <w:rPr>
          <w:rStyle w:val="Forte"/>
          <w:b/>
          <w:bCs w:val="0"/>
          <w:color w:val="000000" w:themeColor="text1"/>
          <w:sz w:val="32"/>
          <w:szCs w:val="32"/>
          <w:lang w:val="fr-FR"/>
        </w:rPr>
        <w:t>10</w:t>
      </w:r>
      <w:r w:rsidR="00696214" w:rsidRPr="00BC6BEF">
        <w:rPr>
          <w:rStyle w:val="Forte"/>
          <w:color w:val="000000" w:themeColor="text1"/>
          <w:sz w:val="32"/>
          <w:szCs w:val="32"/>
          <w:lang w:val="fr-FR"/>
        </w:rPr>
        <w:t xml:space="preserve"> des Demandes du Comité)</w:t>
      </w:r>
      <w:bookmarkEnd w:id="147"/>
    </w:p>
    <w:p w14:paraId="1141F899" w14:textId="5CC31DAE" w:rsidR="009A24B1" w:rsidRPr="00BC6BEF" w:rsidRDefault="001A2C75" w:rsidP="009A341C">
      <w:pPr>
        <w:pStyle w:val="AA-texteQue"/>
      </w:pPr>
      <w:r w:rsidRPr="00BC6BEF">
        <w:t>A quand la décence et l</w:t>
      </w:r>
      <w:r w:rsidR="00A75D92" w:rsidRPr="00BC6BEF">
        <w:t>'égale</w:t>
      </w:r>
      <w:r w:rsidRPr="00BC6BEF">
        <w:t xml:space="preserve"> liberté</w:t>
      </w:r>
      <w:r w:rsidR="00A75D92" w:rsidRPr="00BC6BEF">
        <w:t xml:space="preserve"> ?</w:t>
      </w:r>
    </w:p>
    <w:p w14:paraId="2414AF85" w14:textId="77777777" w:rsidR="00A75D92" w:rsidRPr="00BC6BEF" w:rsidRDefault="00A75D92" w:rsidP="009A341C">
      <w:pPr>
        <w:pStyle w:val="AA-texteQue"/>
      </w:pPr>
    </w:p>
    <w:p w14:paraId="666FA77D" w14:textId="77777777" w:rsidR="00246D18" w:rsidRPr="00BC6BEF" w:rsidRDefault="00246D18" w:rsidP="00246D18">
      <w:pPr>
        <w:pStyle w:val="AA-texteQue"/>
        <w:rPr>
          <w:color w:val="DE0000"/>
        </w:rPr>
      </w:pPr>
    </w:p>
    <w:p w14:paraId="2AEAC379" w14:textId="0D0FF323" w:rsidR="009A24B1" w:rsidRPr="00BC6BEF" w:rsidRDefault="000E12D6" w:rsidP="00290B9C">
      <w:pPr>
        <w:pStyle w:val="AARec"/>
      </w:pPr>
      <w:bookmarkStart w:id="148" w:name="_Toc79074050"/>
      <w:r w:rsidRPr="00BC6BEF">
        <w:t>10</w:t>
      </w:r>
      <w:r w:rsidR="009A24B1" w:rsidRPr="00BC6BEF">
        <w:t xml:space="preserve">[AA(Rec.)] Recommandations concernant l'Article </w:t>
      </w:r>
      <w:r w:rsidR="00B55D03" w:rsidRPr="00BC6BEF">
        <w:t>12</w:t>
      </w:r>
      <w:r w:rsidR="00696214" w:rsidRPr="00BC6BEF">
        <w:rPr>
          <w:rStyle w:val="Forte"/>
          <w:b/>
          <w:color w:val="00B050"/>
        </w:rPr>
        <w:t xml:space="preserve"> </w:t>
      </w:r>
      <w:r w:rsidR="00696214" w:rsidRPr="00BC6BEF">
        <w:rPr>
          <w:rStyle w:val="Forte"/>
          <w:color w:val="000000" w:themeColor="text1"/>
          <w:sz w:val="32"/>
        </w:rPr>
        <w:t xml:space="preserve">(Paragraphe </w:t>
      </w:r>
      <w:r w:rsidR="00696214" w:rsidRPr="00BC6BEF">
        <w:rPr>
          <w:rStyle w:val="Forte"/>
          <w:b/>
          <w:color w:val="000000" w:themeColor="text1"/>
          <w:sz w:val="32"/>
        </w:rPr>
        <w:t>10</w:t>
      </w:r>
      <w:r w:rsidR="00696214" w:rsidRPr="00BC6BEF">
        <w:rPr>
          <w:rStyle w:val="Forte"/>
          <w:color w:val="000000" w:themeColor="text1"/>
          <w:sz w:val="32"/>
        </w:rPr>
        <w:t xml:space="preserve"> des Demandes du Comité)</w:t>
      </w:r>
      <w:bookmarkEnd w:id="148"/>
    </w:p>
    <w:p w14:paraId="4A3BA294" w14:textId="77777777" w:rsidR="00681B3B" w:rsidRPr="00BC6BEF" w:rsidRDefault="00681B3B" w:rsidP="00681B3B">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323"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102C6B75" w14:textId="2DAC3BE7" w:rsidR="009A24B1" w:rsidRPr="00BC6BEF" w:rsidRDefault="00DB2D7E" w:rsidP="00F94629">
      <w:pPr>
        <w:pStyle w:val="AA-texteRec"/>
        <w:rPr>
          <w:sz w:val="24"/>
          <w:szCs w:val="14"/>
        </w:rPr>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w:t>
      </w:r>
      <w:r w:rsidRPr="00BC6BEF">
        <w:rPr>
          <w:sz w:val="24"/>
          <w:szCs w:val="14"/>
        </w:rPr>
        <w:lastRenderedPageBreak/>
        <w:t xml:space="preserve">l'intermédiaire </w:t>
      </w:r>
      <w:r w:rsidR="003351D8" w:rsidRPr="00BC6BEF">
        <w:rPr>
          <w:sz w:val="24"/>
          <w:szCs w:val="14"/>
        </w:rPr>
        <w:t>des décideurs politiques qui en sont souvent issus et qui se choisissent mutuellement</w:t>
      </w:r>
      <w:r w:rsidRPr="00BC6BEF">
        <w:rPr>
          <w:sz w:val="24"/>
          <w:szCs w:val="14"/>
        </w:rPr>
        <w:t>.</w:t>
      </w:r>
    </w:p>
    <w:p w14:paraId="13231D15" w14:textId="77777777" w:rsidR="009A24B1" w:rsidRPr="00BC6BEF" w:rsidRDefault="009A24B1" w:rsidP="009A24B1">
      <w:pPr>
        <w:pStyle w:val="NormalWeb"/>
        <w:ind w:left="1701"/>
        <w:rPr>
          <w:rFonts w:ascii="Georgia" w:hAnsi="Georgia"/>
          <w:color w:val="A907AD"/>
          <w:lang w:val="fr-FR"/>
        </w:rPr>
      </w:pPr>
    </w:p>
    <w:p w14:paraId="2BB8B04E" w14:textId="77777777" w:rsidR="00D66558" w:rsidRPr="00BC6BEF" w:rsidRDefault="00D66558" w:rsidP="00D66558">
      <w:pPr>
        <w:pBdr>
          <w:top w:val="none" w:sz="0" w:space="0" w:color="auto"/>
          <w:left w:val="none" w:sz="0" w:space="0" w:color="auto"/>
          <w:bottom w:val="none" w:sz="0" w:space="0" w:color="auto"/>
          <w:right w:val="none" w:sz="0" w:space="0" w:color="auto"/>
          <w:between w:val="none" w:sz="0" w:space="0" w:color="auto"/>
        </w:pBdr>
        <w:spacing w:after="160" w:line="360" w:lineRule="auto"/>
        <w:rPr>
          <w:rFonts w:ascii="Georgia" w:hAnsi="Georgia"/>
          <w:color w:val="000000" w:themeColor="text1"/>
          <w:sz w:val="32"/>
          <w:szCs w:val="32"/>
          <w:lang w:val="fr-FR"/>
        </w:rPr>
      </w:pPr>
    </w:p>
    <w:p w14:paraId="131E9C89" w14:textId="77777777" w:rsidR="00D66558" w:rsidRPr="00BC6BEF" w:rsidRDefault="00D66558" w:rsidP="00D66558">
      <w:pPr>
        <w:pBdr>
          <w:top w:val="none" w:sz="0" w:space="0" w:color="auto"/>
          <w:left w:val="none" w:sz="0" w:space="0" w:color="auto"/>
          <w:bottom w:val="none" w:sz="0" w:space="0" w:color="auto"/>
          <w:right w:val="none" w:sz="0" w:space="0" w:color="auto"/>
          <w:between w:val="none" w:sz="0" w:space="0" w:color="auto"/>
        </w:pBdr>
        <w:spacing w:after="160" w:line="360" w:lineRule="auto"/>
        <w:rPr>
          <w:rFonts w:ascii="Georgia" w:hAnsi="Georgia"/>
          <w:color w:val="000000" w:themeColor="text1"/>
          <w:sz w:val="32"/>
          <w:szCs w:val="32"/>
          <w:lang w:val="fr-FR"/>
        </w:rPr>
      </w:pPr>
    </w:p>
    <w:p w14:paraId="7FF0976B" w14:textId="5D8D9312" w:rsidR="00D66558" w:rsidRPr="00BC6BEF" w:rsidRDefault="00D66558" w:rsidP="00D66558">
      <w:pPr>
        <w:pBdr>
          <w:top w:val="none" w:sz="0" w:space="0" w:color="auto"/>
          <w:left w:val="none" w:sz="0" w:space="0" w:color="auto"/>
          <w:bottom w:val="none" w:sz="0" w:space="0" w:color="auto"/>
          <w:right w:val="none" w:sz="0" w:space="0" w:color="auto"/>
          <w:between w:val="none" w:sz="0" w:space="0" w:color="auto"/>
        </w:pBdr>
        <w:spacing w:after="160" w:line="360" w:lineRule="auto"/>
        <w:rPr>
          <w:rFonts w:ascii="Georgia" w:hAnsi="Georgia"/>
          <w:color w:val="000000" w:themeColor="text1"/>
          <w:sz w:val="32"/>
          <w:szCs w:val="32"/>
          <w:lang w:val="fr-FR"/>
        </w:rPr>
      </w:pPr>
      <w:r w:rsidRPr="00BC6BEF">
        <w:rPr>
          <w:rFonts w:ascii="Georgia" w:hAnsi="Georgia"/>
          <w:b/>
          <w:bCs/>
          <w:noProof/>
          <w:color w:val="000000" w:themeColor="text1"/>
          <w:sz w:val="52"/>
          <w:szCs w:val="52"/>
          <w:lang w:val="fr-FR"/>
        </w:rPr>
        <w:drawing>
          <wp:inline distT="0" distB="0" distL="0" distR="0" wp14:anchorId="4BEDF276" wp14:editId="027B65D3">
            <wp:extent cx="1483019" cy="1258136"/>
            <wp:effectExtent l="0" t="0" r="3175" b="0"/>
            <wp:docPr id="219" name="Imagem 219"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5C4E6BE6" w14:textId="729AEC2E" w:rsidR="000E666B" w:rsidRPr="00BC6BEF" w:rsidRDefault="00F67F6B" w:rsidP="008609F8">
      <w:pPr>
        <w:pStyle w:val="CDPH"/>
        <w:rPr>
          <w:lang w:val="fr-FR"/>
        </w:rPr>
      </w:pPr>
      <w:bookmarkStart w:id="149" w:name="_Toc79074051"/>
      <w:r w:rsidRPr="00BC6BEF">
        <w:rPr>
          <w:lang w:val="fr-FR"/>
        </w:rPr>
        <w:t>11[CDPH] Demande du Comité</w:t>
      </w:r>
      <w:bookmarkEnd w:id="149"/>
    </w:p>
    <w:p w14:paraId="1C95D980" w14:textId="2F1BA6C5" w:rsidR="000E666B" w:rsidRPr="00BC6BEF" w:rsidRDefault="00E43B4C" w:rsidP="00724F29">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720"/>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Fournir des données</w:t>
      </w:r>
      <w:r w:rsidRPr="00BC6BEF">
        <w:rPr>
          <w:rFonts w:ascii="Georgia" w:hAnsi="Georgia"/>
          <w:color w:val="000000" w:themeColor="text1"/>
          <w:lang w:val="fr-FR"/>
        </w:rPr>
        <w:t> ventilées par handicap, sexe, âge, zone rurale et urbaine, lieu de résidence et situation socioéconomique, sur les personnes handicapées qui sont privées de la capacité juridique et placées sous une quelconque forme de régime de prise de décisions au nom d’autrui.</w:t>
      </w:r>
    </w:p>
    <w:p w14:paraId="01DBB79B" w14:textId="77777777" w:rsidR="00724F29" w:rsidRPr="00BC6BEF" w:rsidRDefault="00724F29" w:rsidP="000E666B">
      <w:pPr>
        <w:pStyle w:val="NormalWeb"/>
        <w:spacing w:before="0" w:beforeAutospacing="0" w:after="420" w:afterAutospacing="0"/>
        <w:ind w:left="567"/>
        <w:rPr>
          <w:rStyle w:val="Forte"/>
          <w:rFonts w:ascii="Georgia" w:hAnsi="Georgia"/>
          <w:color w:val="993300"/>
          <w:sz w:val="32"/>
          <w:szCs w:val="32"/>
          <w:lang w:val="fr-FR"/>
        </w:rPr>
      </w:pPr>
    </w:p>
    <w:p w14:paraId="6356AF45" w14:textId="77777777" w:rsidR="00CD2004" w:rsidRPr="00BC6BEF" w:rsidRDefault="00CD2004" w:rsidP="00CD2004">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755CF1AA" wp14:editId="09AFECF7">
            <wp:extent cx="1388064" cy="1935354"/>
            <wp:effectExtent l="0" t="0" r="3175" b="8255"/>
            <wp:docPr id="287" name="Imagem 287"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55A6E25E" w14:textId="58025DAC" w:rsidR="000E666B" w:rsidRPr="00BC6BEF" w:rsidRDefault="00CD2004" w:rsidP="009D5449">
      <w:pPr>
        <w:pStyle w:val="FR"/>
        <w:rPr>
          <w:color w:val="333333"/>
        </w:rPr>
      </w:pPr>
      <w:bookmarkStart w:id="150" w:name="_Toc79074052"/>
      <w:r w:rsidRPr="00BC6BEF">
        <w:t xml:space="preserve">11[FR] Réponse de la </w:t>
      </w:r>
      <w:r w:rsidR="009D5449" w:rsidRPr="00BC6BEF">
        <w:t>France</w:t>
      </w:r>
      <w:r w:rsidR="009D5449" w:rsidRPr="00BC6BEF">
        <w:rPr>
          <w:rStyle w:val="Forte"/>
          <w:b/>
          <w:bCs w:val="0"/>
          <w:color w:val="00B050"/>
        </w:rPr>
        <w:t xml:space="preserve"> </w:t>
      </w:r>
      <w:r w:rsidR="009D5449" w:rsidRPr="00BC6BEF">
        <w:rPr>
          <w:rStyle w:val="Forte"/>
          <w:color w:val="000000" w:themeColor="text1"/>
          <w:sz w:val="32"/>
          <w:szCs w:val="32"/>
        </w:rPr>
        <w:t xml:space="preserve">(Paragraphe </w:t>
      </w:r>
      <w:r w:rsidR="009D5449" w:rsidRPr="00BC6BEF">
        <w:rPr>
          <w:rStyle w:val="Forte"/>
          <w:b/>
          <w:bCs w:val="0"/>
          <w:color w:val="000000" w:themeColor="text1"/>
          <w:sz w:val="32"/>
          <w:szCs w:val="32"/>
        </w:rPr>
        <w:t>11</w:t>
      </w:r>
      <w:r w:rsidR="009D5449" w:rsidRPr="00BC6BEF">
        <w:rPr>
          <w:rStyle w:val="Forte"/>
          <w:color w:val="000000" w:themeColor="text1"/>
          <w:sz w:val="32"/>
          <w:szCs w:val="32"/>
        </w:rPr>
        <w:t xml:space="preserve"> des Demandes du Comité)</w:t>
      </w:r>
      <w:bookmarkEnd w:id="150"/>
    </w:p>
    <w:p w14:paraId="6EE15A27" w14:textId="77777777" w:rsidR="00E43B4C" w:rsidRPr="00BC6BEF" w:rsidRDefault="00E43B4C" w:rsidP="0009073C">
      <w:pPr>
        <w:pStyle w:val="FRpoint"/>
        <w:rPr>
          <w:b/>
        </w:rPr>
      </w:pPr>
      <w:r w:rsidRPr="00BC6BEF">
        <w:t>68.</w:t>
      </w:r>
      <w:r w:rsidRPr="00BC6BEF">
        <w:tab/>
        <w:t>S’agissant de la population placée sous protection juridique (plus de 700 000 personnes), les dernières données disponibles datent de 2015 . À cette date, la ventilation par âge et sexe est la suivante : l’âge moyen des 332 000 personnes en curatelle se situe entre 50 et 59 ans. La proportion d’hommes est supérieure de 2 % à celle des femmes. La tendance s’inverse à partir de 70 ans (+5,1 %). Le même constat s’observe pour les 383 000 personnes en tutelle : la proportion masculine de -29 ans est la plus élevée (+5,9 %), puis régresse à 30 ans (2,5 %). Le pic pour les femmes en tutelle est à l’âge de 90 ans (+15,2 %).</w:t>
      </w:r>
    </w:p>
    <w:p w14:paraId="733E81BC" w14:textId="77777777" w:rsidR="00E43B4C" w:rsidRPr="00BC6BEF" w:rsidRDefault="00E43B4C" w:rsidP="0009073C">
      <w:pPr>
        <w:pStyle w:val="FRpoint"/>
        <w:rPr>
          <w:b/>
        </w:rPr>
      </w:pPr>
      <w:r w:rsidRPr="00BC6BEF">
        <w:lastRenderedPageBreak/>
        <w:t>69.</w:t>
      </w:r>
      <w:r w:rsidRPr="00BC6BEF">
        <w:tab/>
        <w:t>Dans les bases de données sur la protection juridique des majeurs disponibles au ministère de la justice, la notion de handicap n’est pas présente.</w:t>
      </w:r>
    </w:p>
    <w:p w14:paraId="258B8773" w14:textId="445695D2" w:rsidR="00E43B4C" w:rsidRPr="00BC6BEF" w:rsidRDefault="00E43B4C" w:rsidP="000E666B">
      <w:pPr>
        <w:ind w:left="567"/>
        <w:rPr>
          <w:rFonts w:ascii="Georgia" w:hAnsi="Georgia"/>
          <w:lang w:val="fr-FR"/>
        </w:rPr>
      </w:pPr>
    </w:p>
    <w:p w14:paraId="48BE6B8F" w14:textId="77777777" w:rsidR="00A75D92" w:rsidRPr="00BC6BEF" w:rsidRDefault="00A75D92" w:rsidP="000E666B">
      <w:pPr>
        <w:ind w:left="567"/>
        <w:rPr>
          <w:rFonts w:ascii="Georgia" w:hAnsi="Georgia"/>
          <w:lang w:val="fr-FR"/>
        </w:rPr>
      </w:pPr>
    </w:p>
    <w:p w14:paraId="7150E8EB" w14:textId="3A70FE18" w:rsidR="00541A8A" w:rsidRPr="00BC6BEF" w:rsidRDefault="00541A8A" w:rsidP="00541A8A">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4804820C" wp14:editId="6FFDD7CE">
            <wp:extent cx="2223493" cy="1467651"/>
            <wp:effectExtent l="0" t="0" r="0" b="0"/>
            <wp:docPr id="141" name="Imagem 141"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2BA63503" w14:textId="6C4CF94E" w:rsidR="005B1D9E" w:rsidRPr="00BC6BEF" w:rsidRDefault="005B1D9E" w:rsidP="00D667A7">
      <w:pPr>
        <w:pStyle w:val="AAAna"/>
      </w:pPr>
      <w:bookmarkStart w:id="151" w:name="_Toc79074053"/>
      <w:r w:rsidRPr="00BC6BEF">
        <w:t>11[AA(Ana.)]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11</w:t>
      </w:r>
      <w:r w:rsidRPr="00BC6BEF">
        <w:rPr>
          <w:rStyle w:val="Forte"/>
          <w:color w:val="000000" w:themeColor="text1"/>
          <w:sz w:val="32"/>
          <w:szCs w:val="32"/>
        </w:rPr>
        <w:t xml:space="preserve"> des Demandes du Comité)</w:t>
      </w:r>
      <w:bookmarkEnd w:id="151"/>
    </w:p>
    <w:p w14:paraId="224C8923" w14:textId="008B1F2E" w:rsidR="005B1D9E" w:rsidRPr="00BC6BEF" w:rsidRDefault="005B1D9E" w:rsidP="00C306DD">
      <w:pPr>
        <w:pStyle w:val="AA-rsum"/>
      </w:pPr>
      <w:r w:rsidRPr="00BC6BEF">
        <w:t xml:space="preserve">Dans cette réponse, on voit encore un exemple du fait que </w:t>
      </w:r>
      <w:r w:rsidRPr="00BC6BEF">
        <w:rPr>
          <w:b/>
          <w:bCs w:val="0"/>
        </w:rPr>
        <w:t>le handicap n'est pas pris en compte correctement par la "justice"</w:t>
      </w:r>
      <w:r w:rsidRPr="00BC6BEF">
        <w:t xml:space="preserve"> française, et </w:t>
      </w:r>
      <w:r w:rsidRPr="00BC6BEF">
        <w:rPr>
          <w:b/>
          <w:bCs w:val="0"/>
        </w:rPr>
        <w:t xml:space="preserve">cette réponse évite </w:t>
      </w:r>
      <w:r w:rsidR="00C306DD" w:rsidRPr="00BC6BEF">
        <w:t xml:space="preserve">(une fois de plus) </w:t>
      </w:r>
      <w:r w:rsidRPr="00BC6BEF">
        <w:rPr>
          <w:b/>
          <w:bCs w:val="0"/>
        </w:rPr>
        <w:t>d'aborder véritablement les problèmes et les demandes du Comité</w:t>
      </w:r>
      <w:r w:rsidR="00636AC2" w:rsidRPr="00BC6BEF">
        <w:rPr>
          <w:b/>
          <w:bCs w:val="0"/>
        </w:rPr>
        <w:t xml:space="preserve"> </w:t>
      </w:r>
      <w:r w:rsidR="00636AC2" w:rsidRPr="00BC6BEF">
        <w:t>(en ignorant la notion de handicap, ce qui est fort pratique pour éviter d'être accusé de discrimination)</w:t>
      </w:r>
      <w:r w:rsidRPr="00BC6BEF">
        <w:t>.</w:t>
      </w:r>
    </w:p>
    <w:p w14:paraId="6D35BD68" w14:textId="67CC6F40" w:rsidR="005B1D9E" w:rsidRPr="00BC6BEF" w:rsidRDefault="005B1D9E" w:rsidP="005B1D9E">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lang w:val="fr-FR"/>
        </w:rPr>
      </w:pPr>
    </w:p>
    <w:p w14:paraId="27AAC7D9" w14:textId="296B9C07" w:rsidR="00771DBE" w:rsidRPr="00BC6BEF" w:rsidRDefault="00771DBE" w:rsidP="00771DBE">
      <w:pPr>
        <w:pStyle w:val="AAVio"/>
      </w:pPr>
      <w:bookmarkStart w:id="152" w:name="_Toc79074054"/>
      <w:r w:rsidRPr="00BC6BEF">
        <w:t>11[AA(Vio.)] Violations de l'Article 12</w:t>
      </w:r>
      <w:r w:rsidR="0096633F" w:rsidRPr="00BC6BEF">
        <w:rPr>
          <w:rStyle w:val="Forte"/>
          <w:b/>
          <w:bCs w:val="0"/>
          <w:color w:val="00B050"/>
        </w:rPr>
        <w:t xml:space="preserve"> </w:t>
      </w:r>
      <w:r w:rsidR="0096633F" w:rsidRPr="00BC6BEF">
        <w:rPr>
          <w:rStyle w:val="Forte"/>
          <w:color w:val="000000" w:themeColor="text1"/>
          <w:sz w:val="32"/>
          <w:szCs w:val="32"/>
        </w:rPr>
        <w:t xml:space="preserve">(Paragraphe </w:t>
      </w:r>
      <w:r w:rsidR="0096633F" w:rsidRPr="00BC6BEF">
        <w:rPr>
          <w:rStyle w:val="Forte"/>
          <w:b/>
          <w:bCs w:val="0"/>
          <w:color w:val="000000" w:themeColor="text1"/>
          <w:sz w:val="32"/>
          <w:szCs w:val="32"/>
        </w:rPr>
        <w:t>11</w:t>
      </w:r>
      <w:r w:rsidR="0096633F" w:rsidRPr="00BC6BEF">
        <w:rPr>
          <w:rStyle w:val="Forte"/>
          <w:color w:val="000000" w:themeColor="text1"/>
          <w:sz w:val="32"/>
          <w:szCs w:val="32"/>
        </w:rPr>
        <w:t xml:space="preserve"> des Demandes du Comité)</w:t>
      </w:r>
      <w:bookmarkEnd w:id="152"/>
    </w:p>
    <w:p w14:paraId="66E23C52" w14:textId="2C92EDBA" w:rsidR="00771DBE" w:rsidRPr="00BC6BEF" w:rsidRDefault="0003620F" w:rsidP="00E81ED8">
      <w:pPr>
        <w:pStyle w:val="AA-texteVio"/>
      </w:pPr>
      <w:r w:rsidRPr="00BC6BEF">
        <w:t>Mépris de la demande du Comité.</w:t>
      </w:r>
    </w:p>
    <w:p w14:paraId="10311146" w14:textId="77777777" w:rsidR="00771DBE" w:rsidRPr="00BC6BEF" w:rsidRDefault="00771DBE" w:rsidP="00771DBE">
      <w:pPr>
        <w:pStyle w:val="NormalWeb"/>
        <w:ind w:left="1134"/>
        <w:rPr>
          <w:rFonts w:ascii="Georgia" w:hAnsi="Georgia"/>
          <w:color w:val="DE0000"/>
          <w:lang w:val="fr-FR"/>
        </w:rPr>
      </w:pPr>
    </w:p>
    <w:p w14:paraId="45706B18" w14:textId="054EE42E" w:rsidR="00771DBE" w:rsidRPr="00BC6BEF" w:rsidRDefault="00771DBE" w:rsidP="00771DBE">
      <w:pPr>
        <w:pStyle w:val="AAQue"/>
        <w:rPr>
          <w:lang w:val="fr-FR"/>
        </w:rPr>
      </w:pPr>
      <w:bookmarkStart w:id="153" w:name="_Toc79074055"/>
      <w:r w:rsidRPr="00BC6BEF">
        <w:rPr>
          <w:lang w:val="fr-FR"/>
        </w:rPr>
        <w:t>11[AA(Que.)] Questions concernant l'Article 12</w:t>
      </w:r>
      <w:r w:rsidR="0096633F" w:rsidRPr="00BC6BEF">
        <w:rPr>
          <w:rStyle w:val="Forte"/>
          <w:b/>
          <w:bCs w:val="0"/>
          <w:color w:val="00B050"/>
          <w:lang w:val="fr-FR"/>
        </w:rPr>
        <w:t xml:space="preserve"> </w:t>
      </w:r>
      <w:r w:rsidR="0096633F" w:rsidRPr="00BC6BEF">
        <w:rPr>
          <w:rStyle w:val="Forte"/>
          <w:color w:val="000000" w:themeColor="text1"/>
          <w:sz w:val="32"/>
          <w:szCs w:val="32"/>
          <w:lang w:val="fr-FR"/>
        </w:rPr>
        <w:t xml:space="preserve">(Paragraphe </w:t>
      </w:r>
      <w:r w:rsidR="0096633F" w:rsidRPr="00BC6BEF">
        <w:rPr>
          <w:rStyle w:val="Forte"/>
          <w:b/>
          <w:bCs w:val="0"/>
          <w:color w:val="000000" w:themeColor="text1"/>
          <w:sz w:val="32"/>
          <w:szCs w:val="32"/>
          <w:lang w:val="fr-FR"/>
        </w:rPr>
        <w:t>11</w:t>
      </w:r>
      <w:r w:rsidR="0096633F" w:rsidRPr="00BC6BEF">
        <w:rPr>
          <w:rStyle w:val="Forte"/>
          <w:color w:val="000000" w:themeColor="text1"/>
          <w:sz w:val="32"/>
          <w:szCs w:val="32"/>
          <w:lang w:val="fr-FR"/>
        </w:rPr>
        <w:t xml:space="preserve"> des Demandes du Comité)</w:t>
      </w:r>
      <w:bookmarkEnd w:id="153"/>
    </w:p>
    <w:p w14:paraId="38E35CCA" w14:textId="753DCB2D" w:rsidR="00771DBE" w:rsidRPr="00BC6BEF" w:rsidRDefault="0003620F" w:rsidP="00E81ED8">
      <w:pPr>
        <w:pStyle w:val="AA-texteQue"/>
      </w:pPr>
      <w:r w:rsidRPr="00BC6BEF">
        <w:t>Sincérité, SVP.</w:t>
      </w:r>
    </w:p>
    <w:p w14:paraId="056B74D2" w14:textId="77777777" w:rsidR="00771DBE" w:rsidRPr="00BC6BEF" w:rsidRDefault="00771DBE" w:rsidP="00771DBE">
      <w:pPr>
        <w:pStyle w:val="NormalWeb"/>
        <w:ind w:left="1134"/>
        <w:rPr>
          <w:rFonts w:ascii="Georgia" w:hAnsi="Georgia"/>
          <w:color w:val="DE0000"/>
          <w:lang w:val="fr-FR"/>
        </w:rPr>
      </w:pPr>
    </w:p>
    <w:p w14:paraId="066D620D" w14:textId="514ECE0C" w:rsidR="00771DBE" w:rsidRPr="00BC6BEF" w:rsidRDefault="00771DBE" w:rsidP="00290B9C">
      <w:pPr>
        <w:pStyle w:val="AARec"/>
      </w:pPr>
      <w:bookmarkStart w:id="154" w:name="_Toc79074056"/>
      <w:r w:rsidRPr="00BC6BEF">
        <w:t xml:space="preserve">11[AA(Rec.)] Recommandations concernant l'Article </w:t>
      </w:r>
      <w:r w:rsidR="00304CC1" w:rsidRPr="00BC6BEF">
        <w:t>12</w:t>
      </w:r>
      <w:r w:rsidR="00C05574" w:rsidRPr="00BC6BEF">
        <w:rPr>
          <w:rStyle w:val="Forte"/>
          <w:b/>
          <w:color w:val="00B050"/>
        </w:rPr>
        <w:t xml:space="preserve"> </w:t>
      </w:r>
      <w:r w:rsidR="00C05574" w:rsidRPr="00BC6BEF">
        <w:rPr>
          <w:rStyle w:val="Forte"/>
          <w:color w:val="000000" w:themeColor="text1"/>
          <w:sz w:val="32"/>
        </w:rPr>
        <w:t xml:space="preserve">(Paragraphe </w:t>
      </w:r>
      <w:r w:rsidR="00C05574" w:rsidRPr="00BC6BEF">
        <w:rPr>
          <w:rStyle w:val="Forte"/>
          <w:b/>
          <w:color w:val="000000" w:themeColor="text1"/>
          <w:sz w:val="32"/>
        </w:rPr>
        <w:t>11</w:t>
      </w:r>
      <w:r w:rsidR="00C05574" w:rsidRPr="00BC6BEF">
        <w:rPr>
          <w:rStyle w:val="Forte"/>
          <w:color w:val="000000" w:themeColor="text1"/>
          <w:sz w:val="32"/>
        </w:rPr>
        <w:t xml:space="preserve"> des Demandes du Comité)</w:t>
      </w:r>
      <w:bookmarkEnd w:id="154"/>
    </w:p>
    <w:p w14:paraId="1FAD6937" w14:textId="77777777" w:rsidR="00681B3B" w:rsidRPr="00BC6BEF" w:rsidRDefault="00681B3B" w:rsidP="00681B3B">
      <w:pPr>
        <w:pStyle w:val="NormalWeb"/>
        <w:ind w:left="2835"/>
        <w:rPr>
          <w:rFonts w:ascii="Georgia" w:hAnsi="Georgia"/>
          <w:color w:val="A907AD"/>
          <w:sz w:val="32"/>
          <w:szCs w:val="32"/>
          <w:lang w:val="fr-FR"/>
        </w:rPr>
      </w:pPr>
      <w:r w:rsidRPr="00BC6BEF">
        <w:rPr>
          <w:rFonts w:ascii="Georgia" w:hAnsi="Georgia"/>
          <w:color w:val="A907AD"/>
          <w:sz w:val="32"/>
          <w:szCs w:val="32"/>
          <w:lang w:val="fr-FR"/>
        </w:rPr>
        <w:lastRenderedPageBreak/>
        <w:t xml:space="preserve">Commencer par </w:t>
      </w:r>
      <w:r w:rsidRPr="00BC6BEF">
        <w:rPr>
          <w:rFonts w:ascii="Georgia" w:hAnsi="Georgia"/>
          <w:b/>
          <w:bCs/>
          <w:color w:val="A907AD"/>
          <w:sz w:val="32"/>
          <w:szCs w:val="32"/>
          <w:lang w:val="fr-FR"/>
        </w:rPr>
        <w:t xml:space="preserve">corriger l'article 1er de la </w:t>
      </w:r>
      <w:hyperlink r:id="rId324"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1FCD976B" w14:textId="7A9166F5" w:rsidR="001553E5" w:rsidRDefault="001553E5" w:rsidP="001553E5">
      <w:pPr>
        <w:pStyle w:val="AA-texteRec"/>
        <w:rPr>
          <w:sz w:val="24"/>
          <w:szCs w:val="14"/>
        </w:rPr>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3727B745" w14:textId="09AEAC0F" w:rsidR="00D77130" w:rsidRDefault="00D77130" w:rsidP="001553E5">
      <w:pPr>
        <w:pStyle w:val="AA-texteRec"/>
        <w:rPr>
          <w:sz w:val="24"/>
          <w:szCs w:val="14"/>
        </w:rPr>
      </w:pPr>
    </w:p>
    <w:p w14:paraId="0D0B74B3" w14:textId="77777777" w:rsidR="00D77130" w:rsidRPr="00BC6BEF" w:rsidRDefault="00D77130" w:rsidP="001553E5">
      <w:pPr>
        <w:pStyle w:val="AA-texteRec"/>
        <w:rPr>
          <w:sz w:val="24"/>
          <w:szCs w:val="14"/>
        </w:rPr>
      </w:pPr>
    </w:p>
    <w:p w14:paraId="6FE95BE7" w14:textId="77777777" w:rsidR="00771DBE" w:rsidRPr="00BC6BEF" w:rsidRDefault="00771DBE" w:rsidP="001553E5">
      <w:pPr>
        <w:pStyle w:val="AA-texteRec"/>
      </w:pPr>
    </w:p>
    <w:p w14:paraId="0ADFD991" w14:textId="77777777" w:rsidR="00B650E7" w:rsidRPr="00BC6BEF" w:rsidRDefault="00B650E7">
      <w:pPr>
        <w:pBdr>
          <w:top w:val="none" w:sz="0" w:space="0" w:color="auto"/>
          <w:left w:val="none" w:sz="0" w:space="0" w:color="auto"/>
          <w:bottom w:val="none" w:sz="0" w:space="0" w:color="auto"/>
          <w:right w:val="none" w:sz="0" w:space="0" w:color="auto"/>
          <w:between w:val="none" w:sz="0" w:space="0" w:color="auto"/>
        </w:pBdr>
        <w:spacing w:after="160" w:line="259" w:lineRule="auto"/>
        <w:rPr>
          <w:lang w:val="fr-FR"/>
        </w:rPr>
      </w:pPr>
      <w:r w:rsidRPr="00BC6BEF">
        <w:rPr>
          <w:lang w:val="fr-FR"/>
        </w:rPr>
        <w:br w:type="page"/>
      </w:r>
    </w:p>
    <w:p w14:paraId="47597BD9" w14:textId="4FD3D41E" w:rsidR="005C64FB" w:rsidRPr="00BC6BEF" w:rsidRDefault="005C64FB" w:rsidP="005C64FB">
      <w:pPr>
        <w:jc w:val="center"/>
        <w:rPr>
          <w:lang w:val="fr-FR"/>
        </w:rPr>
      </w:pPr>
      <w:r w:rsidRPr="00BC6BEF">
        <w:rPr>
          <w:rFonts w:eastAsia="Calibri"/>
          <w:noProof/>
          <w:lang w:val="fr-FR"/>
        </w:rPr>
        <w:lastRenderedPageBreak/>
        <w:drawing>
          <wp:inline distT="0" distB="0" distL="0" distR="0" wp14:anchorId="4EF100B5" wp14:editId="0EB50788">
            <wp:extent cx="2476500" cy="2100898"/>
            <wp:effectExtent l="0" t="0" r="0" b="0"/>
            <wp:docPr id="247" name="Imagem 247"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5E3FC127" w14:textId="3DB109FC" w:rsidR="00591CBF" w:rsidRPr="00BC6BEF" w:rsidRDefault="00591CBF" w:rsidP="00BE3A5B">
      <w:pPr>
        <w:pStyle w:val="Article"/>
        <w:rPr>
          <w:b w:val="0"/>
          <w:bCs/>
        </w:rPr>
      </w:pPr>
      <w:bookmarkStart w:id="155" w:name="_Toc79074057"/>
      <w:r w:rsidRPr="00BC6BEF">
        <w:t>Article 13</w:t>
      </w:r>
      <w:r w:rsidR="00BE3A5B" w:rsidRPr="00BC6BEF">
        <w:br/>
      </w:r>
      <w:r w:rsidRPr="00BC6BEF">
        <w:rPr>
          <w:b w:val="0"/>
          <w:bCs/>
          <w:sz w:val="96"/>
          <w:szCs w:val="96"/>
        </w:rPr>
        <w:t>Accès à la justice</w:t>
      </w:r>
      <w:bookmarkEnd w:id="155"/>
    </w:p>
    <w:p w14:paraId="02E065B0" w14:textId="77777777" w:rsidR="00591CBF" w:rsidRPr="00BC6BEF" w:rsidRDefault="00591CBF"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652D8CE9" w14:textId="77777777" w:rsidR="00D66558" w:rsidRPr="00BC6BEF" w:rsidRDefault="00D66558"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5F837DB1" w14:textId="605C665F" w:rsidR="009B62EA" w:rsidRPr="00BC6BEF" w:rsidRDefault="009B62EA"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drawing>
          <wp:inline distT="0" distB="0" distL="0" distR="0" wp14:anchorId="5279EA68" wp14:editId="2A228255">
            <wp:extent cx="1483019" cy="1258136"/>
            <wp:effectExtent l="0" t="0" r="3175" b="0"/>
            <wp:docPr id="17" name="Imagem 17"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1F73C96B" w14:textId="07A92D4A" w:rsidR="00CC7592" w:rsidRPr="00BC6BEF" w:rsidRDefault="00686102" w:rsidP="008609F8">
      <w:pPr>
        <w:pStyle w:val="CDPH"/>
        <w:rPr>
          <w:lang w:val="fr-FR"/>
        </w:rPr>
      </w:pPr>
      <w:bookmarkStart w:id="156" w:name="_Toc79074058"/>
      <w:r w:rsidRPr="00BC6BEF">
        <w:rPr>
          <w:lang w:val="fr-FR"/>
        </w:rPr>
        <w:t>1</w:t>
      </w:r>
      <w:r w:rsidR="00CF66C7" w:rsidRPr="00BC6BEF">
        <w:rPr>
          <w:lang w:val="fr-FR"/>
        </w:rPr>
        <w:t>2</w:t>
      </w:r>
      <w:r w:rsidR="005D176B" w:rsidRPr="00BC6BEF">
        <w:rPr>
          <w:lang w:val="fr-FR"/>
        </w:rPr>
        <w:t>[CDPH] Demande du Comité</w:t>
      </w:r>
      <w:bookmarkEnd w:id="156"/>
    </w:p>
    <w:p w14:paraId="74D81F6A" w14:textId="77777777" w:rsidR="00E43B4C" w:rsidRPr="00BC6BEF" w:rsidRDefault="00E43B4C" w:rsidP="00307ACE">
      <w:pPr>
        <w:rPr>
          <w:rFonts w:ascii="Georgia" w:hAnsi="Georgia"/>
          <w:lang w:val="fr-FR"/>
        </w:rPr>
      </w:pPr>
      <w:r w:rsidRPr="00BC6BEF">
        <w:rPr>
          <w:rFonts w:ascii="Georgia" w:hAnsi="Georgia"/>
          <w:sz w:val="32"/>
          <w:szCs w:val="32"/>
          <w:lang w:val="fr-FR"/>
        </w:rPr>
        <w:t>Accès à la justice (art. 13)</w:t>
      </w:r>
    </w:p>
    <w:p w14:paraId="223A2124" w14:textId="77777777" w:rsidR="00E43B4C" w:rsidRPr="00BC6BEF" w:rsidRDefault="00E43B4C" w:rsidP="00FF2AF5">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720"/>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Fournir des renseignements concernant :</w:t>
      </w:r>
    </w:p>
    <w:p w14:paraId="2B1630D4" w14:textId="77777777" w:rsidR="00E43B4C" w:rsidRPr="00BC6BEF" w:rsidRDefault="00E43B4C" w:rsidP="005B1979">
      <w:pPr>
        <w:numPr>
          <w:ilvl w:val="1"/>
          <w:numId w:val="14"/>
        </w:numPr>
        <w:pBdr>
          <w:top w:val="none" w:sz="0" w:space="0" w:color="auto"/>
          <w:left w:val="none" w:sz="0" w:space="0" w:color="auto"/>
          <w:bottom w:val="none" w:sz="0" w:space="0" w:color="auto"/>
          <w:right w:val="none" w:sz="0" w:space="0" w:color="auto"/>
          <w:between w:val="none" w:sz="0" w:space="0" w:color="auto"/>
        </w:pBdr>
        <w:tabs>
          <w:tab w:val="clear" w:pos="1440"/>
          <w:tab w:val="num" w:pos="426"/>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Les protocoles qui ont été mis en place pour assurer l’accès de toutes les personnes handicapées aux tribunaux et garantir des aménagements procéduraux appropriés ainsi que l’accessibilité des documents et des informations juridiques ;</w:t>
      </w:r>
    </w:p>
    <w:p w14:paraId="0D5C0B30" w14:textId="77777777" w:rsidR="00E43B4C" w:rsidRPr="00BC6BEF" w:rsidRDefault="00E43B4C" w:rsidP="005B1979">
      <w:pPr>
        <w:numPr>
          <w:ilvl w:val="1"/>
          <w:numId w:val="14"/>
        </w:numPr>
        <w:pBdr>
          <w:top w:val="none" w:sz="0" w:space="0" w:color="auto"/>
          <w:left w:val="none" w:sz="0" w:space="0" w:color="auto"/>
          <w:bottom w:val="none" w:sz="0" w:space="0" w:color="auto"/>
          <w:right w:val="none" w:sz="0" w:space="0" w:color="auto"/>
          <w:between w:val="none" w:sz="0" w:space="0" w:color="auto"/>
        </w:pBdr>
        <w:tabs>
          <w:tab w:val="clear" w:pos="1440"/>
          <w:tab w:val="num" w:pos="426"/>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Les formations systématiques et obligatoires visant à renforcer les capacités en matière de droits des personnes handicapées qui sont dispensées aux responsables de l’application des lois, aux fonctionnaires de l’administration pénitentiaire, aux policiers et aux magistrats ;</w:t>
      </w:r>
    </w:p>
    <w:p w14:paraId="6818E491" w14:textId="3575EB1D" w:rsidR="005B1979" w:rsidRPr="00BC6BEF" w:rsidRDefault="00E43B4C" w:rsidP="00724F29">
      <w:pPr>
        <w:numPr>
          <w:ilvl w:val="1"/>
          <w:numId w:val="14"/>
        </w:numPr>
        <w:pBdr>
          <w:top w:val="none" w:sz="0" w:space="0" w:color="auto"/>
          <w:left w:val="none" w:sz="0" w:space="0" w:color="auto"/>
          <w:bottom w:val="none" w:sz="0" w:space="0" w:color="auto"/>
          <w:right w:val="none" w:sz="0" w:space="0" w:color="auto"/>
          <w:between w:val="none" w:sz="0" w:space="0" w:color="auto"/>
        </w:pBdr>
        <w:tabs>
          <w:tab w:val="clear" w:pos="1440"/>
          <w:tab w:val="num" w:pos="426"/>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 xml:space="preserve">Les critères d’éligibilité régissant l’accès à l’aide juridictionnelle et les efforts entrepris pour garantir l’accès des personnes handicapées, notamment celles qui sont sourdes, celles qui </w:t>
      </w:r>
      <w:r w:rsidRPr="00BC6BEF">
        <w:rPr>
          <w:rFonts w:ascii="Georgia" w:hAnsi="Georgia"/>
          <w:color w:val="000000" w:themeColor="text1"/>
          <w:lang w:val="fr-FR"/>
        </w:rPr>
        <w:lastRenderedPageBreak/>
        <w:t>présentent un handicap intellectuel ou psychosocial et les personnes intersexuées handicapées, à une représentation en justice dans le cadre d’une procédure pénale.</w:t>
      </w:r>
    </w:p>
    <w:p w14:paraId="58BB99FD" w14:textId="77777777" w:rsidR="00724F29" w:rsidRPr="00BC6BEF" w:rsidRDefault="00724F29" w:rsidP="00303C73">
      <w:pPr>
        <w:pStyle w:val="NormalWeb"/>
        <w:spacing w:before="0" w:beforeAutospacing="0" w:after="420" w:afterAutospacing="0"/>
        <w:ind w:left="567"/>
        <w:rPr>
          <w:rStyle w:val="Forte"/>
          <w:rFonts w:ascii="Georgia" w:hAnsi="Georgia"/>
          <w:color w:val="993300"/>
          <w:sz w:val="32"/>
          <w:szCs w:val="32"/>
          <w:lang w:val="fr-FR"/>
        </w:rPr>
      </w:pPr>
    </w:p>
    <w:p w14:paraId="4A9991FC" w14:textId="77777777" w:rsidR="00CD2004" w:rsidRPr="00BC6BEF" w:rsidRDefault="00CD2004" w:rsidP="00CD2004">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23D0CE18" wp14:editId="1C7F2652">
            <wp:extent cx="1388064" cy="1935354"/>
            <wp:effectExtent l="0" t="0" r="3175" b="8255"/>
            <wp:docPr id="288" name="Imagem 288"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0AFEA12F" w14:textId="0ECB8979" w:rsidR="00E43B4C" w:rsidRPr="00BC6BEF" w:rsidRDefault="00CD2004" w:rsidP="009A3C15">
      <w:pPr>
        <w:pStyle w:val="FR"/>
        <w:rPr>
          <w:color w:val="333333"/>
        </w:rPr>
      </w:pPr>
      <w:bookmarkStart w:id="157" w:name="_Toc79074059"/>
      <w:r w:rsidRPr="00BC6BEF">
        <w:t xml:space="preserve">12a[FR] Réponse de la </w:t>
      </w:r>
      <w:r w:rsidR="009A3C15" w:rsidRPr="00BC6BEF">
        <w:t>France</w:t>
      </w:r>
      <w:r w:rsidR="009A3C15" w:rsidRPr="00BC6BEF">
        <w:rPr>
          <w:rStyle w:val="Forte"/>
          <w:b/>
          <w:bCs w:val="0"/>
          <w:color w:val="00B050"/>
        </w:rPr>
        <w:t xml:space="preserve"> </w:t>
      </w:r>
      <w:r w:rsidR="009A3C15" w:rsidRPr="00BC6BEF">
        <w:rPr>
          <w:rStyle w:val="Forte"/>
          <w:color w:val="000000" w:themeColor="text1"/>
          <w:sz w:val="32"/>
          <w:szCs w:val="32"/>
        </w:rPr>
        <w:t xml:space="preserve">(Paragraphe </w:t>
      </w:r>
      <w:r w:rsidR="009A3C15" w:rsidRPr="00BC6BEF">
        <w:rPr>
          <w:rStyle w:val="Forte"/>
          <w:b/>
          <w:bCs w:val="0"/>
          <w:color w:val="000000" w:themeColor="text1"/>
          <w:sz w:val="32"/>
          <w:szCs w:val="32"/>
        </w:rPr>
        <w:t>12a</w:t>
      </w:r>
      <w:r w:rsidR="009A3C15" w:rsidRPr="00BC6BEF">
        <w:rPr>
          <w:rStyle w:val="Forte"/>
          <w:color w:val="000000" w:themeColor="text1"/>
          <w:sz w:val="32"/>
          <w:szCs w:val="32"/>
        </w:rPr>
        <w:t xml:space="preserve"> des Demandes du Comité)</w:t>
      </w:r>
      <w:bookmarkEnd w:id="157"/>
    </w:p>
    <w:p w14:paraId="657A43F1" w14:textId="77777777" w:rsidR="00E43B4C" w:rsidRPr="00BC6BEF" w:rsidRDefault="00E43B4C" w:rsidP="0009073C">
      <w:pPr>
        <w:pStyle w:val="FRpoint"/>
        <w:rPr>
          <w:b/>
        </w:rPr>
      </w:pPr>
      <w:r w:rsidRPr="00BC6BEF">
        <w:t>70.</w:t>
      </w:r>
      <w:r w:rsidRPr="00BC6BEF">
        <w:tab/>
        <w:t xml:space="preserve">L’accessibilité des tribunaux fait l’objet d’un Ad’Ap (échéance fin 2024). </w:t>
      </w:r>
    </w:p>
    <w:p w14:paraId="1E8299A2" w14:textId="2C100E76" w:rsidR="00E43B4C" w:rsidRPr="00BC6BEF" w:rsidRDefault="00E43B4C" w:rsidP="00303C73">
      <w:pPr>
        <w:pStyle w:val="NormalWeb"/>
        <w:spacing w:before="0" w:beforeAutospacing="0" w:after="420" w:afterAutospacing="0"/>
        <w:ind w:left="567"/>
        <w:rPr>
          <w:rFonts w:ascii="Georgia" w:hAnsi="Georgia"/>
          <w:bCs/>
          <w:color w:val="993300"/>
          <w:lang w:val="fr-FR"/>
        </w:rPr>
      </w:pPr>
      <w:r w:rsidRPr="00BC6BEF">
        <w:rPr>
          <w:rFonts w:ascii="Georgia" w:hAnsi="Georgia"/>
          <w:bCs/>
          <w:i/>
          <w:iCs/>
          <w:color w:val="333399"/>
          <w:lang w:val="fr-FR"/>
        </w:rPr>
        <w:t xml:space="preserve"> </w:t>
      </w:r>
      <w:r w:rsidRPr="00BC6BEF">
        <w:rPr>
          <w:rFonts w:ascii="Georgia" w:hAnsi="Georgia"/>
          <w:bCs/>
          <w:color w:val="993300"/>
          <w:lang w:val="fr-FR"/>
        </w:rPr>
        <w:t>71.</w:t>
      </w:r>
      <w:r w:rsidRPr="00BC6BEF">
        <w:rPr>
          <w:rFonts w:ascii="Georgia" w:hAnsi="Georgia"/>
          <w:bCs/>
          <w:color w:val="993300"/>
          <w:lang w:val="fr-FR"/>
        </w:rPr>
        <w:tab/>
        <w:t xml:space="preserve">Aujourd’hui, plus de 300 sites judiciaires sont accessibles. Fin 2020, 40 tribunaux, 13 établissements pénitentiaires et 18 sites de la protection judiciaire de la jeunesse (PJJ) le deviendront. </w:t>
      </w:r>
    </w:p>
    <w:p w14:paraId="207C4CAD" w14:textId="319BDDE3" w:rsidR="00E43B4C" w:rsidRPr="00BC6BEF" w:rsidRDefault="00E43B4C" w:rsidP="00303C73">
      <w:pPr>
        <w:pStyle w:val="NormalWeb"/>
        <w:spacing w:before="0" w:beforeAutospacing="0" w:after="420" w:afterAutospacing="0"/>
        <w:ind w:left="567"/>
        <w:rPr>
          <w:rFonts w:ascii="Georgia" w:hAnsi="Georgia"/>
          <w:bCs/>
          <w:color w:val="993300"/>
          <w:lang w:val="fr-FR"/>
        </w:rPr>
      </w:pPr>
      <w:r w:rsidRPr="00BC6BEF">
        <w:rPr>
          <w:rFonts w:ascii="Georgia" w:hAnsi="Georgia"/>
          <w:bCs/>
          <w:i/>
          <w:iCs/>
          <w:color w:val="333399"/>
          <w:lang w:val="fr-FR"/>
        </w:rPr>
        <w:t xml:space="preserve"> </w:t>
      </w:r>
      <w:r w:rsidRPr="00BC6BEF">
        <w:rPr>
          <w:rFonts w:ascii="Georgia" w:hAnsi="Georgia"/>
          <w:bCs/>
          <w:color w:val="993300"/>
          <w:lang w:val="fr-FR"/>
        </w:rPr>
        <w:t>72.</w:t>
      </w:r>
      <w:r w:rsidRPr="00BC6BEF">
        <w:rPr>
          <w:rFonts w:ascii="Georgia" w:hAnsi="Georgia"/>
          <w:bCs/>
          <w:color w:val="993300"/>
          <w:lang w:val="fr-FR"/>
        </w:rPr>
        <w:tab/>
        <w:t>Parmi les 1 632 points et relais d’accès au droit et les 147 maisons de justice et du droit, certaines sont spécialisées au droit du handicap (avec plaquettes en braille, FALC et traduction en LSF).</w:t>
      </w:r>
    </w:p>
    <w:p w14:paraId="640A4D4F" w14:textId="70166D79" w:rsidR="00E43B4C" w:rsidRPr="00BC6BEF" w:rsidRDefault="00E43B4C" w:rsidP="00303C73">
      <w:pPr>
        <w:pStyle w:val="NormalWeb"/>
        <w:spacing w:before="0" w:beforeAutospacing="0" w:after="420" w:afterAutospacing="0"/>
        <w:ind w:left="567"/>
        <w:rPr>
          <w:rFonts w:ascii="Georgia" w:hAnsi="Georgia"/>
          <w:bCs/>
          <w:color w:val="993300"/>
          <w:lang w:val="fr-FR"/>
        </w:rPr>
      </w:pPr>
      <w:r w:rsidRPr="00BC6BEF">
        <w:rPr>
          <w:rFonts w:ascii="Georgia" w:hAnsi="Georgia"/>
          <w:bCs/>
          <w:i/>
          <w:iCs/>
          <w:color w:val="333399"/>
          <w:lang w:val="fr-FR"/>
        </w:rPr>
        <w:t xml:space="preserve"> </w:t>
      </w:r>
      <w:r w:rsidRPr="00BC6BEF">
        <w:rPr>
          <w:rFonts w:ascii="Georgia" w:hAnsi="Georgia"/>
          <w:bCs/>
          <w:color w:val="993300"/>
          <w:lang w:val="fr-FR"/>
        </w:rPr>
        <w:t>73.</w:t>
      </w:r>
      <w:r w:rsidRPr="00BC6BEF">
        <w:rPr>
          <w:rFonts w:ascii="Georgia" w:hAnsi="Georgia"/>
          <w:bCs/>
          <w:color w:val="993300"/>
          <w:lang w:val="fr-FR"/>
        </w:rPr>
        <w:tab/>
        <w:t>L’accès aux documents et aux procédures seront facilités par le développement des procédures numérisées d’ici 2022, conformes au RGAA.</w:t>
      </w:r>
    </w:p>
    <w:p w14:paraId="2EFC1E2F" w14:textId="77777777" w:rsidR="00E43B4C" w:rsidRPr="00BC6BEF" w:rsidRDefault="00E43B4C" w:rsidP="0009073C">
      <w:pPr>
        <w:pStyle w:val="FRpoint"/>
        <w:rPr>
          <w:b/>
        </w:rPr>
      </w:pPr>
      <w:r w:rsidRPr="00BC6BEF">
        <w:t>74.</w:t>
      </w:r>
      <w:r w:rsidRPr="00BC6BEF">
        <w:tab/>
        <w:t xml:space="preserve">Les voies de conciliation et de médiation sont encouragées et trouvent un fort écho auprès des personnes handicapées. </w:t>
      </w:r>
    </w:p>
    <w:p w14:paraId="7D0CD82F" w14:textId="5D2E5D6D" w:rsidR="00E43B4C" w:rsidRPr="00BC6BEF" w:rsidRDefault="00E43B4C" w:rsidP="0009073C">
      <w:pPr>
        <w:pStyle w:val="FRpoint"/>
        <w:rPr>
          <w:b/>
        </w:rPr>
      </w:pPr>
      <w:r w:rsidRPr="00BC6BEF">
        <w:t>75.</w:t>
      </w:r>
      <w:r w:rsidRPr="00BC6BEF">
        <w:tab/>
        <w:t>Le nouveau recours amiable préalable obligatoire impulse une notion d’accompagnement.</w:t>
      </w:r>
    </w:p>
    <w:p w14:paraId="14428A03" w14:textId="77777777" w:rsidR="00724F29" w:rsidRPr="00BC6BEF" w:rsidRDefault="00724F29" w:rsidP="00541A8A">
      <w:pPr>
        <w:pStyle w:val="NormalWeb"/>
        <w:spacing w:before="0" w:beforeAutospacing="0" w:after="420" w:afterAutospacing="0"/>
        <w:ind w:left="1134"/>
        <w:rPr>
          <w:rStyle w:val="Forte"/>
          <w:rFonts w:ascii="Georgia" w:hAnsi="Georgia"/>
          <w:color w:val="333399"/>
          <w:sz w:val="52"/>
          <w:szCs w:val="52"/>
          <w:lang w:val="fr-FR"/>
        </w:rPr>
      </w:pPr>
    </w:p>
    <w:p w14:paraId="31ED3887" w14:textId="063A14F8" w:rsidR="00541A8A" w:rsidRPr="00BC6BEF" w:rsidRDefault="00541A8A" w:rsidP="00541A8A">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lastRenderedPageBreak/>
        <w:drawing>
          <wp:inline distT="0" distB="0" distL="0" distR="0" wp14:anchorId="749E526E" wp14:editId="78CD396C">
            <wp:extent cx="2223493" cy="1467651"/>
            <wp:effectExtent l="0" t="0" r="0" b="0"/>
            <wp:docPr id="142" name="Imagem 142"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201A583B" w14:textId="79451E2D" w:rsidR="005B1D9E" w:rsidRPr="00BC6BEF" w:rsidRDefault="005B1D9E" w:rsidP="00D667A7">
      <w:pPr>
        <w:pStyle w:val="AAAna"/>
      </w:pPr>
      <w:bookmarkStart w:id="158" w:name="_Toc79074060"/>
      <w:r w:rsidRPr="00BC6BEF">
        <w:t>12a[AA(Ana.)]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12a</w:t>
      </w:r>
      <w:r w:rsidRPr="00BC6BEF">
        <w:rPr>
          <w:rStyle w:val="Forte"/>
          <w:color w:val="000000" w:themeColor="text1"/>
          <w:sz w:val="32"/>
          <w:szCs w:val="32"/>
        </w:rPr>
        <w:t xml:space="preserve"> des Demandes du Comité)</w:t>
      </w:r>
      <w:bookmarkEnd w:id="158"/>
    </w:p>
    <w:p w14:paraId="5398AC10" w14:textId="15211016" w:rsidR="00B177DF" w:rsidRPr="00BC6BEF" w:rsidRDefault="00B177DF" w:rsidP="00421DB2">
      <w:pPr>
        <w:pStyle w:val="AA-titre-rsum"/>
      </w:pPr>
      <w:r w:rsidRPr="00BC6BEF">
        <w:t>* Résu</w:t>
      </w:r>
      <w:r w:rsidR="00421DB2" w:rsidRPr="00BC6BEF">
        <w:t>mé *</w:t>
      </w:r>
    </w:p>
    <w:p w14:paraId="3072CA39" w14:textId="02D141B6" w:rsidR="00196A0C" w:rsidRPr="00BC6BEF" w:rsidRDefault="00196A0C" w:rsidP="00196A0C">
      <w:pPr>
        <w:pStyle w:val="AA-rsum"/>
      </w:pPr>
      <w:r w:rsidRPr="00BC6BEF">
        <w:t xml:space="preserve">- Il n'y a </w:t>
      </w:r>
      <w:r w:rsidRPr="00BC6BEF">
        <w:rPr>
          <w:b/>
          <w:bCs w:val="0"/>
        </w:rPr>
        <w:t>aucune mesure</w:t>
      </w:r>
      <w:r w:rsidR="008828FE" w:rsidRPr="00BC6BEF">
        <w:rPr>
          <w:b/>
          <w:bCs w:val="0"/>
        </w:rPr>
        <w:t xml:space="preserve"> spécifique à l'autisme </w:t>
      </w:r>
      <w:r w:rsidR="00042DF1" w:rsidRPr="00BC6BEF">
        <w:rPr>
          <w:b/>
          <w:bCs w:val="0"/>
        </w:rPr>
        <w:t xml:space="preserve">d'accessibilité </w:t>
      </w:r>
      <w:r w:rsidR="008828FE" w:rsidRPr="00BC6BEF">
        <w:rPr>
          <w:b/>
          <w:bCs w:val="0"/>
        </w:rPr>
        <w:t>au système judiciaire</w:t>
      </w:r>
      <w:r w:rsidR="008828FE" w:rsidRPr="00BC6BEF">
        <w:t xml:space="preserve"> (alors qu</w:t>
      </w:r>
      <w:r w:rsidR="006E110F" w:rsidRPr="00BC6BEF">
        <w:t xml:space="preserve">e c'est l'entité la plus </w:t>
      </w:r>
      <w:r w:rsidR="008828FE" w:rsidRPr="00BC6BEF">
        <w:t>inaccessible</w:t>
      </w:r>
      <w:r w:rsidR="006E110F" w:rsidRPr="00BC6BEF">
        <w:t xml:space="preserve">, encore plus </w:t>
      </w:r>
      <w:r w:rsidR="008828FE" w:rsidRPr="00BC6BEF">
        <w:t>que l'Administration).</w:t>
      </w:r>
    </w:p>
    <w:p w14:paraId="6A9D9F51" w14:textId="7A1AA58A" w:rsidR="00042DF1" w:rsidRPr="00BC6BEF" w:rsidRDefault="00042DF1" w:rsidP="00196A0C">
      <w:pPr>
        <w:pStyle w:val="AA-rsum"/>
      </w:pPr>
      <w:r w:rsidRPr="00BC6BEF">
        <w:t xml:space="preserve">- Il n'y a </w:t>
      </w:r>
      <w:r w:rsidRPr="00BC6BEF">
        <w:rPr>
          <w:b/>
          <w:bCs w:val="0"/>
        </w:rPr>
        <w:t>pas non plus</w:t>
      </w:r>
      <w:r w:rsidR="003A54E2" w:rsidRPr="00BC6BEF">
        <w:rPr>
          <w:b/>
          <w:bCs w:val="0"/>
        </w:rPr>
        <w:t xml:space="preserve"> de services d'assistance ou d'accompagnement</w:t>
      </w:r>
      <w:r w:rsidR="003A54E2" w:rsidRPr="00BC6BEF">
        <w:t xml:space="preserve"> (notamment pour les démarches préalables, recours, aide juridictionnelle) </w:t>
      </w:r>
      <w:r w:rsidR="003A54E2" w:rsidRPr="00BC6BEF">
        <w:rPr>
          <w:b/>
          <w:bCs w:val="0"/>
        </w:rPr>
        <w:t>qui soi</w:t>
      </w:r>
      <w:r w:rsidR="00B600F1" w:rsidRPr="00BC6BEF">
        <w:rPr>
          <w:b/>
          <w:bCs w:val="0"/>
        </w:rPr>
        <w:t>en</w:t>
      </w:r>
      <w:r w:rsidR="003A54E2" w:rsidRPr="00BC6BEF">
        <w:rPr>
          <w:b/>
          <w:bCs w:val="0"/>
        </w:rPr>
        <w:t>t adapté</w:t>
      </w:r>
      <w:r w:rsidR="00B600F1" w:rsidRPr="00BC6BEF">
        <w:rPr>
          <w:b/>
          <w:bCs w:val="0"/>
        </w:rPr>
        <w:t>s</w:t>
      </w:r>
      <w:r w:rsidR="003A54E2" w:rsidRPr="00BC6BEF">
        <w:rPr>
          <w:b/>
          <w:bCs w:val="0"/>
        </w:rPr>
        <w:t xml:space="preserve"> à l'autisme</w:t>
      </w:r>
      <w:r w:rsidR="00B600F1" w:rsidRPr="00BC6BEF">
        <w:t xml:space="preserve"> </w:t>
      </w:r>
      <w:r w:rsidR="00B600F1" w:rsidRPr="00BC6BEF">
        <w:rPr>
          <w:sz w:val="24"/>
          <w:szCs w:val="24"/>
        </w:rPr>
        <w:t>(et les très rares services d'assistance spécialisés en autisme ne sont pas suffisamment compétents en matière juridique)</w:t>
      </w:r>
      <w:r w:rsidR="00B600F1" w:rsidRPr="00BC6BEF">
        <w:t>.</w:t>
      </w:r>
    </w:p>
    <w:p w14:paraId="1E2441F2" w14:textId="51EBC2D0" w:rsidR="00172652" w:rsidRPr="00BC6BEF" w:rsidRDefault="008B1BA5" w:rsidP="00196A0C">
      <w:pPr>
        <w:pStyle w:val="AA-rsum"/>
      </w:pPr>
      <w:r w:rsidRPr="00BC6BEF">
        <w:t xml:space="preserve">- </w:t>
      </w:r>
      <w:r w:rsidR="00802759" w:rsidRPr="00BC6BEF">
        <w:rPr>
          <w:b/>
          <w:bCs w:val="0"/>
        </w:rPr>
        <w:t>L'Administration est désemparée quand on lui parle de la notion d'accompagnement juridique</w:t>
      </w:r>
      <w:r w:rsidR="00AE517A" w:rsidRPr="00BC6BEF">
        <w:rPr>
          <w:b/>
          <w:bCs w:val="0"/>
        </w:rPr>
        <w:t xml:space="preserve"> pour les autistes</w:t>
      </w:r>
      <w:r w:rsidR="00191B9D" w:rsidRPr="00BC6BEF">
        <w:rPr>
          <w:b/>
          <w:bCs w:val="0"/>
        </w:rPr>
        <w:t xml:space="preserve"> : </w:t>
      </w:r>
      <w:r w:rsidR="00191B9D" w:rsidRPr="00BC6BEF">
        <w:t>par exemple,</w:t>
      </w:r>
    </w:p>
    <w:p w14:paraId="41EA7F84" w14:textId="71CE0DEA" w:rsidR="00AE517A" w:rsidRPr="00BC6BEF" w:rsidRDefault="00AE517A" w:rsidP="009E37E1">
      <w:pPr>
        <w:pStyle w:val="AA-rsum"/>
        <w:ind w:left="2124"/>
      </w:pPr>
      <w:r w:rsidRPr="00BC6BEF">
        <w:t xml:space="preserve">- </w:t>
      </w:r>
      <w:hyperlink r:id="rId325" w:history="1">
        <w:r w:rsidRPr="00BC6BEF">
          <w:rPr>
            <w:rStyle w:val="Hyperlink"/>
          </w:rPr>
          <w:t xml:space="preserve">Service-Public.fr se noie dans </w:t>
        </w:r>
        <w:r w:rsidR="009E37E1" w:rsidRPr="00BC6BEF">
          <w:rPr>
            <w:rStyle w:val="Hyperlink"/>
          </w:rPr>
          <w:t>l'absurdité</w:t>
        </w:r>
      </w:hyperlink>
      <w:r w:rsidR="009E37E1" w:rsidRPr="00BC6BEF">
        <w:t xml:space="preserve"> ;</w:t>
      </w:r>
    </w:p>
    <w:p w14:paraId="76FA9F29" w14:textId="1B7F1D17" w:rsidR="009E37E1" w:rsidRPr="00BC6BEF" w:rsidRDefault="009E37E1" w:rsidP="009E37E1">
      <w:pPr>
        <w:pStyle w:val="AA-rsum"/>
        <w:ind w:left="2124"/>
      </w:pPr>
      <w:r w:rsidRPr="00BC6BEF">
        <w:t>- Le SEPH</w:t>
      </w:r>
      <w:r w:rsidR="00B42C21" w:rsidRPr="00BC6BEF">
        <w:t xml:space="preserve"> </w:t>
      </w:r>
      <w:r w:rsidR="00B42C21" w:rsidRPr="00BC6BEF">
        <w:rPr>
          <w:sz w:val="24"/>
          <w:szCs w:val="24"/>
        </w:rPr>
        <w:t>(</w:t>
      </w:r>
      <w:r w:rsidRPr="00BC6BEF">
        <w:rPr>
          <w:sz w:val="24"/>
          <w:szCs w:val="24"/>
        </w:rPr>
        <w:t xml:space="preserve">fidèle à son habitude envers les </w:t>
      </w:r>
      <w:r w:rsidR="00B42C21" w:rsidRPr="00BC6BEF">
        <w:rPr>
          <w:sz w:val="24"/>
          <w:szCs w:val="24"/>
        </w:rPr>
        <w:t xml:space="preserve">personnes ou associations </w:t>
      </w:r>
      <w:r w:rsidRPr="00BC6BEF">
        <w:rPr>
          <w:sz w:val="24"/>
          <w:szCs w:val="24"/>
        </w:rPr>
        <w:t>autistes "</w:t>
      </w:r>
      <w:r w:rsidR="00B42C21" w:rsidRPr="00BC6BEF">
        <w:rPr>
          <w:sz w:val="24"/>
          <w:szCs w:val="24"/>
        </w:rPr>
        <w:t xml:space="preserve">non-courtisanes </w:t>
      </w:r>
      <w:r w:rsidRPr="00BC6BEF">
        <w:rPr>
          <w:sz w:val="24"/>
          <w:szCs w:val="24"/>
        </w:rPr>
        <w:t>"</w:t>
      </w:r>
      <w:r w:rsidR="00B42C21" w:rsidRPr="00BC6BEF">
        <w:rPr>
          <w:sz w:val="24"/>
          <w:szCs w:val="24"/>
        </w:rPr>
        <w:t>)</w:t>
      </w:r>
      <w:r w:rsidRPr="00BC6BEF">
        <w:t xml:space="preserve"> </w:t>
      </w:r>
      <w:r w:rsidR="008E7C45" w:rsidRPr="00BC6BEF">
        <w:t>ne daigne pas répondre.</w:t>
      </w:r>
    </w:p>
    <w:p w14:paraId="4C721FC7" w14:textId="07519C54" w:rsidR="008E7C45" w:rsidRPr="00BC6BEF" w:rsidRDefault="008E7C45" w:rsidP="008E7C45">
      <w:pPr>
        <w:pStyle w:val="AA-rsum"/>
      </w:pPr>
      <w:r w:rsidRPr="00BC6BEF">
        <w:t xml:space="preserve">- </w:t>
      </w:r>
      <w:r w:rsidR="00855992" w:rsidRPr="00BC6BEF">
        <w:t>En dehors d'une aide juridic</w:t>
      </w:r>
      <w:r w:rsidR="00673839" w:rsidRPr="00BC6BEF">
        <w:t xml:space="preserve">tionnelle peu accessible et non adaptée, </w:t>
      </w:r>
      <w:r w:rsidR="00673839" w:rsidRPr="00BC6BEF">
        <w:rPr>
          <w:b/>
          <w:bCs w:val="0"/>
        </w:rPr>
        <w:t>l</w:t>
      </w:r>
      <w:r w:rsidR="009D44F9" w:rsidRPr="00BC6BEF">
        <w:rPr>
          <w:b/>
          <w:bCs w:val="0"/>
        </w:rPr>
        <w:t xml:space="preserve">e système </w:t>
      </w:r>
      <w:r w:rsidR="007D4FBE" w:rsidRPr="00BC6BEF">
        <w:rPr>
          <w:b/>
          <w:bCs w:val="0"/>
        </w:rPr>
        <w:t xml:space="preserve">français </w:t>
      </w:r>
      <w:r w:rsidR="009D44F9" w:rsidRPr="00BC6BEF">
        <w:rPr>
          <w:b/>
          <w:bCs w:val="0"/>
        </w:rPr>
        <w:t xml:space="preserve">semble pouvoir proposer seulement des </w:t>
      </w:r>
      <w:r w:rsidR="007D4FBE" w:rsidRPr="00BC6BEF">
        <w:rPr>
          <w:b/>
          <w:bCs w:val="0"/>
        </w:rPr>
        <w:t xml:space="preserve">options non adaptées à l'autisme, et </w:t>
      </w:r>
      <w:r w:rsidR="00091A1F" w:rsidRPr="00BC6BEF">
        <w:rPr>
          <w:b/>
          <w:bCs w:val="0"/>
        </w:rPr>
        <w:t>non pertinentes ou insuffisantes</w:t>
      </w:r>
      <w:r w:rsidR="00091A1F" w:rsidRPr="00BC6BEF">
        <w:t>, comme :</w:t>
      </w:r>
    </w:p>
    <w:p w14:paraId="07C4818C" w14:textId="0D6C88F4" w:rsidR="00091A1F" w:rsidRPr="00BC6BEF" w:rsidRDefault="00091A1F" w:rsidP="00091A1F">
      <w:pPr>
        <w:pStyle w:val="AA-rsum"/>
        <w:ind w:left="1842" w:firstLine="282"/>
      </w:pPr>
      <w:r w:rsidRPr="00BC6BEF">
        <w:t xml:space="preserve">- Les </w:t>
      </w:r>
      <w:r w:rsidRPr="00BC6BEF">
        <w:rPr>
          <w:b/>
          <w:bCs w:val="0"/>
        </w:rPr>
        <w:t>mesures de tutelle ou de curatelle</w:t>
      </w:r>
      <w:r w:rsidRPr="00BC6BEF">
        <w:t xml:space="preserve"> (ou assimilées), qui </w:t>
      </w:r>
      <w:r w:rsidR="00D14498" w:rsidRPr="00BC6BEF">
        <w:t xml:space="preserve">ne sont pas de l'assistance mais </w:t>
      </w:r>
      <w:r w:rsidR="00B86899" w:rsidRPr="00BC6BEF">
        <w:t xml:space="preserve">du paternalisme liberticide </w:t>
      </w:r>
      <w:r w:rsidR="00B86899" w:rsidRPr="00BC6BEF">
        <w:rPr>
          <w:sz w:val="24"/>
          <w:szCs w:val="24"/>
        </w:rPr>
        <w:t>(et rémunérateur pour les "associations" qui en vivent, souvent)</w:t>
      </w:r>
      <w:r w:rsidR="00B86899" w:rsidRPr="00BC6BEF">
        <w:t xml:space="preserve"> ;</w:t>
      </w:r>
    </w:p>
    <w:p w14:paraId="3B1D34A6" w14:textId="6207E915" w:rsidR="0070179D" w:rsidRPr="00BC6BEF" w:rsidRDefault="0070179D" w:rsidP="00091A1F">
      <w:pPr>
        <w:pStyle w:val="AA-rsum"/>
        <w:ind w:left="1842" w:firstLine="282"/>
      </w:pPr>
      <w:r w:rsidRPr="00BC6BEF">
        <w:lastRenderedPageBreak/>
        <w:t>- De la "</w:t>
      </w:r>
      <w:r w:rsidRPr="00BC6BEF">
        <w:rPr>
          <w:b/>
          <w:bCs w:val="0"/>
        </w:rPr>
        <w:t>médiation</w:t>
      </w:r>
      <w:r w:rsidRPr="00BC6BEF">
        <w:t>" qui a surtout pour but</w:t>
      </w:r>
      <w:r w:rsidR="0006631F" w:rsidRPr="00BC6BEF">
        <w:t xml:space="preserve"> ou pour effet de dissuader la personne et de protéger le système, ce qui fait obstacle à la notion de "justice" ;</w:t>
      </w:r>
    </w:p>
    <w:p w14:paraId="6485B03B" w14:textId="1E1AA07A" w:rsidR="00FD3380" w:rsidRPr="00BC6BEF" w:rsidRDefault="00FD3380" w:rsidP="00091A1F">
      <w:pPr>
        <w:pStyle w:val="AA-rsum"/>
        <w:ind w:left="1842" w:firstLine="282"/>
      </w:pPr>
      <w:r w:rsidRPr="00BC6BEF">
        <w:t xml:space="preserve">- Le </w:t>
      </w:r>
      <w:r w:rsidRPr="00BC6BEF">
        <w:rPr>
          <w:b/>
          <w:bCs w:val="0"/>
        </w:rPr>
        <w:t>Défenseur des Droits</w:t>
      </w:r>
      <w:r w:rsidRPr="00BC6BEF">
        <w:t xml:space="preserve"> :</w:t>
      </w:r>
    </w:p>
    <w:p w14:paraId="7E8B32DF" w14:textId="30B44A07" w:rsidR="00FD3380" w:rsidRPr="00BC6BEF" w:rsidRDefault="00FD3380" w:rsidP="00FD3380">
      <w:pPr>
        <w:pStyle w:val="AA-rsum"/>
        <w:ind w:left="2550" w:firstLine="282"/>
      </w:pPr>
      <w:r w:rsidRPr="00BC6BEF">
        <w:t xml:space="preserve">- qui a </w:t>
      </w:r>
      <w:r w:rsidR="006679EE" w:rsidRPr="00BC6BEF">
        <w:t xml:space="preserve">également un effet décourageant </w:t>
      </w:r>
      <w:r w:rsidR="0022056B" w:rsidRPr="00BC6BEF">
        <w:t>;</w:t>
      </w:r>
    </w:p>
    <w:p w14:paraId="3E26FE43" w14:textId="2BD28930" w:rsidR="0022056B" w:rsidRPr="00BC6BEF" w:rsidRDefault="0022056B" w:rsidP="00FD3380">
      <w:pPr>
        <w:pStyle w:val="AA-rsum"/>
        <w:ind w:left="2550" w:firstLine="282"/>
      </w:pPr>
      <w:r w:rsidRPr="00BC6BEF">
        <w:t>- qui n'est pas là pour aider à faire des procédures judiciaires</w:t>
      </w:r>
      <w:r w:rsidR="00927EFA" w:rsidRPr="00BC6BEF">
        <w:t xml:space="preserve"> mais au contraire de les éviter ;</w:t>
      </w:r>
    </w:p>
    <w:p w14:paraId="776BBCDF" w14:textId="08710219" w:rsidR="00927EFA" w:rsidRPr="00BC6BEF" w:rsidRDefault="00927EFA" w:rsidP="00927EFA">
      <w:pPr>
        <w:pStyle w:val="AA-rsum"/>
        <w:ind w:left="2550" w:firstLine="282"/>
      </w:pPr>
      <w:r w:rsidRPr="00BC6BEF">
        <w:t>- qui n'a aucune obligation d'accepter un dossier ;</w:t>
      </w:r>
    </w:p>
    <w:p w14:paraId="46E5C2B7" w14:textId="6826F339" w:rsidR="00927EFA" w:rsidRPr="00BC6BEF" w:rsidRDefault="00927EFA" w:rsidP="00FD3380">
      <w:pPr>
        <w:pStyle w:val="AA-rsum"/>
        <w:ind w:left="2550" w:firstLine="282"/>
      </w:pPr>
      <w:r w:rsidRPr="00BC6BEF">
        <w:t>- qui n'a aucun pouvoir judiciaire ;</w:t>
      </w:r>
    </w:p>
    <w:p w14:paraId="394DB73C" w14:textId="5CC1B140" w:rsidR="00927EFA" w:rsidRPr="00BC6BEF" w:rsidRDefault="00927EFA" w:rsidP="00FD3380">
      <w:pPr>
        <w:pStyle w:val="AA-rsum"/>
        <w:ind w:left="2550" w:firstLine="282"/>
      </w:pPr>
      <w:r w:rsidRPr="00BC6BEF">
        <w:t xml:space="preserve">- qui </w:t>
      </w:r>
      <w:r w:rsidR="003014C9" w:rsidRPr="00BC6BEF">
        <w:t>(comme tous les autres) n'a pas de politique d'adaptation à l'autisme (et qui ignore nos demandes en ce sens)</w:t>
      </w:r>
      <w:r w:rsidR="000939B9" w:rsidRPr="00BC6BEF">
        <w:t xml:space="preserve"> ;</w:t>
      </w:r>
    </w:p>
    <w:p w14:paraId="1D8F3252" w14:textId="2061FF11" w:rsidR="000939B9" w:rsidRPr="00BC6BEF" w:rsidRDefault="000939B9" w:rsidP="00FD3380">
      <w:pPr>
        <w:pStyle w:val="AA-rsum"/>
        <w:ind w:left="2550" w:firstLine="282"/>
      </w:pPr>
      <w:r w:rsidRPr="00BC6BEF">
        <w:t xml:space="preserve">- qui, lui aussi, se mure dans le Mutisme Administratif si on insiste poliment pour lui montrer ses erreurs </w:t>
      </w:r>
      <w:r w:rsidR="00910E79" w:rsidRPr="00BC6BEF">
        <w:t>afin d'</w:t>
      </w:r>
      <w:r w:rsidRPr="00BC6BEF">
        <w:t xml:space="preserve">obtenir </w:t>
      </w:r>
      <w:r w:rsidR="00910753" w:rsidRPr="00BC6BEF">
        <w:t>la poursuite d'un dossier.</w:t>
      </w:r>
    </w:p>
    <w:p w14:paraId="10E0FA62" w14:textId="77777777" w:rsidR="000F4582" w:rsidRPr="00BC6BEF" w:rsidRDefault="00910753" w:rsidP="00164A4B">
      <w:pPr>
        <w:pStyle w:val="AA-rsum"/>
      </w:pPr>
      <w:r w:rsidRPr="00BC6BEF">
        <w:t xml:space="preserve">- </w:t>
      </w:r>
      <w:r w:rsidRPr="00BC6BEF">
        <w:rPr>
          <w:b/>
          <w:bCs w:val="0"/>
        </w:rPr>
        <w:t>L</w:t>
      </w:r>
      <w:r w:rsidR="00164A4B" w:rsidRPr="00BC6BEF">
        <w:rPr>
          <w:b/>
          <w:bCs w:val="0"/>
        </w:rPr>
        <w:t>a justice est presque toujours injuste en cas d'autisme</w:t>
      </w:r>
      <w:r w:rsidR="000F4582" w:rsidRPr="00BC6BEF">
        <w:t xml:space="preserve"> puisque :</w:t>
      </w:r>
    </w:p>
    <w:p w14:paraId="687B4052" w14:textId="3920766F" w:rsidR="000F4582" w:rsidRPr="00BC6BEF" w:rsidRDefault="000F4582" w:rsidP="000F4582">
      <w:pPr>
        <w:pStyle w:val="AA-rsum"/>
        <w:ind w:left="1842" w:firstLine="282"/>
      </w:pPr>
      <w:r w:rsidRPr="00BC6BEF">
        <w:t xml:space="preserve">- </w:t>
      </w:r>
      <w:r w:rsidR="00910753" w:rsidRPr="00BC6BEF">
        <w:rPr>
          <w:b/>
          <w:bCs w:val="0"/>
        </w:rPr>
        <w:t>e</w:t>
      </w:r>
      <w:r w:rsidRPr="00BC6BEF">
        <w:rPr>
          <w:b/>
          <w:bCs w:val="0"/>
        </w:rPr>
        <w:t xml:space="preserve">lle ne comprend pas l'autisme </w:t>
      </w:r>
      <w:r w:rsidR="00B93AAF" w:rsidRPr="00BC6BEF">
        <w:rPr>
          <w:b/>
          <w:bCs w:val="0"/>
        </w:rPr>
        <w:t>donc elle peut difficilement émettre des jugements justes sur des situations qui lui échappent</w:t>
      </w:r>
      <w:r w:rsidR="00B93AAF" w:rsidRPr="00BC6BEF">
        <w:t xml:space="preserve"> </w:t>
      </w:r>
      <w:r w:rsidRPr="00BC6BEF">
        <w:t>;</w:t>
      </w:r>
    </w:p>
    <w:p w14:paraId="282F7385" w14:textId="77777777" w:rsidR="007865C0" w:rsidRPr="00BC6BEF" w:rsidRDefault="000F4582" w:rsidP="000F4582">
      <w:pPr>
        <w:pStyle w:val="AA-rsum"/>
        <w:ind w:left="1842" w:firstLine="282"/>
      </w:pPr>
      <w:r w:rsidRPr="00BC6BEF">
        <w:t>- elle fait appel à des "</w:t>
      </w:r>
      <w:r w:rsidRPr="00BC6BEF">
        <w:rPr>
          <w:b/>
          <w:bCs w:val="0"/>
        </w:rPr>
        <w:t>experts</w:t>
      </w:r>
      <w:r w:rsidRPr="00BC6BEF">
        <w:t xml:space="preserve">" qui </w:t>
      </w:r>
      <w:r w:rsidR="007865C0" w:rsidRPr="00BC6BEF">
        <w:t>ne comprennent guère mieux ;</w:t>
      </w:r>
    </w:p>
    <w:p w14:paraId="63EB8694" w14:textId="06564372" w:rsidR="00F46F57" w:rsidRPr="00BC6BEF" w:rsidRDefault="007865C0" w:rsidP="000F4582">
      <w:pPr>
        <w:pStyle w:val="AA-rsum"/>
        <w:ind w:left="1842" w:firstLine="282"/>
      </w:pPr>
      <w:r w:rsidRPr="00BC6BEF">
        <w:t>- elle est sur son piédestal de supériorité souver</w:t>
      </w:r>
      <w:r w:rsidR="00F46F57" w:rsidRPr="00BC6BEF">
        <w:t xml:space="preserve">aine, et </w:t>
      </w:r>
      <w:r w:rsidR="00F46F57" w:rsidRPr="00BC6BEF">
        <w:rPr>
          <w:b/>
          <w:bCs w:val="0"/>
        </w:rPr>
        <w:t>elle agit comme si elle était infaillible, attitude brutale empêchant l'accessibilité à une chose aussi subtile que l'autisme</w:t>
      </w:r>
      <w:r w:rsidR="00F46F57" w:rsidRPr="00BC6BEF">
        <w:t xml:space="preserve"> ;</w:t>
      </w:r>
    </w:p>
    <w:p w14:paraId="1FC6F959" w14:textId="142B9ADE" w:rsidR="00910753" w:rsidRPr="00BC6BEF" w:rsidRDefault="00F46F57" w:rsidP="000F4582">
      <w:pPr>
        <w:pStyle w:val="AA-rsum"/>
        <w:ind w:left="1842" w:firstLine="282"/>
      </w:pPr>
      <w:r w:rsidRPr="00BC6BEF">
        <w:t>- elle est murée dans le "</w:t>
      </w:r>
      <w:r w:rsidRPr="00BC6BEF">
        <w:rPr>
          <w:b/>
          <w:bCs w:val="0"/>
        </w:rPr>
        <w:t>principe de séparation des pouvoirs</w:t>
      </w:r>
      <w:r w:rsidRPr="00BC6BEF">
        <w:t>"</w:t>
      </w:r>
      <w:r w:rsidR="003517A0" w:rsidRPr="00BC6BEF">
        <w:t>, qui empêche sa responsabilisation (même en cas de jugements particulièrement absurdes et kafkaïens)</w:t>
      </w:r>
      <w:r w:rsidR="003A6081" w:rsidRPr="00BC6BEF">
        <w:t xml:space="preserve">, notamment en cas d'erreurs, or </w:t>
      </w:r>
      <w:r w:rsidR="003A6081" w:rsidRPr="00BC6BEF">
        <w:rPr>
          <w:b/>
          <w:bCs w:val="0"/>
        </w:rPr>
        <w:t xml:space="preserve">on voit bien qu'en présence d'autisme l'inadaptation </w:t>
      </w:r>
      <w:r w:rsidR="00D60EFD" w:rsidRPr="00BC6BEF">
        <w:rPr>
          <w:b/>
          <w:bCs w:val="0"/>
        </w:rPr>
        <w:t>totale et flagrante rend les erreurs quasiment inévitables</w:t>
      </w:r>
      <w:r w:rsidR="00D60EFD" w:rsidRPr="00BC6BEF">
        <w:t xml:space="preserve"> (et c'est toujours "l'usager" qui est la victime).</w:t>
      </w:r>
    </w:p>
    <w:p w14:paraId="2F16E3CF" w14:textId="77777777" w:rsidR="00A32EC5" w:rsidRPr="00BC6BEF" w:rsidRDefault="00A32EC5" w:rsidP="00A32EC5">
      <w:pPr>
        <w:pStyle w:val="AA-rsum"/>
      </w:pPr>
    </w:p>
    <w:p w14:paraId="53C18D4B" w14:textId="19821972" w:rsidR="00A32EC5" w:rsidRPr="00BC6BEF" w:rsidRDefault="00A32EC5" w:rsidP="00A32EC5">
      <w:pPr>
        <w:pStyle w:val="AA-rsum"/>
        <w:rPr>
          <w:b/>
          <w:bCs w:val="0"/>
        </w:rPr>
      </w:pPr>
      <w:r w:rsidRPr="00BC6BEF">
        <w:t xml:space="preserve">- </w:t>
      </w:r>
      <w:r w:rsidRPr="00BC6BEF">
        <w:rPr>
          <w:b/>
          <w:bCs w:val="0"/>
        </w:rPr>
        <w:t>Les réponses 12a de l'Etat français brillent par leur vacuité et leur caractère manipulateur.</w:t>
      </w:r>
    </w:p>
    <w:p w14:paraId="1745E4FC" w14:textId="77777777" w:rsidR="00421DB2" w:rsidRPr="00BC6BEF" w:rsidRDefault="00421DB2" w:rsidP="00A32EC5">
      <w:pPr>
        <w:pStyle w:val="NormalWeb"/>
        <w:spacing w:before="0" w:beforeAutospacing="0" w:after="420" w:afterAutospacing="0"/>
        <w:ind w:left="1134"/>
        <w:rPr>
          <w:rFonts w:ascii="Georgia" w:hAnsi="Georgia"/>
          <w:color w:val="333399"/>
          <w:lang w:val="fr-FR"/>
        </w:rPr>
      </w:pPr>
    </w:p>
    <w:p w14:paraId="74802B1B" w14:textId="7EF3372D" w:rsidR="009F7707" w:rsidRPr="00BC6BEF" w:rsidRDefault="005B1D9E" w:rsidP="00893F61">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Pour beaucoup de personnes autistes handicapées, chaque aspect et chaque étape des procédures judiciaires peut nécessiter une assistance, et souvent le plus difficile est de commencer.</w:t>
      </w:r>
      <w:r w:rsidRPr="00BC6BEF">
        <w:rPr>
          <w:rFonts w:ascii="Georgia" w:hAnsi="Georgia"/>
          <w:color w:val="333399"/>
          <w:lang w:val="fr-FR"/>
        </w:rPr>
        <w:br/>
        <w:t>Or il n'existe aucun service public ou étatique (ou autre) qui aurait une obligation de fournir une assistance préalable à la demande d'aide juridictionnelle, ce qui fait que celle-ci reste souvent inaccessible.</w:t>
      </w:r>
    </w:p>
    <w:p w14:paraId="1B652818" w14:textId="4A898206" w:rsidR="009F7707" w:rsidRPr="00BC6BEF" w:rsidRDefault="009F7707" w:rsidP="00893F61">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I</w:t>
      </w:r>
      <w:r w:rsidR="005B1D9E" w:rsidRPr="00BC6BEF">
        <w:rPr>
          <w:rFonts w:ascii="Georgia" w:hAnsi="Georgia"/>
          <w:color w:val="333399"/>
          <w:lang w:val="fr-FR"/>
        </w:rPr>
        <w:t xml:space="preserve">l existe quelques permanences gratuites d'avocats, mais </w:t>
      </w:r>
      <w:r w:rsidR="001C36F5" w:rsidRPr="00BC6BEF">
        <w:rPr>
          <w:rFonts w:ascii="Georgia" w:hAnsi="Georgia"/>
          <w:color w:val="333399"/>
          <w:lang w:val="fr-FR"/>
        </w:rPr>
        <w:t xml:space="preserve">(sauf très rares exceptions) </w:t>
      </w:r>
      <w:r w:rsidR="005B1D9E" w:rsidRPr="00BC6BEF">
        <w:rPr>
          <w:rFonts w:ascii="Georgia" w:hAnsi="Georgia"/>
          <w:color w:val="333399"/>
          <w:lang w:val="fr-FR"/>
        </w:rPr>
        <w:t>elles sont accessibles uniquement en "présentiel", ou par téléphone, ce qui peut bloquer certains autistes étant plus à l'aise à l'écrit, ou ayant des difficultés en présentiel.</w:t>
      </w:r>
    </w:p>
    <w:p w14:paraId="02C54042" w14:textId="77777777" w:rsidR="001C36F5" w:rsidRPr="00BC6BEF" w:rsidRDefault="005B1D9E" w:rsidP="00893F61">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Et même si par chance on parvient à obtenir l'aide juridictionnelle, de toutes façons il existe en France seulement une poignée d'avocats spécialisés en autisme, qui sont très demandés. </w:t>
      </w:r>
      <w:r w:rsidRPr="00BC6BEF">
        <w:rPr>
          <w:rFonts w:ascii="Georgia" w:hAnsi="Georgia"/>
          <w:color w:val="333399"/>
          <w:lang w:val="fr-FR"/>
        </w:rPr>
        <w:br/>
        <w:t>Avec les autres, qui ne comprennent pas l'autisme, il peut y avoir beaucoup de difficultés (pour comprendre véritablement un dossier, mais aussi pour communiquer avec la personne).</w:t>
      </w:r>
    </w:p>
    <w:p w14:paraId="2DB78409" w14:textId="1B52F21A" w:rsidR="005B1D9E" w:rsidRPr="00BC6BEF" w:rsidRDefault="005B1D9E" w:rsidP="00893F61">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Nous avons besoin de services de "médiation" ou de "traduction", accessibles à distance et facilement, mais cela n'existe pas, donc les malentendus restent importants, ce qui suffit pour tout bloquer.</w:t>
      </w:r>
    </w:p>
    <w:p w14:paraId="581E96B3" w14:textId="77777777" w:rsidR="00C83A23" w:rsidRPr="00BC6BEF" w:rsidRDefault="00C83A23" w:rsidP="00893F61">
      <w:pPr>
        <w:pStyle w:val="NormalWeb"/>
        <w:spacing w:before="0" w:beforeAutospacing="0" w:after="420" w:afterAutospacing="0"/>
        <w:ind w:left="1701"/>
        <w:rPr>
          <w:rFonts w:ascii="Georgia" w:hAnsi="Georgia"/>
          <w:color w:val="333399"/>
          <w:lang w:val="fr-FR"/>
        </w:rPr>
      </w:pPr>
    </w:p>
    <w:p w14:paraId="363A85CC" w14:textId="77777777" w:rsidR="00B21723" w:rsidRPr="00BC6BEF" w:rsidRDefault="005B1D9E" w:rsidP="005721BF">
      <w:pPr>
        <w:pStyle w:val="AA-note"/>
        <w:rPr>
          <w:lang w:val="fr-FR"/>
        </w:rPr>
      </w:pPr>
      <w:r w:rsidRPr="00BC6BEF">
        <w:rPr>
          <w:lang w:val="fr-FR"/>
        </w:rPr>
        <w:t>Quand on demande de l'aide pour obtenir justice aux diverses administrations et ministères, les rares qui répondent se bornent à dire qu'on devrait contacter un avocat…</w:t>
      </w:r>
    </w:p>
    <w:p w14:paraId="06B6CEB3" w14:textId="2E244E1E" w:rsidR="00B21723" w:rsidRPr="00BC6BEF" w:rsidRDefault="005B1D9E" w:rsidP="005721BF">
      <w:pPr>
        <w:pStyle w:val="AA-note"/>
        <w:rPr>
          <w:lang w:val="fr-FR"/>
        </w:rPr>
      </w:pPr>
      <w:r w:rsidRPr="00BC6BEF">
        <w:rPr>
          <w:lang w:val="fr-FR"/>
        </w:rPr>
        <w:t>Quand on contacte des dizaines d'avocats, soit ils ne répondent pas, soit c'est trop cher, soit ils n'ont pas le temps.</w:t>
      </w:r>
    </w:p>
    <w:p w14:paraId="3D1C0027" w14:textId="77777777" w:rsidR="00B21723" w:rsidRPr="00BC6BEF" w:rsidRDefault="005B1D9E" w:rsidP="005721BF">
      <w:pPr>
        <w:pStyle w:val="AA-note"/>
        <w:rPr>
          <w:lang w:val="fr-FR"/>
        </w:rPr>
      </w:pPr>
      <w:r w:rsidRPr="00BC6BEF">
        <w:rPr>
          <w:lang w:val="fr-FR"/>
        </w:rPr>
        <w:t>On peut avoir un "avocat commis d'office", mais pour cela il faut faire une demande d'aide juridictionnelle.</w:t>
      </w:r>
    </w:p>
    <w:p w14:paraId="1CF02679" w14:textId="4400A30F" w:rsidR="00B21723" w:rsidRPr="00BC6BEF" w:rsidRDefault="005B1D9E" w:rsidP="005721BF">
      <w:pPr>
        <w:pStyle w:val="AA-note"/>
        <w:rPr>
          <w:lang w:val="fr-FR"/>
        </w:rPr>
      </w:pPr>
      <w:r w:rsidRPr="00BC6BEF">
        <w:rPr>
          <w:lang w:val="fr-FR"/>
        </w:rPr>
        <w:t>Mais pour faire cette demande, c'est souvent impossible sans assistance.</w:t>
      </w:r>
    </w:p>
    <w:p w14:paraId="266EC093" w14:textId="77777777" w:rsidR="00B21723" w:rsidRPr="00BC6BEF" w:rsidRDefault="005B1D9E" w:rsidP="005721BF">
      <w:pPr>
        <w:pStyle w:val="AA-note"/>
        <w:rPr>
          <w:lang w:val="fr-FR"/>
        </w:rPr>
      </w:pPr>
      <w:r w:rsidRPr="00BC6BEF">
        <w:rPr>
          <w:lang w:val="fr-FR"/>
        </w:rPr>
        <w:t>En effet, il faut pouvoir formuler des "demandes précises", et savoir où s'adresser.</w:t>
      </w:r>
    </w:p>
    <w:p w14:paraId="246B783D" w14:textId="2F350E59" w:rsidR="00B21723" w:rsidRPr="00BC6BEF" w:rsidRDefault="005B1D9E" w:rsidP="005721BF">
      <w:pPr>
        <w:pStyle w:val="AA-note"/>
        <w:rPr>
          <w:lang w:val="fr-FR"/>
        </w:rPr>
      </w:pPr>
      <w:r w:rsidRPr="00BC6BEF">
        <w:rPr>
          <w:lang w:val="fr-FR"/>
        </w:rPr>
        <w:t xml:space="preserve">Quand, au bout de plusieurs années de vaines recherches, on trouve par hasard </w:t>
      </w:r>
      <w:hyperlink r:id="rId326" w:history="1">
        <w:r w:rsidRPr="00BC6BEF">
          <w:rPr>
            <w:rStyle w:val="Hyperlink"/>
            <w:lang w:val="fr-FR"/>
          </w:rPr>
          <w:t>la seule association en France (?) qui aide les personnes handicapées pour l'accès à la justice</w:t>
        </w:r>
      </w:hyperlink>
      <w:r w:rsidRPr="00BC6BEF">
        <w:rPr>
          <w:lang w:val="fr-FR"/>
        </w:rPr>
        <w:t xml:space="preserve">, elle nous met en relation avec un avocat qui accepte de communiquer par courriel </w:t>
      </w:r>
      <w:r w:rsidRPr="00BC6BEF">
        <w:rPr>
          <w:lang w:val="fr-FR"/>
        </w:rPr>
        <w:lastRenderedPageBreak/>
        <w:t xml:space="preserve">(et gratuitement) pour donner quelques </w:t>
      </w:r>
      <w:r w:rsidR="00237245" w:rsidRPr="00BC6BEF">
        <w:rPr>
          <w:lang w:val="fr-FR"/>
        </w:rPr>
        <w:t>"</w:t>
      </w:r>
      <w:r w:rsidRPr="00BC6BEF">
        <w:rPr>
          <w:lang w:val="fr-FR"/>
        </w:rPr>
        <w:t>informations</w:t>
      </w:r>
      <w:r w:rsidR="007A1455" w:rsidRPr="00BC6BEF">
        <w:rPr>
          <w:lang w:val="fr-FR"/>
        </w:rPr>
        <w:t xml:space="preserve"> juridiques précises</w:t>
      </w:r>
      <w:r w:rsidR="00237245" w:rsidRPr="00BC6BEF">
        <w:rPr>
          <w:lang w:val="fr-FR"/>
        </w:rPr>
        <w:t>"</w:t>
      </w:r>
      <w:r w:rsidRPr="00BC6BEF">
        <w:rPr>
          <w:lang w:val="fr-FR"/>
        </w:rPr>
        <w:t>, ce qui est très appréciable après avoir passé des années 'dans le désert" (le mutisme administratif, le "rien"…), mais en fait les difficultés restent insurmontables</w:t>
      </w:r>
      <w:r w:rsidR="00463F85" w:rsidRPr="00BC6BEF">
        <w:rPr>
          <w:lang w:val="fr-FR"/>
        </w:rPr>
        <w:t xml:space="preserve"> puisque ce n'est pas de l'assistance ni de l'accompagnement, et puisque ce n'est pas spécifiquement adapté à l'autisme.</w:t>
      </w:r>
    </w:p>
    <w:p w14:paraId="31AC59AB" w14:textId="3BF8CF7C" w:rsidR="007A1455" w:rsidRPr="00BC6BEF" w:rsidRDefault="005B1D9E" w:rsidP="005721BF">
      <w:pPr>
        <w:pStyle w:val="AA-note"/>
        <w:rPr>
          <w:lang w:val="fr-FR"/>
        </w:rPr>
      </w:pPr>
      <w:r w:rsidRPr="00BC6BEF">
        <w:rPr>
          <w:lang w:val="fr-FR"/>
        </w:rPr>
        <w:t xml:space="preserve">En effet, l'avocat explique qu'il faut </w:t>
      </w:r>
      <w:r w:rsidR="007A1455" w:rsidRPr="00BC6BEF">
        <w:rPr>
          <w:lang w:val="fr-FR"/>
        </w:rPr>
        <w:t xml:space="preserve">lui </w:t>
      </w:r>
      <w:r w:rsidRPr="00BC6BEF">
        <w:rPr>
          <w:lang w:val="fr-FR"/>
        </w:rPr>
        <w:t xml:space="preserve">faire des "demandes </w:t>
      </w:r>
      <w:r w:rsidR="007A1455" w:rsidRPr="00BC6BEF">
        <w:rPr>
          <w:lang w:val="fr-FR"/>
        </w:rPr>
        <w:t xml:space="preserve">juridiques </w:t>
      </w:r>
      <w:r w:rsidRPr="00BC6BEF">
        <w:rPr>
          <w:lang w:val="fr-FR"/>
        </w:rPr>
        <w:t>précises", et qu'il n'y a que deux mois après un refus ou une non-réponse pour contester ("recours"), ce qui est un délai beaucoup trop court à gérer pour beaucoup de personnes autistes ou ayant un handicap psychosocial.</w:t>
      </w:r>
    </w:p>
    <w:p w14:paraId="7D65516D" w14:textId="77777777" w:rsidR="00237245" w:rsidRPr="00BC6BEF" w:rsidRDefault="005B1D9E" w:rsidP="005721BF">
      <w:pPr>
        <w:pStyle w:val="AA-note"/>
        <w:rPr>
          <w:lang w:val="fr-FR"/>
        </w:rPr>
      </w:pPr>
      <w:r w:rsidRPr="00BC6BEF">
        <w:rPr>
          <w:lang w:val="fr-FR"/>
        </w:rPr>
        <w:t xml:space="preserve">Il explique que pour un litige avec l'Administration (ce qui est quasiment "obligatoire" quand on est handicapé en France si on veut faire valoir ses droits), c'est seulement après le ou les "recours" que l'on peut saisir le Tribunal Administratif, et que c'est seulement à partir de ce moment-là que l'aide juridictionnelle et donc l'avocat commis d'office peuvent être octroyés. </w:t>
      </w:r>
      <w:r w:rsidRPr="00BC6BEF">
        <w:rPr>
          <w:lang w:val="fr-FR"/>
        </w:rPr>
        <w:br/>
        <w:t xml:space="preserve">C’est-à-dire après un "parcours du combattant" souvent impossible à faire pour certains types de handicaps. </w:t>
      </w:r>
    </w:p>
    <w:p w14:paraId="1B1AAFE6" w14:textId="69DADC26" w:rsidR="00B5688B" w:rsidRPr="00BC6BEF" w:rsidRDefault="005B1D9E" w:rsidP="005721BF">
      <w:pPr>
        <w:pStyle w:val="AA-note"/>
        <w:rPr>
          <w:lang w:val="fr-FR"/>
        </w:rPr>
      </w:pPr>
      <w:r w:rsidRPr="00BC6BEF">
        <w:rPr>
          <w:lang w:val="fr-FR"/>
        </w:rPr>
        <w:t>Déjà, pour commencer, il faudrait pouvoir deviner à quelle administration (ou quel ministère) il faut adresser les demandes d'aide ou de "justice", car il est nécessaire d'obtenir un refus ou une non-réponse (avec preuves par LRAR) d'une administration précise, pour faire un recours puis pour lancer une procédure.</w:t>
      </w:r>
    </w:p>
    <w:p w14:paraId="0B69F135" w14:textId="77777777" w:rsidR="00B5688B" w:rsidRPr="00BC6BEF" w:rsidRDefault="005B1D9E" w:rsidP="005721BF">
      <w:pPr>
        <w:pStyle w:val="AA-note"/>
        <w:rPr>
          <w:lang w:val="fr-FR"/>
        </w:rPr>
      </w:pPr>
      <w:r w:rsidRPr="00BC6BEF">
        <w:rPr>
          <w:lang w:val="fr-FR"/>
        </w:rPr>
        <w:t xml:space="preserve">Mais quand on écrit aux divers ministères en demandant de l'aide et en demandant où s'adresser exactement, soit ils ne répondent pas (cas général), soit ils font des réponses vagues (du genre "se rapprocher d'un avocat", comme si on était vraiment stupide et qu'on n'y avait jamais pensé, et comme si c'était si facile), mais sans nous dire précisément où on peut s'adresser, ou sinon – dans les rares cas où ils donnent une indication – en orientant encore vers une autre administration (Ministère, Préfecture, MDPH, Consulat etc.), où là encore il faut recommencer le même calvaire, avec le Mutisme Administratif, et les orientations "ailleurs, encore ailleurs, toujours ailleurs, c’est-à-dire nulle part". </w:t>
      </w:r>
    </w:p>
    <w:p w14:paraId="74511460" w14:textId="6270D2E0" w:rsidR="005B1D9E" w:rsidRPr="00BC6BEF" w:rsidRDefault="005B1D9E" w:rsidP="005721BF">
      <w:pPr>
        <w:pStyle w:val="AA-note"/>
        <w:rPr>
          <w:lang w:val="fr-FR"/>
        </w:rPr>
      </w:pPr>
      <w:r w:rsidRPr="00BC6BEF">
        <w:rPr>
          <w:lang w:val="fr-FR"/>
        </w:rPr>
        <w:t xml:space="preserve">Cela dure toute la vie comme ça. </w:t>
      </w:r>
      <w:r w:rsidR="00B5688B" w:rsidRPr="00BC6BEF">
        <w:rPr>
          <w:lang w:val="fr-FR"/>
        </w:rPr>
        <w:br/>
      </w:r>
      <w:r w:rsidRPr="00BC6BEF">
        <w:rPr>
          <w:lang w:val="fr-FR"/>
        </w:rPr>
        <w:t xml:space="preserve">Pourquoi ? </w:t>
      </w:r>
      <w:r w:rsidR="00B5688B" w:rsidRPr="00BC6BEF">
        <w:rPr>
          <w:lang w:val="fr-FR"/>
        </w:rPr>
        <w:br/>
      </w:r>
      <w:r w:rsidRPr="00BC6BEF">
        <w:rPr>
          <w:lang w:val="fr-FR"/>
        </w:rPr>
        <w:t>Parce qu'il n'y a pas de prise en compte correcte du handicap et en particulier de l'autisme, et parce que donc le système ne sait pas le gérer et se trouve en échec (mais il ne le reconnaît jamais et il se content de ne pas répondre, ou de nous envoyer toujours "ailleurs", si bien que parfois, si on ne se suicide pas, on finit par quitter la France).</w:t>
      </w:r>
    </w:p>
    <w:p w14:paraId="03F9A14C" w14:textId="1AAD9703" w:rsidR="00A039A8" w:rsidRPr="00BC6BEF" w:rsidRDefault="005B1D9E" w:rsidP="005721BF">
      <w:pPr>
        <w:pStyle w:val="AA-note"/>
        <w:rPr>
          <w:lang w:val="fr-FR"/>
        </w:rPr>
      </w:pPr>
      <w:r w:rsidRPr="00BC6BEF">
        <w:rPr>
          <w:lang w:val="fr-FR"/>
        </w:rPr>
        <w:t>Quand on est autiste, si on pouvait faire aussi facilement toutes ces choses, alors on ne serait pas handicapé.</w:t>
      </w:r>
    </w:p>
    <w:p w14:paraId="11F397F6" w14:textId="77777777" w:rsidR="005721BF" w:rsidRPr="00BC6BEF" w:rsidRDefault="005721BF" w:rsidP="005B1D9E">
      <w:pPr>
        <w:pStyle w:val="NormalWeb"/>
        <w:spacing w:before="0" w:beforeAutospacing="0" w:after="420" w:afterAutospacing="0"/>
        <w:ind w:left="2268"/>
        <w:rPr>
          <w:rFonts w:ascii="Georgia" w:hAnsi="Georgia"/>
          <w:color w:val="333399"/>
          <w:lang w:val="fr-FR"/>
        </w:rPr>
      </w:pPr>
    </w:p>
    <w:p w14:paraId="259631E3" w14:textId="5A8741C9" w:rsidR="00A039A8" w:rsidRPr="00BC6BEF" w:rsidRDefault="005B1D9E" w:rsidP="00893F61">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lastRenderedPageBreak/>
        <w:t>Pour l'autisme et le handicap psychosocial, les aménagements nécessaires ne sont pas (ou peu) d'ordre matériel.</w:t>
      </w:r>
    </w:p>
    <w:p w14:paraId="65878F2C" w14:textId="0E0487F1" w:rsidR="005B1D9E" w:rsidRPr="00BC6BEF" w:rsidRDefault="005B1D9E" w:rsidP="00893F61">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En fait, il n'y a rien dans les mesures prévues qui tienne compte de ces types de handicap, ce qui rend impossible l'accès à la justice pour ces personnes, par manque d'aménagements c’est-à-dire par mépris ou "exclusion" de l'autisme, qui n'est "géré" que dans des approches paternalistes (dans des "institutions" ou avec des curatelles ou tutelles). </w:t>
      </w:r>
    </w:p>
    <w:p w14:paraId="338DF4B3" w14:textId="67F157FC" w:rsidR="005E76D3" w:rsidRPr="00BC6BEF" w:rsidRDefault="005B1D9E" w:rsidP="00893F61">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L'assistance et l'accompagnement vers l'équité et la liberté, notamment en matière d'accès à la justice, n'existent pas.</w:t>
      </w:r>
    </w:p>
    <w:p w14:paraId="1C8C8532" w14:textId="5C869EFB" w:rsidR="005B1D9E" w:rsidRPr="00BC6BEF" w:rsidRDefault="005B1D9E" w:rsidP="00893F61">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Pour obtenir que ces divers types d'assistance existent dans la réalité, il faudrait invoquer les violations de la CDPH par exemple au Conseil d'Etat, afin d'obtenir des décisions et une jurisprudence qui permettent enfin d'obtenir "de droit" (et non par hasard et selon les possibilités des associations) l'assistance nécessaire pour l'accès à la justice qui permettrait d'engager ces procédures…</w:t>
      </w:r>
      <w:r w:rsidRPr="00BC6BEF">
        <w:rPr>
          <w:rFonts w:ascii="Georgia" w:hAnsi="Georgia"/>
          <w:color w:val="333399"/>
          <w:lang w:val="fr-FR"/>
        </w:rPr>
        <w:br/>
        <w:t>C'est donc un cercle vicieux.</w:t>
      </w:r>
    </w:p>
    <w:p w14:paraId="17E8FB65" w14:textId="28884744" w:rsidR="00C357AF" w:rsidRPr="00BC6BEF" w:rsidRDefault="005B1D9E" w:rsidP="00893F61">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Nous ne savons pas comment nous défendre, et quand nous cherchons des informations, il est très difficile de les trouver. </w:t>
      </w:r>
    </w:p>
    <w:p w14:paraId="0F22C74F" w14:textId="77777777" w:rsidR="00C83A23" w:rsidRPr="00BC6BEF" w:rsidRDefault="00C83A23" w:rsidP="00893F61">
      <w:pPr>
        <w:pStyle w:val="NormalWeb"/>
        <w:spacing w:before="0" w:beforeAutospacing="0" w:after="420" w:afterAutospacing="0"/>
        <w:ind w:left="1701"/>
        <w:rPr>
          <w:rFonts w:ascii="Georgia" w:hAnsi="Georgia"/>
          <w:color w:val="333399"/>
          <w:lang w:val="fr-FR"/>
        </w:rPr>
      </w:pPr>
    </w:p>
    <w:p w14:paraId="7B9AD8BB" w14:textId="77777777" w:rsidR="00C357AF" w:rsidRPr="00BC6BEF" w:rsidRDefault="005B1D9E" w:rsidP="004D4BC9">
      <w:pPr>
        <w:pStyle w:val="AA-note"/>
        <w:rPr>
          <w:lang w:val="fr-FR"/>
        </w:rPr>
      </w:pPr>
      <w:r w:rsidRPr="00BC6BEF">
        <w:rPr>
          <w:lang w:val="fr-FR"/>
        </w:rPr>
        <w:t>Par exemple, quand nous interrogeons Service-Public.fr (qui est le service d'information officiel de l'Administration française) pour savoir "</w:t>
      </w:r>
      <w:r w:rsidRPr="00BC6BEF">
        <w:rPr>
          <w:rFonts w:cstheme="majorHAnsi"/>
          <w:i/>
          <w:iCs/>
          <w:color w:val="404040"/>
          <w:bdr w:val="none" w:sz="0" w:space="0" w:color="auto" w:frame="1"/>
          <w:shd w:val="clear" w:color="auto" w:fill="FFFFFF"/>
          <w:lang w:val="fr-FR"/>
        </w:rPr>
        <w:t>quels sont les</w:t>
      </w:r>
      <w:r w:rsidR="00C357AF" w:rsidRPr="00BC6BEF">
        <w:rPr>
          <w:rFonts w:cstheme="majorHAnsi"/>
          <w:i/>
          <w:iCs/>
          <w:color w:val="404040"/>
          <w:bdr w:val="none" w:sz="0" w:space="0" w:color="auto" w:frame="1"/>
          <w:shd w:val="clear" w:color="auto" w:fill="FFFFFF"/>
          <w:lang w:val="fr-FR"/>
        </w:rPr>
        <w:t xml:space="preserve"> </w:t>
      </w:r>
      <w:r w:rsidRPr="00BC6BEF">
        <w:rPr>
          <w:rFonts w:cstheme="majorHAnsi"/>
          <w:i/>
          <w:iCs/>
          <w:color w:val="404040"/>
          <w:bdr w:val="none" w:sz="0" w:space="0" w:color="auto" w:frame="1"/>
          <w:shd w:val="clear" w:color="auto" w:fill="FFFFFF"/>
          <w:lang w:val="fr-FR"/>
        </w:rPr>
        <w:t>services (ou les mesures) mis en place par les pouvoirs publics spécifiquement pour faciliter l’accès à la justice pour les personnes handicapées, notamment (mais non exclusivement) en ce qui concerne les conseils et l’accompagnement préalables et/ou concomitants à une démarche d’aide juridictionnelle</w:t>
      </w:r>
      <w:r w:rsidRPr="00BC6BEF">
        <w:rPr>
          <w:lang w:val="fr-FR"/>
        </w:rPr>
        <w:t xml:space="preserve">", ce service nous oriente "encore ailleurs" (ici, vers le SEPH - qui de toutes façons ne nous répond jamais), puis quand on explique que le SEPH ne répond jamais et que leur réponse est inadaptée, ils nous disent qu'ils ne peuvent pas faire mieux. </w:t>
      </w:r>
    </w:p>
    <w:p w14:paraId="12C11AE1" w14:textId="77777777" w:rsidR="00C357AF" w:rsidRPr="00BC6BEF" w:rsidRDefault="005B1D9E" w:rsidP="004D4BC9">
      <w:pPr>
        <w:pStyle w:val="AA-note"/>
        <w:rPr>
          <w:lang w:val="fr-FR"/>
        </w:rPr>
      </w:pPr>
      <w:r w:rsidRPr="00BC6BEF">
        <w:rPr>
          <w:lang w:val="fr-FR"/>
        </w:rPr>
        <w:t>En plus, ils ne comprennent pas vraiment ce qu'on leur écrit, puis quand on insiste poliment et explicitement, ils ne répondent même plus.</w:t>
      </w:r>
    </w:p>
    <w:p w14:paraId="0F7701E2" w14:textId="77777777" w:rsidR="00C357AF" w:rsidRPr="00BC6BEF" w:rsidRDefault="005B1D9E" w:rsidP="004D4BC9">
      <w:pPr>
        <w:pStyle w:val="AA-note"/>
        <w:rPr>
          <w:lang w:val="fr-FR"/>
        </w:rPr>
      </w:pPr>
      <w:r w:rsidRPr="00BC6BEF">
        <w:rPr>
          <w:lang w:val="fr-FR"/>
        </w:rPr>
        <w:t>Si on insiste en leur expliquant l'absurdité du fait de nous envoyer vers le SEPH alors que c'est justement pour pouvoir actionner des leviers judiciaires afin d'obtenir des réponses du SEPH (notamment) que nous avons besoin d'assistance juridique et donc de savoir comment la trouver, ils ignorent nos explications et ils continuent à nous répéter les mêmes choses machinales, absurdes et inutiles, ce qui en fait constitue des obstacles.</w:t>
      </w:r>
    </w:p>
    <w:p w14:paraId="55DE8C74" w14:textId="5DDFA995" w:rsidR="005B1D9E" w:rsidRPr="00BC6BEF" w:rsidRDefault="005B1D9E" w:rsidP="004D4BC9">
      <w:pPr>
        <w:pStyle w:val="AA-note"/>
        <w:rPr>
          <w:lang w:val="fr-FR"/>
        </w:rPr>
      </w:pPr>
      <w:r w:rsidRPr="00BC6BEF">
        <w:rPr>
          <w:lang w:val="fr-FR"/>
        </w:rPr>
        <w:t>Et bien sûr, ils ne tiennent pas compte du handicap et ne proposent aucun aménagement (notamment pour être plus attentifs et moins méprisants).</w:t>
      </w:r>
      <w:r w:rsidR="00172652" w:rsidRPr="00BC6BEF">
        <w:rPr>
          <w:lang w:val="fr-FR"/>
        </w:rPr>
        <w:br/>
      </w:r>
      <w:r w:rsidRPr="00BC6BEF">
        <w:rPr>
          <w:lang w:val="fr-FR"/>
        </w:rPr>
        <w:lastRenderedPageBreak/>
        <w:br/>
        <w:t xml:space="preserve">(Preuves ici : </w:t>
      </w:r>
      <w:hyperlink r:id="rId327" w:history="1">
        <w:r w:rsidRPr="00BC6BEF">
          <w:rPr>
            <w:rStyle w:val="Hyperlink"/>
            <w:lang w:val="fr-FR"/>
          </w:rPr>
          <w:t>https://allianceautiste.org/2021/06/service-public-fr-acces-equitable-a-la-justice-pour-les-personnes-handicapees-autistes/</w:t>
        </w:r>
      </w:hyperlink>
      <w:r w:rsidRPr="00BC6BEF">
        <w:rPr>
          <w:lang w:val="fr-FR"/>
        </w:rPr>
        <w:t>)</w:t>
      </w:r>
    </w:p>
    <w:p w14:paraId="278123E8" w14:textId="77777777" w:rsidR="00EE6FAD" w:rsidRPr="00BC6BEF" w:rsidRDefault="00EE6FAD" w:rsidP="005B1D9E">
      <w:pPr>
        <w:pStyle w:val="NormalWeb"/>
        <w:spacing w:before="0" w:beforeAutospacing="0" w:after="420" w:afterAutospacing="0"/>
        <w:ind w:left="2268"/>
        <w:rPr>
          <w:rFonts w:ascii="Georgia" w:hAnsi="Georgia"/>
          <w:color w:val="333399"/>
          <w:lang w:val="fr-FR"/>
        </w:rPr>
      </w:pPr>
    </w:p>
    <w:p w14:paraId="77ECED73" w14:textId="04AACCD8" w:rsidR="003D20B2" w:rsidRPr="00BC6BEF" w:rsidRDefault="005B1D9E" w:rsidP="00893F61">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On voit donc bien que l'Etat français n'est pas du tout intéressé pour fournir l'assistance nécessaire pour les autistes et pour le handicap psychosocial.</w:t>
      </w:r>
      <w:r w:rsidRPr="00BC6BEF">
        <w:rPr>
          <w:rFonts w:ascii="Georgia" w:hAnsi="Georgia"/>
          <w:color w:val="333399"/>
          <w:lang w:val="fr-FR"/>
        </w:rPr>
        <w:br/>
        <w:t>Si cette assistance existait, la réponse de la France la mentionnerait, puisque les rédacteurs sont si habiles pour faire croire à "beaucoup à partir de presque rien".</w:t>
      </w:r>
    </w:p>
    <w:p w14:paraId="040F6EA4" w14:textId="5F1442E6" w:rsidR="003D20B2" w:rsidRPr="00BC6BEF" w:rsidRDefault="005B1D9E" w:rsidP="00893F61">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En réalité, l'Etat auto-protège son système, pour éviter que nous puissions faire valoir nos droits et exiger l'application de la Convention "pour de vrai".</w:t>
      </w:r>
    </w:p>
    <w:p w14:paraId="5AB21656" w14:textId="77777777" w:rsidR="003D20B2" w:rsidRPr="00BC6BEF" w:rsidRDefault="005B1D9E" w:rsidP="00893F61">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Dans le "meilleur des cas" (prévus), on nous propose un curateur, qui évidemment ne va jamais s'opposer au système, puisqu'il est employé par une association qui dépend de subventions publiques…</w:t>
      </w:r>
    </w:p>
    <w:p w14:paraId="55BF2E4F" w14:textId="24070EA9" w:rsidR="005B1D9E" w:rsidRPr="00BC6BEF" w:rsidRDefault="005B1D9E" w:rsidP="00893F61">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Tout est "verrouillé", au bénéfice du système d'exploitation générale du handicap.</w:t>
      </w:r>
    </w:p>
    <w:p w14:paraId="3E4FCE56" w14:textId="16AB9269" w:rsidR="00434B5C" w:rsidRPr="00BC6BEF" w:rsidRDefault="005B1D9E" w:rsidP="00893F61">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D'autre part, pour que la notion de "justice" soit "accessible", il faut qu'elle existe réellement, c’est-à-dire qu'il faut que la "Justice" soit juste, autrement dit il faut que les juges statuent avec justesse.</w:t>
      </w:r>
    </w:p>
    <w:p w14:paraId="22606352" w14:textId="5926BDE5" w:rsidR="005B1D9E" w:rsidRPr="00BC6BEF" w:rsidRDefault="005B1D9E" w:rsidP="00893F61">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Mais en matière d'autisme, c'est difficile puisque l'autisme est généralement incompris, et puisque les juges font rarement appel à des spécialistes de l'autisme, et alors que ceux-ci eux-mêmes ne comprennent pas vraiment la réalité des situations "autistiques".</w:t>
      </w:r>
    </w:p>
    <w:p w14:paraId="66CEF35D" w14:textId="65A6B2B7" w:rsidR="005B1D9E" w:rsidRPr="00BC6BEF" w:rsidRDefault="005B1D9E" w:rsidP="00893F61">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Donc, en </w:t>
      </w:r>
      <w:r w:rsidR="00614EE9" w:rsidRPr="00BC6BEF">
        <w:rPr>
          <w:rStyle w:val="Forte"/>
          <w:rFonts w:ascii="Georgia" w:hAnsi="Georgia"/>
          <w:b w:val="0"/>
          <w:bCs w:val="0"/>
          <w:color w:val="333399"/>
          <w:lang w:val="fr-FR"/>
        </w:rPr>
        <w:t>cas</w:t>
      </w:r>
      <w:r w:rsidRPr="00BC6BEF">
        <w:rPr>
          <w:rStyle w:val="Forte"/>
          <w:rFonts w:ascii="Georgia" w:hAnsi="Georgia"/>
          <w:b w:val="0"/>
          <w:bCs w:val="0"/>
          <w:color w:val="333399"/>
          <w:lang w:val="fr-FR"/>
        </w:rPr>
        <w:t xml:space="preserve"> d'autisme, les jugements sont rendus sans connaître suffisamment ce qui est jugé, et c'est presque toujours défavorable aux personnes, notamment en termes de liberté.</w:t>
      </w:r>
    </w:p>
    <w:p w14:paraId="4722F484" w14:textId="3BD1FC16" w:rsidR="00191C5D" w:rsidRPr="00BC6BEF" w:rsidRDefault="00191C5D" w:rsidP="00893F61">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En plus, </w:t>
      </w:r>
      <w:r w:rsidR="00093F09" w:rsidRPr="00BC6BEF">
        <w:rPr>
          <w:rStyle w:val="Forte"/>
          <w:rFonts w:ascii="Georgia" w:hAnsi="Georgia"/>
          <w:b w:val="0"/>
          <w:bCs w:val="0"/>
          <w:color w:val="333399"/>
          <w:lang w:val="fr-FR"/>
        </w:rPr>
        <w:t xml:space="preserve">l'arrogance supérieure de beaucoup de magistrats n'arrange rien, surtout quand les difficultés pour comprendre une situation </w:t>
      </w:r>
      <w:r w:rsidR="001F77FC" w:rsidRPr="00BC6BEF">
        <w:rPr>
          <w:rStyle w:val="Forte"/>
          <w:rFonts w:ascii="Georgia" w:hAnsi="Georgia"/>
          <w:b w:val="0"/>
          <w:bCs w:val="0"/>
          <w:color w:val="333399"/>
          <w:lang w:val="fr-FR"/>
        </w:rPr>
        <w:t>les mettent mal à l'aise (comme dans le cas de leurs confrères encore plus puissants, les médecins publics).</w:t>
      </w:r>
      <w:r w:rsidR="001F77FC" w:rsidRPr="00BC6BEF">
        <w:rPr>
          <w:rStyle w:val="Forte"/>
          <w:rFonts w:ascii="Georgia" w:hAnsi="Georgia"/>
          <w:b w:val="0"/>
          <w:bCs w:val="0"/>
          <w:color w:val="333399"/>
          <w:lang w:val="fr-FR"/>
        </w:rPr>
        <w:br/>
        <w:t xml:space="preserve">C'est l'actuel Ministre de la Justice </w:t>
      </w:r>
      <w:r w:rsidR="006813E6" w:rsidRPr="00BC6BEF">
        <w:rPr>
          <w:rStyle w:val="Forte"/>
          <w:rFonts w:ascii="Georgia" w:hAnsi="Georgia"/>
          <w:b w:val="0"/>
          <w:bCs w:val="0"/>
          <w:color w:val="333399"/>
          <w:lang w:val="fr-FR"/>
        </w:rPr>
        <w:t xml:space="preserve">qui, </w:t>
      </w:r>
      <w:r w:rsidR="006D7D25" w:rsidRPr="00BC6BEF">
        <w:rPr>
          <w:rStyle w:val="Forte"/>
          <w:rFonts w:ascii="Georgia" w:hAnsi="Georgia"/>
          <w:b w:val="0"/>
          <w:bCs w:val="0"/>
          <w:color w:val="333399"/>
          <w:lang w:val="fr-FR"/>
        </w:rPr>
        <w:t>avant d'être Ministre</w:t>
      </w:r>
      <w:r w:rsidR="006813E6" w:rsidRPr="00BC6BEF">
        <w:rPr>
          <w:rStyle w:val="Forte"/>
          <w:rFonts w:ascii="Georgia" w:hAnsi="Georgia"/>
          <w:b w:val="0"/>
          <w:bCs w:val="0"/>
          <w:color w:val="333399"/>
          <w:lang w:val="fr-FR"/>
        </w:rPr>
        <w:t xml:space="preserve">, a décrit </w:t>
      </w:r>
      <w:r w:rsidR="003E04CC" w:rsidRPr="00BC6BEF">
        <w:rPr>
          <w:rStyle w:val="Forte"/>
          <w:rFonts w:ascii="Georgia" w:hAnsi="Georgia"/>
          <w:b w:val="0"/>
          <w:bCs w:val="0"/>
          <w:color w:val="333399"/>
          <w:lang w:val="fr-FR"/>
        </w:rPr>
        <w:t>ce phénomène</w:t>
      </w:r>
      <w:r w:rsidR="006D7D25" w:rsidRPr="00BC6BEF">
        <w:rPr>
          <w:rStyle w:val="Forte"/>
          <w:rFonts w:ascii="Georgia" w:hAnsi="Georgia"/>
          <w:b w:val="0"/>
          <w:bCs w:val="0"/>
          <w:color w:val="333399"/>
          <w:lang w:val="fr-FR"/>
        </w:rPr>
        <w:t xml:space="preserve"> : </w:t>
      </w:r>
      <w:r w:rsidR="008F4553" w:rsidRPr="00BC6BEF">
        <w:rPr>
          <w:rStyle w:val="Forte"/>
          <w:rFonts w:ascii="Georgia" w:hAnsi="Georgia"/>
          <w:b w:val="0"/>
          <w:bCs w:val="0"/>
          <w:color w:val="333399"/>
          <w:lang w:val="fr-FR"/>
        </w:rPr>
        <w:t>"</w:t>
      </w:r>
      <w:r w:rsidR="006D7D25" w:rsidRPr="00BC6BEF">
        <w:rPr>
          <w:rFonts w:ascii="Georgia" w:hAnsi="Georgia" w:cs="Arial"/>
          <w:i/>
          <w:iCs/>
          <w:color w:val="7F7F7F" w:themeColor="text1" w:themeTint="80"/>
          <w:shd w:val="clear" w:color="auto" w:fill="FFFFFF"/>
          <w:lang w:val="fr-FR"/>
        </w:rPr>
        <w:t>une certaine magistrature, « institution de faux-culs</w:t>
      </w:r>
      <w:r w:rsidR="008F4553" w:rsidRPr="00BC6BEF">
        <w:rPr>
          <w:rFonts w:ascii="Georgia" w:hAnsi="Georgia" w:cs="Arial"/>
          <w:i/>
          <w:iCs/>
          <w:color w:val="333399"/>
          <w:shd w:val="clear" w:color="auto" w:fill="FFFFFF"/>
          <w:lang w:val="fr-FR"/>
        </w:rPr>
        <w:t xml:space="preserve"> [= hypocrites]</w:t>
      </w:r>
      <w:r w:rsidR="006D7D25" w:rsidRPr="00BC6BEF">
        <w:rPr>
          <w:rFonts w:ascii="Georgia" w:hAnsi="Georgia" w:cs="Arial"/>
          <w:i/>
          <w:iCs/>
          <w:color w:val="7F7F7F" w:themeColor="text1" w:themeTint="80"/>
          <w:shd w:val="clear" w:color="auto" w:fill="FFFFFF"/>
          <w:lang w:val="fr-FR"/>
        </w:rPr>
        <w:t>, petit monde de l'entre-soi et de l'irresponsabilité »</w:t>
      </w:r>
      <w:r w:rsidR="008F4553" w:rsidRPr="00BC6BEF">
        <w:rPr>
          <w:rStyle w:val="Forte"/>
          <w:rFonts w:ascii="Georgia" w:hAnsi="Georgia"/>
          <w:b w:val="0"/>
          <w:bCs w:val="0"/>
          <w:color w:val="333399"/>
          <w:lang w:val="fr-FR"/>
        </w:rPr>
        <w:t>"</w:t>
      </w:r>
      <w:r w:rsidR="005C7918" w:rsidRPr="00BC6BEF">
        <w:rPr>
          <w:rStyle w:val="Forte"/>
          <w:rFonts w:ascii="Georgia" w:hAnsi="Georgia"/>
          <w:b w:val="0"/>
          <w:bCs w:val="0"/>
          <w:color w:val="333399"/>
          <w:lang w:val="fr-FR"/>
        </w:rPr>
        <w:t xml:space="preserve"> (</w:t>
      </w:r>
      <w:hyperlink r:id="rId328" w:anchor="Carri%C3%A8re_d'avocat" w:history="1">
        <w:r w:rsidR="000923E8" w:rsidRPr="00BC6BEF">
          <w:rPr>
            <w:rStyle w:val="Hyperlink"/>
            <w:rFonts w:ascii="Georgia" w:hAnsi="Georgia"/>
            <w:lang w:val="fr-FR"/>
          </w:rPr>
          <w:t>source</w:t>
        </w:r>
      </w:hyperlink>
      <w:r w:rsidR="000923E8" w:rsidRPr="00BC6BEF">
        <w:rPr>
          <w:rStyle w:val="Forte"/>
          <w:rFonts w:ascii="Georgia" w:hAnsi="Georgia"/>
          <w:b w:val="0"/>
          <w:bCs w:val="0"/>
          <w:color w:val="333399"/>
          <w:lang w:val="fr-FR"/>
        </w:rPr>
        <w:t>).</w:t>
      </w:r>
    </w:p>
    <w:p w14:paraId="2C5B27EE" w14:textId="77777777" w:rsidR="005B1D9E" w:rsidRPr="00BC6BEF" w:rsidRDefault="005B1D9E" w:rsidP="00893F61">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En résumé, pour les autistes la justice est inaccessible à tous les sens du terme, et elle peut difficilement être juste puisque l'autisme n'est pas compris, puisque les personnes autistes sont rarement invitées ou écoutées, puisque la CDPH est (évidemment) méprisée, comme tout ce qui échappe à la compréhension et/ou à l'impression de maîtrise par les juges.</w:t>
      </w:r>
    </w:p>
    <w:p w14:paraId="40179394" w14:textId="77777777" w:rsidR="005B1D9E" w:rsidRPr="00BC6BEF" w:rsidRDefault="005B1D9E" w:rsidP="00893F61">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Pour les autistes, les services de la "Justice" sont presque toujours inaccessibles et injustes.</w:t>
      </w:r>
    </w:p>
    <w:p w14:paraId="63855E7E" w14:textId="77777777" w:rsidR="005B1D9E" w:rsidRPr="00BC6BEF" w:rsidRDefault="005B1D9E" w:rsidP="00893F61">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lastRenderedPageBreak/>
        <w:t>Les jugements sont rendus sans prise en compte correcte des caractéristiques des handicaps autistiques et des subtilités des situations, et sans tenir compte de la CDPH (dérangeante ou décorative, et très méconnue), ce qui fait donc au moins deux motifs pour dire que presque tous les jugements rendus en France concernant des autistes devraient être annulés.</w:t>
      </w:r>
    </w:p>
    <w:p w14:paraId="0E86FDCA" w14:textId="77777777" w:rsidR="005B1D9E" w:rsidRPr="00BC6BEF" w:rsidRDefault="005B1D9E" w:rsidP="00893F61">
      <w:pPr>
        <w:pStyle w:val="NormalWeb"/>
        <w:spacing w:before="0" w:beforeAutospacing="0" w:after="420" w:afterAutospacing="0"/>
        <w:ind w:left="1701"/>
        <w:rPr>
          <w:rStyle w:val="Forte"/>
          <w:rFonts w:ascii="Georgia" w:hAnsi="Georgia"/>
          <w:b w:val="0"/>
          <w:bCs w:val="0"/>
          <w:color w:val="333399"/>
          <w:lang w:val="fr-FR"/>
        </w:rPr>
      </w:pPr>
      <w:r w:rsidRPr="00BC6BEF">
        <w:rPr>
          <w:rFonts w:ascii="Georgia" w:hAnsi="Georgia"/>
          <w:color w:val="333399"/>
          <w:lang w:val="fr-FR"/>
        </w:rPr>
        <w:t>En plus, le principe de séparation des pouvoirs fait que le peuple n’a aucun moyen de contrôle et de sanction du pouvoir judiciaire, ce qui permet à ce dernier de faire ce qu’il veut, de manière arbitraire.</w:t>
      </w:r>
    </w:p>
    <w:p w14:paraId="2FB4313F" w14:textId="321FAEA5" w:rsidR="005B41E2" w:rsidRPr="00BC6BEF" w:rsidRDefault="005B1D9E" w:rsidP="00893F61">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On peut citer aussi le Défenseur des Droits (</w:t>
      </w:r>
      <w:hyperlink r:id="rId329" w:history="1">
        <w:r w:rsidRPr="00BC6BEF">
          <w:rPr>
            <w:rStyle w:val="Hyperlink"/>
            <w:rFonts w:ascii="Georgia" w:hAnsi="Georgia"/>
            <w:lang w:val="fr-FR"/>
          </w:rPr>
          <w:t>D</w:t>
        </w:r>
        <w:r w:rsidR="005B41E2" w:rsidRPr="00BC6BEF">
          <w:rPr>
            <w:rStyle w:val="Hyperlink"/>
            <w:rFonts w:ascii="Georgia" w:hAnsi="Georgia"/>
            <w:lang w:val="fr-FR"/>
          </w:rPr>
          <w:t>d</w:t>
        </w:r>
        <w:r w:rsidRPr="00BC6BEF">
          <w:rPr>
            <w:rStyle w:val="Hyperlink"/>
            <w:rFonts w:ascii="Georgia" w:hAnsi="Georgia"/>
            <w:lang w:val="fr-FR"/>
          </w:rPr>
          <w:t>D</w:t>
        </w:r>
      </w:hyperlink>
      <w:r w:rsidRPr="00BC6BEF">
        <w:rPr>
          <w:rStyle w:val="Forte"/>
          <w:rFonts w:ascii="Georgia" w:hAnsi="Georgia"/>
          <w:b w:val="0"/>
          <w:bCs w:val="0"/>
          <w:color w:val="333399"/>
          <w:lang w:val="fr-FR"/>
        </w:rPr>
        <w:t>), qui est un organisme engendrant la croyance par le public qu'il peut les aider à défendre leurs droits, ce qui arrive sans doute parfois, mais en en général cette entité a surtout pour effet "d'endormir" les gens, ou de les décourager.</w:t>
      </w:r>
    </w:p>
    <w:p w14:paraId="21483EC9" w14:textId="77777777" w:rsidR="00C83A23" w:rsidRPr="00BC6BEF" w:rsidRDefault="00C83A23" w:rsidP="00893F61">
      <w:pPr>
        <w:pStyle w:val="NormalWeb"/>
        <w:spacing w:before="0" w:beforeAutospacing="0" w:after="420" w:afterAutospacing="0"/>
        <w:ind w:left="1701"/>
        <w:rPr>
          <w:rStyle w:val="Forte"/>
          <w:rFonts w:ascii="Georgia" w:hAnsi="Georgia"/>
          <w:b w:val="0"/>
          <w:bCs w:val="0"/>
          <w:color w:val="333399"/>
          <w:lang w:val="fr-FR"/>
        </w:rPr>
      </w:pPr>
    </w:p>
    <w:p w14:paraId="5A2CA265" w14:textId="205BF99C" w:rsidR="005B41E2" w:rsidRPr="00BC6BEF" w:rsidRDefault="005B1D9E" w:rsidP="009A0FB7">
      <w:pPr>
        <w:pStyle w:val="AA-note"/>
        <w:rPr>
          <w:rStyle w:val="Forte"/>
          <w:b w:val="0"/>
          <w:bCs w:val="0"/>
          <w:lang w:val="fr-FR"/>
        </w:rPr>
      </w:pPr>
      <w:r w:rsidRPr="00BC6BEF">
        <w:rPr>
          <w:rStyle w:val="Forte"/>
          <w:b w:val="0"/>
          <w:bCs w:val="0"/>
          <w:lang w:val="fr-FR"/>
        </w:rPr>
        <w:t>Nous avons interrogé</w:t>
      </w:r>
      <w:r w:rsidR="0071417B" w:rsidRPr="00BC6BEF">
        <w:rPr>
          <w:rStyle w:val="Forte"/>
          <w:b w:val="0"/>
          <w:bCs w:val="0"/>
          <w:lang w:val="fr-FR"/>
        </w:rPr>
        <w:t xml:space="preserve"> le </w:t>
      </w:r>
      <w:hyperlink r:id="rId330" w:history="1">
        <w:r w:rsidR="0071417B" w:rsidRPr="00BC6BEF">
          <w:rPr>
            <w:rStyle w:val="Hyperlink"/>
            <w:lang w:val="fr-FR"/>
          </w:rPr>
          <w:t>DdD</w:t>
        </w:r>
      </w:hyperlink>
      <w:r w:rsidRPr="00BC6BEF">
        <w:rPr>
          <w:rStyle w:val="Forte"/>
          <w:b w:val="0"/>
          <w:bCs w:val="0"/>
          <w:lang w:val="fr-FR"/>
        </w:rPr>
        <w:t xml:space="preserve"> pendant plus d'un an, très patiemment et très diplomatiquement, pour savoir (entre autres questions) pourquoi leur site ne présente qu'une poignée de dossiers impliquant l'autisme (alors que théoriquement TOUS les autistes voient leurs droits bafoués, donc le D</w:t>
      </w:r>
      <w:r w:rsidR="005B41E2" w:rsidRPr="00BC6BEF">
        <w:rPr>
          <w:rStyle w:val="Forte"/>
          <w:b w:val="0"/>
          <w:bCs w:val="0"/>
          <w:lang w:val="fr-FR"/>
        </w:rPr>
        <w:t>d</w:t>
      </w:r>
      <w:r w:rsidRPr="00BC6BEF">
        <w:rPr>
          <w:rStyle w:val="Forte"/>
          <w:b w:val="0"/>
          <w:bCs w:val="0"/>
          <w:lang w:val="fr-FR"/>
        </w:rPr>
        <w:t>D devrait crouler sous des milliers de demandes), mais nous n'avons jamais reçu aucune des informations demandées…</w:t>
      </w:r>
    </w:p>
    <w:p w14:paraId="59D603A3" w14:textId="44D7D955" w:rsidR="006D304E" w:rsidRPr="00BC6BEF" w:rsidRDefault="005B1D9E" w:rsidP="009A0FB7">
      <w:pPr>
        <w:pStyle w:val="AA-note"/>
        <w:rPr>
          <w:rStyle w:val="Forte"/>
          <w:b w:val="0"/>
          <w:bCs w:val="0"/>
          <w:lang w:val="fr-FR"/>
        </w:rPr>
      </w:pPr>
      <w:r w:rsidRPr="00BC6BEF">
        <w:rPr>
          <w:rStyle w:val="Forte"/>
          <w:b w:val="0"/>
          <w:bCs w:val="0"/>
          <w:lang w:val="fr-FR"/>
        </w:rPr>
        <w:t>De toutes façons, le D</w:t>
      </w:r>
      <w:r w:rsidR="005B41E2" w:rsidRPr="00BC6BEF">
        <w:rPr>
          <w:rStyle w:val="Forte"/>
          <w:b w:val="0"/>
          <w:bCs w:val="0"/>
          <w:lang w:val="fr-FR"/>
        </w:rPr>
        <w:t>d</w:t>
      </w:r>
      <w:r w:rsidRPr="00BC6BEF">
        <w:rPr>
          <w:rStyle w:val="Forte"/>
          <w:b w:val="0"/>
          <w:bCs w:val="0"/>
          <w:lang w:val="fr-FR"/>
        </w:rPr>
        <w:t>D n'est jamais obligé d'aider, et lorsqu'on leur montre que leurs refus d'aider (par exemple</w:t>
      </w:r>
      <w:r w:rsidR="00D0554D" w:rsidRPr="00BC6BEF">
        <w:rPr>
          <w:rStyle w:val="Forte"/>
          <w:b w:val="0"/>
          <w:bCs w:val="0"/>
          <w:lang w:val="fr-FR"/>
        </w:rPr>
        <w:t>,</w:t>
      </w:r>
      <w:r w:rsidRPr="00BC6BEF">
        <w:rPr>
          <w:rStyle w:val="Forte"/>
          <w:b w:val="0"/>
          <w:bCs w:val="0"/>
          <w:lang w:val="fr-FR"/>
        </w:rPr>
        <w:t xml:space="preserve"> des "classements" de dossiers) sont basés sur des erreurs et confusions, ils se bornent à ne plus répondre (ce qui est la règle constante dans l'Administration française quand elle est en échec, face à ses erreurs : ne jamais admettre s'être trompé, et laisser l'usager dans le "désert", le mépris, sauf s'il y a moyen de lui reprocher le fait qu'il fait de trop nombreux rappels, ce qui peut alors aider pour "justifier" (officieusement) les refus.</w:t>
      </w:r>
    </w:p>
    <w:p w14:paraId="6BC2E514" w14:textId="2BACAD32" w:rsidR="005B1D9E" w:rsidRPr="00BC6BEF" w:rsidRDefault="005B1D9E" w:rsidP="009A0FB7">
      <w:pPr>
        <w:pStyle w:val="AA-note"/>
        <w:rPr>
          <w:rStyle w:val="Forte"/>
          <w:b w:val="0"/>
          <w:bCs w:val="0"/>
          <w:color w:val="333399"/>
          <w:lang w:val="fr-FR"/>
        </w:rPr>
      </w:pPr>
      <w:r w:rsidRPr="00BC6BEF">
        <w:rPr>
          <w:rStyle w:val="Forte"/>
          <w:b w:val="0"/>
          <w:bCs w:val="0"/>
          <w:lang w:val="fr-FR"/>
        </w:rPr>
        <w:t xml:space="preserve">De plus, quand on sait que l'ancien adjoint (jusqu'à juillet 2020) du DDD en charge des discriminations n'était autre que l'ancien Directeur de la plus grande organisation "gestionnaire" (l'UNAPEI), pendant </w:t>
      </w:r>
      <w:r w:rsidR="006D304E" w:rsidRPr="00BC6BEF">
        <w:rPr>
          <w:rStyle w:val="Forte"/>
          <w:b w:val="0"/>
          <w:bCs w:val="0"/>
          <w:lang w:val="fr-FR"/>
        </w:rPr>
        <w:t>20</w:t>
      </w:r>
      <w:r w:rsidRPr="00BC6BEF">
        <w:rPr>
          <w:rStyle w:val="Forte"/>
          <w:b w:val="0"/>
          <w:bCs w:val="0"/>
          <w:lang w:val="fr-FR"/>
        </w:rPr>
        <w:t xml:space="preserve"> ans, on voit mal comment il pourrait défendre la désinstitutionnalisation. </w:t>
      </w:r>
      <w:r w:rsidR="006D304E" w:rsidRPr="00BC6BEF">
        <w:rPr>
          <w:rStyle w:val="Forte"/>
          <w:b w:val="0"/>
          <w:bCs w:val="0"/>
          <w:lang w:val="fr-FR"/>
        </w:rPr>
        <w:br/>
      </w:r>
      <w:r w:rsidRPr="00BC6BEF">
        <w:rPr>
          <w:rStyle w:val="Forte"/>
          <w:b w:val="0"/>
          <w:bCs w:val="0"/>
          <w:lang w:val="fr-FR"/>
        </w:rPr>
        <w:t xml:space="preserve">Il nous a dit du concept de la désinstitutionnalisation : </w:t>
      </w:r>
      <w:r w:rsidR="004D3B8C" w:rsidRPr="00BC6BEF">
        <w:rPr>
          <w:rStyle w:val="Forte"/>
          <w:b w:val="0"/>
          <w:bCs w:val="0"/>
          <w:lang w:val="fr-FR"/>
        </w:rPr>
        <w:t>"</w:t>
      </w:r>
      <w:r w:rsidR="004D3B8C" w:rsidRPr="00BC6BEF">
        <w:rPr>
          <w:rStyle w:val="Forte"/>
          <w:b w:val="0"/>
          <w:bCs w:val="0"/>
          <w:i/>
          <w:iCs/>
          <w:color w:val="993300"/>
          <w:lang w:val="fr-FR"/>
        </w:rPr>
        <w:t>C'est un mot que je n'emploie pas (…)</w:t>
      </w:r>
      <w:r w:rsidR="004D3B8C" w:rsidRPr="00BC6BEF">
        <w:rPr>
          <w:lang w:val="fr-FR"/>
        </w:rPr>
        <w:t>" et "</w:t>
      </w:r>
      <w:r w:rsidR="004D3B8C" w:rsidRPr="00BC6BEF">
        <w:rPr>
          <w:rStyle w:val="Forte"/>
          <w:b w:val="0"/>
          <w:i/>
          <w:iCs/>
          <w:color w:val="993300"/>
          <w:lang w:val="fr-FR"/>
        </w:rPr>
        <w:t>(…) [l'inclusion]</w:t>
      </w:r>
      <w:r w:rsidR="004D3B8C" w:rsidRPr="00BC6BEF">
        <w:rPr>
          <w:rStyle w:val="Forte"/>
          <w:b w:val="0"/>
          <w:bCs w:val="0"/>
          <w:i/>
          <w:iCs/>
          <w:color w:val="993300"/>
          <w:lang w:val="fr-FR"/>
        </w:rPr>
        <w:t>, c'est de l'idéologie, et c'est du verbiage</w:t>
      </w:r>
      <w:r w:rsidR="004D3B8C" w:rsidRPr="00BC6BEF">
        <w:rPr>
          <w:lang w:val="fr-FR"/>
        </w:rPr>
        <w:t xml:space="preserve">" : preuve dans </w:t>
      </w:r>
      <w:hyperlink r:id="rId331" w:history="1">
        <w:r w:rsidR="004D3B8C" w:rsidRPr="00BC6BEF">
          <w:rPr>
            <w:rStyle w:val="Hyperlink"/>
            <w:lang w:val="fr-FR"/>
          </w:rPr>
          <w:t>cet enregistrement</w:t>
        </w:r>
      </w:hyperlink>
      <w:r w:rsidR="004D3B8C" w:rsidRPr="00BC6BEF">
        <w:rPr>
          <w:lang w:val="fr-FR"/>
        </w:rPr>
        <w:t>, vers 1'57'' et 2'54'')</w:t>
      </w:r>
      <w:r w:rsidRPr="00BC6BEF">
        <w:rPr>
          <w:lang w:val="fr-FR"/>
        </w:rPr>
        <w:t>.</w:t>
      </w:r>
      <w:r w:rsidRPr="00BC6BEF">
        <w:rPr>
          <w:lang w:val="fr-FR"/>
        </w:rPr>
        <w:br/>
        <w:t xml:space="preserve">Et maintenant il est </w:t>
      </w:r>
      <w:r w:rsidR="00A82C56" w:rsidRPr="00BC6BEF">
        <w:rPr>
          <w:lang w:val="fr-FR"/>
        </w:rPr>
        <w:t xml:space="preserve">à nouveau </w:t>
      </w:r>
      <w:r w:rsidRPr="00BC6BEF">
        <w:rPr>
          <w:lang w:val="fr-FR"/>
        </w:rPr>
        <w:t>président d'une organisation gestionnaire d'établissements…</w:t>
      </w:r>
    </w:p>
    <w:p w14:paraId="690C6CAF" w14:textId="77777777" w:rsidR="009A0FB7" w:rsidRPr="00BC6BEF" w:rsidRDefault="009A0FB7" w:rsidP="004943B3">
      <w:pPr>
        <w:pStyle w:val="FRpoint"/>
        <w:ind w:left="2268"/>
        <w:rPr>
          <w:rStyle w:val="Forte"/>
          <w:color w:val="333399"/>
        </w:rPr>
      </w:pPr>
    </w:p>
    <w:p w14:paraId="278F17FC" w14:textId="1619235D" w:rsidR="005B1D9E" w:rsidRPr="00BC6BEF" w:rsidRDefault="005B1D9E" w:rsidP="00893F61">
      <w:pPr>
        <w:pStyle w:val="FRpoint"/>
        <w:ind w:left="1701"/>
      </w:pPr>
      <w:r w:rsidRPr="00BC6BEF">
        <w:rPr>
          <w:rStyle w:val="Forte"/>
          <w:color w:val="333399"/>
        </w:rPr>
        <w:t>"</w:t>
      </w:r>
      <w:r w:rsidRPr="00BC6BEF">
        <w:rPr>
          <w:i/>
          <w:iCs w:val="0"/>
        </w:rPr>
        <w:t>Les voies de conciliation et de médiation sont encouragées</w:t>
      </w:r>
      <w:r w:rsidRPr="00BC6BEF">
        <w:rPr>
          <w:rStyle w:val="Forte"/>
          <w:color w:val="333399"/>
        </w:rPr>
        <w:t xml:space="preserve">" : </w:t>
      </w:r>
      <w:r w:rsidRPr="00BC6BEF">
        <w:rPr>
          <w:rStyle w:val="Forte"/>
          <w:color w:val="333399"/>
        </w:rPr>
        <w:br/>
      </w:r>
      <w:r w:rsidRPr="00BC6BEF">
        <w:rPr>
          <w:rStyle w:val="Forte"/>
          <w:b w:val="0"/>
          <w:bCs/>
          <w:color w:val="333399"/>
        </w:rPr>
        <w:t xml:space="preserve">Cette réponse ne correspond pas à une question du Comité, par contre elle montre bien le fonctionnement du système français, consistant à ignorer ce dont on lui </w:t>
      </w:r>
      <w:r w:rsidRPr="00BC6BEF">
        <w:rPr>
          <w:rStyle w:val="Forte"/>
          <w:b w:val="0"/>
          <w:bCs/>
          <w:color w:val="333399"/>
        </w:rPr>
        <w:lastRenderedPageBreak/>
        <w:t>parle et qui est juste, pour proposer autre chose à la place, qui sert ses intérêts.</w:t>
      </w:r>
      <w:r w:rsidRPr="00BC6BEF">
        <w:rPr>
          <w:rStyle w:val="Forte"/>
          <w:b w:val="0"/>
          <w:bCs/>
          <w:color w:val="333399"/>
        </w:rPr>
        <w:br/>
        <w:t>C'est de la manipulation, comme avec les vendeurs dans les magasins quand ils n'ont pas ce qu'on veut.</w:t>
      </w:r>
      <w:r w:rsidRPr="00BC6BEF">
        <w:rPr>
          <w:rStyle w:val="Forte"/>
          <w:b w:val="0"/>
          <w:bCs/>
          <w:color w:val="333399"/>
        </w:rPr>
        <w:br/>
        <w:t>Le système judiciaire tente le plus souvent (et depuis longtemps) de décourager les justiciables de faire des procédures, en leur proposant très gentiment de la "conciliation" ou de la "médiation", ce qui souvent se traduit par une absence de décision contre les coupables, c’est-à-dire que la "justice" n'est pas rendue, mais, à la place, une sorte d'arrangement injuste.</w:t>
      </w:r>
      <w:r w:rsidRPr="00BC6BEF">
        <w:rPr>
          <w:rStyle w:val="Forte"/>
          <w:b w:val="0"/>
          <w:bCs/>
          <w:color w:val="333399"/>
        </w:rPr>
        <w:br/>
        <w:t xml:space="preserve">Ceci </w:t>
      </w:r>
      <w:r w:rsidR="00D92AF1" w:rsidRPr="00BC6BEF">
        <w:rPr>
          <w:rStyle w:val="Forte"/>
          <w:b w:val="0"/>
          <w:bCs/>
          <w:color w:val="333399"/>
        </w:rPr>
        <w:t xml:space="preserve">a </w:t>
      </w:r>
      <w:r w:rsidRPr="00BC6BEF">
        <w:rPr>
          <w:rStyle w:val="Forte"/>
          <w:b w:val="0"/>
          <w:bCs/>
          <w:color w:val="333399"/>
        </w:rPr>
        <w:t>surtout pour but de "désengorger les tribunaux" et de faire des économies.</w:t>
      </w:r>
    </w:p>
    <w:p w14:paraId="3797DD7D" w14:textId="5D6E5BE8" w:rsidR="005B1D9E" w:rsidRPr="00BC6BEF" w:rsidRDefault="005B1D9E" w:rsidP="00893F61">
      <w:pPr>
        <w:pStyle w:val="FRpoint"/>
        <w:ind w:left="1701"/>
        <w:rPr>
          <w:rStyle w:val="Forte"/>
          <w:b w:val="0"/>
          <w:bCs/>
          <w:color w:val="333399"/>
        </w:rPr>
      </w:pPr>
      <w:r w:rsidRPr="00BC6BEF">
        <w:rPr>
          <w:rStyle w:val="Forte"/>
          <w:color w:val="333399"/>
        </w:rPr>
        <w:t>"</w:t>
      </w:r>
      <w:r w:rsidRPr="00BC6BEF">
        <w:rPr>
          <w:i/>
          <w:iCs w:val="0"/>
        </w:rPr>
        <w:t>et trouvent un fort écho auprès des personnes handicapées.</w:t>
      </w:r>
      <w:r w:rsidRPr="00BC6BEF">
        <w:rPr>
          <w:rStyle w:val="Forte"/>
          <w:color w:val="333399"/>
        </w:rPr>
        <w:t>" :</w:t>
      </w:r>
      <w:r w:rsidRPr="00BC6BEF">
        <w:rPr>
          <w:rStyle w:val="Forte"/>
          <w:color w:val="333399"/>
        </w:rPr>
        <w:br/>
      </w:r>
      <w:r w:rsidRPr="00BC6BEF">
        <w:rPr>
          <w:rStyle w:val="Forte"/>
          <w:b w:val="0"/>
          <w:bCs/>
          <w:color w:val="333399"/>
        </w:rPr>
        <w:t>Effectivement, les personnes handicapées sont souvent plus faciles à manipuler.</w:t>
      </w:r>
      <w:r w:rsidRPr="00BC6BEF">
        <w:rPr>
          <w:rStyle w:val="Forte"/>
          <w:b w:val="0"/>
          <w:bCs/>
          <w:color w:val="333399"/>
        </w:rPr>
        <w:br/>
        <w:t>Et bien sûr, ici les choses sont présentées de manière à faire croire que les personnes handicapées seraient particulièrement heureuses de ces méthodes de "conciliation" ou de "médiation" au lieu d'obtenir une vraie justice.</w:t>
      </w:r>
      <w:r w:rsidRPr="00BC6BEF">
        <w:rPr>
          <w:rStyle w:val="Forte"/>
          <w:b w:val="0"/>
          <w:bCs/>
          <w:color w:val="333399"/>
        </w:rPr>
        <w:br/>
        <w:t>Les hauts fonctionnaires savent utiliser les mots pour manipuler le lecteur, c'est leur spécialité.</w:t>
      </w:r>
    </w:p>
    <w:p w14:paraId="5818CE10" w14:textId="77777777" w:rsidR="005B1D9E" w:rsidRPr="00BC6BEF" w:rsidRDefault="005B1D9E" w:rsidP="00893F61">
      <w:pPr>
        <w:ind w:left="1701"/>
        <w:rPr>
          <w:rFonts w:ascii="Georgia" w:hAnsi="Georgia"/>
          <w:lang w:val="fr-FR"/>
        </w:rPr>
      </w:pPr>
    </w:p>
    <w:p w14:paraId="4AA62ADB" w14:textId="77777777" w:rsidR="005B1D9E" w:rsidRPr="00BC6BEF" w:rsidRDefault="005B1D9E" w:rsidP="00893F61">
      <w:pPr>
        <w:ind w:left="1701"/>
        <w:rPr>
          <w:rStyle w:val="Forte"/>
          <w:rFonts w:ascii="Georgia" w:hAnsi="Georgia"/>
          <w:b w:val="0"/>
          <w:bCs w:val="0"/>
          <w:color w:val="333399"/>
          <w:lang w:val="fr-FR"/>
        </w:rPr>
      </w:pPr>
      <w:r w:rsidRPr="00BC6BEF">
        <w:rPr>
          <w:rStyle w:val="Forte"/>
          <w:rFonts w:ascii="Georgia" w:hAnsi="Georgia"/>
          <w:b w:val="0"/>
          <w:bCs w:val="0"/>
          <w:color w:val="333399"/>
          <w:lang w:val="fr-FR"/>
        </w:rPr>
        <w:t>"</w:t>
      </w:r>
      <w:r w:rsidRPr="00BC6BEF">
        <w:rPr>
          <w:rFonts w:ascii="Georgia" w:hAnsi="Georgia"/>
          <w:bCs/>
          <w:i/>
          <w:iCs/>
          <w:color w:val="993300"/>
          <w:lang w:val="fr-FR"/>
        </w:rPr>
        <w:t>Le nouveau recours amiable préalable obligatoire</w:t>
      </w:r>
      <w:r w:rsidRPr="00BC6BEF">
        <w:rPr>
          <w:rStyle w:val="Forte"/>
          <w:rFonts w:ascii="Georgia" w:hAnsi="Georgia"/>
          <w:b w:val="0"/>
          <w:bCs w:val="0"/>
          <w:color w:val="333399"/>
          <w:lang w:val="fr-FR"/>
        </w:rPr>
        <w:t>" :</w:t>
      </w:r>
      <w:r w:rsidRPr="00BC6BEF">
        <w:rPr>
          <w:rFonts w:ascii="Georgia" w:hAnsi="Georgia"/>
          <w:lang w:val="fr-FR"/>
        </w:rPr>
        <w:br/>
      </w:r>
      <w:r w:rsidRPr="00BC6BEF">
        <w:rPr>
          <w:rStyle w:val="Forte"/>
          <w:rFonts w:ascii="Georgia" w:hAnsi="Georgia"/>
          <w:b w:val="0"/>
          <w:bCs w:val="0"/>
          <w:color w:val="333399"/>
          <w:lang w:val="fr-FR"/>
        </w:rPr>
        <w:t>Ici encore, on joue avec les mots.</w:t>
      </w:r>
      <w:r w:rsidRPr="00BC6BEF">
        <w:rPr>
          <w:rStyle w:val="Forte"/>
          <w:rFonts w:ascii="Georgia" w:hAnsi="Georgia"/>
          <w:b w:val="0"/>
          <w:bCs w:val="0"/>
          <w:color w:val="333399"/>
          <w:lang w:val="fr-FR"/>
        </w:rPr>
        <w:br/>
        <w:t>Le véritable nom est "</w:t>
      </w:r>
      <w:hyperlink r:id="rId332" w:history="1">
        <w:r w:rsidRPr="00BC6BEF">
          <w:rPr>
            <w:rStyle w:val="Hyperlink"/>
            <w:rFonts w:ascii="Georgia" w:hAnsi="Georgia"/>
            <w:lang w:val="fr-FR"/>
          </w:rPr>
          <w:t>Recours Administratif Préalable Obligatoire</w:t>
        </w:r>
      </w:hyperlink>
      <w:r w:rsidRPr="00BC6BEF">
        <w:rPr>
          <w:rStyle w:val="Forte"/>
          <w:rFonts w:ascii="Georgia" w:hAnsi="Georgia"/>
          <w:b w:val="0"/>
          <w:bCs w:val="0"/>
          <w:color w:val="333399"/>
          <w:lang w:val="fr-FR"/>
        </w:rPr>
        <w:t>", parce qu'il est imposé lorsque c'est avec l'Administration que le justiciable a un litige.</w:t>
      </w:r>
      <w:r w:rsidRPr="00BC6BEF">
        <w:rPr>
          <w:rStyle w:val="Forte"/>
          <w:rFonts w:ascii="Georgia" w:hAnsi="Georgia"/>
          <w:b w:val="0"/>
          <w:bCs w:val="0"/>
          <w:color w:val="333399"/>
          <w:lang w:val="fr-FR"/>
        </w:rPr>
        <w:br/>
        <w:t>Autrement dit, c'est l'imposition d'une "couche" supplémentaire pour protéger l'Administration.</w:t>
      </w:r>
      <w:r w:rsidRPr="00BC6BEF">
        <w:rPr>
          <w:rStyle w:val="Forte"/>
          <w:rFonts w:ascii="Georgia" w:hAnsi="Georgia"/>
          <w:b w:val="0"/>
          <w:bCs w:val="0"/>
          <w:color w:val="333399"/>
          <w:lang w:val="fr-FR"/>
        </w:rPr>
        <w:br/>
        <w:t>L'ajout de cet obstacle à la justice (par une Administration qui excelle pour fuir ou minorer ses responsabilités) n'est pas une forme d'accessibilité à la justice, mais le contraire.</w:t>
      </w:r>
    </w:p>
    <w:p w14:paraId="63C6F4BD" w14:textId="77777777" w:rsidR="005B1D9E" w:rsidRPr="00BC6BEF" w:rsidRDefault="005B1D9E" w:rsidP="00893F61">
      <w:pPr>
        <w:ind w:left="1701"/>
        <w:rPr>
          <w:rStyle w:val="Forte"/>
          <w:rFonts w:ascii="Georgia" w:hAnsi="Georgia"/>
          <w:b w:val="0"/>
          <w:bCs w:val="0"/>
          <w:color w:val="333399"/>
          <w:lang w:val="fr-FR"/>
        </w:rPr>
      </w:pPr>
    </w:p>
    <w:p w14:paraId="62A7E70D" w14:textId="65BC23C6" w:rsidR="005B1D9E" w:rsidRPr="00BC6BEF" w:rsidRDefault="005B1D9E" w:rsidP="00893F61">
      <w:pPr>
        <w:ind w:left="1701"/>
        <w:rPr>
          <w:rStyle w:val="Forte"/>
          <w:rFonts w:ascii="Georgia" w:hAnsi="Georgia"/>
          <w:b w:val="0"/>
          <w:bCs w:val="0"/>
          <w:color w:val="333399"/>
          <w:lang w:val="fr-FR"/>
        </w:rPr>
      </w:pPr>
      <w:r w:rsidRPr="00BC6BEF">
        <w:rPr>
          <w:rStyle w:val="Forte"/>
          <w:rFonts w:ascii="Georgia" w:hAnsi="Georgia"/>
          <w:b w:val="0"/>
          <w:bCs w:val="0"/>
          <w:color w:val="333399"/>
          <w:lang w:val="fr-FR"/>
        </w:rPr>
        <w:br/>
        <w:t>"</w:t>
      </w:r>
      <w:r w:rsidRPr="00BC6BEF">
        <w:rPr>
          <w:rFonts w:ascii="Georgia" w:hAnsi="Georgia"/>
          <w:bCs/>
          <w:i/>
          <w:iCs/>
          <w:color w:val="993300"/>
          <w:lang w:val="fr-FR"/>
        </w:rPr>
        <w:t>impulse une notion d’accompagnement</w:t>
      </w:r>
      <w:r w:rsidRPr="00BC6BEF">
        <w:rPr>
          <w:rStyle w:val="Forte"/>
          <w:rFonts w:ascii="Georgia" w:hAnsi="Georgia"/>
          <w:b w:val="0"/>
          <w:bCs w:val="0"/>
          <w:color w:val="333399"/>
          <w:lang w:val="fr-FR"/>
        </w:rPr>
        <w:t>" :</w:t>
      </w:r>
      <w:r w:rsidRPr="00BC6BEF">
        <w:rPr>
          <w:rStyle w:val="Forte"/>
          <w:rFonts w:ascii="Georgia" w:hAnsi="Georgia"/>
          <w:b w:val="0"/>
          <w:bCs w:val="0"/>
          <w:color w:val="333399"/>
          <w:lang w:val="fr-FR"/>
        </w:rPr>
        <w:br/>
        <w:t xml:space="preserve">La manipulation de la langue et du lecteur est ici flagrante et </w:t>
      </w:r>
      <w:r w:rsidR="006E6AA0" w:rsidRPr="00BC6BEF">
        <w:rPr>
          <w:rStyle w:val="Forte"/>
          <w:rFonts w:ascii="Georgia" w:hAnsi="Georgia"/>
          <w:b w:val="0"/>
          <w:bCs w:val="0"/>
          <w:color w:val="333399"/>
          <w:lang w:val="fr-FR"/>
        </w:rPr>
        <w:t>lamentable</w:t>
      </w:r>
      <w:r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br/>
        <w:t>Le verbe "impulser" est très vague et ne garantit rien du tout.</w:t>
      </w:r>
      <w:r w:rsidRPr="00BC6BEF">
        <w:rPr>
          <w:rStyle w:val="Forte"/>
          <w:rFonts w:ascii="Georgia" w:hAnsi="Georgia"/>
          <w:b w:val="0"/>
          <w:bCs w:val="0"/>
          <w:color w:val="333399"/>
          <w:lang w:val="fr-FR"/>
        </w:rPr>
        <w:br/>
        <w:t xml:space="preserve">En plus, ce qui est "impulsé" n'est qu'une </w:t>
      </w:r>
      <w:r w:rsidR="005C2BA5"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t>notion</w:t>
      </w:r>
      <w:r w:rsidR="005C2BA5"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br/>
        <w:t>On peut dire que le rédacteur n'a vraiment pas pris de risque ici, pour parler d'un "accompagnement" qui – comme le Saint Graal – reste à trouver.</w:t>
      </w:r>
    </w:p>
    <w:p w14:paraId="5E57C93E" w14:textId="77777777" w:rsidR="005B1D9E" w:rsidRPr="00BC6BEF" w:rsidRDefault="005B1D9E" w:rsidP="005B1D9E">
      <w:pPr>
        <w:ind w:left="2268"/>
        <w:rPr>
          <w:rStyle w:val="Forte"/>
          <w:rFonts w:ascii="Georgia" w:hAnsi="Georgia"/>
          <w:b w:val="0"/>
          <w:bCs w:val="0"/>
          <w:color w:val="333399"/>
          <w:lang w:val="fr-FR"/>
        </w:rPr>
      </w:pPr>
    </w:p>
    <w:p w14:paraId="18929B23" w14:textId="739C40CA" w:rsidR="005B1D9E" w:rsidRPr="00BC6BEF" w:rsidRDefault="005B1D9E" w:rsidP="005C2BA5">
      <w:pPr>
        <w:pStyle w:val="AA-avis"/>
      </w:pPr>
      <w:r w:rsidRPr="00BC6BEF">
        <w:rPr>
          <w:rStyle w:val="Forte"/>
          <w:b w:val="0"/>
          <w:bCs w:val="0"/>
        </w:rPr>
        <w:t xml:space="preserve">Le </w:t>
      </w:r>
      <w:r w:rsidR="005C2BA5" w:rsidRPr="00BC6BEF">
        <w:rPr>
          <w:rStyle w:val="Forte"/>
          <w:b w:val="0"/>
          <w:bCs w:val="0"/>
        </w:rPr>
        <w:t>"</w:t>
      </w:r>
      <w:r w:rsidRPr="00BC6BEF">
        <w:rPr>
          <w:rStyle w:val="Forte"/>
          <w:b w:val="0"/>
          <w:bCs w:val="0"/>
        </w:rPr>
        <w:t>verbiage</w:t>
      </w:r>
      <w:r w:rsidR="005C2BA5" w:rsidRPr="00BC6BEF">
        <w:rPr>
          <w:rStyle w:val="Forte"/>
          <w:b w:val="0"/>
          <w:bCs w:val="0"/>
        </w:rPr>
        <w:t>"</w:t>
      </w:r>
      <w:r w:rsidRPr="00BC6BEF">
        <w:rPr>
          <w:rStyle w:val="Forte"/>
          <w:b w:val="0"/>
          <w:bCs w:val="0"/>
        </w:rPr>
        <w:t xml:space="preserve"> qui est servi aux membres du Comité dans tout ce document peut leur donner une idée de ce qui est servi quotidiennement par l'Etat français aux personnes handicapées : de la décoration, de belles déclarations creuses, du vide, et dans la réalité de la "vraie vie", rien du tout (ou presque), sauf s'il s'agit de gagner de l'argent avec le handicap, auquel cas le système est très actif, mais cela se traduit par une diminution de nos libertés et de l'équité entre citoyens.</w:t>
      </w:r>
    </w:p>
    <w:p w14:paraId="4B564144" w14:textId="77777777" w:rsidR="005B1D9E" w:rsidRPr="00BC6BEF" w:rsidRDefault="005B1D9E" w:rsidP="005B1D9E">
      <w:pPr>
        <w:rPr>
          <w:rFonts w:ascii="Georgia" w:hAnsi="Georgia"/>
          <w:lang w:val="fr-FR"/>
        </w:rPr>
      </w:pPr>
    </w:p>
    <w:p w14:paraId="3C7A19C3" w14:textId="4901B379" w:rsidR="005B1D9E" w:rsidRPr="00BC6BEF" w:rsidRDefault="005B1D9E" w:rsidP="008865EE">
      <w:pPr>
        <w:pStyle w:val="NormalWeb"/>
        <w:spacing w:before="0" w:beforeAutospacing="0" w:after="0" w:afterAutospacing="0"/>
        <w:rPr>
          <w:rStyle w:val="FRChar"/>
          <w:sz w:val="32"/>
          <w:szCs w:val="32"/>
        </w:rPr>
      </w:pPr>
    </w:p>
    <w:p w14:paraId="6E8549D6" w14:textId="3177A023" w:rsidR="00304CC1" w:rsidRPr="00BC6BEF" w:rsidRDefault="00304CC1" w:rsidP="00304CC1">
      <w:pPr>
        <w:pStyle w:val="AAVio"/>
      </w:pPr>
      <w:bookmarkStart w:id="159" w:name="_Toc79074061"/>
      <w:r w:rsidRPr="00BC6BEF">
        <w:t xml:space="preserve">12a[AA(Vio.)] Violations de l'Article </w:t>
      </w:r>
      <w:r w:rsidR="00AC01AC" w:rsidRPr="00BC6BEF">
        <w:t>13</w:t>
      </w:r>
      <w:r w:rsidR="00582FD8" w:rsidRPr="00BC6BEF">
        <w:rPr>
          <w:rStyle w:val="Forte"/>
          <w:b/>
          <w:bCs w:val="0"/>
          <w:color w:val="00B050"/>
        </w:rPr>
        <w:t xml:space="preserve"> </w:t>
      </w:r>
      <w:r w:rsidR="00582FD8" w:rsidRPr="00BC6BEF">
        <w:rPr>
          <w:rStyle w:val="Forte"/>
          <w:color w:val="000000" w:themeColor="text1"/>
          <w:sz w:val="32"/>
          <w:szCs w:val="32"/>
        </w:rPr>
        <w:t xml:space="preserve">(Paragraphe </w:t>
      </w:r>
      <w:r w:rsidR="00582FD8" w:rsidRPr="00BC6BEF">
        <w:rPr>
          <w:rStyle w:val="Forte"/>
          <w:b/>
          <w:bCs w:val="0"/>
          <w:color w:val="000000" w:themeColor="text1"/>
          <w:sz w:val="32"/>
          <w:szCs w:val="32"/>
        </w:rPr>
        <w:t>12a</w:t>
      </w:r>
      <w:r w:rsidR="00582FD8" w:rsidRPr="00BC6BEF">
        <w:rPr>
          <w:rStyle w:val="Forte"/>
          <w:color w:val="000000" w:themeColor="text1"/>
          <w:sz w:val="32"/>
          <w:szCs w:val="32"/>
        </w:rPr>
        <w:t xml:space="preserve"> des Demandes du Comité)</w:t>
      </w:r>
      <w:bookmarkEnd w:id="159"/>
    </w:p>
    <w:p w14:paraId="276A3793" w14:textId="5D656025" w:rsidR="00D468F1" w:rsidRPr="00BC6BEF" w:rsidRDefault="00D468F1" w:rsidP="006237B2">
      <w:pPr>
        <w:pStyle w:val="AA-texteVio"/>
        <w:numPr>
          <w:ilvl w:val="0"/>
          <w:numId w:val="45"/>
        </w:numPr>
        <w:ind w:left="1701"/>
        <w:rPr>
          <w:b/>
          <w:bCs/>
        </w:rPr>
      </w:pPr>
      <w:r w:rsidRPr="00BC6BEF">
        <w:rPr>
          <w:b/>
          <w:bCs/>
        </w:rPr>
        <w:lastRenderedPageBreak/>
        <w:t>Absence de l'assistance ou de l'accompagnement juridiques adaptés à l'autisme</w:t>
      </w:r>
      <w:r w:rsidR="00492680" w:rsidRPr="00BC6BEF">
        <w:rPr>
          <w:b/>
          <w:bCs/>
        </w:rPr>
        <w:t xml:space="preserve"> (</w:t>
      </w:r>
      <w:r w:rsidRPr="00BC6BEF">
        <w:rPr>
          <w:b/>
          <w:bCs/>
        </w:rPr>
        <w:t xml:space="preserve">et facilement </w:t>
      </w:r>
      <w:r w:rsidR="00492680" w:rsidRPr="00BC6BEF">
        <w:rPr>
          <w:b/>
          <w:bCs/>
        </w:rPr>
        <w:t xml:space="preserve">et également </w:t>
      </w:r>
      <w:r w:rsidRPr="00BC6BEF">
        <w:rPr>
          <w:b/>
          <w:bCs/>
        </w:rPr>
        <w:t>accessible</w:t>
      </w:r>
      <w:r w:rsidR="001671D2" w:rsidRPr="00BC6BEF">
        <w:rPr>
          <w:b/>
          <w:bCs/>
        </w:rPr>
        <w:t>s</w:t>
      </w:r>
      <w:r w:rsidRPr="00BC6BEF">
        <w:rPr>
          <w:b/>
          <w:bCs/>
        </w:rPr>
        <w:t xml:space="preserve"> et disponible</w:t>
      </w:r>
      <w:r w:rsidR="001671D2" w:rsidRPr="00BC6BEF">
        <w:rPr>
          <w:b/>
          <w:bCs/>
        </w:rPr>
        <w:t>s</w:t>
      </w:r>
      <w:r w:rsidR="00492680" w:rsidRPr="00BC6BEF">
        <w:rPr>
          <w:b/>
          <w:bCs/>
        </w:rPr>
        <w:t>)</w:t>
      </w:r>
      <w:r w:rsidRPr="00BC6BEF">
        <w:rPr>
          <w:b/>
          <w:bCs/>
        </w:rPr>
        <w:t xml:space="preserve"> pour les étapes préliminaires à d'éventuelles procédures judiciaires</w:t>
      </w:r>
      <w:r w:rsidRPr="00BC6BEF">
        <w:t xml:space="preserve"> (compréhension, décision, recours, demande d'aide juridictionnelle…)</w:t>
      </w:r>
      <w:r w:rsidR="00492680" w:rsidRPr="00BC6BEF">
        <w:t>,</w:t>
      </w:r>
      <w:r w:rsidRPr="00BC6BEF">
        <w:t xml:space="preserve"> </w:t>
      </w:r>
      <w:r w:rsidRPr="00BC6BEF">
        <w:rPr>
          <w:b/>
          <w:bCs/>
        </w:rPr>
        <w:t>et aussi pour les relations avec les avocats</w:t>
      </w:r>
    </w:p>
    <w:p w14:paraId="15265252" w14:textId="77777777" w:rsidR="006237B2" w:rsidRPr="00BC6BEF" w:rsidRDefault="006237B2" w:rsidP="006237B2">
      <w:pPr>
        <w:pStyle w:val="AA-texteVio"/>
        <w:rPr>
          <w:b/>
          <w:bCs/>
        </w:rPr>
      </w:pPr>
    </w:p>
    <w:p w14:paraId="2DEC9434" w14:textId="038AEF0F" w:rsidR="006237B2" w:rsidRPr="00BC6BEF" w:rsidRDefault="006237B2" w:rsidP="006237B2">
      <w:pPr>
        <w:pStyle w:val="AA-texteVio"/>
        <w:numPr>
          <w:ilvl w:val="0"/>
          <w:numId w:val="45"/>
        </w:numPr>
        <w:ind w:left="1701"/>
      </w:pPr>
      <w:r w:rsidRPr="00BC6BEF">
        <w:rPr>
          <w:b/>
          <w:bCs/>
        </w:rPr>
        <w:t xml:space="preserve">Tortures psychologiques pour certains autistes résultant de l'impossibilité de trouver comment se défendre </w:t>
      </w:r>
      <w:r w:rsidRPr="00BC6BEF">
        <w:t>("accéder à la justice"), même en cherchant pendant des décennies, à cause de l'inaccessibilité de la justice, de l'absence d'assistance juridique adaptée à l'autisme, et du Mutisme Administratif quand on cherche de l'aide ou des réponses</w:t>
      </w:r>
    </w:p>
    <w:p w14:paraId="386B8A2A" w14:textId="77777777" w:rsidR="00A32A4F" w:rsidRPr="00BC6BEF" w:rsidRDefault="00A32A4F" w:rsidP="006237B2">
      <w:pPr>
        <w:pStyle w:val="AA-texteVio"/>
      </w:pPr>
    </w:p>
    <w:p w14:paraId="6733FCD9" w14:textId="2ADCA8F8" w:rsidR="0086583D" w:rsidRPr="00BC6BEF" w:rsidRDefault="0086583D" w:rsidP="006237B2">
      <w:pPr>
        <w:pStyle w:val="AA-texteVio"/>
        <w:numPr>
          <w:ilvl w:val="0"/>
          <w:numId w:val="45"/>
        </w:numPr>
        <w:ind w:left="1701"/>
      </w:pPr>
      <w:r w:rsidRPr="00BC6BEF">
        <w:rPr>
          <w:b/>
          <w:bCs/>
        </w:rPr>
        <w:t>Faibles possibilités de justesse de la justice en présence d'autisme</w:t>
      </w:r>
      <w:r w:rsidRPr="00BC6BEF">
        <w:t xml:space="preserve"> </w:t>
      </w:r>
      <w:r w:rsidR="00A6777D" w:rsidRPr="00BC6BEF">
        <w:t>(ignorance supérieure des magistrats, et ignorance professionnelle des "experts" qu'ils peuvent consulter, qui sont souvent d'obédience psychanalytique donc qui comprennent encore moins l'autisme que les autres)</w:t>
      </w:r>
      <w:r w:rsidR="00C6454B" w:rsidRPr="00BC6BEF">
        <w:t xml:space="preserve"> </w:t>
      </w:r>
    </w:p>
    <w:p w14:paraId="6CDA9E06" w14:textId="77777777" w:rsidR="00A32A4F" w:rsidRPr="00BC6BEF" w:rsidRDefault="00A32A4F" w:rsidP="006237B2">
      <w:pPr>
        <w:pStyle w:val="AA-texteVio"/>
      </w:pPr>
    </w:p>
    <w:p w14:paraId="106E18F5" w14:textId="2B324862" w:rsidR="00DC1EFE" w:rsidRPr="00BC6BEF" w:rsidRDefault="00DC1EFE" w:rsidP="006237B2">
      <w:pPr>
        <w:pStyle w:val="AA-texteVio"/>
        <w:numPr>
          <w:ilvl w:val="0"/>
          <w:numId w:val="45"/>
        </w:numPr>
        <w:ind w:left="1701"/>
        <w:rPr>
          <w:sz w:val="24"/>
          <w:szCs w:val="24"/>
        </w:rPr>
      </w:pPr>
      <w:r w:rsidRPr="00BC6BEF">
        <w:rPr>
          <w:b/>
          <w:bCs/>
        </w:rPr>
        <w:t>Absence de prise en compte de l'autisme dans les lois et dans la réglementation françaises</w:t>
      </w:r>
      <w:r w:rsidRPr="00BC6BEF">
        <w:t xml:space="preserve"> (à part l'</w:t>
      </w:r>
      <w:hyperlink r:id="rId333" w:history="1">
        <w:r w:rsidRPr="00E61394">
          <w:rPr>
            <w:rStyle w:val="Hyperlink"/>
          </w:rPr>
          <w:t>article L.246-1 du CASF</w:t>
        </w:r>
      </w:hyperlink>
      <w:r w:rsidRPr="00BC6BEF">
        <w:t xml:space="preserve">, peu connu et très peu appliqué), </w:t>
      </w:r>
      <w:r w:rsidRPr="00BC6BEF">
        <w:rPr>
          <w:b/>
          <w:bCs/>
        </w:rPr>
        <w:t>absence de respect de l'Article 4.3 de la Convention et de possibilité de l'invoquer</w:t>
      </w:r>
      <w:r w:rsidRPr="00BC6BEF">
        <w:t xml:space="preserve"> </w:t>
      </w:r>
      <w:r w:rsidRPr="00BC6BEF">
        <w:rPr>
          <w:sz w:val="24"/>
          <w:szCs w:val="24"/>
        </w:rPr>
        <w:t>(cf. point 66 de l'</w:t>
      </w:r>
      <w:hyperlink r:id="rId334" w:history="1">
        <w:r w:rsidRPr="007C1010">
          <w:rPr>
            <w:rStyle w:val="Hyperlink"/>
            <w:sz w:val="24"/>
            <w:szCs w:val="24"/>
          </w:rPr>
          <w:t>Observation Générale N°7</w:t>
        </w:r>
      </w:hyperlink>
      <w:r w:rsidRPr="00BC6BEF">
        <w:rPr>
          <w:sz w:val="24"/>
          <w:szCs w:val="24"/>
        </w:rPr>
        <w:t>)</w:t>
      </w:r>
    </w:p>
    <w:p w14:paraId="3C76215B" w14:textId="77777777" w:rsidR="00A32A4F" w:rsidRPr="00BC6BEF" w:rsidRDefault="00A32A4F" w:rsidP="006237B2">
      <w:pPr>
        <w:pStyle w:val="AA-texteVio"/>
      </w:pPr>
    </w:p>
    <w:p w14:paraId="4F59B6F8" w14:textId="58628475" w:rsidR="00304CC1" w:rsidRPr="00BC6BEF" w:rsidRDefault="008939CD" w:rsidP="006237B2">
      <w:pPr>
        <w:pStyle w:val="AA-texteVio"/>
        <w:numPr>
          <w:ilvl w:val="0"/>
          <w:numId w:val="45"/>
        </w:numPr>
        <w:ind w:left="1701"/>
      </w:pPr>
      <w:r w:rsidRPr="00BC6BEF">
        <w:rPr>
          <w:b/>
          <w:bCs/>
        </w:rPr>
        <w:t>Arrogance générale de la justice entraînant irréalisme</w:t>
      </w:r>
      <w:r w:rsidR="00CE78CC" w:rsidRPr="00BC6BEF">
        <w:rPr>
          <w:b/>
          <w:bCs/>
        </w:rPr>
        <w:t>, injustesse et aberrations kafkaïenne</w:t>
      </w:r>
      <w:r w:rsidR="005B08F6" w:rsidRPr="00BC6BEF">
        <w:rPr>
          <w:b/>
          <w:bCs/>
        </w:rPr>
        <w:t>s dans les situations "non standard"</w:t>
      </w:r>
      <w:r w:rsidR="003466A4" w:rsidRPr="00BC6BEF">
        <w:t xml:space="preserve"> (sentiment d'infaillibilité, incapacité de reconnaître ses torts, même dans un cas aussi flagrant que celui de </w:t>
      </w:r>
      <w:hyperlink r:id="rId335" w:history="1">
        <w:r w:rsidR="003466A4" w:rsidRPr="00921893">
          <w:rPr>
            <w:rStyle w:val="Hyperlink"/>
          </w:rPr>
          <w:t>Jeanne Pouchain</w:t>
        </w:r>
      </w:hyperlink>
      <w:r w:rsidR="003466A4" w:rsidRPr="00BC6BEF">
        <w:t>)</w:t>
      </w:r>
    </w:p>
    <w:p w14:paraId="1D5DD2EA" w14:textId="77777777" w:rsidR="004664E6" w:rsidRPr="00BC6BEF" w:rsidRDefault="004664E6" w:rsidP="004664E6">
      <w:pPr>
        <w:pStyle w:val="PargrafodaLista"/>
        <w:rPr>
          <w:lang w:val="fr-FR"/>
        </w:rPr>
      </w:pPr>
    </w:p>
    <w:p w14:paraId="57742289" w14:textId="319D6538" w:rsidR="004664E6" w:rsidRPr="00BC6BEF" w:rsidRDefault="004664E6" w:rsidP="002D77B5">
      <w:pPr>
        <w:pStyle w:val="AA-texteVio"/>
        <w:numPr>
          <w:ilvl w:val="0"/>
          <w:numId w:val="45"/>
        </w:numPr>
        <w:ind w:left="1701"/>
        <w:rPr>
          <w:color w:val="000000" w:themeColor="text1"/>
        </w:rPr>
      </w:pPr>
      <w:r w:rsidRPr="00BC6BEF">
        <w:rPr>
          <w:b/>
          <w:bCs/>
        </w:rPr>
        <w:t>Impossibilité pour le peuple (ou pour l'Administration) de contrôler ou de sanctionner la "justice" à cause du principe de "séparation des pouvoirs", donc impossibilité de toute solution quand la "justice" soutient des amis du Lobby Médico-Social</w:t>
      </w:r>
      <w:r w:rsidR="005C7868" w:rsidRPr="00BC6BEF">
        <w:t xml:space="preserve"> (comme dans l'</w:t>
      </w:r>
      <w:hyperlink r:id="rId336" w:history="1">
        <w:r w:rsidR="005C7868" w:rsidRPr="00BC6BEF">
          <w:rPr>
            <w:rStyle w:val="Hyperlink"/>
          </w:rPr>
          <w:t>affaire Timothée</w:t>
        </w:r>
        <w:r w:rsidR="00D03F7A" w:rsidRPr="00BC6BEF">
          <w:rPr>
            <w:rStyle w:val="Hyperlink"/>
          </w:rPr>
          <w:t xml:space="preserve"> – voir vidéo du refus à l'école, et liens</w:t>
        </w:r>
      </w:hyperlink>
      <w:r w:rsidR="005C7868" w:rsidRPr="00BC6BEF">
        <w:t>)</w:t>
      </w:r>
    </w:p>
    <w:p w14:paraId="1A33661F" w14:textId="77777777" w:rsidR="004F096C" w:rsidRPr="00BC6BEF" w:rsidRDefault="004F096C" w:rsidP="004F096C">
      <w:pPr>
        <w:pStyle w:val="PargrafodaLista"/>
        <w:rPr>
          <w:color w:val="000000" w:themeColor="text1"/>
          <w:lang w:val="fr-FR"/>
        </w:rPr>
      </w:pPr>
    </w:p>
    <w:p w14:paraId="7E40E237" w14:textId="581F8B98" w:rsidR="004F096C" w:rsidRPr="00BC6BEF" w:rsidRDefault="004F096C" w:rsidP="00344A4F">
      <w:pPr>
        <w:pStyle w:val="AA-texteVio"/>
        <w:numPr>
          <w:ilvl w:val="0"/>
          <w:numId w:val="45"/>
        </w:numPr>
        <w:ind w:left="1701"/>
      </w:pPr>
      <w:r w:rsidRPr="00BC6BEF">
        <w:rPr>
          <w:b/>
          <w:bCs/>
        </w:rPr>
        <w:lastRenderedPageBreak/>
        <w:t>Mépris supérieur de la CDPH par la "justice</w:t>
      </w:r>
      <w:r w:rsidR="001736D6">
        <w:rPr>
          <w:b/>
          <w:bCs/>
        </w:rPr>
        <w:t>"</w:t>
      </w:r>
      <w:r w:rsidRPr="00BC6BEF">
        <w:rPr>
          <w:b/>
          <w:bCs/>
        </w:rPr>
        <w:t xml:space="preserve"> française</w:t>
      </w:r>
      <w:r w:rsidR="004A66EB" w:rsidRPr="00BC6BEF">
        <w:rPr>
          <w:b/>
          <w:bCs/>
        </w:rPr>
        <w:t>, et acharnement si elle s'estime</w:t>
      </w:r>
      <w:r w:rsidR="00344A4F" w:rsidRPr="00BC6BEF">
        <w:rPr>
          <w:b/>
          <w:bCs/>
        </w:rPr>
        <w:t xml:space="preserve"> offensée, sans aucune pitié pour ses victimes</w:t>
      </w:r>
      <w:r w:rsidRPr="00BC6BEF">
        <w:t xml:space="preserve"> (lire la </w:t>
      </w:r>
      <w:hyperlink r:id="rId337" w:history="1">
        <w:r w:rsidRPr="00BC6BEF">
          <w:rPr>
            <w:rStyle w:val="Hyperlink"/>
          </w:rPr>
          <w:t xml:space="preserve">lettre </w:t>
        </w:r>
        <w:r w:rsidR="006A5B0A" w:rsidRPr="00BC6BEF">
          <w:rPr>
            <w:rStyle w:val="Hyperlink"/>
          </w:rPr>
          <w:t>du beau-père de Timothée à la ministre de la justice</w:t>
        </w:r>
      </w:hyperlink>
      <w:r w:rsidR="006A5B0A" w:rsidRPr="00BC6BEF">
        <w:t>)</w:t>
      </w:r>
    </w:p>
    <w:p w14:paraId="79681AE0" w14:textId="77777777" w:rsidR="00E63630" w:rsidRPr="00BC6BEF" w:rsidRDefault="00E63630" w:rsidP="00E63630">
      <w:pPr>
        <w:pStyle w:val="PargrafodaLista"/>
        <w:rPr>
          <w:lang w:val="fr-FR"/>
        </w:rPr>
      </w:pPr>
    </w:p>
    <w:p w14:paraId="3FCD235B" w14:textId="77777777" w:rsidR="00304CC1" w:rsidRPr="00BC6BEF" w:rsidRDefault="00304CC1" w:rsidP="007E4C8F">
      <w:pPr>
        <w:pStyle w:val="NormalWeb"/>
        <w:rPr>
          <w:rFonts w:ascii="Georgia" w:hAnsi="Georgia"/>
          <w:color w:val="DE0000"/>
          <w:lang w:val="fr-FR"/>
        </w:rPr>
      </w:pPr>
    </w:p>
    <w:p w14:paraId="3BD23D0A" w14:textId="768687F0" w:rsidR="00304CC1" w:rsidRPr="00BC6BEF" w:rsidRDefault="00AC01AC" w:rsidP="00304CC1">
      <w:pPr>
        <w:pStyle w:val="AAQue"/>
        <w:rPr>
          <w:lang w:val="fr-FR"/>
        </w:rPr>
      </w:pPr>
      <w:bookmarkStart w:id="160" w:name="_Toc79074062"/>
      <w:r w:rsidRPr="00BC6BEF">
        <w:rPr>
          <w:lang w:val="fr-FR"/>
        </w:rPr>
        <w:t>12</w:t>
      </w:r>
      <w:r w:rsidR="00304CC1" w:rsidRPr="00BC6BEF">
        <w:rPr>
          <w:lang w:val="fr-FR"/>
        </w:rPr>
        <w:t xml:space="preserve">a[AA(Que.)] Questions concernant l'Article </w:t>
      </w:r>
      <w:r w:rsidRPr="00BC6BEF">
        <w:rPr>
          <w:lang w:val="fr-FR"/>
        </w:rPr>
        <w:t>13</w:t>
      </w:r>
      <w:r w:rsidR="00582FD8" w:rsidRPr="00BC6BEF">
        <w:rPr>
          <w:rStyle w:val="Forte"/>
          <w:b/>
          <w:bCs w:val="0"/>
          <w:color w:val="00B050"/>
          <w:lang w:val="fr-FR"/>
        </w:rPr>
        <w:t xml:space="preserve"> </w:t>
      </w:r>
      <w:r w:rsidR="00582FD8" w:rsidRPr="00BC6BEF">
        <w:rPr>
          <w:rStyle w:val="Forte"/>
          <w:color w:val="000000" w:themeColor="text1"/>
          <w:sz w:val="32"/>
          <w:szCs w:val="32"/>
          <w:lang w:val="fr-FR"/>
        </w:rPr>
        <w:t xml:space="preserve">(Paragraphe </w:t>
      </w:r>
      <w:r w:rsidR="00582FD8" w:rsidRPr="00BC6BEF">
        <w:rPr>
          <w:rStyle w:val="Forte"/>
          <w:b/>
          <w:bCs w:val="0"/>
          <w:color w:val="000000" w:themeColor="text1"/>
          <w:sz w:val="32"/>
          <w:szCs w:val="32"/>
          <w:lang w:val="fr-FR"/>
        </w:rPr>
        <w:t>12a</w:t>
      </w:r>
      <w:r w:rsidR="00582FD8" w:rsidRPr="00BC6BEF">
        <w:rPr>
          <w:rStyle w:val="Forte"/>
          <w:color w:val="000000" w:themeColor="text1"/>
          <w:sz w:val="32"/>
          <w:szCs w:val="32"/>
          <w:lang w:val="fr-FR"/>
        </w:rPr>
        <w:t xml:space="preserve"> des Demandes du Comité)</w:t>
      </w:r>
      <w:bookmarkEnd w:id="160"/>
    </w:p>
    <w:p w14:paraId="4258911F" w14:textId="4F1D37C5" w:rsidR="00304CC1" w:rsidRPr="00BC6BEF" w:rsidRDefault="00116B69" w:rsidP="008865EE">
      <w:pPr>
        <w:pStyle w:val="AA-texteQue"/>
      </w:pPr>
      <w:r w:rsidRPr="00BC6BEF">
        <w:t xml:space="preserve">Qu'allez-vous faire pour </w:t>
      </w:r>
      <w:r w:rsidRPr="00BC6BEF">
        <w:rPr>
          <w:b/>
          <w:bCs/>
        </w:rPr>
        <w:t>permettre un véritable accès à la justice pour les autistes</w:t>
      </w:r>
      <w:r w:rsidRPr="00BC6BEF">
        <w:t xml:space="preserve">, </w:t>
      </w:r>
      <w:r w:rsidR="00A91376" w:rsidRPr="00BC6BEF">
        <w:t xml:space="preserve">qui ne soit </w:t>
      </w:r>
      <w:r w:rsidR="00A91376" w:rsidRPr="00BC6BEF">
        <w:rPr>
          <w:b/>
          <w:bCs/>
        </w:rPr>
        <w:t xml:space="preserve">pas </w:t>
      </w:r>
      <w:r w:rsidR="00C26BC0" w:rsidRPr="00BC6BEF">
        <w:rPr>
          <w:b/>
          <w:bCs/>
        </w:rPr>
        <w:t>sim</w:t>
      </w:r>
      <w:r w:rsidR="006E03FE" w:rsidRPr="00BC6BEF">
        <w:rPr>
          <w:b/>
          <w:bCs/>
        </w:rPr>
        <w:t>plement</w:t>
      </w:r>
      <w:r w:rsidR="00A91376" w:rsidRPr="00BC6BEF">
        <w:rPr>
          <w:b/>
          <w:bCs/>
        </w:rPr>
        <w:t xml:space="preserve"> vague et théorique (abstrait et inaccessible)</w:t>
      </w:r>
      <w:r w:rsidR="00A91376" w:rsidRPr="00BC6BEF">
        <w:t>, mais</w:t>
      </w:r>
      <w:r w:rsidR="00F7071D" w:rsidRPr="00BC6BEF">
        <w:t xml:space="preserve"> avec une obligation de moyens, d'assistance et de résultats ?</w:t>
      </w:r>
    </w:p>
    <w:p w14:paraId="5AC427D4" w14:textId="77777777" w:rsidR="00304CC1" w:rsidRPr="00BC6BEF" w:rsidRDefault="00304CC1" w:rsidP="00304CC1">
      <w:pPr>
        <w:pStyle w:val="NormalWeb"/>
        <w:ind w:left="1134"/>
        <w:rPr>
          <w:rFonts w:ascii="Georgia" w:hAnsi="Georgia"/>
          <w:color w:val="DE0000"/>
          <w:lang w:val="fr-FR"/>
        </w:rPr>
      </w:pPr>
    </w:p>
    <w:p w14:paraId="3238DA7D" w14:textId="0FC2C773" w:rsidR="00304CC1" w:rsidRPr="00BC6BEF" w:rsidRDefault="00AC01AC" w:rsidP="00290B9C">
      <w:pPr>
        <w:pStyle w:val="AARec"/>
      </w:pPr>
      <w:bookmarkStart w:id="161" w:name="_Toc79074063"/>
      <w:r w:rsidRPr="00BC6BEF">
        <w:t>12</w:t>
      </w:r>
      <w:r w:rsidR="00304CC1" w:rsidRPr="00BC6BEF">
        <w:t xml:space="preserve">a[AA(Rec.)] Recommandations concernant l'Article </w:t>
      </w:r>
      <w:r w:rsidRPr="00BC6BEF">
        <w:t>13</w:t>
      </w:r>
      <w:r w:rsidR="00582FD8" w:rsidRPr="00BC6BEF">
        <w:rPr>
          <w:rStyle w:val="Forte"/>
          <w:b/>
          <w:color w:val="00B050"/>
        </w:rPr>
        <w:t xml:space="preserve"> </w:t>
      </w:r>
      <w:r w:rsidR="00582FD8" w:rsidRPr="00BC6BEF">
        <w:rPr>
          <w:rStyle w:val="Forte"/>
          <w:color w:val="000000" w:themeColor="text1"/>
          <w:sz w:val="32"/>
        </w:rPr>
        <w:t xml:space="preserve">(Paragraphe </w:t>
      </w:r>
      <w:r w:rsidR="00582FD8" w:rsidRPr="00BC6BEF">
        <w:rPr>
          <w:rStyle w:val="Forte"/>
          <w:b/>
          <w:color w:val="000000" w:themeColor="text1"/>
          <w:sz w:val="32"/>
        </w:rPr>
        <w:t>12a</w:t>
      </w:r>
      <w:r w:rsidR="00582FD8" w:rsidRPr="00BC6BEF">
        <w:rPr>
          <w:rStyle w:val="Forte"/>
          <w:color w:val="000000" w:themeColor="text1"/>
          <w:sz w:val="32"/>
        </w:rPr>
        <w:t xml:space="preserve"> des Demandes du Comité)</w:t>
      </w:r>
      <w:bookmarkEnd w:id="161"/>
    </w:p>
    <w:p w14:paraId="27EEEA47" w14:textId="77777777" w:rsidR="00681B3B" w:rsidRPr="00BC6BEF" w:rsidRDefault="00681B3B" w:rsidP="00681B3B">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338"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211DC7C0" w14:textId="71E728F2" w:rsidR="008865EE" w:rsidRPr="00BC6BEF" w:rsidRDefault="008865EE" w:rsidP="008865EE">
      <w:pPr>
        <w:pStyle w:val="AA-texteRec"/>
        <w:rPr>
          <w:sz w:val="24"/>
          <w:szCs w:val="14"/>
        </w:rPr>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2EAAD1E5" w14:textId="0FAAD9D7" w:rsidR="00304CC1" w:rsidRPr="00BC6BEF" w:rsidRDefault="00304CC1" w:rsidP="008865EE">
      <w:pPr>
        <w:pStyle w:val="AA-texteRec"/>
      </w:pPr>
    </w:p>
    <w:p w14:paraId="2873CDEC" w14:textId="7DAF8EC7" w:rsidR="00B71959" w:rsidRPr="00BC6BEF" w:rsidRDefault="00B71959" w:rsidP="008865EE">
      <w:pPr>
        <w:pStyle w:val="AA-texteRec"/>
      </w:pPr>
    </w:p>
    <w:p w14:paraId="53056366" w14:textId="77777777" w:rsidR="00B71959" w:rsidRPr="00BC6BEF" w:rsidRDefault="00B71959" w:rsidP="008865EE">
      <w:pPr>
        <w:pStyle w:val="AA-texteRec"/>
      </w:pPr>
    </w:p>
    <w:p w14:paraId="45AB754B" w14:textId="77777777" w:rsidR="00931758" w:rsidRPr="00BC6BEF" w:rsidRDefault="00931758" w:rsidP="00931758">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5DBFA44C" wp14:editId="1C0EE096">
            <wp:extent cx="1388064" cy="1935354"/>
            <wp:effectExtent l="0" t="0" r="3175" b="8255"/>
            <wp:docPr id="98" name="Imagem 98"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5F82DAAB" w14:textId="56019C1F" w:rsidR="000B75E5" w:rsidRPr="00BC6BEF" w:rsidRDefault="009F7EC0" w:rsidP="009A3C15">
      <w:pPr>
        <w:pStyle w:val="FR"/>
        <w:rPr>
          <w:color w:val="333333"/>
        </w:rPr>
      </w:pPr>
      <w:bookmarkStart w:id="162" w:name="_Toc79074064"/>
      <w:r w:rsidRPr="00BC6BEF">
        <w:t xml:space="preserve">12b[FR] Réponse de la </w:t>
      </w:r>
      <w:r w:rsidR="009A3C15" w:rsidRPr="00BC6BEF">
        <w:t>France</w:t>
      </w:r>
      <w:r w:rsidR="009A3C15" w:rsidRPr="00BC6BEF">
        <w:rPr>
          <w:rStyle w:val="Forte"/>
          <w:b/>
          <w:bCs w:val="0"/>
          <w:color w:val="00B050"/>
        </w:rPr>
        <w:t xml:space="preserve"> </w:t>
      </w:r>
      <w:r w:rsidR="009A3C15" w:rsidRPr="00BC6BEF">
        <w:rPr>
          <w:rStyle w:val="Forte"/>
          <w:color w:val="000000" w:themeColor="text1"/>
          <w:sz w:val="32"/>
          <w:szCs w:val="32"/>
        </w:rPr>
        <w:t xml:space="preserve">(Paragraphe </w:t>
      </w:r>
      <w:r w:rsidR="009A3C15" w:rsidRPr="00BC6BEF">
        <w:rPr>
          <w:rStyle w:val="Forte"/>
          <w:b/>
          <w:bCs w:val="0"/>
          <w:color w:val="000000" w:themeColor="text1"/>
          <w:sz w:val="32"/>
          <w:szCs w:val="32"/>
        </w:rPr>
        <w:t>12b</w:t>
      </w:r>
      <w:r w:rsidR="009A3C15" w:rsidRPr="00BC6BEF">
        <w:rPr>
          <w:rStyle w:val="Forte"/>
          <w:color w:val="000000" w:themeColor="text1"/>
          <w:sz w:val="32"/>
          <w:szCs w:val="32"/>
        </w:rPr>
        <w:t xml:space="preserve"> des Demandes du Comité)</w:t>
      </w:r>
      <w:bookmarkEnd w:id="162"/>
    </w:p>
    <w:p w14:paraId="3DE548A9" w14:textId="77777777" w:rsidR="00E43B4C" w:rsidRPr="00BC6BEF" w:rsidRDefault="00E43B4C" w:rsidP="0009073C">
      <w:pPr>
        <w:pStyle w:val="FRpoint"/>
        <w:rPr>
          <w:b/>
        </w:rPr>
      </w:pPr>
      <w:r w:rsidRPr="00BC6BEF">
        <w:t>76.</w:t>
      </w:r>
      <w:r w:rsidRPr="00BC6BEF">
        <w:tab/>
        <w:t>Des formations obligatoires relatives au corpus juridique sur le handicap, dont la Convention, sont suivies par les magistrats en charge des enfants, des affaires familiales, des tutelles et de la protection des majeurs ou par les directeurs des services de greffe prenant la direction de services d’accueil. La réforme statuaire 2019 introduit un module « handicap » dans la formation obligatoire des éducateurs de la PJJ.</w:t>
      </w:r>
    </w:p>
    <w:p w14:paraId="77478E5A" w14:textId="77777777" w:rsidR="00E43B4C" w:rsidRPr="00BC6BEF" w:rsidRDefault="00E43B4C" w:rsidP="0009073C">
      <w:pPr>
        <w:pStyle w:val="FRpoint"/>
        <w:rPr>
          <w:b/>
        </w:rPr>
      </w:pPr>
      <w:r w:rsidRPr="00BC6BEF">
        <w:t>77.</w:t>
      </w:r>
      <w:r w:rsidRPr="00BC6BEF">
        <w:tab/>
        <w:t xml:space="preserve">Elles sont organisées autour de 3 thèmes : identifier le handicap, connaître les dispositifs juridiques applicables et accompagner. </w:t>
      </w:r>
    </w:p>
    <w:p w14:paraId="346AD87C" w14:textId="77777777" w:rsidR="00E43B4C" w:rsidRPr="00BC6BEF" w:rsidRDefault="00E43B4C" w:rsidP="0009073C">
      <w:pPr>
        <w:pStyle w:val="FRpoint"/>
        <w:rPr>
          <w:b/>
        </w:rPr>
      </w:pPr>
      <w:r w:rsidRPr="00BC6BEF">
        <w:t>78.</w:t>
      </w:r>
      <w:r w:rsidRPr="00BC6BEF">
        <w:tab/>
        <w:t xml:space="preserve">En 2019, les 310 auditeurs de justice en formation initiale ont suivi des modules en lien avec le handicap, 50 ont effectué des stages dans des organismes du secteur. </w:t>
      </w:r>
    </w:p>
    <w:p w14:paraId="5B1D4337" w14:textId="77777777" w:rsidR="00E43B4C" w:rsidRPr="00BC6BEF" w:rsidRDefault="00E43B4C" w:rsidP="0009073C">
      <w:pPr>
        <w:pStyle w:val="FRpoint"/>
        <w:rPr>
          <w:b/>
        </w:rPr>
      </w:pPr>
      <w:r w:rsidRPr="00BC6BEF">
        <w:t>79.</w:t>
      </w:r>
      <w:r w:rsidRPr="00BC6BEF">
        <w:tab/>
        <w:t>En formation continue, plus de 550 magistrats ont suivi des sessions en lien avec le handicap. Certaines sont aussi ouvertes aux cadres de l’action sociale et aux médecins ainsi qu’aux membres du Contrôleur général des lieux de privation des libertés (CGLPL).</w:t>
      </w:r>
    </w:p>
    <w:p w14:paraId="3F7916BC" w14:textId="77777777" w:rsidR="00E43B4C" w:rsidRPr="00BC6BEF" w:rsidRDefault="00E43B4C" w:rsidP="0009073C">
      <w:pPr>
        <w:pStyle w:val="FRpoint"/>
        <w:rPr>
          <w:b/>
        </w:rPr>
      </w:pPr>
      <w:r w:rsidRPr="00BC6BEF">
        <w:t>80.</w:t>
      </w:r>
      <w:r w:rsidRPr="00BC6BEF">
        <w:tab/>
        <w:t xml:space="preserve">50 professionnels des services d’accueil ont suivi une formation spécifique. </w:t>
      </w:r>
    </w:p>
    <w:p w14:paraId="5448BB6A" w14:textId="77777777" w:rsidR="00E43B4C" w:rsidRPr="00BC6BEF" w:rsidRDefault="00E43B4C" w:rsidP="0009073C">
      <w:pPr>
        <w:pStyle w:val="FRpoint"/>
        <w:rPr>
          <w:b/>
        </w:rPr>
      </w:pPr>
      <w:r w:rsidRPr="00BC6BEF">
        <w:t>81.</w:t>
      </w:r>
      <w:r w:rsidRPr="00BC6BEF">
        <w:tab/>
        <w:t>10 personnels de greffe ont été formés à la LSF en 2019.</w:t>
      </w:r>
    </w:p>
    <w:p w14:paraId="7319BC28" w14:textId="77777777" w:rsidR="00E43B4C" w:rsidRPr="00BC6BEF" w:rsidRDefault="00E43B4C" w:rsidP="0009073C">
      <w:pPr>
        <w:pStyle w:val="FRpoint"/>
        <w:rPr>
          <w:b/>
        </w:rPr>
      </w:pPr>
      <w:r w:rsidRPr="00BC6BEF">
        <w:t>82.</w:t>
      </w:r>
      <w:r w:rsidRPr="00BC6BEF">
        <w:tab/>
        <w:t xml:space="preserve">Sous l’égide du Défenseur des droits et en lien avec la Commission nationale consultative des droits de l’Homme (CNCDH), une mallette pédagogique à destination de toutes les écoles formant les professionnels du droit, sera livrable en 2020. </w:t>
      </w:r>
    </w:p>
    <w:p w14:paraId="075FCEAB" w14:textId="77777777" w:rsidR="00E43B4C" w:rsidRPr="00BC6BEF" w:rsidRDefault="00E43B4C" w:rsidP="0009073C">
      <w:pPr>
        <w:pStyle w:val="FRpoint"/>
        <w:rPr>
          <w:b/>
        </w:rPr>
      </w:pPr>
      <w:r w:rsidRPr="00BC6BEF">
        <w:t>83.</w:t>
      </w:r>
      <w:r w:rsidRPr="00BC6BEF">
        <w:tab/>
        <w:t xml:space="preserve">La CNSA organise des formations pour l’Ecole nationale de la magistrature, aux tuteurs, aux personnes, aux familles pour garantir leurs droits. </w:t>
      </w:r>
    </w:p>
    <w:p w14:paraId="1F077A26" w14:textId="186E0A29" w:rsidR="00E43B4C" w:rsidRPr="00BC6BEF" w:rsidRDefault="00E43B4C" w:rsidP="0009073C">
      <w:pPr>
        <w:pStyle w:val="FRpoint"/>
        <w:rPr>
          <w:b/>
        </w:rPr>
      </w:pPr>
      <w:r w:rsidRPr="00BC6BEF">
        <w:t>84.</w:t>
      </w:r>
      <w:r w:rsidRPr="00BC6BEF">
        <w:tab/>
        <w:t>Pour l’ensemble des forces de l’ordre, la formation initiale contient des modules de sensibilisation au handicap. Des partenariats de formation existent avec les associations représentant les personnes handicapées (UNAPEI et UNAFAM). Des Mooc spécifiques sont proposés en formation continue (accueil dans les commissariats).</w:t>
      </w:r>
    </w:p>
    <w:p w14:paraId="50888EFA" w14:textId="2A0A0EA7" w:rsidR="00396F54" w:rsidRPr="00BC6BEF" w:rsidRDefault="00396F54" w:rsidP="00396F54">
      <w:pPr>
        <w:rPr>
          <w:rFonts w:ascii="Georgia" w:hAnsi="Georgia"/>
          <w:lang w:val="fr-FR"/>
        </w:rPr>
      </w:pPr>
    </w:p>
    <w:p w14:paraId="5EE0D4A3" w14:textId="77777777" w:rsidR="00A42C88" w:rsidRPr="00BC6BEF" w:rsidRDefault="00A42C88" w:rsidP="00396F54">
      <w:pPr>
        <w:rPr>
          <w:rFonts w:ascii="Georgia" w:hAnsi="Georgia"/>
          <w:lang w:val="fr-FR"/>
        </w:rPr>
      </w:pPr>
    </w:p>
    <w:p w14:paraId="390BEE25" w14:textId="77777777" w:rsidR="00AF6226" w:rsidRPr="00BC6BEF" w:rsidRDefault="00AF6226" w:rsidP="00396F54">
      <w:pPr>
        <w:rPr>
          <w:rFonts w:ascii="Georgia" w:hAnsi="Georgia"/>
          <w:lang w:val="fr-FR"/>
        </w:rPr>
      </w:pPr>
    </w:p>
    <w:p w14:paraId="087B8636" w14:textId="20B2C606" w:rsidR="006757A4" w:rsidRPr="00BC6BEF" w:rsidRDefault="006757A4" w:rsidP="006757A4">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05D87187" wp14:editId="5B880C73">
            <wp:extent cx="2223493" cy="1467651"/>
            <wp:effectExtent l="0" t="0" r="0" b="0"/>
            <wp:docPr id="143" name="Imagem 143"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2C5E51ED" w14:textId="5EE1A198" w:rsidR="00F57636" w:rsidRPr="00BC6BEF" w:rsidRDefault="00F57636" w:rsidP="00D667A7">
      <w:pPr>
        <w:pStyle w:val="AAAna"/>
      </w:pPr>
      <w:bookmarkStart w:id="163" w:name="_Toc79074065"/>
      <w:r w:rsidRPr="00BC6BEF">
        <w:t>12b[AA(Ana.)]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12b</w:t>
      </w:r>
      <w:r w:rsidRPr="00BC6BEF">
        <w:rPr>
          <w:rStyle w:val="Forte"/>
          <w:color w:val="000000" w:themeColor="text1"/>
          <w:sz w:val="32"/>
          <w:szCs w:val="32"/>
        </w:rPr>
        <w:t xml:space="preserve"> des Demandes du Comité)</w:t>
      </w:r>
      <w:bookmarkEnd w:id="163"/>
    </w:p>
    <w:p w14:paraId="573152C2" w14:textId="1D5AC18F" w:rsidR="002F0838" w:rsidRPr="00BC6BEF" w:rsidRDefault="002F0838" w:rsidP="002F0838">
      <w:pPr>
        <w:pStyle w:val="AA-titre-rsum"/>
        <w:rPr>
          <w:rStyle w:val="Forte"/>
          <w:b/>
          <w:bCs w:val="0"/>
        </w:rPr>
      </w:pPr>
      <w:r w:rsidRPr="00BC6BEF">
        <w:rPr>
          <w:rStyle w:val="Forte"/>
          <w:b/>
          <w:bCs w:val="0"/>
        </w:rPr>
        <w:t>* Résumé *</w:t>
      </w:r>
    </w:p>
    <w:p w14:paraId="3DC056ED" w14:textId="342F4169" w:rsidR="002F0838" w:rsidRPr="00BC6BEF" w:rsidRDefault="002A5819" w:rsidP="002F0838">
      <w:pPr>
        <w:pStyle w:val="AA-rsum"/>
        <w:rPr>
          <w:rStyle w:val="Forte"/>
          <w:b w:val="0"/>
          <w:bCs/>
        </w:rPr>
      </w:pPr>
      <w:r w:rsidRPr="00BC6BEF">
        <w:rPr>
          <w:rStyle w:val="Forte"/>
          <w:b w:val="0"/>
          <w:bCs/>
        </w:rPr>
        <w:t xml:space="preserve">- </w:t>
      </w:r>
      <w:r w:rsidR="00FE6BAB" w:rsidRPr="00BC6BEF">
        <w:rPr>
          <w:rStyle w:val="Forte"/>
        </w:rPr>
        <w:t xml:space="preserve">Il serait très étonnant que ces formations prennent </w:t>
      </w:r>
      <w:r w:rsidRPr="00BC6BEF">
        <w:rPr>
          <w:rStyle w:val="Forte"/>
        </w:rPr>
        <w:t>en compte l'autisme</w:t>
      </w:r>
      <w:r w:rsidRPr="00BC6BEF">
        <w:rPr>
          <w:rStyle w:val="Forte"/>
          <w:b w:val="0"/>
          <w:bCs/>
        </w:rPr>
        <w:t xml:space="preserve"> (ou le fassent de manière </w:t>
      </w:r>
      <w:r w:rsidR="00D66821" w:rsidRPr="00BC6BEF">
        <w:rPr>
          <w:rStyle w:val="Forte"/>
          <w:b w:val="0"/>
          <w:bCs/>
        </w:rPr>
        <w:t>pertinente</w:t>
      </w:r>
      <w:r w:rsidRPr="00BC6BEF">
        <w:rPr>
          <w:rStyle w:val="Forte"/>
          <w:b w:val="0"/>
          <w:bCs/>
        </w:rPr>
        <w:t>).</w:t>
      </w:r>
    </w:p>
    <w:p w14:paraId="775EFFD8" w14:textId="515B0FE7" w:rsidR="002A5819" w:rsidRPr="00BC6BEF" w:rsidRDefault="002A5819" w:rsidP="002F0838">
      <w:pPr>
        <w:pStyle w:val="AA-rsum"/>
        <w:rPr>
          <w:rStyle w:val="Forte"/>
          <w:b w:val="0"/>
          <w:bCs/>
        </w:rPr>
      </w:pPr>
      <w:r w:rsidRPr="00BC6BEF">
        <w:rPr>
          <w:rStyle w:val="Forte"/>
          <w:b w:val="0"/>
          <w:bCs/>
        </w:rPr>
        <w:t xml:space="preserve">- </w:t>
      </w:r>
      <w:r w:rsidRPr="00BC6BEF">
        <w:rPr>
          <w:rStyle w:val="Forte"/>
        </w:rPr>
        <w:t xml:space="preserve">Les juges peuvent </w:t>
      </w:r>
      <w:r w:rsidR="00886305" w:rsidRPr="00BC6BEF">
        <w:rPr>
          <w:rStyle w:val="Forte"/>
        </w:rPr>
        <w:t>préférer mépriser la CDPH</w:t>
      </w:r>
      <w:r w:rsidR="00886305" w:rsidRPr="00BC6BEF">
        <w:rPr>
          <w:rStyle w:val="Forte"/>
          <w:b w:val="0"/>
          <w:bCs/>
        </w:rPr>
        <w:t>.</w:t>
      </w:r>
    </w:p>
    <w:p w14:paraId="2D7E001D" w14:textId="75D911F1" w:rsidR="00886305" w:rsidRPr="00BC6BEF" w:rsidRDefault="00886305" w:rsidP="002F0838">
      <w:pPr>
        <w:pStyle w:val="AA-rsum"/>
        <w:rPr>
          <w:rStyle w:val="Forte"/>
          <w:b w:val="0"/>
          <w:bCs/>
        </w:rPr>
      </w:pPr>
      <w:r w:rsidRPr="00BC6BEF">
        <w:rPr>
          <w:rStyle w:val="Forte"/>
          <w:b w:val="0"/>
          <w:bCs/>
        </w:rPr>
        <w:t xml:space="preserve">- </w:t>
      </w:r>
      <w:r w:rsidRPr="00BC6BEF">
        <w:rPr>
          <w:rStyle w:val="Forte"/>
        </w:rPr>
        <w:t xml:space="preserve">Le "principe de précaution" conjugué </w:t>
      </w:r>
      <w:r w:rsidR="00D66821" w:rsidRPr="00BC6BEF">
        <w:rPr>
          <w:rStyle w:val="Forte"/>
        </w:rPr>
        <w:t>avec</w:t>
      </w:r>
      <w:r w:rsidRPr="00BC6BEF">
        <w:rPr>
          <w:rStyle w:val="Forte"/>
        </w:rPr>
        <w:t xml:space="preserve"> l'absence de compréhension de l'autisme</w:t>
      </w:r>
      <w:r w:rsidR="00B97C06" w:rsidRPr="00BC6BEF">
        <w:rPr>
          <w:rStyle w:val="Forte"/>
        </w:rPr>
        <w:t xml:space="preserve"> </w:t>
      </w:r>
      <w:r w:rsidR="00B97C06" w:rsidRPr="00BC6BEF">
        <w:rPr>
          <w:rStyle w:val="Forte"/>
          <w:b w:val="0"/>
          <w:bCs/>
          <w:sz w:val="24"/>
          <w:szCs w:val="24"/>
        </w:rPr>
        <w:t xml:space="preserve">(ou – pire – à l'illusion de compréhension) </w:t>
      </w:r>
      <w:r w:rsidR="00B97C06" w:rsidRPr="00BC6BEF">
        <w:rPr>
          <w:rStyle w:val="Forte"/>
        </w:rPr>
        <w:t>amène</w:t>
      </w:r>
      <w:r w:rsidR="00D66821" w:rsidRPr="00BC6BEF">
        <w:rPr>
          <w:rStyle w:val="Forte"/>
        </w:rPr>
        <w:t>nt</w:t>
      </w:r>
      <w:r w:rsidR="00B97C06" w:rsidRPr="00BC6BEF">
        <w:rPr>
          <w:rStyle w:val="Forte"/>
        </w:rPr>
        <w:t xml:space="preserve"> fatalement des jugements ou conséquences défavorables aux autistes</w:t>
      </w:r>
      <w:r w:rsidR="00B97C06" w:rsidRPr="00BC6BEF">
        <w:rPr>
          <w:rStyle w:val="Forte"/>
          <w:b w:val="0"/>
          <w:bCs/>
        </w:rPr>
        <w:t xml:space="preserve"> </w:t>
      </w:r>
      <w:r w:rsidR="00B97C06" w:rsidRPr="00BC6BEF">
        <w:rPr>
          <w:rStyle w:val="Forte"/>
          <w:b w:val="0"/>
          <w:bCs/>
          <w:sz w:val="24"/>
          <w:szCs w:val="24"/>
        </w:rPr>
        <w:t>(ou autres personnes mentalement différentes)</w:t>
      </w:r>
      <w:r w:rsidR="00B97C06" w:rsidRPr="00BC6BEF">
        <w:rPr>
          <w:rStyle w:val="Forte"/>
          <w:b w:val="0"/>
          <w:bCs/>
        </w:rPr>
        <w:t>.</w:t>
      </w:r>
    </w:p>
    <w:p w14:paraId="1551F058" w14:textId="7AC5ECE8" w:rsidR="00A56317" w:rsidRPr="00BC6BEF" w:rsidRDefault="00A56317" w:rsidP="002F0838">
      <w:pPr>
        <w:pStyle w:val="AA-rsum"/>
        <w:rPr>
          <w:rStyle w:val="Forte"/>
          <w:b w:val="0"/>
          <w:bCs/>
        </w:rPr>
      </w:pPr>
      <w:r w:rsidRPr="00BC6BEF">
        <w:rPr>
          <w:rStyle w:val="Forte"/>
          <w:b w:val="0"/>
          <w:bCs/>
        </w:rPr>
        <w:t xml:space="preserve">- </w:t>
      </w:r>
      <w:r w:rsidRPr="00BC6BEF">
        <w:rPr>
          <w:rStyle w:val="Forte"/>
        </w:rPr>
        <w:t>Il faut un service centralisé</w:t>
      </w:r>
      <w:r w:rsidR="00535F59" w:rsidRPr="00BC6BEF">
        <w:rPr>
          <w:rStyle w:val="Forte"/>
        </w:rPr>
        <w:t xml:space="preserve"> d'assistance spécialisée en autisme pour les</w:t>
      </w:r>
      <w:r w:rsidR="00D66821" w:rsidRPr="00BC6BEF">
        <w:rPr>
          <w:rStyle w:val="Forte"/>
        </w:rPr>
        <w:t xml:space="preserve"> personnels de la justice et des forces de l'ordre</w:t>
      </w:r>
      <w:r w:rsidR="00D66821" w:rsidRPr="00BC6BEF">
        <w:rPr>
          <w:rStyle w:val="Forte"/>
          <w:b w:val="0"/>
          <w:bCs/>
        </w:rPr>
        <w:t>, et/ou des "</w:t>
      </w:r>
      <w:r w:rsidR="00D66821" w:rsidRPr="00BC6BEF">
        <w:rPr>
          <w:rStyle w:val="Forte"/>
        </w:rPr>
        <w:t>référents autisme</w:t>
      </w:r>
      <w:r w:rsidR="00D66821" w:rsidRPr="00BC6BEF">
        <w:rPr>
          <w:rStyle w:val="Forte"/>
          <w:b w:val="0"/>
          <w:bCs/>
        </w:rPr>
        <w:t xml:space="preserve">" : c'est ce que nous demandons depuis longtemps, mais </w:t>
      </w:r>
      <w:r w:rsidR="00D66821" w:rsidRPr="00BC6BEF">
        <w:rPr>
          <w:rStyle w:val="Forte"/>
        </w:rPr>
        <w:t>c'est ignoré</w:t>
      </w:r>
      <w:r w:rsidR="00D66821" w:rsidRPr="00BC6BEF">
        <w:rPr>
          <w:rStyle w:val="Forte"/>
          <w:b w:val="0"/>
          <w:bCs/>
        </w:rPr>
        <w:t>.</w:t>
      </w:r>
    </w:p>
    <w:p w14:paraId="37E4C93F" w14:textId="77777777" w:rsidR="00886305" w:rsidRPr="00BC6BEF" w:rsidRDefault="00886305" w:rsidP="00F57636">
      <w:pPr>
        <w:pStyle w:val="NormalWeb"/>
        <w:spacing w:before="0" w:beforeAutospacing="0" w:after="420" w:afterAutospacing="0"/>
        <w:ind w:left="2268"/>
        <w:rPr>
          <w:rStyle w:val="Forte"/>
          <w:rFonts w:ascii="Georgia" w:hAnsi="Georgia"/>
          <w:b w:val="0"/>
          <w:bCs w:val="0"/>
          <w:color w:val="333399"/>
          <w:lang w:val="fr-FR"/>
        </w:rPr>
      </w:pPr>
    </w:p>
    <w:p w14:paraId="3979C53E" w14:textId="5AE5AB2D" w:rsidR="00F57636" w:rsidRPr="00BC6BEF" w:rsidRDefault="00F57636" w:rsidP="004A4872">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Est-ce que toutes ces belles mesures prennent en compte l'autisme correctement, ou est-ce qu'au moins elles mentionnent l'autisme (et les handicaps s'y rapportant) ?</w:t>
      </w:r>
      <w:r w:rsidRPr="00BC6BEF">
        <w:rPr>
          <w:rStyle w:val="Forte"/>
          <w:rFonts w:ascii="Georgia" w:hAnsi="Georgia"/>
          <w:b w:val="0"/>
          <w:bCs w:val="0"/>
          <w:color w:val="333399"/>
          <w:lang w:val="fr-FR"/>
        </w:rPr>
        <w:br/>
        <w:t>Ce serait très étonnant.</w:t>
      </w:r>
    </w:p>
    <w:p w14:paraId="0F90B4B1" w14:textId="77777777" w:rsidR="00F57636" w:rsidRPr="00BC6BEF" w:rsidRDefault="00F57636" w:rsidP="004A4872">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Et même si c'était le cas, de toutes façons les juges prendront plaisir à mépriser la CDPH, et jugeront toujours avec le "principe de précaution", ce qui est toujours défavorable aux autistes puisqu'ils ne sont pas compris.</w:t>
      </w:r>
    </w:p>
    <w:p w14:paraId="3D70A39F" w14:textId="77777777" w:rsidR="00F57636" w:rsidRPr="00BC6BEF" w:rsidRDefault="00F57636" w:rsidP="004A4872">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Pour les services de police ou de sécurité, c'est pareil : les fonctionnaires doivent s'assurer qu'une situation ne présent aucun danger, ce qui leur est impossible puisqu'ils ne comprennent pas l'autisme, et puisque de toutes façons les rares </w:t>
      </w:r>
      <w:r w:rsidRPr="00BC6BEF">
        <w:rPr>
          <w:rStyle w:val="Forte"/>
          <w:rFonts w:ascii="Georgia" w:hAnsi="Georgia"/>
          <w:b w:val="0"/>
          <w:bCs w:val="0"/>
          <w:color w:val="333399"/>
          <w:lang w:val="fr-FR"/>
        </w:rPr>
        <w:lastRenderedPageBreak/>
        <w:t>spécialistes (psychiatres) qui comprennent l'autisme à peu près correctement ne sont qu'une minuscule poignée en France.</w:t>
      </w:r>
    </w:p>
    <w:p w14:paraId="6BA99C97" w14:textId="68994F08" w:rsidR="00F57636" w:rsidRPr="00BC6BEF" w:rsidRDefault="00F57636" w:rsidP="004A4872">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Il faut un service d'assistance national centralisé accessible à distance et à permanence, spécialisé en autisme, qui permettrait aux personnels de sécurité et de secours de demander conseil en présence d'une situation laissant penser à la présence d'autisme.</w:t>
      </w:r>
      <w:r w:rsidRPr="00BC6BEF">
        <w:rPr>
          <w:rStyle w:val="Forte"/>
          <w:rFonts w:ascii="Georgia" w:hAnsi="Georgia"/>
          <w:b w:val="0"/>
          <w:bCs w:val="0"/>
          <w:color w:val="333399"/>
          <w:lang w:val="fr-FR"/>
        </w:rPr>
        <w:br/>
        <w:t>Ceci permettrait de recourir de manière cohérente aux rares spécialistes compétents, et de plus il faudrait faire participer des autistes à ce service, en tant que conseillers, pour aider les médiateurs et les facilitateurs à mieux comprendre les situations.</w:t>
      </w:r>
      <w:r w:rsidRPr="00BC6BEF">
        <w:rPr>
          <w:rStyle w:val="Forte"/>
          <w:rFonts w:ascii="Georgia" w:hAnsi="Georgia"/>
          <w:b w:val="0"/>
          <w:bCs w:val="0"/>
          <w:color w:val="333399"/>
          <w:lang w:val="fr-FR"/>
        </w:rPr>
        <w:br/>
        <w:t>C'est ce que nous avons proposé en 2015 au SEPH, qui avait trouvé l'idée intéressante, mais depuis la nouvelle Secrétaire d'Etat (influencée par sa "Cour", c’est-à-dire par ses intrigantes et par les lobbies), celle-ci nous ignore très puissamment.</w:t>
      </w:r>
    </w:p>
    <w:p w14:paraId="64E9384D" w14:textId="306A2F6D" w:rsidR="00F57636" w:rsidRPr="00BC6BEF" w:rsidRDefault="00F57636" w:rsidP="00F57636">
      <w:pPr>
        <w:pStyle w:val="NormalWeb"/>
        <w:spacing w:before="0" w:beforeAutospacing="0" w:after="0" w:afterAutospacing="0"/>
        <w:ind w:left="567"/>
        <w:rPr>
          <w:rStyle w:val="FRChar"/>
          <w:sz w:val="32"/>
          <w:szCs w:val="32"/>
        </w:rPr>
      </w:pPr>
    </w:p>
    <w:p w14:paraId="0B967E5C" w14:textId="1AF21ABD" w:rsidR="00F41650" w:rsidRPr="00BC6BEF" w:rsidRDefault="00F41650" w:rsidP="00F41650">
      <w:pPr>
        <w:pStyle w:val="AAVio"/>
      </w:pPr>
      <w:bookmarkStart w:id="164" w:name="_Toc79074066"/>
      <w:r w:rsidRPr="00BC6BEF">
        <w:t>12b[AA(Vio.)] Violations de l'Article 13</w:t>
      </w:r>
      <w:r w:rsidR="003C707D" w:rsidRPr="00BC6BEF">
        <w:rPr>
          <w:rStyle w:val="Forte"/>
          <w:b/>
          <w:bCs w:val="0"/>
          <w:color w:val="00B050"/>
        </w:rPr>
        <w:t xml:space="preserve"> </w:t>
      </w:r>
      <w:r w:rsidR="003C707D" w:rsidRPr="00BC6BEF">
        <w:rPr>
          <w:rStyle w:val="Forte"/>
          <w:color w:val="000000" w:themeColor="text1"/>
          <w:sz w:val="32"/>
          <w:szCs w:val="32"/>
        </w:rPr>
        <w:t xml:space="preserve">(Paragraphe </w:t>
      </w:r>
      <w:r w:rsidR="003C707D" w:rsidRPr="00BC6BEF">
        <w:rPr>
          <w:rStyle w:val="Forte"/>
          <w:b/>
          <w:bCs w:val="0"/>
          <w:color w:val="000000" w:themeColor="text1"/>
          <w:sz w:val="32"/>
          <w:szCs w:val="32"/>
        </w:rPr>
        <w:t>12b</w:t>
      </w:r>
      <w:r w:rsidR="003C707D" w:rsidRPr="00BC6BEF">
        <w:rPr>
          <w:rStyle w:val="Forte"/>
          <w:color w:val="000000" w:themeColor="text1"/>
          <w:sz w:val="32"/>
          <w:szCs w:val="32"/>
        </w:rPr>
        <w:t xml:space="preserve"> des Demandes du Comité)</w:t>
      </w:r>
      <w:bookmarkEnd w:id="164"/>
    </w:p>
    <w:p w14:paraId="16F553C8" w14:textId="36D7B051" w:rsidR="00F41650" w:rsidRPr="00BC6BEF" w:rsidRDefault="00D860B4" w:rsidP="004A4872">
      <w:pPr>
        <w:pStyle w:val="AA-texteVio"/>
      </w:pPr>
      <w:r w:rsidRPr="00BC6BEF">
        <w:t xml:space="preserve">A notre connaissance, </w:t>
      </w:r>
      <w:r w:rsidRPr="00BC6BEF">
        <w:rPr>
          <w:b/>
          <w:bCs/>
        </w:rPr>
        <w:t xml:space="preserve">l'autisme n'est pas inclus dans les formations </w:t>
      </w:r>
      <w:r w:rsidR="00782E60" w:rsidRPr="00BC6BEF">
        <w:rPr>
          <w:b/>
          <w:bCs/>
        </w:rPr>
        <w:t>en relation avec la justice</w:t>
      </w:r>
      <w:r w:rsidR="00782E60" w:rsidRPr="00BC6BEF">
        <w:t xml:space="preserve"> (ou s'il est mentionné, c'est généralement avec une approche psychanalytique donc </w:t>
      </w:r>
      <w:r w:rsidR="00957380" w:rsidRPr="00BC6BEF">
        <w:t>inadéquate).</w:t>
      </w:r>
    </w:p>
    <w:p w14:paraId="5C9BEF74" w14:textId="77777777" w:rsidR="00F41650" w:rsidRPr="00BC6BEF" w:rsidRDefault="00F41650" w:rsidP="00F41650">
      <w:pPr>
        <w:pStyle w:val="NormalWeb"/>
        <w:ind w:left="1134"/>
        <w:rPr>
          <w:rFonts w:ascii="Georgia" w:hAnsi="Georgia"/>
          <w:color w:val="DE0000"/>
          <w:lang w:val="fr-FR"/>
        </w:rPr>
      </w:pPr>
    </w:p>
    <w:p w14:paraId="653E2023" w14:textId="75F42F82" w:rsidR="00F41650" w:rsidRPr="00BC6BEF" w:rsidRDefault="00F41650" w:rsidP="00F41650">
      <w:pPr>
        <w:pStyle w:val="AAQue"/>
        <w:rPr>
          <w:lang w:val="fr-FR"/>
        </w:rPr>
      </w:pPr>
      <w:bookmarkStart w:id="165" w:name="_Toc79074067"/>
      <w:r w:rsidRPr="00BC6BEF">
        <w:rPr>
          <w:lang w:val="fr-FR"/>
        </w:rPr>
        <w:t>12b[AA(Que.)] Questions concernant l'Article 13</w:t>
      </w:r>
      <w:r w:rsidR="00B84567" w:rsidRPr="00BC6BEF">
        <w:rPr>
          <w:rStyle w:val="Forte"/>
          <w:b/>
          <w:bCs w:val="0"/>
          <w:color w:val="00B050"/>
          <w:lang w:val="fr-FR"/>
        </w:rPr>
        <w:t xml:space="preserve"> </w:t>
      </w:r>
      <w:r w:rsidR="00B84567" w:rsidRPr="00BC6BEF">
        <w:rPr>
          <w:rStyle w:val="Forte"/>
          <w:color w:val="000000" w:themeColor="text1"/>
          <w:sz w:val="32"/>
          <w:szCs w:val="32"/>
          <w:lang w:val="fr-FR"/>
        </w:rPr>
        <w:t xml:space="preserve">(Paragraphe </w:t>
      </w:r>
      <w:r w:rsidR="00B84567" w:rsidRPr="00BC6BEF">
        <w:rPr>
          <w:rStyle w:val="Forte"/>
          <w:b/>
          <w:bCs w:val="0"/>
          <w:color w:val="000000" w:themeColor="text1"/>
          <w:sz w:val="32"/>
          <w:szCs w:val="32"/>
          <w:lang w:val="fr-FR"/>
        </w:rPr>
        <w:t>12b</w:t>
      </w:r>
      <w:r w:rsidR="00B84567" w:rsidRPr="00BC6BEF">
        <w:rPr>
          <w:rStyle w:val="Forte"/>
          <w:color w:val="000000" w:themeColor="text1"/>
          <w:sz w:val="32"/>
          <w:szCs w:val="32"/>
          <w:lang w:val="fr-FR"/>
        </w:rPr>
        <w:t xml:space="preserve"> des Demandes du Comité)</w:t>
      </w:r>
      <w:bookmarkEnd w:id="165"/>
    </w:p>
    <w:p w14:paraId="5DDF57E9" w14:textId="13FCE75F" w:rsidR="00F41650" w:rsidRPr="00BC6BEF" w:rsidRDefault="003F79FB" w:rsidP="008146DB">
      <w:pPr>
        <w:pStyle w:val="AA-texteQue"/>
      </w:pPr>
      <w:r w:rsidRPr="00BC6BEF">
        <w:rPr>
          <w:b/>
          <w:bCs/>
        </w:rPr>
        <w:t>Est-ce que les mesures citées dans la réponse de la France (points 76 à 84) prennent en compte l'autisme</w:t>
      </w:r>
      <w:r w:rsidR="007968A7" w:rsidRPr="00BC6BEF">
        <w:rPr>
          <w:b/>
          <w:bCs/>
        </w:rPr>
        <w:t xml:space="preserve">, </w:t>
      </w:r>
      <w:r w:rsidR="0072526F" w:rsidRPr="00BC6BEF">
        <w:rPr>
          <w:b/>
          <w:bCs/>
        </w:rPr>
        <w:t>ou est-ce qu'au moins elles mentionnent l'autisme</w:t>
      </w:r>
      <w:r w:rsidR="007968A7" w:rsidRPr="00BC6BEF">
        <w:t xml:space="preserve"> (et les handicaps s'y rapportant) ?</w:t>
      </w:r>
    </w:p>
    <w:p w14:paraId="5C3C5CEF" w14:textId="77777777" w:rsidR="00F41650" w:rsidRPr="00BC6BEF" w:rsidRDefault="00F41650" w:rsidP="00F41650">
      <w:pPr>
        <w:pStyle w:val="NormalWeb"/>
        <w:ind w:left="1134"/>
        <w:rPr>
          <w:rFonts w:ascii="Georgia" w:hAnsi="Georgia"/>
          <w:color w:val="DE0000"/>
          <w:lang w:val="fr-FR"/>
        </w:rPr>
      </w:pPr>
    </w:p>
    <w:p w14:paraId="12C62E1E" w14:textId="3309471F" w:rsidR="00F41650" w:rsidRPr="00BC6BEF" w:rsidRDefault="007350A9" w:rsidP="00290B9C">
      <w:pPr>
        <w:pStyle w:val="AARec"/>
      </w:pPr>
      <w:bookmarkStart w:id="166" w:name="_Toc79074068"/>
      <w:r w:rsidRPr="00BC6BEF">
        <w:t xml:space="preserve">12b </w:t>
      </w:r>
      <w:r w:rsidR="00F41650" w:rsidRPr="00BC6BEF">
        <w:t xml:space="preserve">[AA(Rec.)] Recommandations concernant l'Article </w:t>
      </w:r>
      <w:r w:rsidRPr="00BC6BEF">
        <w:t>13</w:t>
      </w:r>
      <w:r w:rsidR="00B84567" w:rsidRPr="00BC6BEF">
        <w:rPr>
          <w:rStyle w:val="Forte"/>
          <w:b/>
          <w:color w:val="00B050"/>
        </w:rPr>
        <w:t xml:space="preserve"> </w:t>
      </w:r>
      <w:r w:rsidR="00B84567" w:rsidRPr="00BC6BEF">
        <w:rPr>
          <w:rStyle w:val="Forte"/>
          <w:color w:val="000000" w:themeColor="text1"/>
          <w:sz w:val="32"/>
        </w:rPr>
        <w:t xml:space="preserve">(Paragraphe </w:t>
      </w:r>
      <w:r w:rsidR="00B84567" w:rsidRPr="00BC6BEF">
        <w:rPr>
          <w:rStyle w:val="Forte"/>
          <w:b/>
          <w:color w:val="000000" w:themeColor="text1"/>
          <w:sz w:val="32"/>
        </w:rPr>
        <w:t>12b</w:t>
      </w:r>
      <w:r w:rsidR="00B84567" w:rsidRPr="00BC6BEF">
        <w:rPr>
          <w:rStyle w:val="Forte"/>
          <w:color w:val="000000" w:themeColor="text1"/>
          <w:sz w:val="32"/>
        </w:rPr>
        <w:t xml:space="preserve"> des Demandes du Comité)</w:t>
      </w:r>
      <w:bookmarkEnd w:id="166"/>
    </w:p>
    <w:p w14:paraId="242C8C63" w14:textId="75DF310D" w:rsidR="00F41650" w:rsidRPr="00BC6BEF" w:rsidRDefault="00957380" w:rsidP="00B71959">
      <w:pPr>
        <w:pStyle w:val="AA-texteRec"/>
      </w:pPr>
      <w:r w:rsidRPr="00BC6BEF">
        <w:lastRenderedPageBreak/>
        <w:t xml:space="preserve">Prendre des mesures sérieuses et concrètes pour garantir que l'autisme et les </w:t>
      </w:r>
      <w:r w:rsidR="0000693C" w:rsidRPr="00BC6BEF">
        <w:t xml:space="preserve">handicaps s'y rapportant soient </w:t>
      </w:r>
      <w:r w:rsidR="005711D4" w:rsidRPr="00BC6BEF">
        <w:t>pris en compte suffisamment dans toutes les formations relatives à la justice, notamment en consultant les personnes autistes et leurs organisations, au lieu de médecins ou de "professionnels</w:t>
      </w:r>
      <w:r w:rsidR="00F205BA" w:rsidRPr="00BC6BEF">
        <w:t xml:space="preserve">" qui ne vivent pas ce qu'ils décrivent </w:t>
      </w:r>
      <w:r w:rsidR="008209A1" w:rsidRPr="00BC6BEF">
        <w:t xml:space="preserve">mais qui </w:t>
      </w:r>
      <w:r w:rsidR="008209A1" w:rsidRPr="00BC6BEF">
        <w:rPr>
          <w:i/>
          <w:iCs/>
        </w:rPr>
        <w:t>en</w:t>
      </w:r>
      <w:r w:rsidR="008209A1" w:rsidRPr="00BC6BEF">
        <w:t xml:space="preserve"> vivent </w:t>
      </w:r>
      <w:r w:rsidR="00F205BA" w:rsidRPr="00BC6BEF">
        <w:t xml:space="preserve">(et qui </w:t>
      </w:r>
      <w:r w:rsidR="008209A1" w:rsidRPr="00BC6BEF">
        <w:t xml:space="preserve">donc </w:t>
      </w:r>
      <w:r w:rsidR="00F205BA" w:rsidRPr="00BC6BEF">
        <w:t>ont toujours intérêt à ce que les autistes soient orientés vers le</w:t>
      </w:r>
      <w:r w:rsidR="002C7F61" w:rsidRPr="00BC6BEF">
        <w:t>urs lobbies).</w:t>
      </w:r>
    </w:p>
    <w:p w14:paraId="48A63C0A" w14:textId="2C5A37D5" w:rsidR="000D7B3C" w:rsidRPr="00BC6BEF" w:rsidRDefault="000D7B3C" w:rsidP="00B71959">
      <w:pPr>
        <w:pStyle w:val="AA-texteRec"/>
      </w:pPr>
    </w:p>
    <w:p w14:paraId="1C1CA4F2" w14:textId="77777777" w:rsidR="000D7B3C" w:rsidRPr="00BC6BEF" w:rsidRDefault="000D7B3C" w:rsidP="00B71959">
      <w:pPr>
        <w:pStyle w:val="AA-texteRec"/>
      </w:pPr>
    </w:p>
    <w:p w14:paraId="6EE7BDDA" w14:textId="77777777" w:rsidR="00931758" w:rsidRPr="00BC6BEF" w:rsidRDefault="00931758" w:rsidP="00931758">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4B6B366D" wp14:editId="6B13D288">
            <wp:extent cx="1388064" cy="1935354"/>
            <wp:effectExtent l="0" t="0" r="3175" b="8255"/>
            <wp:docPr id="99" name="Imagem 99"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15EB5D5B" w14:textId="5E1AA81F" w:rsidR="00E43B4C" w:rsidRPr="00BC6BEF" w:rsidRDefault="00227875" w:rsidP="00B32E59">
      <w:pPr>
        <w:pStyle w:val="FR"/>
        <w:rPr>
          <w:color w:val="333333"/>
        </w:rPr>
      </w:pPr>
      <w:bookmarkStart w:id="167" w:name="_Toc79074069"/>
      <w:r w:rsidRPr="00BC6BEF">
        <w:t xml:space="preserve">12c[FR] Réponse de la </w:t>
      </w:r>
      <w:r w:rsidR="00B32E59" w:rsidRPr="00BC6BEF">
        <w:t>France</w:t>
      </w:r>
      <w:r w:rsidR="00B32E59" w:rsidRPr="00BC6BEF">
        <w:rPr>
          <w:rStyle w:val="Forte"/>
          <w:b/>
          <w:bCs w:val="0"/>
          <w:color w:val="00B050"/>
        </w:rPr>
        <w:t xml:space="preserve"> </w:t>
      </w:r>
      <w:r w:rsidR="00B32E59" w:rsidRPr="00BC6BEF">
        <w:rPr>
          <w:rStyle w:val="Forte"/>
          <w:color w:val="000000" w:themeColor="text1"/>
          <w:sz w:val="32"/>
          <w:szCs w:val="32"/>
        </w:rPr>
        <w:t xml:space="preserve">(Paragraphe </w:t>
      </w:r>
      <w:r w:rsidR="00B32E59" w:rsidRPr="00BC6BEF">
        <w:rPr>
          <w:rStyle w:val="Forte"/>
          <w:b/>
          <w:bCs w:val="0"/>
          <w:color w:val="000000" w:themeColor="text1"/>
          <w:sz w:val="32"/>
          <w:szCs w:val="32"/>
        </w:rPr>
        <w:t>12c</w:t>
      </w:r>
      <w:r w:rsidR="00B32E59" w:rsidRPr="00BC6BEF">
        <w:rPr>
          <w:rStyle w:val="Forte"/>
          <w:color w:val="000000" w:themeColor="text1"/>
          <w:sz w:val="32"/>
          <w:szCs w:val="32"/>
        </w:rPr>
        <w:t xml:space="preserve"> des Demandes du Comité)</w:t>
      </w:r>
      <w:bookmarkEnd w:id="167"/>
    </w:p>
    <w:p w14:paraId="016918F2" w14:textId="77777777" w:rsidR="00E43B4C" w:rsidRPr="00BC6BEF" w:rsidRDefault="00E43B4C" w:rsidP="0009073C">
      <w:pPr>
        <w:pStyle w:val="FRpoint"/>
        <w:rPr>
          <w:b/>
        </w:rPr>
      </w:pPr>
      <w:r w:rsidRPr="00BC6BEF">
        <w:t>85.</w:t>
      </w:r>
      <w:r w:rsidRPr="00BC6BEF">
        <w:tab/>
        <w:t xml:space="preserve">Les personnes handicapées, comme les autres justiciables, ne règlent pas les frais d’avocat si elles sont éligibles à l’aide juridictionnelle (plafond de 1 018€ pour une personne seule pour bénéficier de l’aide juridictionnelle totale). </w:t>
      </w:r>
    </w:p>
    <w:p w14:paraId="33066F9D" w14:textId="77777777" w:rsidR="00E43B4C" w:rsidRPr="00BC6BEF" w:rsidRDefault="00E43B4C" w:rsidP="0009073C">
      <w:pPr>
        <w:pStyle w:val="FRpoint"/>
        <w:rPr>
          <w:b/>
        </w:rPr>
      </w:pPr>
      <w:r w:rsidRPr="00BC6BEF">
        <w:t>86.</w:t>
      </w:r>
      <w:r w:rsidRPr="00BC6BEF">
        <w:tab/>
        <w:t xml:space="preserve">L’allocation aux adultes handicapés (AAH, 900 €) est versée à 1 200 000 bénéficiaires. Ceux-ci sont donc éligibles à l’aide juridictionnelle totale. </w:t>
      </w:r>
    </w:p>
    <w:p w14:paraId="5D6437A8" w14:textId="77777777" w:rsidR="00E43B4C" w:rsidRPr="00BC6BEF" w:rsidRDefault="00E43B4C" w:rsidP="0009073C">
      <w:pPr>
        <w:pStyle w:val="FRpoint"/>
        <w:rPr>
          <w:b/>
        </w:rPr>
      </w:pPr>
      <w:r w:rsidRPr="00BC6BEF">
        <w:t>87.</w:t>
      </w:r>
      <w:r w:rsidRPr="00BC6BEF">
        <w:tab/>
        <w:t xml:space="preserve">Pour les 68 000 d’entre eux percevant en plus le complément de ressources, l’aide juridictionnelle est donc partielle (à 55 %). </w:t>
      </w:r>
    </w:p>
    <w:p w14:paraId="7CB754BE" w14:textId="77777777" w:rsidR="00E43B4C" w:rsidRPr="00BC6BEF" w:rsidRDefault="00E43B4C" w:rsidP="0009073C">
      <w:pPr>
        <w:pStyle w:val="FRpoint"/>
        <w:rPr>
          <w:b/>
        </w:rPr>
      </w:pPr>
      <w:r w:rsidRPr="00BC6BEF">
        <w:t>88.</w:t>
      </w:r>
      <w:r w:rsidRPr="00BC6BEF">
        <w:tab/>
        <w:t xml:space="preserve">La réforme des critères de ressources pour l’éligibilité à l’aide juridictionnelle pour 2020, aura pour conséquence de supprimer l’AAH de l’assiette de ressources du revenu fiscal de référence. Le nombre de bénéficiaires handicapés sera donc augmenté. </w:t>
      </w:r>
    </w:p>
    <w:p w14:paraId="48687764" w14:textId="4193D936" w:rsidR="00E43B4C" w:rsidRPr="00BC6BEF" w:rsidRDefault="00E43B4C" w:rsidP="0009073C">
      <w:pPr>
        <w:pStyle w:val="FRpoint"/>
        <w:rPr>
          <w:b/>
        </w:rPr>
      </w:pPr>
      <w:r w:rsidRPr="00BC6BEF">
        <w:t>89.</w:t>
      </w:r>
      <w:r w:rsidRPr="00BC6BEF">
        <w:tab/>
        <w:t>La personne handicapée peut être représentée si elle le souhaite par son tuteur ou assistée par son curateur, tout au long de la procédure. Elle peut être assistée par un interprète en LSF, désigné judiciairement et rémunéré par l’État, ou de toute personne qualifiée maîtrisant un langage ou une méthode permettant la communication avec une personne atteinte de surdité.</w:t>
      </w:r>
    </w:p>
    <w:p w14:paraId="6000C9C0" w14:textId="77777777" w:rsidR="00E82D37" w:rsidRPr="00BC6BEF" w:rsidRDefault="00E82D37" w:rsidP="00E82D37">
      <w:pPr>
        <w:rPr>
          <w:rFonts w:ascii="Georgia" w:hAnsi="Georgia"/>
          <w:lang w:val="fr-FR"/>
        </w:rPr>
      </w:pPr>
    </w:p>
    <w:p w14:paraId="23BE8BC2" w14:textId="77777777" w:rsidR="00AF6226" w:rsidRPr="00BC6BEF" w:rsidRDefault="00AF6226" w:rsidP="00AF6226">
      <w:pPr>
        <w:rPr>
          <w:rFonts w:ascii="Georgia" w:hAnsi="Georgia"/>
          <w:lang w:val="fr-FR"/>
        </w:rPr>
      </w:pPr>
    </w:p>
    <w:p w14:paraId="21614FE7" w14:textId="3DCFE8B6" w:rsidR="006757A4" w:rsidRPr="00BC6BEF" w:rsidRDefault="006757A4" w:rsidP="006757A4">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2D430837" wp14:editId="7F9F01C4">
            <wp:extent cx="2223493" cy="1467651"/>
            <wp:effectExtent l="0" t="0" r="0" b="0"/>
            <wp:docPr id="144" name="Imagem 144"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6A3D745F" w14:textId="33595B7F" w:rsidR="002A4AC0" w:rsidRPr="00BC6BEF" w:rsidRDefault="002A4AC0" w:rsidP="00D667A7">
      <w:pPr>
        <w:pStyle w:val="AAAna"/>
      </w:pPr>
      <w:bookmarkStart w:id="168" w:name="_Toc79074070"/>
      <w:r w:rsidRPr="00BC6BEF">
        <w:t>12c[AA(Ana.)]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12c</w:t>
      </w:r>
      <w:r w:rsidRPr="00BC6BEF">
        <w:rPr>
          <w:rStyle w:val="Forte"/>
          <w:color w:val="000000" w:themeColor="text1"/>
          <w:sz w:val="32"/>
          <w:szCs w:val="32"/>
        </w:rPr>
        <w:t xml:space="preserve"> des Demandes du Comité)</w:t>
      </w:r>
      <w:bookmarkEnd w:id="168"/>
    </w:p>
    <w:p w14:paraId="0A94CC88" w14:textId="40C90EC8" w:rsidR="005978E5" w:rsidRPr="00BC6BEF" w:rsidRDefault="005978E5" w:rsidP="00DE1432">
      <w:pPr>
        <w:pStyle w:val="AA-titre-rsum"/>
        <w:rPr>
          <w:rStyle w:val="Forte"/>
          <w:b/>
          <w:bCs w:val="0"/>
        </w:rPr>
      </w:pPr>
      <w:r w:rsidRPr="00BC6BEF">
        <w:rPr>
          <w:rStyle w:val="Forte"/>
          <w:b/>
          <w:bCs w:val="0"/>
        </w:rPr>
        <w:t>* Résumé *</w:t>
      </w:r>
    </w:p>
    <w:p w14:paraId="7C48F6E1" w14:textId="080547C7" w:rsidR="005978E5" w:rsidRPr="00BC6BEF" w:rsidRDefault="005978E5" w:rsidP="00DE1432">
      <w:pPr>
        <w:pStyle w:val="AA-rsum"/>
        <w:rPr>
          <w:rStyle w:val="Forte"/>
          <w:b w:val="0"/>
          <w:bCs/>
        </w:rPr>
      </w:pPr>
      <w:r w:rsidRPr="00BC6BEF">
        <w:rPr>
          <w:rStyle w:val="Forte"/>
          <w:b w:val="0"/>
          <w:bCs/>
        </w:rPr>
        <w:t xml:space="preserve">L'aide juridictionnelle ne sert à rien quand on ne peut même pas y accéder, à cause de l'absence d'assistance pour les étapes préalables (comme la compréhension de la situation, </w:t>
      </w:r>
      <w:r w:rsidR="00617DA6" w:rsidRPr="00BC6BEF">
        <w:rPr>
          <w:rStyle w:val="Forte"/>
          <w:b w:val="0"/>
          <w:bCs/>
        </w:rPr>
        <w:t>la décision, les recours, le formulation de la demande d'aide juridictionnelle) ou même une fois qu'elle est obtenue (rapports difficiles si les avocats sont imbus</w:t>
      </w:r>
      <w:r w:rsidR="00DE1432" w:rsidRPr="00BC6BEF">
        <w:rPr>
          <w:rStyle w:val="Forte"/>
          <w:b w:val="0"/>
          <w:bCs/>
        </w:rPr>
        <w:t xml:space="preserve"> et non désireux de </w:t>
      </w:r>
      <w:r w:rsidR="004F708D" w:rsidRPr="00BC6BEF">
        <w:rPr>
          <w:rStyle w:val="Forte"/>
          <w:b w:val="0"/>
          <w:bCs/>
        </w:rPr>
        <w:t>fournir</w:t>
      </w:r>
      <w:r w:rsidR="00DE1432" w:rsidRPr="00BC6BEF">
        <w:rPr>
          <w:rStyle w:val="Forte"/>
          <w:b w:val="0"/>
          <w:bCs/>
        </w:rPr>
        <w:t xml:space="preserve"> un effort d'adaptation à l'autisme).</w:t>
      </w:r>
      <w:r w:rsidR="00180485" w:rsidRPr="00BC6BEF">
        <w:rPr>
          <w:rStyle w:val="Forte"/>
          <w:b w:val="0"/>
          <w:bCs/>
        </w:rPr>
        <w:br/>
      </w:r>
    </w:p>
    <w:p w14:paraId="7958037B" w14:textId="6A1C1B9F" w:rsidR="00180485" w:rsidRPr="00BC6BEF" w:rsidRDefault="00180485" w:rsidP="00180485">
      <w:pPr>
        <w:pStyle w:val="AA-avis"/>
      </w:pPr>
      <w:r w:rsidRPr="00BC6BEF">
        <w:t>L'argent ne suffit pas pour régler tous les problèmes, il faut aussi de l'intelligence et de l'humanité.</w:t>
      </w:r>
    </w:p>
    <w:p w14:paraId="3AB555A1" w14:textId="77777777" w:rsidR="005978E5" w:rsidRPr="00BC6BEF" w:rsidRDefault="005978E5" w:rsidP="002A4AC0">
      <w:pPr>
        <w:pStyle w:val="NormalWeb"/>
        <w:spacing w:before="0" w:beforeAutospacing="0" w:after="420" w:afterAutospacing="0"/>
        <w:ind w:left="2268"/>
        <w:rPr>
          <w:rStyle w:val="Forte"/>
          <w:rFonts w:ascii="Georgia" w:hAnsi="Georgia"/>
          <w:b w:val="0"/>
          <w:bCs w:val="0"/>
          <w:color w:val="333399"/>
          <w:lang w:val="fr-FR"/>
        </w:rPr>
      </w:pPr>
    </w:p>
    <w:p w14:paraId="52A657A6" w14:textId="09772439" w:rsidR="002A4AC0" w:rsidRPr="00BC6BEF" w:rsidRDefault="002A4AC0" w:rsidP="00180485">
      <w:pPr>
        <w:pStyle w:val="NormalWeb"/>
        <w:spacing w:before="0" w:beforeAutospacing="0" w:after="420" w:afterAutospacing="0"/>
        <w:ind w:left="1701"/>
        <w:rPr>
          <w:rStyle w:val="Forte"/>
          <w:rFonts w:ascii="Georgia" w:hAnsi="Georgia"/>
          <w:color w:val="333399"/>
          <w:sz w:val="52"/>
          <w:szCs w:val="52"/>
          <w:lang w:val="fr-FR"/>
        </w:rPr>
      </w:pPr>
      <w:r w:rsidRPr="00BC6BEF">
        <w:rPr>
          <w:rStyle w:val="Forte"/>
          <w:rFonts w:ascii="Georgia" w:hAnsi="Georgia"/>
          <w:b w:val="0"/>
          <w:bCs w:val="0"/>
          <w:color w:val="333399"/>
          <w:lang w:val="fr-FR"/>
        </w:rPr>
        <w:t>Pour pouvoir utiliser l'aide juridictionnelle, il faut commencer par pouvoir y accéder.</w:t>
      </w:r>
      <w:r w:rsidRPr="00BC6BEF">
        <w:rPr>
          <w:rStyle w:val="Forte"/>
          <w:rFonts w:ascii="Georgia" w:hAnsi="Georgia"/>
          <w:b w:val="0"/>
          <w:bCs w:val="0"/>
          <w:color w:val="333399"/>
          <w:lang w:val="fr-FR"/>
        </w:rPr>
        <w:br/>
        <w:t>Mais, comme expliqué plus haut, il n'y a aucun service public ou ayant une obligation de service public, qui serait chargé de fournir l'assistance nécessitée par le handicap (notamment psychosocial ou autistique) en amont de la demande d'aide juridictionnelle ou pour faciliter la communication avec l'avocat.</w:t>
      </w:r>
      <w:r w:rsidRPr="00BC6BEF">
        <w:rPr>
          <w:rStyle w:val="Forte"/>
          <w:rFonts w:ascii="Georgia" w:hAnsi="Georgia"/>
          <w:b w:val="0"/>
          <w:bCs w:val="0"/>
          <w:color w:val="333399"/>
          <w:lang w:val="fr-FR"/>
        </w:rPr>
        <w:br/>
        <w:t>Donc cette mesure de nature financière n'est pas suffisante, puisque la réalité du handicap n'est pas prise en compte.</w:t>
      </w:r>
      <w:r w:rsidRPr="00BC6BEF">
        <w:rPr>
          <w:rStyle w:val="Forte"/>
          <w:rFonts w:ascii="Georgia" w:hAnsi="Georgia"/>
          <w:b w:val="0"/>
          <w:bCs w:val="0"/>
          <w:color w:val="000000" w:themeColor="text1"/>
          <w:sz w:val="52"/>
          <w:szCs w:val="52"/>
          <w:lang w:val="fr-FR"/>
        </w:rPr>
        <w:br w:type="page"/>
      </w:r>
    </w:p>
    <w:p w14:paraId="5B52EF69" w14:textId="083AF930" w:rsidR="007350A9" w:rsidRPr="00BC6BEF" w:rsidRDefault="007350A9" w:rsidP="007350A9">
      <w:pPr>
        <w:pStyle w:val="AAVio"/>
      </w:pPr>
      <w:bookmarkStart w:id="169" w:name="_Toc79074071"/>
      <w:r w:rsidRPr="00BC6BEF">
        <w:lastRenderedPageBreak/>
        <w:t>12c[AA(Vio.)] Violations de l'Article 13</w:t>
      </w:r>
      <w:r w:rsidR="00D8269F" w:rsidRPr="00BC6BEF">
        <w:rPr>
          <w:rStyle w:val="Forte"/>
          <w:b/>
          <w:bCs w:val="0"/>
          <w:color w:val="00B050"/>
        </w:rPr>
        <w:t xml:space="preserve"> </w:t>
      </w:r>
      <w:r w:rsidR="00D8269F" w:rsidRPr="00BC6BEF">
        <w:rPr>
          <w:rStyle w:val="Forte"/>
          <w:color w:val="000000" w:themeColor="text1"/>
          <w:sz w:val="32"/>
          <w:szCs w:val="32"/>
        </w:rPr>
        <w:t xml:space="preserve">(Paragraphe </w:t>
      </w:r>
      <w:r w:rsidR="00D8269F" w:rsidRPr="00BC6BEF">
        <w:rPr>
          <w:rStyle w:val="Forte"/>
          <w:b/>
          <w:bCs w:val="0"/>
          <w:color w:val="000000" w:themeColor="text1"/>
          <w:sz w:val="32"/>
          <w:szCs w:val="32"/>
        </w:rPr>
        <w:t>12c</w:t>
      </w:r>
      <w:r w:rsidR="00D8269F" w:rsidRPr="00BC6BEF">
        <w:rPr>
          <w:rStyle w:val="Forte"/>
          <w:color w:val="000000" w:themeColor="text1"/>
          <w:sz w:val="32"/>
          <w:szCs w:val="32"/>
        </w:rPr>
        <w:t xml:space="preserve"> des Demandes du Comité)</w:t>
      </w:r>
      <w:bookmarkEnd w:id="169"/>
    </w:p>
    <w:p w14:paraId="72999956" w14:textId="7095ECD1" w:rsidR="007350A9" w:rsidRPr="00BC6BEF" w:rsidRDefault="008E62CC" w:rsidP="00E3408A">
      <w:pPr>
        <w:pStyle w:val="AA-texteVio"/>
      </w:pPr>
      <w:r w:rsidRPr="00BC6BEF">
        <w:rPr>
          <w:b/>
          <w:bCs/>
        </w:rPr>
        <w:t>Pour les auti</w:t>
      </w:r>
      <w:r w:rsidR="00FC5FB8" w:rsidRPr="00BC6BEF">
        <w:rPr>
          <w:b/>
          <w:bCs/>
        </w:rPr>
        <w:t>s</w:t>
      </w:r>
      <w:r w:rsidRPr="00BC6BEF">
        <w:rPr>
          <w:b/>
          <w:bCs/>
        </w:rPr>
        <w:t>tes, i</w:t>
      </w:r>
      <w:r w:rsidR="00E3408A" w:rsidRPr="00BC6BEF">
        <w:rPr>
          <w:b/>
          <w:bCs/>
        </w:rPr>
        <w:t>l n'y a pas l'assistance nécessaire préalable à une demande d'aide juridictionnelle</w:t>
      </w:r>
      <w:r w:rsidR="00E3408A" w:rsidRPr="00BC6BEF">
        <w:t xml:space="preserve"> (en plus du fait q</w:t>
      </w:r>
      <w:r w:rsidR="00BB45F5" w:rsidRPr="00BC6BEF">
        <w:t>ue ce</w:t>
      </w:r>
      <w:r w:rsidR="00B0542A">
        <w:t>tte</w:t>
      </w:r>
      <w:r w:rsidR="00D07E53">
        <w:t xml:space="preserve"> dernière</w:t>
      </w:r>
      <w:r w:rsidR="00BB45F5" w:rsidRPr="00BC6BEF">
        <w:t xml:space="preserve"> ne comporte pas d'adaptations à l'autisme).</w:t>
      </w:r>
    </w:p>
    <w:p w14:paraId="099C6F75" w14:textId="77777777" w:rsidR="007350A9" w:rsidRPr="00BC6BEF" w:rsidRDefault="007350A9" w:rsidP="007350A9">
      <w:pPr>
        <w:pStyle w:val="NormalWeb"/>
        <w:ind w:left="1134"/>
        <w:rPr>
          <w:rFonts w:ascii="Georgia" w:hAnsi="Georgia"/>
          <w:color w:val="DE0000"/>
          <w:lang w:val="fr-FR"/>
        </w:rPr>
      </w:pPr>
    </w:p>
    <w:p w14:paraId="516C8EAE" w14:textId="360FC6AF" w:rsidR="007350A9" w:rsidRPr="00BC6BEF" w:rsidRDefault="007350A9" w:rsidP="007350A9">
      <w:pPr>
        <w:pStyle w:val="AAQue"/>
        <w:rPr>
          <w:lang w:val="fr-FR"/>
        </w:rPr>
      </w:pPr>
      <w:bookmarkStart w:id="170" w:name="_Toc79074072"/>
      <w:r w:rsidRPr="00BC6BEF">
        <w:rPr>
          <w:lang w:val="fr-FR"/>
        </w:rPr>
        <w:t>12c[AA(Que.)] Questions concernant l'Article 13</w:t>
      </w:r>
      <w:r w:rsidR="00D8269F" w:rsidRPr="00BC6BEF">
        <w:rPr>
          <w:rStyle w:val="Forte"/>
          <w:b/>
          <w:bCs w:val="0"/>
          <w:color w:val="00B050"/>
          <w:lang w:val="fr-FR"/>
        </w:rPr>
        <w:t xml:space="preserve"> </w:t>
      </w:r>
      <w:r w:rsidR="00D8269F" w:rsidRPr="00BC6BEF">
        <w:rPr>
          <w:rStyle w:val="Forte"/>
          <w:color w:val="000000" w:themeColor="text1"/>
          <w:sz w:val="32"/>
          <w:szCs w:val="32"/>
          <w:lang w:val="fr-FR"/>
        </w:rPr>
        <w:t xml:space="preserve">(Paragraphe </w:t>
      </w:r>
      <w:r w:rsidR="00D8269F" w:rsidRPr="00BC6BEF">
        <w:rPr>
          <w:rStyle w:val="Forte"/>
          <w:b/>
          <w:bCs w:val="0"/>
          <w:color w:val="000000" w:themeColor="text1"/>
          <w:sz w:val="32"/>
          <w:szCs w:val="32"/>
          <w:lang w:val="fr-FR"/>
        </w:rPr>
        <w:t>12c</w:t>
      </w:r>
      <w:r w:rsidR="00D8269F" w:rsidRPr="00BC6BEF">
        <w:rPr>
          <w:rStyle w:val="Forte"/>
          <w:color w:val="000000" w:themeColor="text1"/>
          <w:sz w:val="32"/>
          <w:szCs w:val="32"/>
          <w:lang w:val="fr-FR"/>
        </w:rPr>
        <w:t xml:space="preserve"> des Demandes du Comité)</w:t>
      </w:r>
      <w:bookmarkEnd w:id="170"/>
    </w:p>
    <w:p w14:paraId="44CB7763" w14:textId="690E9DAF" w:rsidR="007350A9" w:rsidRPr="00BC6BEF" w:rsidRDefault="00FC5FB8" w:rsidP="00752A2E">
      <w:pPr>
        <w:pStyle w:val="AA-texteQue"/>
      </w:pPr>
      <w:r w:rsidRPr="00BC6BEF">
        <w:t xml:space="preserve">A quand la prise en compte de l'autisme dans l'accès à la justice ? L'argent </w:t>
      </w:r>
      <w:r w:rsidR="00247677" w:rsidRPr="00BC6BEF">
        <w:t>ne sert à rien en cas d'inaccessibilité.</w:t>
      </w:r>
    </w:p>
    <w:p w14:paraId="4CAFDDB1" w14:textId="77777777" w:rsidR="007350A9" w:rsidRPr="00BC6BEF" w:rsidRDefault="007350A9" w:rsidP="007350A9">
      <w:pPr>
        <w:pStyle w:val="NormalWeb"/>
        <w:ind w:left="1134"/>
        <w:rPr>
          <w:rFonts w:ascii="Georgia" w:hAnsi="Georgia"/>
          <w:color w:val="DE0000"/>
          <w:lang w:val="fr-FR"/>
        </w:rPr>
      </w:pPr>
    </w:p>
    <w:p w14:paraId="11D8A925" w14:textId="436F2610" w:rsidR="007350A9" w:rsidRPr="00BC6BEF" w:rsidRDefault="00496C00" w:rsidP="00290B9C">
      <w:pPr>
        <w:pStyle w:val="AARec"/>
      </w:pPr>
      <w:bookmarkStart w:id="171" w:name="_Toc79074073"/>
      <w:r w:rsidRPr="00BC6BEF">
        <w:t>12c</w:t>
      </w:r>
      <w:r w:rsidR="007350A9" w:rsidRPr="00BC6BEF">
        <w:t xml:space="preserve">[AA(Rec.)] Recommandations concernant l'Article </w:t>
      </w:r>
      <w:r w:rsidRPr="00BC6BEF">
        <w:t>13</w:t>
      </w:r>
      <w:r w:rsidR="00D8269F" w:rsidRPr="00BC6BEF">
        <w:rPr>
          <w:rStyle w:val="Forte"/>
          <w:b/>
          <w:color w:val="00B050"/>
        </w:rPr>
        <w:t xml:space="preserve"> </w:t>
      </w:r>
      <w:r w:rsidR="00D8269F" w:rsidRPr="00BC6BEF">
        <w:rPr>
          <w:rStyle w:val="Forte"/>
          <w:color w:val="000000" w:themeColor="text1"/>
          <w:sz w:val="32"/>
        </w:rPr>
        <w:t xml:space="preserve">(Paragraphe </w:t>
      </w:r>
      <w:r w:rsidR="00D8269F" w:rsidRPr="00BC6BEF">
        <w:rPr>
          <w:rStyle w:val="Forte"/>
          <w:b/>
          <w:color w:val="000000" w:themeColor="text1"/>
          <w:sz w:val="32"/>
        </w:rPr>
        <w:t>12c</w:t>
      </w:r>
      <w:r w:rsidR="00D8269F" w:rsidRPr="00BC6BEF">
        <w:rPr>
          <w:rStyle w:val="Forte"/>
          <w:color w:val="000000" w:themeColor="text1"/>
          <w:sz w:val="32"/>
        </w:rPr>
        <w:t xml:space="preserve"> des Demandes du Comité)</w:t>
      </w:r>
      <w:bookmarkEnd w:id="171"/>
    </w:p>
    <w:p w14:paraId="3389DB7A" w14:textId="0B88A1D1" w:rsidR="000D7B3C" w:rsidRDefault="003E40E2" w:rsidP="003E40E2">
      <w:pPr>
        <w:pStyle w:val="NormalWeb"/>
        <w:ind w:left="2835"/>
        <w:rPr>
          <w:rFonts w:ascii="Georgia" w:hAnsi="Georgia"/>
          <w:color w:val="A907AD"/>
          <w:sz w:val="32"/>
          <w:szCs w:val="32"/>
          <w:lang w:val="fr-FR"/>
        </w:rPr>
      </w:pPr>
      <w:r w:rsidRPr="00BC6BEF">
        <w:rPr>
          <w:rFonts w:ascii="Georgia" w:hAnsi="Georgia"/>
          <w:color w:val="A907AD"/>
          <w:sz w:val="32"/>
          <w:szCs w:val="32"/>
          <w:lang w:val="fr-FR"/>
        </w:rPr>
        <w:t>Commencer à étudier la notion d'accessibilité à la justice pour les personnes autistes et les personnes "mentalement différentes" : nous aussi, nous y avons droit</w:t>
      </w:r>
      <w:r w:rsidR="00C932F7" w:rsidRPr="00BC6BEF">
        <w:rPr>
          <w:rFonts w:ascii="Georgia" w:hAnsi="Georgia"/>
          <w:color w:val="A907AD"/>
          <w:sz w:val="32"/>
          <w:szCs w:val="32"/>
          <w:lang w:val="fr-FR"/>
        </w:rPr>
        <w:t>, au lieu d'être constamment "mis sous cloche" ou infantilisés.</w:t>
      </w:r>
    </w:p>
    <w:p w14:paraId="13B4778A" w14:textId="77777777" w:rsidR="00D77130" w:rsidRPr="00BC6BEF" w:rsidRDefault="00D77130" w:rsidP="003E40E2">
      <w:pPr>
        <w:pStyle w:val="NormalWeb"/>
        <w:ind w:left="2835"/>
        <w:rPr>
          <w:szCs w:val="14"/>
          <w:lang w:val="fr-FR"/>
        </w:rPr>
      </w:pPr>
    </w:p>
    <w:p w14:paraId="0C38A94F" w14:textId="77777777" w:rsidR="007350A9" w:rsidRPr="00BC6BEF" w:rsidRDefault="007350A9" w:rsidP="000D7B3C">
      <w:pPr>
        <w:pStyle w:val="AA-texteRec"/>
      </w:pPr>
    </w:p>
    <w:p w14:paraId="67876F34" w14:textId="77777777" w:rsidR="00C932F7" w:rsidRPr="00BC6BEF" w:rsidRDefault="00C932F7">
      <w:pPr>
        <w:pBdr>
          <w:top w:val="none" w:sz="0" w:space="0" w:color="auto"/>
          <w:left w:val="none" w:sz="0" w:space="0" w:color="auto"/>
          <w:bottom w:val="none" w:sz="0" w:space="0" w:color="auto"/>
          <w:right w:val="none" w:sz="0" w:space="0" w:color="auto"/>
          <w:between w:val="none" w:sz="0" w:space="0" w:color="auto"/>
        </w:pBdr>
        <w:spacing w:after="160" w:line="259" w:lineRule="auto"/>
        <w:rPr>
          <w:lang w:val="fr-FR"/>
        </w:rPr>
      </w:pPr>
      <w:r w:rsidRPr="00BC6BEF">
        <w:rPr>
          <w:lang w:val="fr-FR"/>
        </w:rPr>
        <w:br w:type="page"/>
      </w:r>
    </w:p>
    <w:p w14:paraId="6F991871" w14:textId="75A56604" w:rsidR="005C64FB" w:rsidRPr="00BC6BEF" w:rsidRDefault="005C64FB" w:rsidP="005C64FB">
      <w:pPr>
        <w:jc w:val="center"/>
        <w:rPr>
          <w:lang w:val="fr-FR"/>
        </w:rPr>
      </w:pPr>
      <w:r w:rsidRPr="00BC6BEF">
        <w:rPr>
          <w:rFonts w:eastAsia="Calibri"/>
          <w:noProof/>
          <w:lang w:val="fr-FR"/>
        </w:rPr>
        <w:lastRenderedPageBreak/>
        <w:drawing>
          <wp:inline distT="0" distB="0" distL="0" distR="0" wp14:anchorId="5F4B9977" wp14:editId="724B5227">
            <wp:extent cx="2476500" cy="2100898"/>
            <wp:effectExtent l="0" t="0" r="0" b="0"/>
            <wp:docPr id="251" name="Imagem 251"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465AB4F3" w14:textId="612ECDC3" w:rsidR="000E41B7" w:rsidRPr="00BC6BEF" w:rsidRDefault="000E41B7" w:rsidP="00BE3A5B">
      <w:pPr>
        <w:pStyle w:val="Article"/>
      </w:pPr>
      <w:bookmarkStart w:id="172" w:name="_Toc79074074"/>
      <w:r w:rsidRPr="00BC6BEF">
        <w:t>Article 14</w:t>
      </w:r>
      <w:r w:rsidR="00BE3A5B" w:rsidRPr="00BC6BEF">
        <w:br/>
      </w:r>
      <w:r w:rsidRPr="00BC6BEF">
        <w:rPr>
          <w:b w:val="0"/>
          <w:bCs/>
          <w:sz w:val="96"/>
          <w:szCs w:val="96"/>
        </w:rPr>
        <w:t xml:space="preserve">Liberté et </w:t>
      </w:r>
      <w:r w:rsidR="00E34866" w:rsidRPr="00BC6BEF">
        <w:rPr>
          <w:b w:val="0"/>
          <w:bCs/>
          <w:sz w:val="96"/>
          <w:szCs w:val="96"/>
        </w:rPr>
        <w:br/>
      </w:r>
      <w:r w:rsidRPr="00BC6BEF">
        <w:rPr>
          <w:b w:val="0"/>
          <w:bCs/>
          <w:sz w:val="96"/>
          <w:szCs w:val="96"/>
        </w:rPr>
        <w:t>sécurité de la personne</w:t>
      </w:r>
      <w:bookmarkEnd w:id="172"/>
    </w:p>
    <w:p w14:paraId="0D4ADA1D" w14:textId="77777777" w:rsidR="00591CBF" w:rsidRPr="00BC6BEF" w:rsidRDefault="00591CBF"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1A4888D9" w14:textId="77777777" w:rsidR="00D66558" w:rsidRPr="00BC6BEF" w:rsidRDefault="00D66558"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73238D01" w14:textId="17928DBA" w:rsidR="009B62EA" w:rsidRPr="00BC6BEF" w:rsidRDefault="009B62EA"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drawing>
          <wp:inline distT="0" distB="0" distL="0" distR="0" wp14:anchorId="35E54A36" wp14:editId="385CD45B">
            <wp:extent cx="1483019" cy="1258136"/>
            <wp:effectExtent l="0" t="0" r="3175" b="0"/>
            <wp:docPr id="18" name="Imagem 18"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49B6CF8B" w14:textId="73BB3C8D" w:rsidR="00ED0106" w:rsidRPr="00BC6BEF" w:rsidRDefault="00ED0106" w:rsidP="008609F8">
      <w:pPr>
        <w:pStyle w:val="CDPH"/>
        <w:rPr>
          <w:lang w:val="fr-FR"/>
        </w:rPr>
      </w:pPr>
      <w:bookmarkStart w:id="173" w:name="_Toc79074075"/>
      <w:r w:rsidRPr="00BC6BEF">
        <w:rPr>
          <w:lang w:val="fr-FR"/>
        </w:rPr>
        <w:t>1</w:t>
      </w:r>
      <w:r w:rsidR="00CF66C7" w:rsidRPr="00BC6BEF">
        <w:rPr>
          <w:lang w:val="fr-FR"/>
        </w:rPr>
        <w:t>3</w:t>
      </w:r>
      <w:r w:rsidRPr="00BC6BEF">
        <w:rPr>
          <w:lang w:val="fr-FR"/>
        </w:rPr>
        <w:t>[CDPH] Demande du Comité</w:t>
      </w:r>
      <w:bookmarkEnd w:id="173"/>
    </w:p>
    <w:p w14:paraId="57112499" w14:textId="77777777" w:rsidR="00E43B4C" w:rsidRPr="00BC6BEF" w:rsidRDefault="00E43B4C" w:rsidP="003E26D0">
      <w:pPr>
        <w:rPr>
          <w:rFonts w:ascii="Georgia" w:hAnsi="Georgia"/>
          <w:sz w:val="32"/>
          <w:szCs w:val="32"/>
          <w:lang w:val="fr-FR"/>
        </w:rPr>
      </w:pPr>
      <w:r w:rsidRPr="00BC6BEF">
        <w:rPr>
          <w:rFonts w:ascii="Georgia" w:hAnsi="Georgia"/>
          <w:sz w:val="32"/>
          <w:szCs w:val="32"/>
          <w:lang w:val="fr-FR"/>
        </w:rPr>
        <w:t>Liberté et sécurité de la personne (art. 14)</w:t>
      </w:r>
    </w:p>
    <w:p w14:paraId="47B5D5CD" w14:textId="77777777" w:rsidR="00E43B4C" w:rsidRPr="00BC6BEF" w:rsidRDefault="00E43B4C" w:rsidP="00326C9F">
      <w:pPr>
        <w:numPr>
          <w:ilvl w:val="0"/>
          <w:numId w:val="15"/>
        </w:numPr>
        <w:pBdr>
          <w:top w:val="none" w:sz="0" w:space="0" w:color="auto"/>
          <w:left w:val="none" w:sz="0" w:space="0" w:color="auto"/>
          <w:bottom w:val="none" w:sz="0" w:space="0" w:color="auto"/>
          <w:right w:val="none" w:sz="0" w:space="0" w:color="auto"/>
          <w:between w:val="none" w:sz="0" w:space="0" w:color="auto"/>
        </w:pBdr>
        <w:tabs>
          <w:tab w:val="left" w:pos="426"/>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Informer le Comité des mesures législatives et autres prises pour :</w:t>
      </w:r>
      <w:r w:rsidRPr="00BC6BEF">
        <w:rPr>
          <w:rStyle w:val="Forte"/>
          <w:rFonts w:ascii="Georgia" w:hAnsi="Georgia"/>
          <w:color w:val="000000" w:themeColor="text1"/>
          <w:lang w:val="fr-FR"/>
        </w:rPr>
        <w:br/>
      </w:r>
    </w:p>
    <w:p w14:paraId="25D7F99C" w14:textId="77777777" w:rsidR="00E43B4C" w:rsidRPr="00BC6BEF" w:rsidRDefault="00E43B4C" w:rsidP="00326C9F">
      <w:pPr>
        <w:numPr>
          <w:ilvl w:val="1"/>
          <w:numId w:val="1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426"/>
        <w:rPr>
          <w:rFonts w:ascii="Georgia" w:hAnsi="Georgia"/>
          <w:color w:val="000000" w:themeColor="text1"/>
          <w:lang w:val="fr-FR"/>
        </w:rPr>
      </w:pPr>
      <w:r w:rsidRPr="00BC6BEF">
        <w:rPr>
          <w:rFonts w:ascii="Georgia" w:hAnsi="Georgia"/>
          <w:color w:val="000000" w:themeColor="text1"/>
          <w:lang w:val="fr-FR"/>
        </w:rPr>
        <w:t>Éliminer la privation de liberté pour cause de handicap psychosocial réel ou supposé ou de dangerosité supposée, notamment en abolissant la loi n</w:t>
      </w:r>
      <w:r w:rsidRPr="00BC6BEF">
        <w:rPr>
          <w:rFonts w:ascii="Georgia" w:hAnsi="Georgia"/>
          <w:color w:val="000000" w:themeColor="text1"/>
          <w:sz w:val="18"/>
          <w:szCs w:val="18"/>
          <w:vertAlign w:val="superscript"/>
          <w:lang w:val="fr-FR"/>
        </w:rPr>
        <w:t>o</w:t>
      </w:r>
      <w:r w:rsidRPr="00BC6BEF">
        <w:rPr>
          <w:rFonts w:ascii="Georgia" w:hAnsi="Georgia"/>
          <w:color w:val="000000" w:themeColor="text1"/>
          <w:lang w:val="fr-FR"/>
        </w:rPr>
        <w:t> 2013-869 du 27 septembre 2013, et garantir que toutes les décisions relatives au traitement psychiatrique des personnes handicapées sont prises avec le consentement libre et éclairé de la personne concernée ;</w:t>
      </w:r>
    </w:p>
    <w:p w14:paraId="698F8ADE" w14:textId="77777777" w:rsidR="00E43B4C" w:rsidRPr="00BC6BEF" w:rsidRDefault="00E43B4C" w:rsidP="00326C9F">
      <w:pPr>
        <w:numPr>
          <w:ilvl w:val="1"/>
          <w:numId w:val="1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426"/>
        <w:rPr>
          <w:rFonts w:ascii="Georgia" w:hAnsi="Georgia"/>
          <w:color w:val="000000" w:themeColor="text1"/>
          <w:lang w:val="fr-FR"/>
        </w:rPr>
      </w:pPr>
      <w:r w:rsidRPr="00BC6BEF">
        <w:rPr>
          <w:rFonts w:ascii="Georgia" w:hAnsi="Georgia"/>
          <w:color w:val="000000" w:themeColor="text1"/>
          <w:lang w:val="fr-FR"/>
        </w:rPr>
        <w:t>Éliminer le recours à l’isolement dans les lieux de détention et les hôpitaux psychiatriques ;</w:t>
      </w:r>
    </w:p>
    <w:p w14:paraId="340E334E" w14:textId="16A0F2BE" w:rsidR="00326C9F" w:rsidRPr="00BC6BEF" w:rsidRDefault="00E43B4C" w:rsidP="00ED0106">
      <w:pPr>
        <w:numPr>
          <w:ilvl w:val="1"/>
          <w:numId w:val="1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426"/>
        <w:rPr>
          <w:rFonts w:ascii="Georgia" w:hAnsi="Georgia"/>
          <w:color w:val="000000" w:themeColor="text1"/>
          <w:lang w:val="fr-FR"/>
        </w:rPr>
      </w:pPr>
      <w:r w:rsidRPr="00BC6BEF">
        <w:rPr>
          <w:rFonts w:ascii="Georgia" w:hAnsi="Georgia"/>
          <w:color w:val="000000" w:themeColor="text1"/>
          <w:lang w:val="fr-FR"/>
        </w:rPr>
        <w:lastRenderedPageBreak/>
        <w:t>Garantir le droit de faire appel des décisions relatives à la privation de liberté de personnes handicapées, y compris les migrants et les enfants handicapés.</w:t>
      </w:r>
    </w:p>
    <w:p w14:paraId="7FF7232C" w14:textId="77777777" w:rsidR="00582339" w:rsidRPr="00BC6BEF" w:rsidRDefault="00582339" w:rsidP="00E43B4C">
      <w:pPr>
        <w:spacing w:before="100" w:beforeAutospacing="1" w:after="100" w:afterAutospacing="1"/>
        <w:rPr>
          <w:rFonts w:ascii="Georgia" w:hAnsi="Georgia"/>
          <w:b/>
          <w:bCs/>
          <w:i/>
          <w:iCs/>
          <w:color w:val="993300"/>
          <w:sz w:val="36"/>
          <w:szCs w:val="36"/>
          <w:lang w:val="fr-FR"/>
        </w:rPr>
      </w:pPr>
    </w:p>
    <w:p w14:paraId="007D3FA7" w14:textId="77777777" w:rsidR="00227875" w:rsidRPr="00BC6BEF" w:rsidRDefault="00227875" w:rsidP="00227875">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6B64CFD0" wp14:editId="15854598">
            <wp:extent cx="1388064" cy="1935354"/>
            <wp:effectExtent l="0" t="0" r="3175" b="8255"/>
            <wp:docPr id="291" name="Imagem 291"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470D49CB" w14:textId="3F100C3F" w:rsidR="00582339" w:rsidRPr="00BC6BEF" w:rsidRDefault="0009718E" w:rsidP="00B32E59">
      <w:pPr>
        <w:pStyle w:val="FR"/>
        <w:rPr>
          <w:color w:val="333333"/>
        </w:rPr>
      </w:pPr>
      <w:bookmarkStart w:id="174" w:name="_Toc79074076"/>
      <w:r w:rsidRPr="00BC6BEF">
        <w:t>13a</w:t>
      </w:r>
      <w:r w:rsidR="00227875" w:rsidRPr="00BC6BEF">
        <w:t xml:space="preserve">[FR] Réponse de la </w:t>
      </w:r>
      <w:r w:rsidR="00B32E59" w:rsidRPr="00BC6BEF">
        <w:t>France</w:t>
      </w:r>
      <w:r w:rsidR="00B32E59" w:rsidRPr="00BC6BEF">
        <w:rPr>
          <w:rStyle w:val="Forte"/>
          <w:b/>
          <w:bCs w:val="0"/>
          <w:color w:val="00B050"/>
        </w:rPr>
        <w:t xml:space="preserve"> </w:t>
      </w:r>
      <w:r w:rsidR="00B32E59" w:rsidRPr="00BC6BEF">
        <w:rPr>
          <w:rStyle w:val="Forte"/>
          <w:color w:val="000000" w:themeColor="text1"/>
          <w:sz w:val="32"/>
          <w:szCs w:val="32"/>
        </w:rPr>
        <w:t xml:space="preserve">(Paragraphe </w:t>
      </w:r>
      <w:r w:rsidR="00B32E59" w:rsidRPr="00BC6BEF">
        <w:rPr>
          <w:rStyle w:val="Forte"/>
          <w:b/>
          <w:bCs w:val="0"/>
          <w:color w:val="000000" w:themeColor="text1"/>
          <w:sz w:val="32"/>
          <w:szCs w:val="32"/>
        </w:rPr>
        <w:t>13a</w:t>
      </w:r>
      <w:r w:rsidR="00B32E59" w:rsidRPr="00BC6BEF">
        <w:rPr>
          <w:rStyle w:val="Forte"/>
          <w:color w:val="000000" w:themeColor="text1"/>
          <w:sz w:val="32"/>
          <w:szCs w:val="32"/>
        </w:rPr>
        <w:t xml:space="preserve"> des Demandes du Comité)</w:t>
      </w:r>
      <w:bookmarkEnd w:id="174"/>
    </w:p>
    <w:p w14:paraId="274DCE02" w14:textId="77777777" w:rsidR="00E43B4C" w:rsidRPr="00BC6BEF" w:rsidRDefault="00E43B4C" w:rsidP="00582339">
      <w:pPr>
        <w:spacing w:before="100" w:beforeAutospacing="1" w:after="100" w:afterAutospacing="1"/>
        <w:ind w:left="567"/>
        <w:rPr>
          <w:rFonts w:ascii="Georgia" w:hAnsi="Georgia"/>
          <w:color w:val="993300"/>
          <w:lang w:val="fr-FR"/>
        </w:rPr>
      </w:pPr>
      <w:r w:rsidRPr="00BC6BEF">
        <w:rPr>
          <w:rFonts w:ascii="Georgia" w:hAnsi="Georgia"/>
          <w:color w:val="993300"/>
          <w:lang w:val="fr-FR"/>
        </w:rPr>
        <w:t>90.</w:t>
      </w:r>
      <w:r w:rsidRPr="00BC6BEF">
        <w:rPr>
          <w:rFonts w:ascii="Georgia" w:hAnsi="Georgia"/>
          <w:color w:val="993300"/>
          <w:lang w:val="fr-FR"/>
        </w:rPr>
        <w:tab/>
        <w:t xml:space="preserve">Les soins psychiatriques libres, avec le consentement de la personne, sont toujours privilégiés lorsque l’état de la personne le permet (art. L.3211-2). </w:t>
      </w:r>
    </w:p>
    <w:p w14:paraId="5393BBEC" w14:textId="77777777" w:rsidR="00E43B4C" w:rsidRPr="00BC6BEF" w:rsidRDefault="00E43B4C" w:rsidP="00582339">
      <w:pPr>
        <w:spacing w:before="100" w:beforeAutospacing="1" w:after="100" w:afterAutospacing="1"/>
        <w:ind w:left="567"/>
        <w:rPr>
          <w:rFonts w:ascii="Georgia" w:hAnsi="Georgia"/>
          <w:color w:val="993300"/>
          <w:lang w:val="fr-FR"/>
        </w:rPr>
      </w:pPr>
      <w:r w:rsidRPr="00BC6BEF">
        <w:rPr>
          <w:rFonts w:ascii="Georgia" w:hAnsi="Georgia"/>
          <w:color w:val="993300"/>
          <w:lang w:val="fr-FR"/>
        </w:rPr>
        <w:t>91.</w:t>
      </w:r>
      <w:r w:rsidRPr="00BC6BEF">
        <w:rPr>
          <w:rFonts w:ascii="Georgia" w:hAnsi="Georgia"/>
          <w:color w:val="993300"/>
          <w:lang w:val="fr-FR"/>
        </w:rPr>
        <w:tab/>
        <w:t xml:space="preserve">Le « consentement libre et éclairé » du patient est systématiquement recherché. En cas d’impossibilité, le patient peut faire l’objet de soins sans consentement dans le respect des conditions prévues à l’article L.3211-3 du Code de la santé publique (CSP). Ces restrictions doivent être adaptées, nécessaires et proportionnées à son état mental et à la mise en œuvre du traitement requis. En toutes circonstances, la dignité de la personne doit être respectée et sa réinsertion recherchée. La personne doit être informée, d’une manière adaptée à son état, de chaque projet de décision de maintien des soins (art. L.3213-4) afin qu’elle puisse faire valoir son avis et qu’il soit pris en considération. Des procédures de contestations, avec l’appui le cas échéant d’un avocat ou d’un conseiller, sont possibles, sous le contrôle du juge des libertés. </w:t>
      </w:r>
    </w:p>
    <w:p w14:paraId="659D3C9A" w14:textId="00AA0706" w:rsidR="00E43B4C" w:rsidRPr="00BC6BEF" w:rsidRDefault="00E43B4C" w:rsidP="00582339">
      <w:pPr>
        <w:spacing w:before="100" w:beforeAutospacing="1" w:after="100" w:afterAutospacing="1"/>
        <w:ind w:left="567"/>
        <w:rPr>
          <w:rFonts w:ascii="Georgia" w:hAnsi="Georgia"/>
          <w:b/>
          <w:bCs/>
          <w:i/>
          <w:iCs/>
          <w:color w:val="993300"/>
          <w:sz w:val="36"/>
          <w:szCs w:val="36"/>
          <w:lang w:val="fr-FR"/>
        </w:rPr>
      </w:pPr>
    </w:p>
    <w:p w14:paraId="73E8594F" w14:textId="4437A8CA" w:rsidR="006757A4" w:rsidRPr="00BC6BEF" w:rsidRDefault="006757A4" w:rsidP="006757A4">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33B71BDE" wp14:editId="12B4EA58">
            <wp:extent cx="2223493" cy="1467651"/>
            <wp:effectExtent l="0" t="0" r="0" b="0"/>
            <wp:docPr id="145" name="Imagem 145"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24F985CF" w14:textId="3088C148" w:rsidR="009B42DC" w:rsidRPr="00BC6BEF" w:rsidRDefault="009B42DC" w:rsidP="00D667A7">
      <w:pPr>
        <w:pStyle w:val="AAAna"/>
      </w:pPr>
      <w:bookmarkStart w:id="175" w:name="_Toc79074077"/>
      <w:r w:rsidRPr="00BC6BEF">
        <w:t>13a[AA(Ana.)]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13a</w:t>
      </w:r>
      <w:r w:rsidRPr="00BC6BEF">
        <w:rPr>
          <w:rStyle w:val="Forte"/>
          <w:color w:val="000000" w:themeColor="text1"/>
          <w:sz w:val="32"/>
          <w:szCs w:val="32"/>
        </w:rPr>
        <w:t xml:space="preserve"> des Demandes du Comité)</w:t>
      </w:r>
      <w:bookmarkEnd w:id="175"/>
    </w:p>
    <w:p w14:paraId="1B851E6B" w14:textId="3AE15F16" w:rsidR="00D43422" w:rsidRPr="00BC6BEF" w:rsidRDefault="00D43422" w:rsidP="00344EFB">
      <w:pPr>
        <w:pStyle w:val="AA-titre-rsum"/>
        <w:rPr>
          <w:rStyle w:val="Forte"/>
          <w:b/>
          <w:bCs w:val="0"/>
        </w:rPr>
      </w:pPr>
      <w:r w:rsidRPr="00BC6BEF">
        <w:rPr>
          <w:rStyle w:val="Forte"/>
          <w:b/>
          <w:bCs w:val="0"/>
        </w:rPr>
        <w:lastRenderedPageBreak/>
        <w:t>* Résumé *</w:t>
      </w:r>
    </w:p>
    <w:p w14:paraId="7309ABAD" w14:textId="504EB3BB" w:rsidR="00D43422" w:rsidRPr="00BC6BEF" w:rsidRDefault="00D43422" w:rsidP="00344EFB">
      <w:pPr>
        <w:pStyle w:val="AA-rsum"/>
        <w:rPr>
          <w:rStyle w:val="Forte"/>
        </w:rPr>
      </w:pPr>
      <w:r w:rsidRPr="00BC6BEF">
        <w:rPr>
          <w:rStyle w:val="Forte"/>
        </w:rPr>
        <w:t>Les réponses de l'Etat français ne respectent pas du tout les demandes du Comité, ni dans la forme, ni dans le fond.</w:t>
      </w:r>
    </w:p>
    <w:p w14:paraId="7651DEAD" w14:textId="5B52325C" w:rsidR="001261AC" w:rsidRPr="00BC6BEF" w:rsidRDefault="00604259" w:rsidP="00604259">
      <w:pPr>
        <w:pStyle w:val="AA-rsum"/>
        <w:numPr>
          <w:ilvl w:val="0"/>
          <w:numId w:val="45"/>
        </w:numPr>
        <w:rPr>
          <w:rStyle w:val="Forte"/>
          <w:b w:val="0"/>
          <w:bCs/>
        </w:rPr>
      </w:pPr>
      <w:r w:rsidRPr="00BC6BEF">
        <w:rPr>
          <w:rStyle w:val="Forte"/>
          <w:b w:val="0"/>
          <w:bCs/>
        </w:rPr>
        <w:t>Il n'</w:t>
      </w:r>
      <w:r w:rsidR="00ED280A" w:rsidRPr="00BC6BEF">
        <w:rPr>
          <w:rStyle w:val="Forte"/>
          <w:b w:val="0"/>
          <w:bCs/>
        </w:rPr>
        <w:t>existe</w:t>
      </w:r>
      <w:r w:rsidRPr="00BC6BEF">
        <w:rPr>
          <w:rStyle w:val="Forte"/>
          <w:b w:val="0"/>
          <w:bCs/>
        </w:rPr>
        <w:t xml:space="preserve"> aucune des corrections </w:t>
      </w:r>
      <w:r w:rsidR="00ED280A" w:rsidRPr="00BC6BEF">
        <w:rPr>
          <w:rStyle w:val="Forte"/>
          <w:b w:val="0"/>
          <w:bCs/>
        </w:rPr>
        <w:t xml:space="preserve">et garanties </w:t>
      </w:r>
      <w:r w:rsidRPr="00BC6BEF">
        <w:rPr>
          <w:rStyle w:val="Forte"/>
          <w:b w:val="0"/>
          <w:bCs/>
        </w:rPr>
        <w:t>demandées</w:t>
      </w:r>
      <w:r w:rsidR="00F71129" w:rsidRPr="00BC6BEF">
        <w:rPr>
          <w:rStyle w:val="Forte"/>
          <w:b w:val="0"/>
          <w:bCs/>
        </w:rPr>
        <w:t xml:space="preserve"> ;</w:t>
      </w:r>
    </w:p>
    <w:p w14:paraId="7B62D606" w14:textId="478D52A3" w:rsidR="004F56B3" w:rsidRPr="00BC6BEF" w:rsidRDefault="004F56B3" w:rsidP="00604259">
      <w:pPr>
        <w:pStyle w:val="AA-rsum"/>
        <w:numPr>
          <w:ilvl w:val="0"/>
          <w:numId w:val="45"/>
        </w:numPr>
        <w:rPr>
          <w:rStyle w:val="Forte"/>
          <w:b w:val="0"/>
          <w:bCs/>
        </w:rPr>
      </w:pPr>
      <w:r w:rsidRPr="00BC6BEF">
        <w:rPr>
          <w:rStyle w:val="Forte"/>
          <w:b w:val="0"/>
          <w:bCs/>
        </w:rPr>
        <w:t>L</w:t>
      </w:r>
      <w:r w:rsidR="00EC0906" w:rsidRPr="00BC6BEF">
        <w:rPr>
          <w:rStyle w:val="Forte"/>
          <w:b w:val="0"/>
          <w:bCs/>
        </w:rPr>
        <w:t xml:space="preserve">a loi de 2013 est (comme le reste) de l'ordre du travestissement et de la tromperie, puisque en réalité elle permet </w:t>
      </w:r>
      <w:r w:rsidR="00AE56BD" w:rsidRPr="00BC6BEF">
        <w:rPr>
          <w:rStyle w:val="Forte"/>
          <w:b w:val="0"/>
          <w:bCs/>
        </w:rPr>
        <w:t>encore plus de privations (arbitraires) ;</w:t>
      </w:r>
    </w:p>
    <w:p w14:paraId="13A80F8F" w14:textId="4937829A" w:rsidR="00AE56BD" w:rsidRPr="00BC6BEF" w:rsidRDefault="00274C89" w:rsidP="00604259">
      <w:pPr>
        <w:pStyle w:val="AA-rsum"/>
        <w:numPr>
          <w:ilvl w:val="0"/>
          <w:numId w:val="45"/>
        </w:numPr>
        <w:rPr>
          <w:rStyle w:val="Forte"/>
          <w:b w:val="0"/>
          <w:bCs/>
        </w:rPr>
      </w:pPr>
      <w:r w:rsidRPr="00BC6BEF">
        <w:rPr>
          <w:rStyle w:val="Forte"/>
          <w:b w:val="0"/>
          <w:bCs/>
        </w:rPr>
        <w:t xml:space="preserve">Dans les rares cas où elles peuvent recourir à un juge (alors que cela devrait être fait systématiquement et </w:t>
      </w:r>
      <w:r w:rsidR="00B20C5C" w:rsidRPr="00BC6BEF">
        <w:rPr>
          <w:rStyle w:val="Forte"/>
          <w:b w:val="0"/>
          <w:bCs/>
        </w:rPr>
        <w:t>d'emblée), l</w:t>
      </w:r>
      <w:r w:rsidR="00AE56BD" w:rsidRPr="00BC6BEF">
        <w:rPr>
          <w:rStyle w:val="Forte"/>
          <w:b w:val="0"/>
          <w:bCs/>
        </w:rPr>
        <w:t>es victimes ne peuvent pas se défendre correctement puisqu</w:t>
      </w:r>
      <w:r w:rsidR="00320C5A" w:rsidRPr="00BC6BEF">
        <w:rPr>
          <w:rStyle w:val="Forte"/>
          <w:b w:val="0"/>
          <w:bCs/>
        </w:rPr>
        <w:t xml:space="preserve">'elles sont </w:t>
      </w:r>
      <w:r w:rsidR="00D2330B" w:rsidRPr="00BC6BEF">
        <w:rPr>
          <w:rStyle w:val="Forte"/>
          <w:b w:val="0"/>
          <w:bCs/>
        </w:rPr>
        <w:t>dans la "toile" de la psychiatrie et sous neuroleptiques ;</w:t>
      </w:r>
    </w:p>
    <w:p w14:paraId="3A50C4AF" w14:textId="6B6C2F09" w:rsidR="00F71129" w:rsidRPr="00BC6BEF" w:rsidRDefault="00F71129" w:rsidP="00604259">
      <w:pPr>
        <w:pStyle w:val="AA-rsum"/>
        <w:numPr>
          <w:ilvl w:val="0"/>
          <w:numId w:val="45"/>
        </w:numPr>
        <w:rPr>
          <w:rStyle w:val="Forte"/>
          <w:b w:val="0"/>
          <w:bCs/>
        </w:rPr>
      </w:pPr>
      <w:r w:rsidRPr="00BC6BEF">
        <w:rPr>
          <w:rStyle w:val="Forte"/>
          <w:b w:val="0"/>
          <w:bCs/>
        </w:rPr>
        <w:t>Donc</w:t>
      </w:r>
      <w:r w:rsidR="00B20C5C" w:rsidRPr="00BC6BEF">
        <w:rPr>
          <w:rStyle w:val="Forte"/>
          <w:b w:val="0"/>
          <w:bCs/>
        </w:rPr>
        <w:t xml:space="preserve"> </w:t>
      </w:r>
      <w:r w:rsidRPr="00BC6BEF">
        <w:rPr>
          <w:rStyle w:val="Forte"/>
          <w:b w:val="0"/>
          <w:bCs/>
        </w:rPr>
        <w:t>le rédacteur essaie d</w:t>
      </w:r>
      <w:r w:rsidR="00725CD6" w:rsidRPr="00BC6BEF">
        <w:rPr>
          <w:rStyle w:val="Forte"/>
          <w:b w:val="0"/>
          <w:bCs/>
        </w:rPr>
        <w:t>e</w:t>
      </w:r>
      <w:r w:rsidRPr="00BC6BEF">
        <w:rPr>
          <w:rStyle w:val="Forte"/>
          <w:b w:val="0"/>
          <w:bCs/>
        </w:rPr>
        <w:t xml:space="preserve"> </w:t>
      </w:r>
      <w:r w:rsidR="00B20C5C" w:rsidRPr="00BC6BEF">
        <w:rPr>
          <w:rStyle w:val="Forte"/>
          <w:b w:val="0"/>
          <w:bCs/>
        </w:rPr>
        <w:t>"masquer le vide"</w:t>
      </w:r>
      <w:r w:rsidRPr="00BC6BEF">
        <w:rPr>
          <w:rStyle w:val="Forte"/>
          <w:b w:val="0"/>
          <w:bCs/>
        </w:rPr>
        <w:t xml:space="preserve">, </w:t>
      </w:r>
      <w:r w:rsidR="0009295F" w:rsidRPr="00BC6BEF">
        <w:rPr>
          <w:rStyle w:val="Forte"/>
          <w:b w:val="0"/>
          <w:bCs/>
        </w:rPr>
        <w:t>en évitant soigneusement de mentionner le principal problème</w:t>
      </w:r>
      <w:r w:rsidR="00D235CF" w:rsidRPr="00BC6BEF">
        <w:rPr>
          <w:rStyle w:val="Forte"/>
          <w:b w:val="0"/>
          <w:bCs/>
        </w:rPr>
        <w:t xml:space="preserve"> (</w:t>
      </w:r>
      <w:r w:rsidR="0009295F" w:rsidRPr="00BC6BEF">
        <w:rPr>
          <w:rStyle w:val="Forte"/>
          <w:b w:val="0"/>
          <w:bCs/>
        </w:rPr>
        <w:t>l'astuce presque toujours utilisée de la "dangerosité"</w:t>
      </w:r>
      <w:r w:rsidR="00D235CF" w:rsidRPr="00BC6BEF">
        <w:rPr>
          <w:rStyle w:val="Forte"/>
          <w:b w:val="0"/>
          <w:bCs/>
        </w:rPr>
        <w:t>)</w:t>
      </w:r>
      <w:r w:rsidR="00311E85" w:rsidRPr="00BC6BEF">
        <w:rPr>
          <w:rStyle w:val="Forte"/>
          <w:b w:val="0"/>
          <w:bCs/>
        </w:rPr>
        <w:t>,</w:t>
      </w:r>
      <w:r w:rsidR="00D235CF" w:rsidRPr="00BC6BEF">
        <w:rPr>
          <w:rStyle w:val="Forte"/>
          <w:b w:val="0"/>
          <w:bCs/>
        </w:rPr>
        <w:t xml:space="preserve"> avec des </w:t>
      </w:r>
      <w:r w:rsidR="00955024" w:rsidRPr="00BC6BEF">
        <w:rPr>
          <w:rStyle w:val="Forte"/>
          <w:b w:val="0"/>
          <w:bCs/>
        </w:rPr>
        <w:t xml:space="preserve">déclarations évasives où il faut comprendre que de toutes façons un </w:t>
      </w:r>
      <w:r w:rsidR="00462CD8" w:rsidRPr="00BC6BEF">
        <w:rPr>
          <w:rStyle w:val="Forte"/>
          <w:b w:val="0"/>
          <w:bCs/>
        </w:rPr>
        <w:t>médecin peut toujours (directement ou non) décider de la liberté d'une personne.</w:t>
      </w:r>
    </w:p>
    <w:p w14:paraId="488062EC" w14:textId="77777777" w:rsidR="00750308" w:rsidRPr="00BC6BEF" w:rsidRDefault="00750308" w:rsidP="009B42DC">
      <w:pPr>
        <w:pStyle w:val="NormalWeb"/>
        <w:spacing w:before="0" w:beforeAutospacing="0" w:after="420" w:afterAutospacing="0"/>
        <w:ind w:left="2268"/>
        <w:rPr>
          <w:rStyle w:val="Forte"/>
          <w:rFonts w:ascii="Georgia" w:hAnsi="Georgia"/>
          <w:b w:val="0"/>
          <w:bCs w:val="0"/>
          <w:color w:val="333399"/>
          <w:lang w:val="fr-FR"/>
        </w:rPr>
      </w:pPr>
    </w:p>
    <w:p w14:paraId="138F27CD" w14:textId="709613BE" w:rsidR="009B42DC" w:rsidRPr="00BC6BEF" w:rsidRDefault="009B42DC" w:rsidP="006606D2">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La CNCDH, dans la page 35 de son </w:t>
      </w:r>
      <w:hyperlink r:id="rId339" w:history="1">
        <w:r w:rsidRPr="00BC6BEF">
          <w:rPr>
            <w:rStyle w:val="Hyperlink"/>
            <w:rFonts w:ascii="Georgia" w:hAnsi="Georgia"/>
            <w:lang w:val="fr-FR"/>
          </w:rPr>
          <w:t>Guide pratique sur la CDPH</w:t>
        </w:r>
      </w:hyperlink>
      <w:r w:rsidRPr="00BC6BEF">
        <w:rPr>
          <w:rStyle w:val="Forte"/>
          <w:rFonts w:ascii="Georgia" w:hAnsi="Georgia"/>
          <w:b w:val="0"/>
          <w:bCs w:val="0"/>
          <w:color w:val="333399"/>
          <w:lang w:val="fr-FR"/>
        </w:rPr>
        <w:t xml:space="preserve">, mentionne les </w:t>
      </w:r>
      <w:hyperlink r:id="rId340" w:anchor=":~:text=Article%2014%20of%20the%20Convention%20is%20in%20essence%20a%20non,on%20disability%20in%20its%20exercise." w:history="1">
        <w:r w:rsidRPr="00BC6BEF">
          <w:rPr>
            <w:rStyle w:val="Hyperlink"/>
            <w:rFonts w:ascii="Georgia" w:hAnsi="Georgia"/>
            <w:lang w:val="fr-FR"/>
          </w:rPr>
          <w:t>Lignes Directrices du Comité CDPH sur l'Article 14</w:t>
        </w:r>
      </w:hyperlink>
      <w:r w:rsidRPr="00BC6BEF">
        <w:rPr>
          <w:rStyle w:val="Forte"/>
          <w:rFonts w:ascii="Georgia" w:hAnsi="Georgia"/>
          <w:b w:val="0"/>
          <w:bCs w:val="0"/>
          <w:color w:val="333399"/>
          <w:lang w:val="fr-FR"/>
        </w:rPr>
        <w:t xml:space="preserve"> :</w:t>
      </w:r>
    </w:p>
    <w:p w14:paraId="75F68F87" w14:textId="77777777" w:rsidR="009B42DC" w:rsidRPr="00BC6BEF" w:rsidRDefault="009B42DC" w:rsidP="006606D2">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w:t>
      </w:r>
      <w:r w:rsidRPr="00BC6BEF">
        <w:rPr>
          <w:rStyle w:val="Forte"/>
          <w:rFonts w:ascii="Georgia" w:hAnsi="Georgia"/>
          <w:b w:val="0"/>
          <w:bCs w:val="0"/>
          <w:i/>
          <w:iCs/>
          <w:lang w:val="fr-FR"/>
        </w:rPr>
        <w:t>Selon le  Comité  des  Nations  unies  pour  les  droits  des  personnes  handicapées, la  détention  d’une  personne  au  motif d’un  handicap  réel  ou  perçu,  même  en présence  d’autres  raisons,  y  compris  quand celle-ci  est  considérée  comme  représentant un danger pour elle-même ou pour autrui, est discriminatoire et s'apparente à une privation arbitraire de liberté. Ainsi, l’hospitalisation sans consentement de personnes handicapées pour des raisons de santé est en contradiction avec l’interdiction totale de priver de liberté des personnes sur la base d’un handicap et le principe du consentement libre et éclairé de la personne à des soins de santé.</w:t>
      </w:r>
      <w:r w:rsidRPr="00BC6BEF">
        <w:rPr>
          <w:rStyle w:val="Forte"/>
          <w:rFonts w:ascii="Georgia" w:hAnsi="Georgia"/>
          <w:b w:val="0"/>
          <w:bCs w:val="0"/>
          <w:i/>
          <w:iCs/>
          <w:lang w:val="fr-FR"/>
        </w:rPr>
        <w:br/>
      </w:r>
      <w:r w:rsidRPr="00BC6BEF">
        <w:rPr>
          <w:rStyle w:val="Forte"/>
          <w:rFonts w:ascii="Georgia" w:hAnsi="Georgia"/>
          <w:b w:val="0"/>
          <w:bCs w:val="0"/>
          <w:i/>
          <w:iCs/>
          <w:sz w:val="22"/>
          <w:szCs w:val="22"/>
          <w:lang w:val="fr-FR"/>
        </w:rPr>
        <w:t>Lignes directrices sur l’article 14 de la Convention relative aux droits des personnes handicapées, septembre 2015.</w:t>
      </w:r>
      <w:r w:rsidRPr="00BC6BEF">
        <w:rPr>
          <w:rStyle w:val="Forte"/>
          <w:rFonts w:ascii="Georgia" w:hAnsi="Georgia"/>
          <w:b w:val="0"/>
          <w:bCs w:val="0"/>
          <w:color w:val="333399"/>
          <w:lang w:val="fr-FR"/>
        </w:rPr>
        <w:t>"</w:t>
      </w:r>
    </w:p>
    <w:p w14:paraId="0EED26C1" w14:textId="77777777" w:rsidR="009B42DC" w:rsidRPr="00BC6BEF" w:rsidRDefault="009B42DC" w:rsidP="006606D2">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De plus, cette même page précise :</w:t>
      </w:r>
    </w:p>
    <w:p w14:paraId="3AF48591" w14:textId="77777777" w:rsidR="009B42DC" w:rsidRPr="00BC6BEF" w:rsidRDefault="009B42DC" w:rsidP="006606D2">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w:t>
      </w:r>
      <w:r w:rsidRPr="00BC6BEF">
        <w:rPr>
          <w:rFonts w:ascii="Georgia" w:hAnsi="Georgia"/>
          <w:i/>
          <w:iCs/>
          <w:lang w:val="fr-FR"/>
        </w:rPr>
        <w:t xml:space="preserve">Malgré la réforme du 5 juillet 2011 qui a introduit le contrôle systématique par le juge des libertés et de la détention de la nécessité de l’hospitalisation sans consentement, on assiste à une augmentation continue du recours à la contrainte psychiatrique en France. Ainsi, en 2015, plus de 1,7 million de personnes âgées de </w:t>
      </w:r>
      <w:r w:rsidRPr="00BC6BEF">
        <w:rPr>
          <w:rFonts w:ascii="Georgia" w:hAnsi="Georgia"/>
          <w:i/>
          <w:iCs/>
          <w:lang w:val="fr-FR"/>
        </w:rPr>
        <w:lastRenderedPageBreak/>
        <w:t xml:space="preserve">16 ans ou plus ont été suivies dans les établissements de santé publics et privés autorisés en psychiatrie. Parmi elles, plus de 92 000 personnes ont été au moins une fois prises en charge sans leur consentement, soit 15 % de plus qu’en 2012. </w:t>
      </w:r>
      <w:r w:rsidRPr="00BC6BEF">
        <w:rPr>
          <w:rFonts w:ascii="Georgia" w:hAnsi="Georgia"/>
          <w:i/>
          <w:iCs/>
          <w:lang w:val="fr-FR"/>
        </w:rPr>
        <w:br/>
      </w:r>
      <w:r w:rsidRPr="00BC6BEF">
        <w:rPr>
          <w:rFonts w:ascii="Georgia" w:hAnsi="Georgia"/>
          <w:i/>
          <w:iCs/>
          <w:sz w:val="22"/>
          <w:szCs w:val="22"/>
          <w:lang w:val="fr-FR"/>
        </w:rPr>
        <w:t xml:space="preserve">Magali Coldefy, Sarah Fernandes, </w:t>
      </w:r>
      <w:hyperlink r:id="rId341" w:history="1">
        <w:r w:rsidRPr="00BC6BEF">
          <w:rPr>
            <w:rStyle w:val="Hyperlink"/>
            <w:rFonts w:ascii="Georgia" w:hAnsi="Georgia"/>
            <w:i/>
            <w:iCs/>
            <w:sz w:val="22"/>
            <w:szCs w:val="22"/>
            <w:lang w:val="fr-FR"/>
          </w:rPr>
          <w:t>Les soins sans consentement en psychiatrie : bilan après quatre années de mise en œuvre de la loi du 5 juillet 2011, Questions d’économie de la santé, n°222, février 2017</w:t>
        </w:r>
      </w:hyperlink>
      <w:r w:rsidRPr="00BC6BEF">
        <w:rPr>
          <w:rStyle w:val="Forte"/>
          <w:rFonts w:ascii="Georgia" w:hAnsi="Georgia"/>
          <w:b w:val="0"/>
          <w:bCs w:val="0"/>
          <w:color w:val="333399"/>
          <w:lang w:val="fr-FR"/>
        </w:rPr>
        <w:t>".</w:t>
      </w:r>
    </w:p>
    <w:p w14:paraId="51B4E224" w14:textId="3B680C59" w:rsidR="009B42DC" w:rsidRPr="00BC6BEF" w:rsidRDefault="009B42DC" w:rsidP="006606D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after="100"/>
        <w:ind w:left="1701" w:right="118"/>
        <w:rPr>
          <w:rFonts w:ascii="Georgia" w:eastAsiaTheme="minorHAnsi" w:hAnsi="Georgia" w:cstheme="minorBidi"/>
          <w:color w:val="333399"/>
          <w:lang w:val="fr-FR" w:eastAsia="en-US"/>
        </w:rPr>
      </w:pPr>
      <w:r w:rsidRPr="00BC6BEF">
        <w:rPr>
          <w:rFonts w:ascii="Georgia" w:eastAsiaTheme="minorHAnsi" w:hAnsi="Georgia" w:cstheme="minorBidi"/>
          <w:color w:val="333399"/>
          <w:lang w:val="fr-FR" w:eastAsia="en-US"/>
        </w:rPr>
        <w:t xml:space="preserve">La loi dit que la personne </w:t>
      </w:r>
      <w:r w:rsidR="00E410D9" w:rsidRPr="00BC6BEF">
        <w:rPr>
          <w:rFonts w:ascii="Georgia" w:eastAsiaTheme="minorHAnsi" w:hAnsi="Georgia" w:cstheme="minorBidi"/>
          <w:color w:val="333399"/>
          <w:lang w:val="fr-FR" w:eastAsia="en-US"/>
        </w:rPr>
        <w:t>"</w:t>
      </w:r>
      <w:r w:rsidRPr="00BC6BEF">
        <w:rPr>
          <w:rFonts w:ascii="Georgia" w:eastAsiaTheme="minorHAnsi" w:hAnsi="Georgia" w:cstheme="minorBidi"/>
          <w:color w:val="333399"/>
          <w:lang w:val="fr-FR" w:eastAsia="en-US"/>
        </w:rPr>
        <w:t>pr</w:t>
      </w:r>
      <w:r w:rsidRPr="00BC6BEF">
        <w:rPr>
          <w:rFonts w:ascii="Georgia" w:hAnsi="Georgia" w:cstheme="minorBidi"/>
          <w:color w:val="333399"/>
          <w:lang w:val="fr-FR" w:eastAsia="en-US"/>
        </w:rPr>
        <w:t>ésente un trouble mental" : c'est donc basé sur une discrimination.</w:t>
      </w:r>
    </w:p>
    <w:p w14:paraId="23547072" w14:textId="77777777" w:rsidR="009B42DC" w:rsidRPr="00BC6BEF" w:rsidRDefault="009B42DC" w:rsidP="006606D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after="100"/>
        <w:ind w:left="1701" w:right="118"/>
        <w:rPr>
          <w:rFonts w:ascii="Georgia" w:eastAsiaTheme="minorHAnsi" w:hAnsi="Georgia" w:cstheme="minorBidi"/>
          <w:color w:val="333399"/>
          <w:lang w:val="fr-FR" w:eastAsia="en-US"/>
        </w:rPr>
      </w:pPr>
      <w:r w:rsidRPr="00BC6BEF">
        <w:rPr>
          <w:rFonts w:ascii="Georgia" w:eastAsiaTheme="minorHAnsi" w:hAnsi="Georgia" w:cstheme="minorBidi"/>
          <w:color w:val="333399"/>
          <w:lang w:val="fr-FR" w:eastAsia="en-US"/>
        </w:rPr>
        <w:t>En pratique, la simple possibilit</w:t>
      </w:r>
      <w:r w:rsidRPr="00BC6BEF">
        <w:rPr>
          <w:rFonts w:ascii="Georgia" w:hAnsi="Georgia" w:cstheme="minorBidi"/>
          <w:color w:val="333399"/>
          <w:lang w:val="fr-FR" w:eastAsia="en-US"/>
        </w:rPr>
        <w:t>é d'hospitalisation forcée (sur certificat fallacieux par des psychiatres qui se spécialisent dans cette imposture, et qui utilisent des formules toutes faites, en exploitant la moindre médisance recueillie), cela suffit pour menacer les personnes. Les pressions sont utilisées aussi.</w:t>
      </w:r>
    </w:p>
    <w:p w14:paraId="796A986E" w14:textId="03BB64E6" w:rsidR="009B42DC" w:rsidRPr="00BC6BEF" w:rsidRDefault="009B42DC" w:rsidP="006606D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after="100"/>
        <w:ind w:left="1701" w:right="118"/>
        <w:rPr>
          <w:rFonts w:ascii="Georgia" w:eastAsiaTheme="minorHAnsi" w:hAnsi="Georgia" w:cstheme="minorBidi"/>
          <w:color w:val="333399"/>
          <w:lang w:val="fr-FR" w:eastAsia="en-US"/>
        </w:rPr>
      </w:pPr>
      <w:r w:rsidRPr="00BC6BEF">
        <w:rPr>
          <w:rFonts w:ascii="Georgia" w:eastAsiaTheme="minorHAnsi" w:hAnsi="Georgia" w:cstheme="minorBidi"/>
          <w:color w:val="333399"/>
          <w:lang w:val="fr-FR" w:eastAsia="en-US"/>
        </w:rPr>
        <w:t xml:space="preserve">Dans les faits le consentement </w:t>
      </w:r>
      <w:r w:rsidRPr="00BC6BEF">
        <w:rPr>
          <w:rFonts w:ascii="Georgia" w:hAnsi="Georgia" w:cstheme="minorBidi"/>
          <w:color w:val="333399"/>
          <w:lang w:val="fr-FR" w:eastAsia="en-US"/>
        </w:rPr>
        <w:t>éclairé ne peut pas (ou tr</w:t>
      </w:r>
      <w:r w:rsidR="004D1B2B" w:rsidRPr="00BC6BEF">
        <w:rPr>
          <w:rFonts w:ascii="Georgia" w:hAnsi="Georgia" w:cstheme="minorBidi"/>
          <w:color w:val="333399"/>
          <w:lang w:val="fr-FR" w:eastAsia="en-US"/>
        </w:rPr>
        <w:t>è</w:t>
      </w:r>
      <w:r w:rsidRPr="00BC6BEF">
        <w:rPr>
          <w:rFonts w:ascii="Georgia" w:hAnsi="Georgia" w:cstheme="minorBidi"/>
          <w:color w:val="333399"/>
          <w:lang w:val="fr-FR" w:eastAsia="en-US"/>
        </w:rPr>
        <w:t>s difficilement) exister, car :</w:t>
      </w:r>
    </w:p>
    <w:p w14:paraId="0966BE0F" w14:textId="77777777" w:rsidR="009B42DC" w:rsidRPr="00BC6BEF" w:rsidRDefault="009B42DC" w:rsidP="006606D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after="100"/>
        <w:ind w:left="1701" w:right="118"/>
        <w:rPr>
          <w:rFonts w:ascii="Georgia" w:eastAsiaTheme="minorHAnsi" w:hAnsi="Georgia" w:cstheme="minorBidi"/>
          <w:color w:val="333399"/>
          <w:lang w:val="fr-FR" w:eastAsia="en-US"/>
        </w:rPr>
      </w:pPr>
      <w:r w:rsidRPr="00BC6BEF">
        <w:rPr>
          <w:rFonts w:ascii="Georgia" w:eastAsiaTheme="minorHAnsi" w:hAnsi="Georgia" w:cstheme="minorBidi"/>
          <w:color w:val="333399"/>
          <w:lang w:val="fr-FR" w:eastAsia="en-US"/>
        </w:rPr>
        <w:t>- Les alternatives ne sont pas propos</w:t>
      </w:r>
      <w:r w:rsidRPr="00BC6BEF">
        <w:rPr>
          <w:rFonts w:ascii="Georgia" w:hAnsi="Georgia" w:cstheme="minorBidi"/>
          <w:color w:val="333399"/>
          <w:lang w:val="fr-FR" w:eastAsia="en-US"/>
        </w:rPr>
        <w:t>ées ;</w:t>
      </w:r>
    </w:p>
    <w:p w14:paraId="4595EFEF" w14:textId="77777777" w:rsidR="009B42DC" w:rsidRPr="00BC6BEF" w:rsidRDefault="009B42DC" w:rsidP="006606D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after="100"/>
        <w:ind w:left="1701" w:right="118"/>
        <w:rPr>
          <w:rFonts w:ascii="Georgia" w:eastAsiaTheme="minorHAnsi" w:hAnsi="Georgia" w:cstheme="minorBidi"/>
          <w:color w:val="333399"/>
          <w:lang w:val="fr-FR" w:eastAsia="en-US"/>
        </w:rPr>
      </w:pPr>
      <w:r w:rsidRPr="00BC6BEF">
        <w:rPr>
          <w:rFonts w:ascii="Georgia" w:eastAsiaTheme="minorHAnsi" w:hAnsi="Georgia" w:cstheme="minorBidi"/>
          <w:color w:val="333399"/>
          <w:lang w:val="fr-FR" w:eastAsia="en-US"/>
        </w:rPr>
        <w:t>- L'information n'est pas fournie suffisamment ;</w:t>
      </w:r>
    </w:p>
    <w:p w14:paraId="24227D4A" w14:textId="446346EE" w:rsidR="009B42DC" w:rsidRPr="00BC6BEF" w:rsidRDefault="009B42DC" w:rsidP="006606D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after="100"/>
        <w:ind w:left="1701" w:right="118"/>
        <w:rPr>
          <w:rFonts w:ascii="Georgia" w:eastAsiaTheme="minorHAnsi" w:hAnsi="Georgia" w:cstheme="minorBidi"/>
          <w:color w:val="333399"/>
          <w:lang w:val="fr-FR" w:eastAsia="en-US"/>
        </w:rPr>
      </w:pPr>
      <w:r w:rsidRPr="00BC6BEF">
        <w:rPr>
          <w:rFonts w:ascii="Georgia" w:eastAsiaTheme="minorHAnsi" w:hAnsi="Georgia" w:cstheme="minorBidi"/>
          <w:color w:val="333399"/>
          <w:lang w:val="fr-FR" w:eastAsia="en-US"/>
        </w:rPr>
        <w:t>- Les personnes sont tortur</w:t>
      </w:r>
      <w:r w:rsidRPr="00BC6BEF">
        <w:rPr>
          <w:rFonts w:ascii="Georgia" w:hAnsi="Georgia" w:cstheme="minorBidi"/>
          <w:color w:val="333399"/>
          <w:lang w:val="fr-FR" w:eastAsia="en-US"/>
        </w:rPr>
        <w:t>ées ou "légumifiées" par des traitements incapacitants forcés, des doses extrêmes, ou rendu</w:t>
      </w:r>
      <w:r w:rsidR="00BA7D93" w:rsidRPr="00BC6BEF">
        <w:rPr>
          <w:rFonts w:ascii="Georgia" w:hAnsi="Georgia" w:cstheme="minorBidi"/>
          <w:color w:val="333399"/>
          <w:lang w:val="fr-FR" w:eastAsia="en-US"/>
        </w:rPr>
        <w:t>e</w:t>
      </w:r>
      <w:r w:rsidRPr="00BC6BEF">
        <w:rPr>
          <w:rFonts w:ascii="Georgia" w:hAnsi="Georgia" w:cstheme="minorBidi"/>
          <w:color w:val="333399"/>
          <w:lang w:val="fr-FR" w:eastAsia="en-US"/>
        </w:rPr>
        <w:t xml:space="preserve">s incontinentes ; </w:t>
      </w:r>
    </w:p>
    <w:p w14:paraId="5A2D5513" w14:textId="1B4361BD" w:rsidR="009B42DC" w:rsidRPr="00BC6BEF" w:rsidRDefault="009B42DC" w:rsidP="006606D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after="100"/>
        <w:ind w:left="1701" w:right="118"/>
        <w:rPr>
          <w:rFonts w:ascii="Georgia" w:eastAsiaTheme="minorHAnsi" w:hAnsi="Georgia" w:cstheme="minorBidi"/>
          <w:color w:val="333399"/>
          <w:lang w:val="fr-FR" w:eastAsia="en-US"/>
        </w:rPr>
      </w:pPr>
      <w:r w:rsidRPr="00BC6BEF">
        <w:rPr>
          <w:rFonts w:ascii="Georgia" w:eastAsiaTheme="minorHAnsi" w:hAnsi="Georgia" w:cstheme="minorBidi"/>
          <w:color w:val="333399"/>
          <w:lang w:val="fr-FR" w:eastAsia="en-US"/>
        </w:rPr>
        <w:t xml:space="preserve">- Les pressions sont extraordinaires: il y a endoctrinement de la personne dans la croyance </w:t>
      </w:r>
      <w:r w:rsidR="00BA7D93" w:rsidRPr="00BC6BEF">
        <w:rPr>
          <w:rFonts w:ascii="Georgia" w:eastAsiaTheme="minorHAnsi" w:hAnsi="Georgia" w:cstheme="minorBidi"/>
          <w:color w:val="333399"/>
          <w:lang w:val="fr-FR" w:eastAsia="en-US"/>
        </w:rPr>
        <w:t xml:space="preserve">obligatoire </w:t>
      </w:r>
      <w:r w:rsidR="00BA7D93" w:rsidRPr="00BC6BEF">
        <w:rPr>
          <w:rFonts w:ascii="Georgia" w:hAnsi="Georgia" w:cstheme="minorBidi"/>
          <w:color w:val="333399"/>
          <w:lang w:val="fr-FR" w:eastAsia="en-US"/>
        </w:rPr>
        <w:t>de</w:t>
      </w:r>
      <w:r w:rsidRPr="00BC6BEF">
        <w:rPr>
          <w:rFonts w:ascii="Georgia" w:hAnsi="Georgia" w:cstheme="minorBidi"/>
          <w:color w:val="333399"/>
          <w:lang w:val="fr-FR" w:eastAsia="en-US"/>
        </w:rPr>
        <w:t xml:space="preserve"> sa "maladie" ;</w:t>
      </w:r>
    </w:p>
    <w:p w14:paraId="1825A7E6" w14:textId="77777777" w:rsidR="009B42DC" w:rsidRPr="00BC6BEF" w:rsidRDefault="009B42DC" w:rsidP="006606D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after="100"/>
        <w:ind w:left="1701" w:right="118"/>
        <w:rPr>
          <w:rFonts w:ascii="Georgia" w:eastAsiaTheme="minorHAnsi" w:hAnsi="Georgia" w:cstheme="minorBidi"/>
          <w:color w:val="333399"/>
          <w:lang w:val="fr-FR" w:eastAsia="en-US"/>
        </w:rPr>
      </w:pPr>
      <w:r w:rsidRPr="00BC6BEF">
        <w:rPr>
          <w:rFonts w:ascii="Georgia" w:eastAsiaTheme="minorHAnsi" w:hAnsi="Georgia" w:cstheme="minorBidi"/>
          <w:color w:val="333399"/>
          <w:lang w:val="fr-FR" w:eastAsia="en-US"/>
        </w:rPr>
        <w:t>- Le cas échéant, les personnes sont (évidemment) traumatis</w:t>
      </w:r>
      <w:r w:rsidRPr="00BC6BEF">
        <w:rPr>
          <w:rFonts w:ascii="Georgia" w:hAnsi="Georgia" w:cstheme="minorBidi"/>
          <w:color w:val="333399"/>
          <w:lang w:val="fr-FR" w:eastAsia="en-US"/>
        </w:rPr>
        <w:t>ées par leurs expériences d'hospitalisation.</w:t>
      </w:r>
    </w:p>
    <w:p w14:paraId="77A6EEE7" w14:textId="77777777" w:rsidR="009B42DC" w:rsidRPr="00BC6BEF" w:rsidRDefault="009B42DC" w:rsidP="006606D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after="100"/>
        <w:ind w:left="1701" w:right="118"/>
        <w:rPr>
          <w:rFonts w:ascii="Georgia" w:eastAsiaTheme="minorHAnsi" w:hAnsi="Georgia" w:cstheme="minorBidi"/>
          <w:color w:val="333399"/>
          <w:lang w:val="fr-FR" w:eastAsia="en-US"/>
        </w:rPr>
      </w:pPr>
    </w:p>
    <w:p w14:paraId="5A2817A4" w14:textId="08004258" w:rsidR="009B42DC" w:rsidRPr="00BC6BEF" w:rsidRDefault="009B42DC" w:rsidP="006606D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after="100"/>
        <w:ind w:left="1701" w:right="118"/>
        <w:rPr>
          <w:rFonts w:ascii="Georgia" w:eastAsiaTheme="minorHAnsi" w:hAnsi="Georgia" w:cstheme="minorBidi"/>
          <w:color w:val="333399"/>
          <w:lang w:val="fr-FR" w:eastAsia="en-US"/>
        </w:rPr>
      </w:pPr>
      <w:r w:rsidRPr="00BC6BEF">
        <w:rPr>
          <w:rFonts w:ascii="Georgia" w:eastAsiaTheme="minorHAnsi" w:hAnsi="Georgia" w:cstheme="minorBidi"/>
          <w:color w:val="333399"/>
          <w:lang w:val="fr-FR" w:eastAsia="en-US"/>
        </w:rPr>
        <w:t>C'est un d</w:t>
      </w:r>
      <w:r w:rsidRPr="00BC6BEF">
        <w:rPr>
          <w:rFonts w:ascii="Georgia" w:hAnsi="Georgia" w:cstheme="minorBidi"/>
          <w:color w:val="333399"/>
          <w:lang w:val="fr-FR" w:eastAsia="en-US"/>
        </w:rPr>
        <w:t xml:space="preserve">éséquilibre de pouvoir qui peut même amener à un </w:t>
      </w:r>
      <w:hyperlink r:id="rId342" w:history="1">
        <w:r w:rsidRPr="00BC6BEF">
          <w:rPr>
            <w:rStyle w:val="Hyperlink"/>
            <w:rFonts w:ascii="Georgia" w:hAnsi="Georgia" w:cstheme="minorBidi"/>
            <w:lang w:val="fr-FR" w:eastAsia="en-US"/>
          </w:rPr>
          <w:t xml:space="preserve">consentement </w:t>
        </w:r>
        <w:r w:rsidR="007032C4" w:rsidRPr="00BC6BEF">
          <w:rPr>
            <w:rStyle w:val="Hyperlink"/>
            <w:rFonts w:ascii="Georgia" w:hAnsi="Georgia" w:cstheme="minorBidi"/>
            <w:lang w:val="fr-FR" w:eastAsia="en-US"/>
          </w:rPr>
          <w:t xml:space="preserve">écrit </w:t>
        </w:r>
        <w:r w:rsidRPr="00BC6BEF">
          <w:rPr>
            <w:rStyle w:val="Hyperlink"/>
            <w:rFonts w:ascii="Georgia" w:hAnsi="Georgia" w:cstheme="minorBidi"/>
            <w:lang w:val="fr-FR" w:eastAsia="en-US"/>
          </w:rPr>
          <w:t>donné pour des électrochocs</w:t>
        </w:r>
        <w:r w:rsidR="007032C4" w:rsidRPr="00BC6BEF">
          <w:rPr>
            <w:rStyle w:val="Hyperlink"/>
            <w:rFonts w:ascii="Georgia" w:hAnsi="Georgia" w:cstheme="minorBidi"/>
            <w:lang w:val="fr-FR" w:eastAsia="en-US"/>
          </w:rPr>
          <w:t>,</w:t>
        </w:r>
        <w:r w:rsidRPr="00BC6BEF">
          <w:rPr>
            <w:rStyle w:val="Hyperlink"/>
            <w:rFonts w:ascii="Georgia" w:hAnsi="Georgia" w:cstheme="minorBidi"/>
            <w:lang w:val="fr-FR" w:eastAsia="en-US"/>
          </w:rPr>
          <w:t xml:space="preserve"> arraché sans information à une personne incapacitée par les médicaments</w:t>
        </w:r>
      </w:hyperlink>
      <w:r w:rsidRPr="00BC6BEF">
        <w:rPr>
          <w:rFonts w:ascii="Georgia" w:hAnsi="Georgia" w:cstheme="minorBidi"/>
          <w:color w:val="333399"/>
          <w:lang w:val="fr-FR" w:eastAsia="en-US"/>
        </w:rPr>
        <w:t>.</w:t>
      </w:r>
    </w:p>
    <w:p w14:paraId="4F1FD501" w14:textId="77777777" w:rsidR="009B42DC" w:rsidRPr="00BC6BEF" w:rsidRDefault="009B42DC" w:rsidP="006606D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after="100"/>
        <w:ind w:left="1701" w:right="118"/>
        <w:rPr>
          <w:rFonts w:ascii="Georgia" w:eastAsiaTheme="minorHAnsi" w:hAnsi="Georgia" w:cstheme="minorBidi"/>
          <w:color w:val="333399"/>
          <w:lang w:val="fr-FR" w:eastAsia="en-US"/>
        </w:rPr>
      </w:pPr>
    </w:p>
    <w:p w14:paraId="133B6CD2" w14:textId="2F3341A3" w:rsidR="009B42DC" w:rsidRPr="00BC6BEF" w:rsidRDefault="009B42DC" w:rsidP="006606D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after="100"/>
        <w:ind w:left="1701" w:right="118"/>
        <w:rPr>
          <w:rFonts w:ascii="Georgia" w:hAnsi="Georgia" w:cstheme="minorBidi"/>
          <w:color w:val="333399"/>
          <w:lang w:val="fr-FR" w:eastAsia="en-US"/>
        </w:rPr>
      </w:pPr>
      <w:r w:rsidRPr="00BC6BEF">
        <w:rPr>
          <w:rFonts w:ascii="Georgia" w:eastAsiaTheme="minorHAnsi" w:hAnsi="Georgia" w:cstheme="minorBidi"/>
          <w:color w:val="333399"/>
          <w:lang w:val="fr-FR" w:eastAsia="en-US"/>
        </w:rPr>
        <w:t>"</w:t>
      </w:r>
      <w:r w:rsidRPr="00BC6BEF">
        <w:rPr>
          <w:rFonts w:ascii="Georgia" w:eastAsiaTheme="minorHAnsi" w:hAnsi="Georgia" w:cstheme="minorBidi"/>
          <w:i/>
          <w:iCs/>
          <w:color w:val="993300"/>
          <w:lang w:val="fr-FR" w:eastAsia="en-US"/>
        </w:rPr>
        <w:t>En toutes circonstances, la dignit</w:t>
      </w:r>
      <w:r w:rsidRPr="00BC6BEF">
        <w:rPr>
          <w:rFonts w:ascii="Georgia" w:hAnsi="Georgia" w:cstheme="minorBidi"/>
          <w:i/>
          <w:iCs/>
          <w:color w:val="993300"/>
          <w:lang w:val="fr-FR" w:eastAsia="en-US"/>
        </w:rPr>
        <w:t>é de la personne doit être respectée</w:t>
      </w:r>
      <w:r w:rsidRPr="00BC6BEF">
        <w:rPr>
          <w:rFonts w:ascii="Georgia" w:hAnsi="Georgia" w:cstheme="minorBidi"/>
          <w:color w:val="333399"/>
          <w:lang w:val="fr-FR" w:eastAsia="en-US"/>
        </w:rPr>
        <w:t>" :</w:t>
      </w:r>
    </w:p>
    <w:p w14:paraId="74786331" w14:textId="2CBDF592" w:rsidR="002173B9" w:rsidRPr="00BC6BEF" w:rsidRDefault="009B42DC" w:rsidP="0087630E">
      <w:pPr>
        <w:pStyle w:val="AA-texteCom"/>
        <w:rPr>
          <w:sz w:val="24"/>
          <w:szCs w:val="24"/>
          <w:lang w:eastAsia="en-US"/>
        </w:rPr>
      </w:pPr>
      <w:r w:rsidRPr="00BC6BEF">
        <w:rPr>
          <w:sz w:val="24"/>
          <w:szCs w:val="24"/>
          <w:lang w:eastAsia="en-US"/>
        </w:rPr>
        <w:t>Cette phrase est un exemple des "incantations" typiques de l'Administration Française : ce système de "dictature gentille" se croit si supérieurement souverain qu'il lui suffit de prononcer ou d'écrire des "formules magiques" (comme "</w:t>
      </w:r>
      <w:r w:rsidRPr="00BC6BEF">
        <w:rPr>
          <w:i/>
          <w:iCs/>
          <w:color w:val="993300"/>
          <w:sz w:val="24"/>
          <w:szCs w:val="24"/>
          <w:lang w:eastAsia="en-US"/>
        </w:rPr>
        <w:t>Liberté, Egalité, Fraternité</w:t>
      </w:r>
      <w:r w:rsidRPr="00BC6BEF">
        <w:rPr>
          <w:sz w:val="24"/>
          <w:szCs w:val="24"/>
          <w:lang w:eastAsia="en-US"/>
        </w:rPr>
        <w:t>") pour que les résultats arrivent comme par enchantement, et donc en général personne ne fait rien (car tout le monde est "supérieur" et la France est "magique": comme avec Obélix, la France pense n'avoir aucun effort à faire parce qu'elle serait tombée dans le bain des Droits de l'Homme dans son enfance.</w:t>
      </w:r>
      <w:r w:rsidRPr="00BC6BEF">
        <w:rPr>
          <w:sz w:val="24"/>
          <w:szCs w:val="24"/>
          <w:lang w:eastAsia="en-US"/>
        </w:rPr>
        <w:br/>
        <w:t>Et chaque fois qu'il y a un problème, la formule magique est répétée, en fermant les yeux sur la réalité.</w:t>
      </w:r>
    </w:p>
    <w:p w14:paraId="0E82B5AA" w14:textId="77777777" w:rsidR="00BF660C" w:rsidRPr="00BC6BEF" w:rsidRDefault="00BF660C" w:rsidP="0087630E">
      <w:pPr>
        <w:pStyle w:val="AA-texteCom"/>
        <w:rPr>
          <w:sz w:val="24"/>
          <w:szCs w:val="24"/>
          <w:lang w:eastAsia="en-US"/>
        </w:rPr>
      </w:pPr>
    </w:p>
    <w:p w14:paraId="5BCCFC58" w14:textId="5746D97C" w:rsidR="009B42DC" w:rsidRPr="00BC6BEF" w:rsidRDefault="009B42DC" w:rsidP="00BF66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after="100"/>
        <w:ind w:left="1701" w:right="118"/>
        <w:rPr>
          <w:rFonts w:ascii="Georgia" w:hAnsi="Georgia" w:cstheme="minorBidi"/>
          <w:color w:val="333399"/>
          <w:lang w:val="fr-FR" w:eastAsia="en-US"/>
        </w:rPr>
      </w:pPr>
      <w:r w:rsidRPr="00BC6BEF">
        <w:rPr>
          <w:rFonts w:ascii="Georgia" w:eastAsiaTheme="minorHAnsi" w:hAnsi="Georgia" w:cstheme="minorBidi"/>
          <w:color w:val="333399"/>
          <w:lang w:val="fr-FR" w:eastAsia="en-US"/>
        </w:rPr>
        <w:t>Le JLD ne juge pas sur le fond</w:t>
      </w:r>
      <w:r w:rsidRPr="00BC6BEF">
        <w:rPr>
          <w:rFonts w:ascii="Georgia" w:eastAsiaTheme="minorHAnsi" w:hAnsi="Georgia" w:cstheme="minorBidi"/>
          <w:color w:val="333399"/>
          <w:sz w:val="20"/>
          <w:szCs w:val="20"/>
          <w:lang w:val="fr-FR" w:eastAsia="en-US"/>
        </w:rPr>
        <w:t xml:space="preserve"> (il y aurait une jurisprudence r</w:t>
      </w:r>
      <w:r w:rsidRPr="00BC6BEF">
        <w:rPr>
          <w:rFonts w:ascii="Georgia" w:hAnsi="Georgia" w:cstheme="minorBidi"/>
          <w:color w:val="333399"/>
          <w:sz w:val="20"/>
          <w:szCs w:val="20"/>
          <w:lang w:val="fr-FR" w:eastAsia="en-US"/>
        </w:rPr>
        <w:t>écente de cassation à ce sujet)</w:t>
      </w:r>
      <w:r w:rsidRPr="00BC6BEF">
        <w:rPr>
          <w:rFonts w:ascii="Georgia" w:hAnsi="Georgia" w:cstheme="minorBidi"/>
          <w:color w:val="333399"/>
          <w:lang w:val="fr-FR" w:eastAsia="en-US"/>
        </w:rPr>
        <w:t xml:space="preserve">, il n'y a pas de contradictoire, la personne ne peut pas préparer sa défense car elle est "incapacifiée" par les médicaments, et soumise à des restrictions. </w:t>
      </w:r>
      <w:r w:rsidR="00C4071B" w:rsidRPr="00BC6BEF">
        <w:rPr>
          <w:rFonts w:ascii="Georgia" w:hAnsi="Georgia" w:cstheme="minorBidi"/>
          <w:color w:val="333399"/>
          <w:lang w:val="fr-FR" w:eastAsia="en-US"/>
        </w:rPr>
        <w:br/>
      </w:r>
      <w:r w:rsidRPr="00BC6BEF">
        <w:rPr>
          <w:rFonts w:ascii="Georgia" w:hAnsi="Georgia" w:cstheme="minorBidi"/>
          <w:color w:val="333399"/>
          <w:lang w:val="fr-FR" w:eastAsia="en-US"/>
        </w:rPr>
        <w:t>C'est une mascarade de justice. Quelquefois le client (l'usager, la victime) tombe de sa chaise à cause des doses extrêmes administrées, et alors l'avocat ne le défend même pas.</w:t>
      </w:r>
    </w:p>
    <w:p w14:paraId="61F9A4A4" w14:textId="77777777" w:rsidR="009B42DC" w:rsidRPr="00BC6BEF" w:rsidRDefault="009B42DC" w:rsidP="00BF66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after="100"/>
        <w:ind w:left="1701" w:right="118"/>
        <w:rPr>
          <w:rStyle w:val="Forte"/>
          <w:rFonts w:ascii="Georgia" w:eastAsiaTheme="minorHAnsi" w:hAnsi="Georgia" w:cstheme="minorBidi"/>
          <w:b w:val="0"/>
          <w:bCs w:val="0"/>
          <w:color w:val="333399"/>
          <w:lang w:val="fr-FR" w:eastAsia="en-US"/>
        </w:rPr>
      </w:pPr>
    </w:p>
    <w:p w14:paraId="412E1E44" w14:textId="77777777" w:rsidR="009B42DC" w:rsidRPr="00BC6BEF" w:rsidRDefault="009B42DC" w:rsidP="00BF660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lastRenderedPageBreak/>
        <w:t>"</w:t>
      </w:r>
      <w:r w:rsidRPr="00BC6BEF">
        <w:rPr>
          <w:rFonts w:ascii="Georgia" w:hAnsi="Georgia"/>
          <w:color w:val="000000" w:themeColor="text1"/>
          <w:lang w:val="fr-FR"/>
        </w:rPr>
        <w:t>La privation de liberté pour cause de handicap psychosocial réel ou supposé</w:t>
      </w:r>
      <w:r w:rsidRPr="00BC6BEF">
        <w:rPr>
          <w:rStyle w:val="Forte"/>
          <w:rFonts w:ascii="Georgia" w:hAnsi="Georgia"/>
          <w:b w:val="0"/>
          <w:bCs w:val="0"/>
          <w:color w:val="333399"/>
          <w:lang w:val="fr-FR"/>
        </w:rPr>
        <w:t>" commence déjà avec l'institutionnalisation des personnes handicapées, que la France refuse de faire cesser tout en utilisant des subterfuges superficiels pour faire croire le contraire (voir la partie 19). L'institutionnalisation des personnes n'est pas forcément obligatoire, mais elle s'accompagne généralement, dans les faits, de "privation de liberté(s)".</w:t>
      </w:r>
    </w:p>
    <w:p w14:paraId="6D9B9367" w14:textId="0472B8A7" w:rsidR="008E6115" w:rsidRPr="00BC6BEF" w:rsidRDefault="009B42DC" w:rsidP="00BF660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La réponse de la France pour 13a ignore complètement ce qui est demandé par le Comité : "</w:t>
      </w:r>
      <w:r w:rsidRPr="00BC6BEF">
        <w:rPr>
          <w:rStyle w:val="Forte"/>
          <w:rFonts w:ascii="Georgia" w:hAnsi="Georgia"/>
          <w:b w:val="0"/>
          <w:bCs w:val="0"/>
          <w:lang w:val="fr-FR"/>
        </w:rPr>
        <w:t>éliminer</w:t>
      </w:r>
      <w:r w:rsidRPr="00BC6BEF">
        <w:rPr>
          <w:rStyle w:val="Forte"/>
          <w:rFonts w:ascii="Georgia" w:hAnsi="Georgia"/>
          <w:b w:val="0"/>
          <w:bCs w:val="0"/>
          <w:color w:val="333399"/>
          <w:lang w:val="fr-FR"/>
        </w:rPr>
        <w:t>", "</w:t>
      </w:r>
      <w:r w:rsidRPr="00BC6BEF">
        <w:rPr>
          <w:rStyle w:val="Forte"/>
          <w:rFonts w:ascii="Georgia" w:hAnsi="Georgia"/>
          <w:b w:val="0"/>
          <w:bCs w:val="0"/>
          <w:lang w:val="fr-FR"/>
        </w:rPr>
        <w:t>abolir</w:t>
      </w:r>
      <w:r w:rsidRPr="00BC6BEF">
        <w:rPr>
          <w:rStyle w:val="Forte"/>
          <w:rFonts w:ascii="Georgia" w:hAnsi="Georgia"/>
          <w:b w:val="0"/>
          <w:bCs w:val="0"/>
          <w:color w:val="333399"/>
          <w:lang w:val="fr-FR"/>
        </w:rPr>
        <w:t>" et "</w:t>
      </w:r>
      <w:r w:rsidRPr="00BC6BEF">
        <w:rPr>
          <w:rStyle w:val="Forte"/>
          <w:rFonts w:ascii="Georgia" w:hAnsi="Georgia"/>
          <w:b w:val="0"/>
          <w:bCs w:val="0"/>
          <w:lang w:val="fr-FR"/>
        </w:rPr>
        <w:t>garantir</w:t>
      </w:r>
      <w:r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br/>
        <w:t>Et elle ignore évidemment la notion de "</w:t>
      </w:r>
      <w:r w:rsidRPr="00BC6BEF">
        <w:rPr>
          <w:rStyle w:val="Forte"/>
          <w:rFonts w:ascii="Georgia" w:hAnsi="Georgia"/>
          <w:b w:val="0"/>
          <w:bCs w:val="0"/>
          <w:lang w:val="fr-FR"/>
        </w:rPr>
        <w:t>dangerosité supposée</w:t>
      </w:r>
      <w:r w:rsidRPr="00BC6BEF">
        <w:rPr>
          <w:rStyle w:val="Forte"/>
          <w:rFonts w:ascii="Georgia" w:hAnsi="Georgia"/>
          <w:b w:val="0"/>
          <w:bCs w:val="0"/>
          <w:color w:val="333399"/>
          <w:lang w:val="fr-FR"/>
        </w:rPr>
        <w:t>", parce que précisément c'est cela qui permet tout.</w:t>
      </w:r>
      <w:r w:rsidRPr="00BC6BEF">
        <w:rPr>
          <w:rStyle w:val="Forte"/>
          <w:rFonts w:ascii="Georgia" w:hAnsi="Georgia"/>
          <w:b w:val="0"/>
          <w:bCs w:val="0"/>
          <w:color w:val="333399"/>
          <w:lang w:val="fr-FR"/>
        </w:rPr>
        <w:br/>
      </w:r>
      <w:r w:rsidR="009F222E" w:rsidRPr="00BC6BEF">
        <w:rPr>
          <w:rStyle w:val="Forte"/>
          <w:rFonts w:ascii="Georgia" w:hAnsi="Georgia"/>
          <w:b w:val="0"/>
          <w:bCs w:val="0"/>
          <w:color w:val="333399"/>
          <w:lang w:val="fr-FR"/>
        </w:rPr>
        <w:t>En effet, le système</w:t>
      </w:r>
      <w:r w:rsidRPr="00BC6BEF">
        <w:rPr>
          <w:rStyle w:val="Forte"/>
          <w:rFonts w:ascii="Georgia" w:hAnsi="Georgia"/>
          <w:b w:val="0"/>
          <w:bCs w:val="0"/>
          <w:color w:val="333399"/>
          <w:lang w:val="fr-FR"/>
        </w:rPr>
        <w:t xml:space="preserve"> n'est pas stupide au point d'enfermer en se basant sur le handicap.</w:t>
      </w:r>
      <w:r w:rsidRPr="00BC6BEF">
        <w:rPr>
          <w:rStyle w:val="Forte"/>
          <w:rFonts w:ascii="Georgia" w:hAnsi="Georgia"/>
          <w:b w:val="0"/>
          <w:bCs w:val="0"/>
          <w:color w:val="333399"/>
          <w:lang w:val="fr-FR"/>
        </w:rPr>
        <w:br/>
        <w:t xml:space="preserve">MAIS </w:t>
      </w:r>
      <w:r w:rsidR="008E6115" w:rsidRPr="00BC6BEF">
        <w:rPr>
          <w:rStyle w:val="Forte"/>
          <w:rFonts w:ascii="Georgia" w:hAnsi="Georgia"/>
          <w:b w:val="0"/>
          <w:bCs w:val="0"/>
          <w:color w:val="333399"/>
          <w:lang w:val="fr-FR"/>
        </w:rPr>
        <w:t>il</w:t>
      </w:r>
      <w:r w:rsidRPr="00BC6BEF">
        <w:rPr>
          <w:rStyle w:val="Forte"/>
          <w:rFonts w:ascii="Georgia" w:hAnsi="Georgia"/>
          <w:b w:val="0"/>
          <w:bCs w:val="0"/>
          <w:color w:val="333399"/>
          <w:lang w:val="fr-FR"/>
        </w:rPr>
        <w:t xml:space="preserve"> se fait aider par les médecins, qui, s'ils en ont envie, parviennent TOUJOURS à faire des amalgames ou des suppositions pour écrire dans un certificat que la personne est "dangereuse pour elle ou pour les autres", ou pose un problème de "sécurité". C'est ce qui est utilisé par tous les systèmes pour tout "justifier" (cf. guerre en Irak etc.).</w:t>
      </w:r>
    </w:p>
    <w:p w14:paraId="214BE5C1" w14:textId="06E13D6E" w:rsidR="009B42DC" w:rsidRPr="00BC6BEF" w:rsidRDefault="009B42DC" w:rsidP="00BF660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La parole des médecins ne peut pas être mise en doute par l'autre </w:t>
      </w:r>
      <w:r w:rsidR="008E6115" w:rsidRPr="00BC6BEF">
        <w:rPr>
          <w:rStyle w:val="Forte"/>
          <w:rFonts w:ascii="Georgia" w:hAnsi="Georgia"/>
          <w:b w:val="0"/>
          <w:bCs w:val="0"/>
          <w:color w:val="333399"/>
          <w:lang w:val="fr-FR"/>
        </w:rPr>
        <w:t>confrérie</w:t>
      </w:r>
      <w:r w:rsidRPr="00BC6BEF">
        <w:rPr>
          <w:rStyle w:val="Forte"/>
          <w:rFonts w:ascii="Georgia" w:hAnsi="Georgia"/>
          <w:b w:val="0"/>
          <w:bCs w:val="0"/>
          <w:color w:val="333399"/>
          <w:lang w:val="fr-FR"/>
        </w:rPr>
        <w:t xml:space="preserve"> "réputée infaillible" : celle des juges. </w:t>
      </w:r>
      <w:r w:rsidR="008E6115" w:rsidRPr="00BC6BEF">
        <w:rPr>
          <w:rStyle w:val="Forte"/>
          <w:rFonts w:ascii="Georgia" w:hAnsi="Georgia"/>
          <w:b w:val="0"/>
          <w:bCs w:val="0"/>
          <w:color w:val="333399"/>
          <w:lang w:val="fr-FR"/>
        </w:rPr>
        <w:br/>
      </w:r>
      <w:r w:rsidRPr="00BC6BEF">
        <w:rPr>
          <w:rStyle w:val="Forte"/>
          <w:rFonts w:ascii="Georgia" w:hAnsi="Georgia"/>
          <w:b w:val="0"/>
          <w:bCs w:val="0"/>
          <w:color w:val="333399"/>
          <w:lang w:val="fr-FR"/>
        </w:rPr>
        <w:t xml:space="preserve">Donc, entre "êtres supérieurs", ces gens s'arrangent entre eux. </w:t>
      </w:r>
      <w:r w:rsidR="008E6115" w:rsidRPr="00BC6BEF">
        <w:rPr>
          <w:rStyle w:val="Forte"/>
          <w:rFonts w:ascii="Georgia" w:hAnsi="Georgia"/>
          <w:b w:val="0"/>
          <w:bCs w:val="0"/>
          <w:color w:val="333399"/>
          <w:lang w:val="fr-FR"/>
        </w:rPr>
        <w:br/>
      </w:r>
      <w:r w:rsidRPr="00BC6BEF">
        <w:rPr>
          <w:rStyle w:val="Forte"/>
          <w:rFonts w:ascii="Georgia" w:hAnsi="Georgia"/>
          <w:b w:val="0"/>
          <w:bCs w:val="0"/>
          <w:color w:val="333399"/>
          <w:lang w:val="fr-FR"/>
        </w:rPr>
        <w:t xml:space="preserve">Donc même si un certificat médical n'apporte aucune preuve, ce n'est pas important pour les juges : si un médecin écrit quelque chose, il a forcément raison (comme les juges). </w:t>
      </w:r>
      <w:r w:rsidR="009F4C7A" w:rsidRPr="00BC6BEF">
        <w:rPr>
          <w:rStyle w:val="Forte"/>
          <w:rFonts w:ascii="Georgia" w:hAnsi="Georgia"/>
          <w:b w:val="0"/>
          <w:bCs w:val="0"/>
          <w:color w:val="333399"/>
          <w:lang w:val="fr-FR"/>
        </w:rPr>
        <w:br/>
      </w:r>
      <w:r w:rsidRPr="00BC6BEF">
        <w:rPr>
          <w:rStyle w:val="Forte"/>
          <w:rFonts w:ascii="Georgia" w:hAnsi="Georgia"/>
          <w:b w:val="0"/>
          <w:bCs w:val="0"/>
          <w:color w:val="333399"/>
          <w:lang w:val="fr-FR"/>
        </w:rPr>
        <w:t>C'est un arrangement réciproque, qui se moque bien de la réalité et des faits (ou qui y prend seulement les détails qui l'arrangent, en général des choses dont on pourrait démontrer facilement qu'elles ne sont pas dangereuses, mais ça n'intéresse ni les médecins ni les juges de le faire, donc ils ne le font pas</w:t>
      </w:r>
      <w:r w:rsidR="009F4C7A"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t>.</w:t>
      </w:r>
    </w:p>
    <w:p w14:paraId="4DA316E1" w14:textId="04B19F77" w:rsidR="005C49A9" w:rsidRPr="00BC6BEF" w:rsidRDefault="009B42DC" w:rsidP="00BF660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Quand les juges veulent enfermer ou exclure quelqu'un (ou lui imposer un traitement "sous la contrainte"</w:t>
      </w:r>
      <w:r w:rsidR="009F4C7A"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t xml:space="preserve">, il faut qu'ils trouvent une raison. </w:t>
      </w:r>
      <w:r w:rsidR="009F4C7A" w:rsidRPr="00BC6BEF">
        <w:rPr>
          <w:rStyle w:val="Forte"/>
          <w:rFonts w:ascii="Georgia" w:hAnsi="Georgia"/>
          <w:b w:val="0"/>
          <w:bCs w:val="0"/>
          <w:color w:val="333399"/>
          <w:lang w:val="fr-FR"/>
        </w:rPr>
        <w:br/>
      </w:r>
      <w:r w:rsidRPr="00BC6BEF">
        <w:rPr>
          <w:rStyle w:val="Forte"/>
          <w:rFonts w:ascii="Georgia" w:hAnsi="Georgia"/>
          <w:b w:val="0"/>
          <w:bCs w:val="0"/>
          <w:color w:val="333399"/>
          <w:lang w:val="fr-FR"/>
        </w:rPr>
        <w:t>Comme ils ne peuvent pas invoquer le handicap ou "l'anormalité" (par exemple), ils utilisent presque toujours le prétexte de la "dangerosité", très pratique.</w:t>
      </w:r>
      <w:r w:rsidRPr="00BC6BEF">
        <w:rPr>
          <w:rStyle w:val="Forte"/>
          <w:rFonts w:ascii="Georgia" w:hAnsi="Georgia"/>
          <w:b w:val="0"/>
          <w:bCs w:val="0"/>
          <w:color w:val="333399"/>
          <w:lang w:val="fr-FR"/>
        </w:rPr>
        <w:br/>
        <w:t>Mais pour déclarer qu'une personne est "dangereuse", ils ont besoin des certificats des médecins.</w:t>
      </w:r>
      <w:r w:rsidRPr="00BC6BEF">
        <w:rPr>
          <w:rStyle w:val="Forte"/>
          <w:rFonts w:ascii="Georgia" w:hAnsi="Georgia"/>
          <w:b w:val="0"/>
          <w:bCs w:val="0"/>
          <w:color w:val="333399"/>
          <w:lang w:val="fr-FR"/>
        </w:rPr>
        <w:br/>
        <w:t>Donc les médecins écrivent ce qui leur plaît, en général en présentant la personne de la manière la plus "dangereuse" possible (aussi parce qu'ils ne veulent pas être responsables en cas de problème), selon le "principe de précaution".</w:t>
      </w:r>
    </w:p>
    <w:p w14:paraId="7FC16CC0" w14:textId="2ED093FD" w:rsidR="005C49A9" w:rsidRPr="00BC6BEF" w:rsidRDefault="009B42DC" w:rsidP="00BF660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Et en plus, comme on n</w:t>
      </w:r>
      <w:r w:rsidR="005C49A9" w:rsidRPr="00BC6BEF">
        <w:rPr>
          <w:rStyle w:val="Forte"/>
          <w:rFonts w:ascii="Georgia" w:hAnsi="Georgia"/>
          <w:b w:val="0"/>
          <w:bCs w:val="0"/>
          <w:color w:val="333399"/>
          <w:lang w:val="fr-FR"/>
        </w:rPr>
        <w:t>e</w:t>
      </w:r>
      <w:r w:rsidRPr="00BC6BEF">
        <w:rPr>
          <w:rStyle w:val="Forte"/>
          <w:rFonts w:ascii="Georgia" w:hAnsi="Georgia"/>
          <w:b w:val="0"/>
          <w:bCs w:val="0"/>
          <w:color w:val="333399"/>
          <w:lang w:val="fr-FR"/>
        </w:rPr>
        <w:t xml:space="preserve"> comprend pas les autistes, ils sont presque toujours perçus comme "dangereux". Il n'y a que les personnes "normales" qui ne sont pas perçues comme dangereuses, parce qu'elles sont "formatées" donc les psychiatres peuvent connaître les limites de ces personnes.</w:t>
      </w:r>
    </w:p>
    <w:p w14:paraId="77B9E8CA" w14:textId="3A75F930" w:rsidR="009B42DC" w:rsidRPr="00BC6BEF" w:rsidRDefault="009B42DC" w:rsidP="00BF660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Le certificat médical peut difficilement être contesté par les juges, puisque ce sont des gens qui utilisent en fait le même système (suprémaciste), ayant un incroyable pouvoir de décider de la liberté des gens, de manière quasiment indiscutable.</w:t>
      </w:r>
      <w:r w:rsidRPr="00BC6BEF">
        <w:rPr>
          <w:rStyle w:val="Forte"/>
          <w:rFonts w:ascii="Georgia" w:hAnsi="Georgia"/>
          <w:b w:val="0"/>
          <w:bCs w:val="0"/>
          <w:color w:val="333399"/>
          <w:lang w:val="fr-FR"/>
        </w:rPr>
        <w:br/>
        <w:t>Donc c'est un cercle vicieux.</w:t>
      </w:r>
    </w:p>
    <w:p w14:paraId="6E39E230" w14:textId="3DA74DAA" w:rsidR="00016A8B" w:rsidRPr="00BC6BEF" w:rsidRDefault="009B42DC" w:rsidP="00BF660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lastRenderedPageBreak/>
        <w:t>La réponse de la France, au lieu d'aborder le cœur du problème (cf. ci-dessus), ce qu'elle ne peut pas faire puisque c'est très injuste et arbitraire, se borne à lister des "devoirs" théoriques, qui ne sont PAS des obligations.</w:t>
      </w:r>
    </w:p>
    <w:p w14:paraId="322478C2" w14:textId="2DB0AF17" w:rsidR="009B42DC" w:rsidRPr="00BC6BEF" w:rsidRDefault="009B42DC" w:rsidP="00BF660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En plus, ces "devoirs théoriques" comportent des conditions ou des restrictions, qui, toutes, sont en fait décidées (arbitrairement) par des juges, ou par des juges avec l'appui de médecins, c’est-à-dire qu'ils font absolument ce qu'ils veulent :</w:t>
      </w:r>
    </w:p>
    <w:p w14:paraId="3C396931" w14:textId="565B40E8" w:rsidR="009B42DC" w:rsidRPr="00BC6BEF" w:rsidRDefault="009B42DC" w:rsidP="00BF660C">
      <w:pPr>
        <w:pStyle w:val="PargrafodaLista"/>
        <w:numPr>
          <w:ilvl w:val="0"/>
          <w:numId w:val="45"/>
        </w:numPr>
        <w:spacing w:before="100" w:beforeAutospacing="1" w:after="100" w:afterAutospacing="1"/>
        <w:ind w:left="1701"/>
        <w:rPr>
          <w:rFonts w:ascii="Georgia" w:hAnsi="Georgia"/>
          <w:color w:val="993300"/>
          <w:lang w:val="fr-FR"/>
        </w:rPr>
      </w:pPr>
      <w:r w:rsidRPr="00BC6BEF">
        <w:rPr>
          <w:rFonts w:ascii="Georgia" w:hAnsi="Georgia"/>
          <w:i/>
          <w:iCs/>
          <w:color w:val="993300"/>
          <w:lang w:val="fr-FR"/>
        </w:rPr>
        <w:t>"lorsque l’état de la personne le permet"</w:t>
      </w:r>
      <w:r w:rsidRPr="00BC6BEF">
        <w:rPr>
          <w:rFonts w:ascii="Georgia" w:hAnsi="Georgia"/>
          <w:color w:val="993300"/>
          <w:lang w:val="fr-FR"/>
        </w:rPr>
        <w:t xml:space="preserve"> </w:t>
      </w:r>
      <w:r w:rsidRPr="00BC6BEF">
        <w:rPr>
          <w:rFonts w:ascii="Georgia" w:hAnsi="Georgia"/>
          <w:color w:val="993300"/>
          <w:lang w:val="fr-FR"/>
        </w:rPr>
        <w:br/>
      </w:r>
      <w:r w:rsidRPr="00BC6BEF">
        <w:rPr>
          <w:rStyle w:val="Forte"/>
          <w:rFonts w:ascii="Georgia" w:hAnsi="Georgia"/>
          <w:b w:val="0"/>
          <w:bCs w:val="0"/>
          <w:color w:val="333399"/>
          <w:lang w:val="fr-FR"/>
        </w:rPr>
        <w:sym w:font="Wingdings" w:char="F0E0"/>
      </w:r>
      <w:r w:rsidRPr="00BC6BEF">
        <w:rPr>
          <w:rStyle w:val="Forte"/>
          <w:rFonts w:ascii="Georgia" w:hAnsi="Georgia"/>
          <w:b w:val="0"/>
          <w:bCs w:val="0"/>
          <w:color w:val="333399"/>
          <w:lang w:val="fr-FR"/>
        </w:rPr>
        <w:t xml:space="preserve"> C'est décidé par un médecin, et les certificats médicaux ne seront pas remis en question par les juges puisqu'ils ont besoin de l'aide des médecins pour leurs décisions. Si les juges commençaient à contester des certificats médicaux, alors les médecins seraient beaucoup moins complaisants avec eux.</w:t>
      </w:r>
      <w:r w:rsidR="00016A8B" w:rsidRPr="00BC6BEF">
        <w:rPr>
          <w:rStyle w:val="Forte"/>
          <w:rFonts w:ascii="Georgia" w:hAnsi="Georgia"/>
          <w:b w:val="0"/>
          <w:bCs w:val="0"/>
          <w:color w:val="333399"/>
          <w:lang w:val="fr-FR"/>
        </w:rPr>
        <w:br/>
      </w:r>
    </w:p>
    <w:p w14:paraId="018557EB" w14:textId="05D5EF6F" w:rsidR="009B42DC" w:rsidRPr="00BC6BEF" w:rsidRDefault="009B42DC" w:rsidP="00BF660C">
      <w:pPr>
        <w:pStyle w:val="PargrafodaLista"/>
        <w:numPr>
          <w:ilvl w:val="0"/>
          <w:numId w:val="45"/>
        </w:numPr>
        <w:spacing w:before="100" w:beforeAutospacing="1" w:after="100" w:afterAutospacing="1"/>
        <w:ind w:left="1701"/>
        <w:rPr>
          <w:rFonts w:ascii="Georgia" w:hAnsi="Georgia"/>
          <w:i/>
          <w:iCs/>
          <w:color w:val="993300"/>
          <w:lang w:val="fr-FR"/>
        </w:rPr>
      </w:pPr>
      <w:r w:rsidRPr="00BC6BEF">
        <w:rPr>
          <w:rFonts w:ascii="Georgia" w:hAnsi="Georgia"/>
          <w:i/>
          <w:iCs/>
          <w:color w:val="993300"/>
          <w:lang w:val="fr-FR"/>
        </w:rPr>
        <w:t>"En cas d’impossibilité"</w:t>
      </w:r>
      <w:r w:rsidRPr="00BC6BEF">
        <w:rPr>
          <w:rFonts w:ascii="Georgia" w:hAnsi="Georgia"/>
          <w:color w:val="993300"/>
          <w:lang w:val="fr-FR"/>
        </w:rPr>
        <w:br/>
      </w:r>
      <w:r w:rsidRPr="00BC6BEF">
        <w:rPr>
          <w:rStyle w:val="Forte"/>
          <w:rFonts w:ascii="Georgia" w:hAnsi="Georgia"/>
          <w:b w:val="0"/>
          <w:bCs w:val="0"/>
          <w:color w:val="333399"/>
          <w:lang w:val="fr-FR"/>
        </w:rPr>
        <w:sym w:font="Wingdings" w:char="F0E0"/>
      </w:r>
      <w:r w:rsidRPr="00BC6BEF">
        <w:rPr>
          <w:rStyle w:val="Forte"/>
          <w:rFonts w:ascii="Georgia" w:hAnsi="Georgia"/>
          <w:b w:val="0"/>
          <w:bCs w:val="0"/>
          <w:color w:val="333399"/>
          <w:lang w:val="fr-FR"/>
        </w:rPr>
        <w:t xml:space="preserve"> Idem : l'impossibilité est décidée par médecins et juges, sans réelle possibilité de contestation.</w:t>
      </w:r>
      <w:r w:rsidR="00016A8B" w:rsidRPr="00BC6BEF">
        <w:rPr>
          <w:rStyle w:val="Forte"/>
          <w:rFonts w:ascii="Georgia" w:hAnsi="Georgia"/>
          <w:b w:val="0"/>
          <w:bCs w:val="0"/>
          <w:color w:val="333399"/>
          <w:lang w:val="fr-FR"/>
        </w:rPr>
        <w:br/>
      </w:r>
    </w:p>
    <w:p w14:paraId="738A810C" w14:textId="6450A184" w:rsidR="009B42DC" w:rsidRPr="00BC6BEF" w:rsidRDefault="00B67471" w:rsidP="00BF660C">
      <w:pPr>
        <w:pStyle w:val="PargrafodaLista"/>
        <w:numPr>
          <w:ilvl w:val="0"/>
          <w:numId w:val="45"/>
        </w:numPr>
        <w:spacing w:before="100" w:beforeAutospacing="1" w:after="100" w:afterAutospacing="1"/>
        <w:ind w:left="1701"/>
        <w:rPr>
          <w:rFonts w:ascii="Georgia" w:hAnsi="Georgia"/>
          <w:color w:val="993300"/>
          <w:lang w:val="fr-FR"/>
        </w:rPr>
      </w:pPr>
      <w:r w:rsidRPr="00BC6BEF">
        <w:rPr>
          <w:rFonts w:ascii="Georgia" w:hAnsi="Georgia"/>
          <w:i/>
          <w:iCs/>
          <w:color w:val="993300"/>
          <w:lang w:val="fr-FR"/>
        </w:rPr>
        <w:t>"</w:t>
      </w:r>
      <w:r w:rsidR="009B42DC" w:rsidRPr="00BC6BEF">
        <w:rPr>
          <w:rFonts w:ascii="Georgia" w:hAnsi="Georgia"/>
          <w:i/>
          <w:iCs/>
          <w:color w:val="993300"/>
          <w:lang w:val="fr-FR"/>
        </w:rPr>
        <w:t xml:space="preserve">Ces restrictions doivent être adaptées, nécessaires et proportionnées à son état mental et à la mise en œuvre du traitement requis. </w:t>
      </w:r>
      <w:r w:rsidRPr="00BC6BEF">
        <w:rPr>
          <w:rFonts w:ascii="Georgia" w:hAnsi="Georgia"/>
          <w:i/>
          <w:iCs/>
          <w:color w:val="993300"/>
          <w:lang w:val="fr-FR"/>
        </w:rPr>
        <w:t>"</w:t>
      </w:r>
      <w:r w:rsidR="009B42DC" w:rsidRPr="00BC6BEF">
        <w:rPr>
          <w:rFonts w:ascii="Georgia" w:hAnsi="Georgia"/>
          <w:color w:val="993300"/>
          <w:lang w:val="fr-FR"/>
        </w:rPr>
        <w:br/>
      </w:r>
      <w:r w:rsidR="009B42DC" w:rsidRPr="00BC6BEF">
        <w:rPr>
          <w:rStyle w:val="Forte"/>
          <w:rFonts w:ascii="Georgia" w:hAnsi="Georgia"/>
          <w:b w:val="0"/>
          <w:bCs w:val="0"/>
          <w:color w:val="333399"/>
          <w:lang w:val="fr-FR"/>
        </w:rPr>
        <w:sym w:font="Wingdings" w:char="F0E0"/>
      </w:r>
      <w:r w:rsidR="009B42DC" w:rsidRPr="00BC6BEF">
        <w:rPr>
          <w:rStyle w:val="Forte"/>
          <w:rFonts w:ascii="Georgia" w:hAnsi="Georgia"/>
          <w:b w:val="0"/>
          <w:bCs w:val="0"/>
          <w:color w:val="333399"/>
          <w:lang w:val="fr-FR"/>
        </w:rPr>
        <w:t xml:space="preserve"> Idem : qui décide de "l'état mental" ou du "traitement" : le médecin.</w:t>
      </w:r>
      <w:r w:rsidR="00287605" w:rsidRPr="00BC6BEF">
        <w:rPr>
          <w:rStyle w:val="Forte"/>
          <w:rFonts w:ascii="Georgia" w:hAnsi="Georgia"/>
          <w:b w:val="0"/>
          <w:bCs w:val="0"/>
          <w:color w:val="333399"/>
          <w:lang w:val="fr-FR"/>
        </w:rPr>
        <w:br/>
      </w:r>
    </w:p>
    <w:p w14:paraId="5AB56BCA" w14:textId="6FA3B7E9" w:rsidR="009B42DC" w:rsidRPr="00BC6BEF" w:rsidRDefault="00B67471" w:rsidP="00BF660C">
      <w:pPr>
        <w:pStyle w:val="PargrafodaLista"/>
        <w:numPr>
          <w:ilvl w:val="0"/>
          <w:numId w:val="45"/>
        </w:numPr>
        <w:spacing w:before="100" w:beforeAutospacing="1" w:after="100" w:afterAutospacing="1"/>
        <w:ind w:left="1701"/>
        <w:rPr>
          <w:rFonts w:ascii="Georgia" w:hAnsi="Georgia"/>
          <w:color w:val="993300"/>
          <w:lang w:val="fr-FR"/>
        </w:rPr>
      </w:pPr>
      <w:r w:rsidRPr="00BC6BEF">
        <w:rPr>
          <w:rFonts w:ascii="Georgia" w:hAnsi="Georgia"/>
          <w:i/>
          <w:iCs/>
          <w:color w:val="993300"/>
          <w:lang w:val="fr-FR"/>
        </w:rPr>
        <w:t>"</w:t>
      </w:r>
      <w:r w:rsidR="009B42DC" w:rsidRPr="00BC6BEF">
        <w:rPr>
          <w:rFonts w:ascii="Georgia" w:hAnsi="Georgia"/>
          <w:i/>
          <w:iCs/>
          <w:color w:val="993300"/>
          <w:lang w:val="fr-FR"/>
        </w:rPr>
        <w:t xml:space="preserve">sous le contrôle du juge des libertés. </w:t>
      </w:r>
      <w:r w:rsidRPr="00BC6BEF">
        <w:rPr>
          <w:rFonts w:ascii="Georgia" w:hAnsi="Georgia"/>
          <w:i/>
          <w:iCs/>
          <w:color w:val="993300"/>
          <w:lang w:val="fr-FR"/>
        </w:rPr>
        <w:t>"</w:t>
      </w:r>
      <w:r w:rsidR="009B42DC" w:rsidRPr="00BC6BEF">
        <w:rPr>
          <w:rFonts w:ascii="Georgia" w:hAnsi="Georgia"/>
          <w:color w:val="993300"/>
          <w:lang w:val="fr-FR"/>
        </w:rPr>
        <w:br/>
      </w:r>
      <w:r w:rsidR="009B42DC" w:rsidRPr="00BC6BEF">
        <w:rPr>
          <w:rStyle w:val="Forte"/>
          <w:rFonts w:ascii="Georgia" w:hAnsi="Georgia"/>
          <w:b w:val="0"/>
          <w:bCs w:val="0"/>
          <w:color w:val="333399"/>
          <w:lang w:val="fr-FR"/>
        </w:rPr>
        <w:sym w:font="Wingdings" w:char="F0E0"/>
      </w:r>
      <w:r w:rsidR="009B42DC" w:rsidRPr="00BC6BEF">
        <w:rPr>
          <w:rStyle w:val="Forte"/>
          <w:rFonts w:ascii="Georgia" w:hAnsi="Georgia"/>
          <w:b w:val="0"/>
          <w:bCs w:val="0"/>
          <w:color w:val="333399"/>
          <w:lang w:val="fr-FR"/>
        </w:rPr>
        <w:t xml:space="preserve"> S'il y a le moindre doute sur la "santé mentale" de la personne, alors cela crée automatiquement une notion de "dangerosité possible", donc les juges ne vont pas prendre le risque de contredire les médecins, surtout sans être spécialistes de la psychiatrie.</w:t>
      </w:r>
    </w:p>
    <w:p w14:paraId="7CF4FFF1" w14:textId="77777777" w:rsidR="009B42DC" w:rsidRPr="00BC6BEF" w:rsidRDefault="009B42DC" w:rsidP="00BF660C">
      <w:pPr>
        <w:spacing w:before="100" w:beforeAutospacing="1" w:after="100" w:afterAutospacing="1"/>
        <w:ind w:left="1701"/>
        <w:rPr>
          <w:rFonts w:ascii="Georgia" w:hAnsi="Georgia"/>
          <w:color w:val="333399"/>
          <w:lang w:val="fr-FR"/>
        </w:rPr>
      </w:pPr>
      <w:r w:rsidRPr="00BC6BEF">
        <w:rPr>
          <w:rFonts w:ascii="Georgia" w:hAnsi="Georgia"/>
          <w:color w:val="333399"/>
          <w:lang w:val="fr-FR"/>
        </w:rPr>
        <w:t xml:space="preserve">Donc la France n'a absolument rien fait des demandes du Comité (ici comme ailleurs), et à la place elle fournit des réponses qui donnent </w:t>
      </w:r>
      <w:r w:rsidRPr="00BC6BEF">
        <w:rPr>
          <w:rFonts w:ascii="Georgia" w:hAnsi="Georgia"/>
          <w:i/>
          <w:iCs/>
          <w:color w:val="333399"/>
          <w:lang w:val="fr-FR"/>
        </w:rPr>
        <w:t xml:space="preserve">l'impression </w:t>
      </w:r>
      <w:r w:rsidRPr="00BC6BEF">
        <w:rPr>
          <w:rFonts w:ascii="Georgia" w:hAnsi="Georgia"/>
          <w:color w:val="333399"/>
          <w:lang w:val="fr-FR"/>
        </w:rPr>
        <w:t>que tout va bien, ou que ça va mieux.</w:t>
      </w:r>
    </w:p>
    <w:p w14:paraId="0996C7DA" w14:textId="77777777" w:rsidR="007578E1" w:rsidRPr="00BC6BEF" w:rsidRDefault="007578E1" w:rsidP="00287605">
      <w:pPr>
        <w:pStyle w:val="AA-avis"/>
        <w:rPr>
          <w:rStyle w:val="Forte"/>
          <w:b w:val="0"/>
          <w:bCs w:val="0"/>
        </w:rPr>
      </w:pPr>
    </w:p>
    <w:p w14:paraId="1B1E73F4" w14:textId="678F9011" w:rsidR="00287605" w:rsidRPr="00BC6BEF" w:rsidRDefault="00287605" w:rsidP="00287605">
      <w:pPr>
        <w:pStyle w:val="AA-avis"/>
        <w:rPr>
          <w:rStyle w:val="Forte"/>
          <w:b w:val="0"/>
          <w:bCs w:val="0"/>
          <w:color w:val="333399"/>
        </w:rPr>
      </w:pPr>
      <w:r w:rsidRPr="00BC6BEF">
        <w:rPr>
          <w:rStyle w:val="Forte"/>
          <w:b w:val="0"/>
          <w:bCs w:val="0"/>
        </w:rPr>
        <w:t>Comme souvent (ou comme toujours), la réponse commence par détourner (ou "interpréter") la question d'une manière différente (mais plausible) de son sens originel, en y "oubliant" ce qu'elle veut, pour ensuite fournir des réponses qui peuvent sembler pertinentes à première lecture : c'est l'art de l'esbrouffe.</w:t>
      </w:r>
    </w:p>
    <w:p w14:paraId="5E0BBF67" w14:textId="76D36971" w:rsidR="009B42DC" w:rsidRPr="00BC6BEF" w:rsidRDefault="009B42DC" w:rsidP="00333B87">
      <w:pPr>
        <w:pStyle w:val="AA-avis"/>
      </w:pPr>
      <w:r w:rsidRPr="00BC6BEF">
        <w:t xml:space="preserve">Il est très facile de voir chaque fois que la France n'a pas fait ce que demande le Comité : elle parle d'autres choses, </w:t>
      </w:r>
      <w:r w:rsidR="0017646D" w:rsidRPr="00BC6BEF">
        <w:t>qui sont en</w:t>
      </w:r>
      <w:r w:rsidRPr="00BC6BEF">
        <w:t xml:space="preserve"> rapport mais </w:t>
      </w:r>
      <w:r w:rsidR="0017646D" w:rsidRPr="00BC6BEF">
        <w:t xml:space="preserve">qui sont </w:t>
      </w:r>
      <w:r w:rsidRPr="00BC6BEF">
        <w:t xml:space="preserve">différentes. </w:t>
      </w:r>
      <w:r w:rsidR="0017646D" w:rsidRPr="00BC6BEF">
        <w:br/>
      </w:r>
      <w:r w:rsidRPr="00BC6BEF">
        <w:t>Si la France faisait réellement ce qui est demandé, elle le dirait de manière très claire et précise, puisqu'elle sait déjà très bien le faire pour des réponses non pertinentes.</w:t>
      </w:r>
    </w:p>
    <w:p w14:paraId="313C0B70" w14:textId="77777777" w:rsidR="007578E1" w:rsidRPr="00BC6BEF" w:rsidRDefault="007578E1" w:rsidP="009B42DC">
      <w:pPr>
        <w:spacing w:before="100" w:beforeAutospacing="1" w:after="100" w:afterAutospacing="1"/>
        <w:ind w:left="2268"/>
        <w:rPr>
          <w:rFonts w:ascii="Georgia" w:hAnsi="Georgia"/>
          <w:color w:val="333399"/>
          <w:lang w:val="fr-FR"/>
        </w:rPr>
      </w:pPr>
    </w:p>
    <w:p w14:paraId="1D1AE01C" w14:textId="2323D8AC" w:rsidR="00227A66" w:rsidRPr="00BC6BEF" w:rsidRDefault="009B42DC" w:rsidP="002F6482">
      <w:pPr>
        <w:spacing w:before="100" w:beforeAutospacing="1" w:after="100" w:afterAutospacing="1"/>
        <w:ind w:left="1701"/>
        <w:rPr>
          <w:rFonts w:ascii="Georgia" w:hAnsi="Georgia"/>
          <w:color w:val="333399"/>
          <w:lang w:val="fr-FR"/>
        </w:rPr>
      </w:pPr>
      <w:r w:rsidRPr="00BC6BEF">
        <w:rPr>
          <w:rFonts w:ascii="Georgia" w:hAnsi="Georgia"/>
          <w:color w:val="333399"/>
          <w:lang w:val="fr-FR"/>
        </w:rPr>
        <w:t xml:space="preserve">Cette réponse 13a contient même un vice supplémentaire : alors que le Comité interroge principalement sur la "privation de liberté", la réponse ne mentionne pas cela précisément, mais utilise à la place la notion de "soins", en incluant </w:t>
      </w:r>
      <w:r w:rsidRPr="00BC6BEF">
        <w:rPr>
          <w:rFonts w:ascii="Georgia" w:hAnsi="Georgia"/>
          <w:color w:val="333399"/>
          <w:lang w:val="fr-FR"/>
        </w:rPr>
        <w:lastRenderedPageBreak/>
        <w:t>implicitement la "privation de liberté" dans sa déclaration, alors que ce sont deux choses à distinguer.</w:t>
      </w:r>
    </w:p>
    <w:p w14:paraId="03BAC031" w14:textId="02509FCE" w:rsidR="009B42DC" w:rsidRPr="00BC6BEF" w:rsidRDefault="009B42DC" w:rsidP="002F6482">
      <w:pPr>
        <w:spacing w:before="100" w:beforeAutospacing="1" w:after="100" w:afterAutospacing="1"/>
        <w:ind w:left="1701"/>
        <w:rPr>
          <w:rFonts w:ascii="Georgia" w:hAnsi="Georgia"/>
          <w:color w:val="333399"/>
          <w:lang w:val="fr-FR"/>
        </w:rPr>
      </w:pPr>
      <w:r w:rsidRPr="00BC6BEF">
        <w:rPr>
          <w:rFonts w:ascii="Georgia" w:hAnsi="Georgia"/>
          <w:color w:val="333399"/>
          <w:lang w:val="fr-FR"/>
        </w:rPr>
        <w:t xml:space="preserve">De la même manière, la France fait semblant de comprendre "éliminer la privation de liberté" comme "favoriser la liberté de choix". </w:t>
      </w:r>
      <w:r w:rsidR="00227A66" w:rsidRPr="00BC6BEF">
        <w:rPr>
          <w:rFonts w:ascii="Georgia" w:hAnsi="Georgia"/>
          <w:color w:val="333399"/>
          <w:lang w:val="fr-FR"/>
        </w:rPr>
        <w:br/>
      </w:r>
      <w:r w:rsidRPr="00BC6BEF">
        <w:rPr>
          <w:rFonts w:ascii="Georgia" w:hAnsi="Georgia"/>
          <w:color w:val="333399"/>
          <w:lang w:val="fr-FR"/>
        </w:rPr>
        <w:t xml:space="preserve">Mais la liberté de choix, ce n'est pas exactement ce qu'entend le Comité ici, car l'expression "privation de liberté" se réfère </w:t>
      </w:r>
      <w:r w:rsidR="000D79ED" w:rsidRPr="00BC6BEF">
        <w:rPr>
          <w:rFonts w:ascii="Georgia" w:hAnsi="Georgia"/>
          <w:color w:val="333399"/>
          <w:lang w:val="fr-FR"/>
        </w:rPr>
        <w:t xml:space="preserve">ici </w:t>
      </w:r>
      <w:r w:rsidRPr="00BC6BEF">
        <w:rPr>
          <w:rFonts w:ascii="Georgia" w:hAnsi="Georgia"/>
          <w:color w:val="333399"/>
          <w:lang w:val="fr-FR"/>
        </w:rPr>
        <w:t xml:space="preserve">spécifiquement à la liberté "physique" (c’est-à-dire en relation avec la localisation du corps humain). </w:t>
      </w:r>
      <w:r w:rsidR="000D79ED" w:rsidRPr="00BC6BEF">
        <w:rPr>
          <w:rFonts w:ascii="Georgia" w:hAnsi="Georgia"/>
          <w:color w:val="333399"/>
          <w:lang w:val="fr-FR"/>
        </w:rPr>
        <w:br/>
      </w:r>
      <w:r w:rsidRPr="00BC6BEF">
        <w:rPr>
          <w:rFonts w:ascii="Georgia" w:hAnsi="Georgia"/>
          <w:color w:val="333399"/>
          <w:lang w:val="fr-FR"/>
        </w:rPr>
        <w:br/>
        <w:t>La France sait très bien ce qu'est une "privation de liberté", par exemple avec le CGLPL (Contrôleur Général des Lieux de Privation de Liberté), mais ici elle fait semblant de ne pas comprendre.</w:t>
      </w:r>
    </w:p>
    <w:p w14:paraId="619825DB" w14:textId="77777777" w:rsidR="00D35FEB" w:rsidRPr="00BC6BEF" w:rsidRDefault="00D35FEB" w:rsidP="00D35FEB">
      <w:pPr>
        <w:pStyle w:val="AA-avis"/>
      </w:pPr>
    </w:p>
    <w:p w14:paraId="66858F8C" w14:textId="053BC8EF" w:rsidR="000D79ED" w:rsidRPr="00BC6BEF" w:rsidRDefault="009B42DC" w:rsidP="00D35FEB">
      <w:pPr>
        <w:pStyle w:val="AA-avis"/>
      </w:pPr>
      <w:r w:rsidRPr="00BC6BEF">
        <w:t>Les réponses de la France, dans tout ce document, jouent sur les mots, profitent des différents sens des mots et expressions, font semblant de mal comprendre les questions du Comité, chaque fois que c'est possible.</w:t>
      </w:r>
      <w:r w:rsidRPr="00BC6BEF">
        <w:br/>
        <w:t>Pourquoi ? Tout simplement pour masquer les violations !</w:t>
      </w:r>
    </w:p>
    <w:p w14:paraId="7217EE4F" w14:textId="77777777" w:rsidR="000D79ED" w:rsidRPr="00BC6BEF" w:rsidRDefault="009B42DC" w:rsidP="00D35FEB">
      <w:pPr>
        <w:pStyle w:val="AA-avis"/>
      </w:pPr>
      <w:r w:rsidRPr="00BC6BEF">
        <w:t xml:space="preserve">Non seulement cet Etat viole la Convention et collabore à l'exploitation discrète des personnes handicapées, mais en plus </w:t>
      </w:r>
      <w:r w:rsidR="000D79ED" w:rsidRPr="00BC6BEF">
        <w:t>il</w:t>
      </w:r>
      <w:r w:rsidRPr="00BC6BEF">
        <w:t xml:space="preserve"> n'est même pas sincère ici et elle se moque du Comité, en essayant de manipuler ses membres avec des réponses très habilement fallacieuses.</w:t>
      </w:r>
    </w:p>
    <w:p w14:paraId="774BA434" w14:textId="2BE75D4C" w:rsidR="0058075F" w:rsidRPr="00BC6BEF" w:rsidRDefault="009B42DC" w:rsidP="00D35FEB">
      <w:pPr>
        <w:pStyle w:val="AA-avis"/>
      </w:pPr>
      <w:r w:rsidRPr="00BC6BEF">
        <w:t>Mais ces procédés sont généraux dans le handicap en France.</w:t>
      </w:r>
    </w:p>
    <w:p w14:paraId="362BC862" w14:textId="77777777" w:rsidR="0058075F" w:rsidRPr="00BC6BEF" w:rsidRDefault="009B42DC" w:rsidP="00D35FEB">
      <w:pPr>
        <w:pStyle w:val="AA-avis"/>
      </w:pPr>
      <w:r w:rsidRPr="00BC6BEF">
        <w:t>Le système n'a pas du tout envie de nous aider, on dérange.</w:t>
      </w:r>
    </w:p>
    <w:p w14:paraId="2E6BCF40" w14:textId="0794F76D" w:rsidR="009B42DC" w:rsidRPr="00BC6BEF" w:rsidRDefault="009B42DC" w:rsidP="00D35FEB">
      <w:pPr>
        <w:pStyle w:val="AA-avis"/>
      </w:pPr>
      <w:r w:rsidRPr="00BC6BEF">
        <w:t xml:space="preserve">Ce qui compte, </w:t>
      </w:r>
      <w:r w:rsidR="005D5E23" w:rsidRPr="00BC6BEF">
        <w:t>ce sont</w:t>
      </w:r>
      <w:r w:rsidRPr="00BC6BEF">
        <w:t xml:space="preserve"> d'abord les plaisirs des "gens ordinaires" (bien manger, regarder les matches de foot, boire et fumer, se plaindre de tout…), et les personnes handicapées, eh bien, on s'en occupe si ça fait marcher les affaires (économiques) et après tout, "elles sont heureuses dans les endroits faits pour eux"…</w:t>
      </w:r>
    </w:p>
    <w:p w14:paraId="78FA8D9B" w14:textId="77777777" w:rsidR="009B42DC" w:rsidRPr="00BC6BEF" w:rsidRDefault="009B42DC" w:rsidP="009B42DC">
      <w:pPr>
        <w:spacing w:before="100" w:beforeAutospacing="1" w:after="100" w:afterAutospacing="1"/>
        <w:ind w:left="2268"/>
        <w:rPr>
          <w:rFonts w:ascii="Georgia" w:hAnsi="Georgia"/>
          <w:color w:val="333399"/>
          <w:lang w:val="fr-FR"/>
        </w:rPr>
      </w:pPr>
    </w:p>
    <w:p w14:paraId="3F177ED3" w14:textId="4EC10A56" w:rsidR="009B42DC" w:rsidRPr="00BC6BEF" w:rsidRDefault="009B42DC" w:rsidP="00137150">
      <w:pPr>
        <w:spacing w:before="100" w:beforeAutospacing="1" w:after="100" w:afterAutospacing="1"/>
        <w:ind w:left="1701"/>
        <w:rPr>
          <w:rFonts w:ascii="Georgia" w:hAnsi="Georgia"/>
          <w:color w:val="333399"/>
          <w:lang w:val="fr-FR"/>
        </w:rPr>
      </w:pPr>
      <w:r w:rsidRPr="00BC6BEF">
        <w:rPr>
          <w:rFonts w:ascii="Georgia" w:hAnsi="Georgia"/>
          <w:color w:val="333399"/>
          <w:lang w:val="fr-FR"/>
        </w:rPr>
        <w:t xml:space="preserve">Par ailleurs, on essaie de nous faire croire qu'avec </w:t>
      </w:r>
      <w:r w:rsidR="00D35FEB" w:rsidRPr="00BC6BEF">
        <w:rPr>
          <w:rFonts w:ascii="Georgia" w:hAnsi="Georgia"/>
          <w:color w:val="333399"/>
          <w:lang w:val="fr-FR"/>
        </w:rPr>
        <w:t>des</w:t>
      </w:r>
      <w:r w:rsidRPr="00BC6BEF">
        <w:rPr>
          <w:rFonts w:ascii="Georgia" w:hAnsi="Georgia"/>
          <w:color w:val="333399"/>
          <w:lang w:val="fr-FR"/>
        </w:rPr>
        <w:t xml:space="preserve"> loi</w:t>
      </w:r>
      <w:r w:rsidR="00D35FEB" w:rsidRPr="00BC6BEF">
        <w:rPr>
          <w:rFonts w:ascii="Georgia" w:hAnsi="Georgia"/>
          <w:color w:val="333399"/>
          <w:lang w:val="fr-FR"/>
        </w:rPr>
        <w:t>s</w:t>
      </w:r>
      <w:r w:rsidRPr="00BC6BEF">
        <w:rPr>
          <w:rFonts w:ascii="Georgia" w:hAnsi="Georgia"/>
          <w:color w:val="333399"/>
          <w:lang w:val="fr-FR"/>
        </w:rPr>
        <w:t xml:space="preserve"> de 2011 et de 2013, il y a une amélioration concernant les possibilités de défense en cas de privation de liberté ou de "soins", sous la contrainte, mais en réalité cela permet de faire encore plus facilement ces contraintes, ce que l'Administration avoue elle-même dans la "</w:t>
      </w:r>
      <w:hyperlink r:id="rId343" w:history="1">
        <w:r w:rsidRPr="00BC6BEF">
          <w:rPr>
            <w:rStyle w:val="Hyperlink"/>
            <w:rFonts w:ascii="Georgia" w:hAnsi="Georgia"/>
            <w:lang w:val="fr-FR"/>
          </w:rPr>
          <w:t>feuille de route sur la santé mentale 2018</w:t>
        </w:r>
      </w:hyperlink>
      <w:r w:rsidRPr="00BC6BEF">
        <w:rPr>
          <w:rFonts w:ascii="Georgia" w:hAnsi="Georgia"/>
          <w:color w:val="333399"/>
          <w:lang w:val="fr-FR"/>
        </w:rPr>
        <w:t>", page 24 :</w:t>
      </w:r>
    </w:p>
    <w:p w14:paraId="036946E3" w14:textId="77777777" w:rsidR="009B42DC" w:rsidRPr="00BC6BEF" w:rsidRDefault="009B42DC" w:rsidP="00137150">
      <w:pPr>
        <w:spacing w:before="100" w:beforeAutospacing="1" w:after="100" w:afterAutospacing="1"/>
        <w:ind w:left="2268"/>
        <w:rPr>
          <w:rFonts w:ascii="Georgia" w:hAnsi="Georgia"/>
          <w:color w:val="333399"/>
          <w:lang w:val="fr-FR"/>
        </w:rPr>
      </w:pPr>
      <w:r w:rsidRPr="00BC6BEF">
        <w:rPr>
          <w:rFonts w:ascii="Georgia" w:hAnsi="Georgia"/>
          <w:color w:val="333399"/>
          <w:lang w:val="fr-FR"/>
        </w:rPr>
        <w:t>"</w:t>
      </w:r>
      <w:r w:rsidRPr="00BC6BEF">
        <w:rPr>
          <w:rFonts w:ascii="Georgia" w:hAnsi="Georgia"/>
          <w:color w:val="993300"/>
          <w:lang w:val="fr-FR"/>
        </w:rPr>
        <w:t xml:space="preserve"> </w:t>
      </w:r>
      <w:r w:rsidRPr="00BC6BEF">
        <w:rPr>
          <w:rFonts w:ascii="Georgia" w:hAnsi="Georgia"/>
          <w:i/>
          <w:iCs/>
          <w:color w:val="993300"/>
          <w:lang w:val="fr-FR"/>
        </w:rPr>
        <w:t xml:space="preserve">En 2016, 93 740 personnes ont fait l’objet de soins psychiatriques sans consentement décidés par le directeur d’établissement ou par le préfet. Ce chiffre est en augmentation depuis 2012, tout comme le nombre de personnes suivies au sein des établissements de santé autorisés en psychiatrie augmente chaque année. L’augmentation des soins sans </w:t>
      </w:r>
      <w:r w:rsidRPr="00BC6BEF">
        <w:rPr>
          <w:rFonts w:ascii="Georgia" w:hAnsi="Georgia"/>
          <w:i/>
          <w:iCs/>
          <w:color w:val="993300"/>
          <w:lang w:val="fr-FR"/>
        </w:rPr>
        <w:lastRenderedPageBreak/>
        <w:t xml:space="preserve">consentement s’explique notamment par le recours accru à la procédure de soins pour péril imminent introduite par la loi du 5 juillet 2011. </w:t>
      </w:r>
      <w:r w:rsidRPr="00BC6BEF">
        <w:rPr>
          <w:rFonts w:ascii="Georgia" w:hAnsi="Georgia"/>
          <w:color w:val="333399"/>
          <w:lang w:val="fr-FR"/>
        </w:rPr>
        <w:t>"</w:t>
      </w:r>
    </w:p>
    <w:p w14:paraId="78D12AF5" w14:textId="77777777" w:rsidR="009B42DC" w:rsidRPr="00BC6BEF" w:rsidRDefault="009B42DC" w:rsidP="00137150">
      <w:pPr>
        <w:spacing w:before="100" w:beforeAutospacing="1" w:after="100" w:afterAutospacing="1"/>
        <w:ind w:left="2268"/>
        <w:rPr>
          <w:rFonts w:ascii="Georgia" w:hAnsi="Georgia"/>
          <w:color w:val="333399"/>
          <w:sz w:val="22"/>
          <w:szCs w:val="22"/>
          <w:lang w:val="fr-FR"/>
        </w:rPr>
      </w:pPr>
      <w:r w:rsidRPr="00BC6BEF">
        <w:rPr>
          <w:rFonts w:ascii="Georgia" w:hAnsi="Georgia"/>
          <w:color w:val="333399"/>
          <w:sz w:val="22"/>
          <w:szCs w:val="22"/>
          <w:lang w:val="fr-FR"/>
        </w:rPr>
        <w:t>Note : Il se peut que l'expression "</w:t>
      </w:r>
      <w:r w:rsidRPr="00BC6BEF">
        <w:rPr>
          <w:rFonts w:ascii="Georgia" w:hAnsi="Georgia"/>
          <w:i/>
          <w:iCs/>
          <w:sz w:val="22"/>
          <w:szCs w:val="22"/>
          <w:lang w:val="fr-FR"/>
        </w:rPr>
        <w:t xml:space="preserve"> personnes suivies au sein des établissements de santé </w:t>
      </w:r>
      <w:r w:rsidRPr="00BC6BEF">
        <w:rPr>
          <w:rFonts w:ascii="Georgia" w:hAnsi="Georgia"/>
          <w:b/>
          <w:bCs/>
          <w:i/>
          <w:iCs/>
          <w:sz w:val="22"/>
          <w:szCs w:val="22"/>
          <w:lang w:val="fr-FR"/>
        </w:rPr>
        <w:t>autorisés</w:t>
      </w:r>
      <w:r w:rsidRPr="00BC6BEF">
        <w:rPr>
          <w:rFonts w:ascii="Georgia" w:hAnsi="Georgia"/>
          <w:i/>
          <w:iCs/>
          <w:sz w:val="22"/>
          <w:szCs w:val="22"/>
          <w:lang w:val="fr-FR"/>
        </w:rPr>
        <w:t xml:space="preserve"> en psychiatrie</w:t>
      </w:r>
      <w:r w:rsidRPr="00BC6BEF">
        <w:rPr>
          <w:rFonts w:ascii="Georgia" w:hAnsi="Georgia"/>
          <w:color w:val="333399"/>
          <w:sz w:val="22"/>
          <w:szCs w:val="22"/>
          <w:lang w:val="fr-FR"/>
        </w:rPr>
        <w:t xml:space="preserve"> " soit une manière "douce" de parler en fait des hospitalisations forcées.</w:t>
      </w:r>
    </w:p>
    <w:p w14:paraId="7B4AFAD8" w14:textId="257B7A59" w:rsidR="009B42DC" w:rsidRPr="00BC6BEF" w:rsidRDefault="009B42DC" w:rsidP="00137150">
      <w:pPr>
        <w:spacing w:before="100" w:beforeAutospacing="1" w:after="100" w:afterAutospacing="1"/>
        <w:ind w:left="1701"/>
        <w:rPr>
          <w:rFonts w:ascii="Georgia" w:hAnsi="Georgia"/>
          <w:color w:val="333399"/>
          <w:lang w:val="fr-FR"/>
        </w:rPr>
      </w:pPr>
      <w:r w:rsidRPr="00BC6BEF">
        <w:rPr>
          <w:rFonts w:ascii="Georgia" w:hAnsi="Georgia"/>
          <w:color w:val="333399"/>
          <w:sz w:val="22"/>
          <w:szCs w:val="22"/>
          <w:lang w:val="fr-FR"/>
        </w:rPr>
        <w:br/>
      </w:r>
      <w:r w:rsidRPr="00BC6BEF">
        <w:rPr>
          <w:rFonts w:ascii="Georgia" w:hAnsi="Georgia"/>
          <w:color w:val="333399"/>
          <w:lang w:val="fr-FR"/>
        </w:rPr>
        <w:t>En outre, la restriction de liberté des personnes (au-delà de quelques jours) n'a pas à être décidée par un directeur ni par un préfet, mais uniquement par la justice, et AVANT la détention !</w:t>
      </w:r>
      <w:r w:rsidRPr="00BC6BEF">
        <w:rPr>
          <w:rFonts w:ascii="Georgia" w:hAnsi="Georgia"/>
          <w:color w:val="333399"/>
          <w:lang w:val="fr-FR"/>
        </w:rPr>
        <w:br/>
        <w:t>Permettre un éventuel recours en justice, après une décision et au compte-gouttes, ce n'est pas la même chose.</w:t>
      </w:r>
    </w:p>
    <w:p w14:paraId="0D11780F" w14:textId="77777777" w:rsidR="00BE060B" w:rsidRPr="00BC6BEF" w:rsidRDefault="00BE060B" w:rsidP="00137150">
      <w:pPr>
        <w:spacing w:before="100" w:beforeAutospacing="1" w:after="100" w:afterAutospacing="1"/>
        <w:ind w:left="1701"/>
        <w:rPr>
          <w:rFonts w:ascii="Georgia" w:hAnsi="Georgia"/>
          <w:color w:val="333399"/>
          <w:lang w:val="fr-FR"/>
        </w:rPr>
      </w:pPr>
    </w:p>
    <w:p w14:paraId="06861EC4" w14:textId="2F11C934" w:rsidR="009B42DC" w:rsidRPr="00BC6BEF" w:rsidRDefault="009B42DC" w:rsidP="009B42DC">
      <w:pPr>
        <w:pStyle w:val="NormalWeb"/>
        <w:spacing w:before="0" w:beforeAutospacing="0" w:after="0" w:afterAutospacing="0"/>
        <w:ind w:left="567"/>
        <w:rPr>
          <w:rStyle w:val="FRChar"/>
          <w:sz w:val="32"/>
          <w:szCs w:val="32"/>
        </w:rPr>
      </w:pPr>
    </w:p>
    <w:p w14:paraId="23810D0C" w14:textId="0436C586" w:rsidR="00E34866" w:rsidRPr="00BC6BEF" w:rsidRDefault="009B527C" w:rsidP="00E34866">
      <w:pPr>
        <w:pStyle w:val="AAVio"/>
      </w:pPr>
      <w:bookmarkStart w:id="176" w:name="_Toc79074078"/>
      <w:r w:rsidRPr="00BC6BEF">
        <w:t>13</w:t>
      </w:r>
      <w:r w:rsidR="00E34866" w:rsidRPr="00BC6BEF">
        <w:t xml:space="preserve">a[AA(Vio.)] Violations de l'Article </w:t>
      </w:r>
      <w:r w:rsidRPr="00BC6BEF">
        <w:t>14</w:t>
      </w:r>
      <w:r w:rsidR="002249EC" w:rsidRPr="00BC6BEF">
        <w:rPr>
          <w:rStyle w:val="Forte"/>
          <w:b/>
          <w:bCs w:val="0"/>
          <w:color w:val="00B050"/>
        </w:rPr>
        <w:t xml:space="preserve"> </w:t>
      </w:r>
      <w:r w:rsidR="002249EC" w:rsidRPr="00BC6BEF">
        <w:rPr>
          <w:rStyle w:val="Forte"/>
          <w:color w:val="000000" w:themeColor="text1"/>
          <w:sz w:val="32"/>
          <w:szCs w:val="32"/>
        </w:rPr>
        <w:t xml:space="preserve">(Paragraphe </w:t>
      </w:r>
      <w:r w:rsidR="002249EC" w:rsidRPr="00BC6BEF">
        <w:rPr>
          <w:rStyle w:val="Forte"/>
          <w:b/>
          <w:bCs w:val="0"/>
          <w:color w:val="000000" w:themeColor="text1"/>
          <w:sz w:val="32"/>
          <w:szCs w:val="32"/>
        </w:rPr>
        <w:t>13a</w:t>
      </w:r>
      <w:r w:rsidR="002249EC" w:rsidRPr="00BC6BEF">
        <w:rPr>
          <w:rStyle w:val="Forte"/>
          <w:color w:val="000000" w:themeColor="text1"/>
          <w:sz w:val="32"/>
          <w:szCs w:val="32"/>
        </w:rPr>
        <w:t xml:space="preserve"> des Demandes du Comité)</w:t>
      </w:r>
      <w:bookmarkEnd w:id="176"/>
    </w:p>
    <w:p w14:paraId="6A130842" w14:textId="189774EE" w:rsidR="00E81F95" w:rsidRPr="00BC6BEF" w:rsidRDefault="00FD5A79" w:rsidP="00981326">
      <w:pPr>
        <w:pStyle w:val="AA-texteVio"/>
      </w:pPr>
      <w:r w:rsidRPr="00BC6BEF">
        <w:rPr>
          <w:b/>
          <w:bCs/>
        </w:rPr>
        <w:t>Le système continue</w:t>
      </w:r>
      <w:r w:rsidR="003E6920" w:rsidRPr="00BC6BEF">
        <w:rPr>
          <w:b/>
          <w:bCs/>
        </w:rPr>
        <w:t xml:space="preserve"> et même augmente les p</w:t>
      </w:r>
      <w:r w:rsidR="00E81F95" w:rsidRPr="00BC6BEF">
        <w:rPr>
          <w:b/>
          <w:bCs/>
        </w:rPr>
        <w:t xml:space="preserve">rivations médico-administratives de liberté </w:t>
      </w:r>
      <w:r w:rsidR="00E81F95" w:rsidRPr="00BC6BEF">
        <w:t xml:space="preserve">(hospitalisation et/ou "soins" sous la contrainte) </w:t>
      </w:r>
      <w:r w:rsidR="00E81F95" w:rsidRPr="00BC6BEF">
        <w:rPr>
          <w:b/>
          <w:bCs/>
        </w:rPr>
        <w:t xml:space="preserve">sur la base d'une "maladie" ou d'une prétendue "dangerosité" </w:t>
      </w:r>
      <w:r w:rsidR="00E81F95" w:rsidRPr="00BC6BEF">
        <w:t>(c’est-à-dire abusives)</w:t>
      </w:r>
      <w:r w:rsidR="003E6920" w:rsidRPr="00BC6BEF">
        <w:t>.</w:t>
      </w:r>
    </w:p>
    <w:p w14:paraId="056D8E4E" w14:textId="77777777" w:rsidR="00EB2A59" w:rsidRPr="00BC6BEF" w:rsidRDefault="00EB2A59" w:rsidP="00981326">
      <w:pPr>
        <w:pStyle w:val="AA-texteVio"/>
      </w:pPr>
    </w:p>
    <w:p w14:paraId="470A125B" w14:textId="62A9BCE1" w:rsidR="003E6920" w:rsidRPr="00BC6BEF" w:rsidRDefault="003E6920" w:rsidP="00981326">
      <w:pPr>
        <w:pStyle w:val="AA-texteVio"/>
      </w:pPr>
      <w:r w:rsidRPr="00BC6BEF">
        <w:rPr>
          <w:b/>
          <w:bCs/>
        </w:rPr>
        <w:t>Les possibilit</w:t>
      </w:r>
      <w:r w:rsidR="00AD3618" w:rsidRPr="00BC6BEF">
        <w:rPr>
          <w:b/>
          <w:bCs/>
        </w:rPr>
        <w:t xml:space="preserve">és de défense actuelle sont un leurre </w:t>
      </w:r>
      <w:r w:rsidR="005B0433" w:rsidRPr="00BC6BEF">
        <w:rPr>
          <w:b/>
          <w:bCs/>
        </w:rPr>
        <w:t>car les personnes sont tran</w:t>
      </w:r>
      <w:r w:rsidR="00AC7B49" w:rsidRPr="00BC6BEF">
        <w:rPr>
          <w:b/>
          <w:bCs/>
        </w:rPr>
        <w:t>s</w:t>
      </w:r>
      <w:r w:rsidR="005B0433" w:rsidRPr="00BC6BEF">
        <w:rPr>
          <w:b/>
          <w:bCs/>
        </w:rPr>
        <w:t>formées en "légumes"</w:t>
      </w:r>
      <w:r w:rsidR="005B0433" w:rsidRPr="00BC6BEF">
        <w:t xml:space="preserve">, </w:t>
      </w:r>
      <w:r w:rsidR="00AC7B49" w:rsidRPr="00BC6BEF">
        <w:t xml:space="preserve">et </w:t>
      </w:r>
      <w:r w:rsidR="00AC7B49" w:rsidRPr="00BC6BEF">
        <w:rPr>
          <w:b/>
          <w:bCs/>
        </w:rPr>
        <w:t>la privation de liberté devrait être décidée systématiquement et préalablement par un juge</w:t>
      </w:r>
      <w:r w:rsidR="00AC7B49" w:rsidRPr="00BC6BEF">
        <w:t xml:space="preserve"> (en </w:t>
      </w:r>
      <w:r w:rsidR="00EB2A59" w:rsidRPr="00BC6BEF">
        <w:t>espérant qu'il n'y ait pas de collusions avec les médecins psychiatres</w:t>
      </w:r>
      <w:r w:rsidR="00004693" w:rsidRPr="00BC6BEF">
        <w:t xml:space="preserve"> publics</w:t>
      </w:r>
      <w:r w:rsidR="00EB2A59" w:rsidRPr="00BC6BEF">
        <w:t>).</w:t>
      </w:r>
    </w:p>
    <w:p w14:paraId="63C9B87E" w14:textId="4CB7993B" w:rsidR="00004693" w:rsidRPr="00BC6BEF" w:rsidRDefault="00004693" w:rsidP="00981326">
      <w:pPr>
        <w:pStyle w:val="AA-texteVio"/>
      </w:pPr>
    </w:p>
    <w:p w14:paraId="59DC6F50" w14:textId="77777777" w:rsidR="00F057BA" w:rsidRPr="00BC6BEF" w:rsidRDefault="00004693" w:rsidP="008A3341">
      <w:pPr>
        <w:pStyle w:val="AA-texteVio"/>
      </w:pPr>
      <w:r w:rsidRPr="00BC6BEF">
        <w:t xml:space="preserve">De toutes façons, </w:t>
      </w:r>
      <w:r w:rsidRPr="00BC6BEF">
        <w:rPr>
          <w:b/>
          <w:bCs/>
        </w:rPr>
        <w:t xml:space="preserve">le dernier mot revient toujours aux médecins psychiatres publics, </w:t>
      </w:r>
      <w:r w:rsidR="008A3341" w:rsidRPr="00BC6BEF">
        <w:rPr>
          <w:b/>
          <w:bCs/>
        </w:rPr>
        <w:t>en utilisant le prétexte de la "dangerosité", et sans se fatiguer à donner des preuves</w:t>
      </w:r>
      <w:r w:rsidR="00A51253" w:rsidRPr="00BC6BEF">
        <w:rPr>
          <w:b/>
          <w:bCs/>
        </w:rPr>
        <w:t xml:space="preserve"> d'un danger réel et immédiat </w:t>
      </w:r>
      <w:r w:rsidR="00A51253" w:rsidRPr="00BC6BEF">
        <w:t>puisque la "justice" ne va pas les contredire.</w:t>
      </w:r>
      <w:r w:rsidR="00626A57" w:rsidRPr="00BC6BEF">
        <w:t xml:space="preserve"> </w:t>
      </w:r>
    </w:p>
    <w:p w14:paraId="75617FEC" w14:textId="4FED3378" w:rsidR="00E34866" w:rsidRPr="00BC6BEF" w:rsidRDefault="00626A57" w:rsidP="008A3341">
      <w:pPr>
        <w:pStyle w:val="AA-texteVio"/>
        <w:rPr>
          <w:sz w:val="24"/>
          <w:szCs w:val="24"/>
        </w:rPr>
      </w:pPr>
      <w:r w:rsidRPr="00BC6BEF">
        <w:br/>
      </w:r>
      <w:r w:rsidRPr="00BC6BEF">
        <w:rPr>
          <w:sz w:val="24"/>
          <w:szCs w:val="24"/>
        </w:rPr>
        <w:t>Le psychiatre public est au-dessus de tout et peut décider de la liberté de n'importe qui</w:t>
      </w:r>
      <w:r w:rsidR="00F74C35" w:rsidRPr="00BC6BEF">
        <w:rPr>
          <w:sz w:val="24"/>
          <w:szCs w:val="24"/>
        </w:rPr>
        <w:t>, et il n'y a aucun moyen de se défendre si le psychiatre (éventuellement à l'aide des amis juges) a décidé quelque chose : c'est la France.</w:t>
      </w:r>
    </w:p>
    <w:p w14:paraId="3875709A" w14:textId="77777777" w:rsidR="00E34866" w:rsidRPr="00BC6BEF" w:rsidRDefault="00E34866" w:rsidP="00E34866">
      <w:pPr>
        <w:pStyle w:val="NormalWeb"/>
        <w:ind w:left="1134"/>
        <w:rPr>
          <w:rFonts w:ascii="Georgia" w:hAnsi="Georgia"/>
          <w:color w:val="DE0000"/>
          <w:lang w:val="fr-FR"/>
        </w:rPr>
      </w:pPr>
    </w:p>
    <w:p w14:paraId="0C6DA521" w14:textId="2714348E" w:rsidR="00E34866" w:rsidRPr="00BC6BEF" w:rsidRDefault="009B527C" w:rsidP="00E34866">
      <w:pPr>
        <w:pStyle w:val="AAQue"/>
        <w:rPr>
          <w:lang w:val="fr-FR"/>
        </w:rPr>
      </w:pPr>
      <w:bookmarkStart w:id="177" w:name="_Toc79074079"/>
      <w:r w:rsidRPr="00BC6BEF">
        <w:rPr>
          <w:lang w:val="fr-FR"/>
        </w:rPr>
        <w:lastRenderedPageBreak/>
        <w:t>13</w:t>
      </w:r>
      <w:r w:rsidR="00E34866" w:rsidRPr="00BC6BEF">
        <w:rPr>
          <w:lang w:val="fr-FR"/>
        </w:rPr>
        <w:t xml:space="preserve">a[AA(Que.)] Questions concernant l'Article </w:t>
      </w:r>
      <w:r w:rsidRPr="00BC6BEF">
        <w:rPr>
          <w:lang w:val="fr-FR"/>
        </w:rPr>
        <w:t>14</w:t>
      </w:r>
      <w:r w:rsidR="002249EC" w:rsidRPr="00BC6BEF">
        <w:rPr>
          <w:rStyle w:val="Forte"/>
          <w:b/>
          <w:bCs w:val="0"/>
          <w:color w:val="00B050"/>
          <w:lang w:val="fr-FR"/>
        </w:rPr>
        <w:t xml:space="preserve"> </w:t>
      </w:r>
      <w:r w:rsidR="002249EC" w:rsidRPr="00BC6BEF">
        <w:rPr>
          <w:rStyle w:val="Forte"/>
          <w:color w:val="000000" w:themeColor="text1"/>
          <w:sz w:val="32"/>
          <w:szCs w:val="32"/>
          <w:lang w:val="fr-FR"/>
        </w:rPr>
        <w:t xml:space="preserve">(Paragraphe </w:t>
      </w:r>
      <w:r w:rsidR="002249EC" w:rsidRPr="00BC6BEF">
        <w:rPr>
          <w:rStyle w:val="Forte"/>
          <w:b/>
          <w:bCs w:val="0"/>
          <w:color w:val="000000" w:themeColor="text1"/>
          <w:sz w:val="32"/>
          <w:szCs w:val="32"/>
          <w:lang w:val="fr-FR"/>
        </w:rPr>
        <w:t>13a</w:t>
      </w:r>
      <w:r w:rsidR="002249EC" w:rsidRPr="00BC6BEF">
        <w:rPr>
          <w:rStyle w:val="Forte"/>
          <w:color w:val="000000" w:themeColor="text1"/>
          <w:sz w:val="32"/>
          <w:szCs w:val="32"/>
          <w:lang w:val="fr-FR"/>
        </w:rPr>
        <w:t xml:space="preserve"> des Demandes du Comité)</w:t>
      </w:r>
      <w:bookmarkEnd w:id="177"/>
    </w:p>
    <w:p w14:paraId="624E5DF9" w14:textId="721C6F7A" w:rsidR="00E34866" w:rsidRPr="00BC6BEF" w:rsidRDefault="00F26E28" w:rsidP="00F26E28">
      <w:pPr>
        <w:pStyle w:val="AA-texteQue"/>
      </w:pPr>
      <w:r w:rsidRPr="00BC6BEF">
        <w:t>A quand la décence</w:t>
      </w:r>
      <w:r w:rsidR="00F057BA" w:rsidRPr="00BC6BEF">
        <w:t xml:space="preserve"> et la fin des délires de domination</w:t>
      </w:r>
      <w:r w:rsidRPr="00BC6BEF">
        <w:t xml:space="preserve"> ?</w:t>
      </w:r>
    </w:p>
    <w:p w14:paraId="73780C65" w14:textId="77777777" w:rsidR="00E34866" w:rsidRPr="00BC6BEF" w:rsidRDefault="00E34866" w:rsidP="00E34866">
      <w:pPr>
        <w:pStyle w:val="NormalWeb"/>
        <w:ind w:left="1134"/>
        <w:rPr>
          <w:rFonts w:ascii="Georgia" w:hAnsi="Georgia"/>
          <w:color w:val="DE0000"/>
          <w:lang w:val="fr-FR"/>
        </w:rPr>
      </w:pPr>
    </w:p>
    <w:p w14:paraId="5F8070F5" w14:textId="57DBF9CA" w:rsidR="00E34866" w:rsidRPr="00BC6BEF" w:rsidRDefault="009B527C" w:rsidP="00290B9C">
      <w:pPr>
        <w:pStyle w:val="AARec"/>
      </w:pPr>
      <w:bookmarkStart w:id="178" w:name="_Toc79074080"/>
      <w:r w:rsidRPr="00BC6BEF">
        <w:t>13</w:t>
      </w:r>
      <w:r w:rsidR="00E34866" w:rsidRPr="00BC6BEF">
        <w:t xml:space="preserve">a[AA(Rec.)] Recommandations concernant l'Article </w:t>
      </w:r>
      <w:r w:rsidRPr="00BC6BEF">
        <w:t>14</w:t>
      </w:r>
      <w:r w:rsidR="00695959" w:rsidRPr="00BC6BEF">
        <w:rPr>
          <w:rStyle w:val="Forte"/>
          <w:b/>
          <w:color w:val="00B050"/>
        </w:rPr>
        <w:t xml:space="preserve"> </w:t>
      </w:r>
      <w:r w:rsidR="00695959" w:rsidRPr="00BC6BEF">
        <w:rPr>
          <w:rStyle w:val="Forte"/>
          <w:color w:val="000000" w:themeColor="text1"/>
          <w:sz w:val="32"/>
        </w:rPr>
        <w:t xml:space="preserve">(Paragraphe </w:t>
      </w:r>
      <w:r w:rsidR="00695959" w:rsidRPr="00BC6BEF">
        <w:rPr>
          <w:rStyle w:val="Forte"/>
          <w:b/>
          <w:color w:val="000000" w:themeColor="text1"/>
          <w:sz w:val="32"/>
        </w:rPr>
        <w:t>13a</w:t>
      </w:r>
      <w:r w:rsidR="00695959" w:rsidRPr="00BC6BEF">
        <w:rPr>
          <w:rStyle w:val="Forte"/>
          <w:color w:val="000000" w:themeColor="text1"/>
          <w:sz w:val="32"/>
        </w:rPr>
        <w:t xml:space="preserve"> des Demandes du Comité)</w:t>
      </w:r>
      <w:bookmarkEnd w:id="178"/>
    </w:p>
    <w:p w14:paraId="44DBEB98" w14:textId="77777777" w:rsidR="00BE1F3C" w:rsidRPr="00BC6BEF" w:rsidRDefault="00C96B4B" w:rsidP="00C462F8">
      <w:pPr>
        <w:pStyle w:val="AA-texteRec"/>
        <w:rPr>
          <w:b/>
          <w:bCs/>
        </w:rPr>
      </w:pPr>
      <w:r w:rsidRPr="00BC6BEF">
        <w:t>Il n'y a rien à faire contre cette "caste médico-psychiatrico-judiciaire</w:t>
      </w:r>
      <w:r w:rsidR="00090DE0" w:rsidRPr="00BC6BEF">
        <w:t>"</w:t>
      </w:r>
      <w:r w:rsidRPr="00BC6BEF">
        <w:t>.</w:t>
      </w:r>
      <w:r w:rsidRPr="00BC6BEF">
        <w:br/>
      </w:r>
    </w:p>
    <w:p w14:paraId="045BA241" w14:textId="77777777" w:rsidR="00BE1F3C" w:rsidRPr="00BC6BEF" w:rsidRDefault="00C96B4B" w:rsidP="00C462F8">
      <w:pPr>
        <w:pStyle w:val="AA-texteRec"/>
      </w:pPr>
      <w:r w:rsidRPr="00BC6BEF">
        <w:rPr>
          <w:b/>
          <w:bCs/>
        </w:rPr>
        <w:t>La seule solution vraiment sûre pour préserver sa liberté, c'est de quitter la France.</w:t>
      </w:r>
      <w:r w:rsidR="00E66440" w:rsidRPr="00BC6BEF">
        <w:rPr>
          <w:b/>
          <w:bCs/>
        </w:rPr>
        <w:br/>
      </w:r>
    </w:p>
    <w:p w14:paraId="72815EB7" w14:textId="43EA08AD" w:rsidR="000662C6" w:rsidRPr="00BC6BEF" w:rsidRDefault="00E66440" w:rsidP="00C462F8">
      <w:pPr>
        <w:pStyle w:val="AA-texteRec"/>
        <w:rPr>
          <w:b/>
          <w:bCs/>
        </w:rPr>
      </w:pPr>
      <w:r w:rsidRPr="00BC6BEF">
        <w:t xml:space="preserve">Nous </w:t>
      </w:r>
      <w:r w:rsidR="00090DE0" w:rsidRPr="00BC6BEF">
        <w:t xml:space="preserve">ne pouvons que </w:t>
      </w:r>
      <w:r w:rsidRPr="00BC6BEF">
        <w:t>recommand</w:t>
      </w:r>
      <w:r w:rsidR="00090DE0" w:rsidRPr="00BC6BEF">
        <w:t>er</w:t>
      </w:r>
      <w:r w:rsidRPr="00BC6BEF">
        <w:t xml:space="preserve"> </w:t>
      </w:r>
      <w:r w:rsidRPr="00BC6BEF">
        <w:rPr>
          <w:b/>
          <w:bCs/>
        </w:rPr>
        <w:t>l'assistance aux candidats à l'exil</w:t>
      </w:r>
      <w:r w:rsidR="00414477" w:rsidRPr="00BC6BEF">
        <w:rPr>
          <w:b/>
          <w:bCs/>
        </w:rPr>
        <w:t xml:space="preserve"> : commencer par mettre son corps à l'abri de cette "pieuvre"</w:t>
      </w:r>
      <w:r w:rsidR="00BE1F3C" w:rsidRPr="00BC6BEF">
        <w:rPr>
          <w:b/>
          <w:bCs/>
        </w:rPr>
        <w:t>, c'est la première chose à faire.</w:t>
      </w:r>
    </w:p>
    <w:p w14:paraId="361C2FE2" w14:textId="13863DDA" w:rsidR="00E34866" w:rsidRPr="00BC6BEF" w:rsidRDefault="00D547C2" w:rsidP="00C462F8">
      <w:pPr>
        <w:pStyle w:val="AA-texteRec"/>
        <w:rPr>
          <w:sz w:val="24"/>
          <w:szCs w:val="14"/>
        </w:rPr>
      </w:pPr>
      <w:r w:rsidRPr="00BC6BEF">
        <w:br/>
      </w:r>
      <w:r w:rsidRPr="00BC6BEF">
        <w:rPr>
          <w:sz w:val="24"/>
          <w:szCs w:val="14"/>
        </w:rPr>
        <w:t xml:space="preserve">Pouvoir vivre au moins une fois une "vraie vie", une vie de liberté, sans l'épée de Damoclès de </w:t>
      </w:r>
      <w:r w:rsidR="000662C6" w:rsidRPr="00BC6BEF">
        <w:rPr>
          <w:sz w:val="24"/>
          <w:szCs w:val="14"/>
        </w:rPr>
        <w:t>l'hospitalisation ou des soins sous la contrainte, c’est-à-dire vivre hors de France, c'est important et cela devrait être un droit, et cela devrait bénéficier des assistances nécessaires.</w:t>
      </w:r>
    </w:p>
    <w:p w14:paraId="1FFF8AD2" w14:textId="77777777" w:rsidR="00245055" w:rsidRPr="00BC6BEF" w:rsidRDefault="00245055" w:rsidP="00C462F8">
      <w:pPr>
        <w:pStyle w:val="AA-texteRec"/>
        <w:rPr>
          <w:sz w:val="24"/>
          <w:szCs w:val="14"/>
        </w:rPr>
      </w:pPr>
    </w:p>
    <w:p w14:paraId="7265C23F" w14:textId="32E4EFEB" w:rsidR="00E34866" w:rsidRPr="00BC6BEF" w:rsidRDefault="000662C6" w:rsidP="008A0355">
      <w:pPr>
        <w:pStyle w:val="AA-texteRec"/>
        <w:rPr>
          <w:sz w:val="24"/>
          <w:szCs w:val="14"/>
        </w:rPr>
      </w:pPr>
      <w:r w:rsidRPr="00BC6BEF">
        <w:rPr>
          <w:sz w:val="24"/>
          <w:szCs w:val="14"/>
        </w:rPr>
        <w:t xml:space="preserve">Puisque l'Etat français et ses chers médecins </w:t>
      </w:r>
      <w:r w:rsidR="004B2D33" w:rsidRPr="00BC6BEF">
        <w:rPr>
          <w:sz w:val="24"/>
          <w:szCs w:val="14"/>
        </w:rPr>
        <w:t>sont</w:t>
      </w:r>
      <w:r w:rsidRPr="00BC6BEF">
        <w:rPr>
          <w:sz w:val="24"/>
          <w:szCs w:val="14"/>
        </w:rPr>
        <w:t xml:space="preserve"> trop limité</w:t>
      </w:r>
      <w:r w:rsidR="004B2D33" w:rsidRPr="00BC6BEF">
        <w:rPr>
          <w:sz w:val="24"/>
          <w:szCs w:val="14"/>
        </w:rPr>
        <w:t>s</w:t>
      </w:r>
      <w:r w:rsidRPr="00BC6BEF">
        <w:rPr>
          <w:sz w:val="24"/>
          <w:szCs w:val="14"/>
        </w:rPr>
        <w:t xml:space="preserve"> pour comprendre</w:t>
      </w:r>
      <w:r w:rsidR="007916F1" w:rsidRPr="00BC6BEF">
        <w:rPr>
          <w:sz w:val="24"/>
          <w:szCs w:val="14"/>
        </w:rPr>
        <w:t xml:space="preserve"> ou pour aider </w:t>
      </w:r>
      <w:r w:rsidR="004B2D33" w:rsidRPr="00BC6BEF">
        <w:rPr>
          <w:sz w:val="24"/>
          <w:szCs w:val="14"/>
        </w:rPr>
        <w:t>les</w:t>
      </w:r>
      <w:r w:rsidR="007916F1" w:rsidRPr="00BC6BEF">
        <w:rPr>
          <w:sz w:val="24"/>
          <w:szCs w:val="14"/>
        </w:rPr>
        <w:t xml:space="preserve"> citoyens "différents", il</w:t>
      </w:r>
      <w:r w:rsidR="004B2D33" w:rsidRPr="00BC6BEF">
        <w:rPr>
          <w:sz w:val="24"/>
          <w:szCs w:val="14"/>
        </w:rPr>
        <w:t>s</w:t>
      </w:r>
      <w:r w:rsidR="007916F1" w:rsidRPr="00BC6BEF">
        <w:rPr>
          <w:sz w:val="24"/>
          <w:szCs w:val="14"/>
        </w:rPr>
        <w:t xml:space="preserve"> pourrai</w:t>
      </w:r>
      <w:r w:rsidR="004B2D33" w:rsidRPr="00BC6BEF">
        <w:rPr>
          <w:sz w:val="24"/>
          <w:szCs w:val="14"/>
        </w:rPr>
        <w:t>en</w:t>
      </w:r>
      <w:r w:rsidR="007916F1" w:rsidRPr="00BC6BEF">
        <w:rPr>
          <w:sz w:val="24"/>
          <w:szCs w:val="14"/>
        </w:rPr>
        <w:t xml:space="preserve">t au moins les laisser tranquilles et leur offrir la liberté, hors de </w:t>
      </w:r>
      <w:r w:rsidR="00245055" w:rsidRPr="00BC6BEF">
        <w:rPr>
          <w:sz w:val="24"/>
          <w:szCs w:val="14"/>
        </w:rPr>
        <w:t>la sous-France</w:t>
      </w:r>
      <w:r w:rsidR="00FB5ADD" w:rsidRPr="00BC6BEF">
        <w:rPr>
          <w:sz w:val="24"/>
          <w:szCs w:val="14"/>
        </w:rPr>
        <w:t xml:space="preserve">, si leur </w:t>
      </w:r>
      <w:r w:rsidR="00245055" w:rsidRPr="00BC6BEF">
        <w:rPr>
          <w:sz w:val="24"/>
          <w:szCs w:val="14"/>
        </w:rPr>
        <w:t xml:space="preserve">culte de la suprême grandeur </w:t>
      </w:r>
      <w:r w:rsidR="00397D15" w:rsidRPr="00BC6BEF">
        <w:rPr>
          <w:sz w:val="24"/>
          <w:szCs w:val="14"/>
        </w:rPr>
        <w:t xml:space="preserve">daignait consentir à </w:t>
      </w:r>
      <w:r w:rsidR="00245055" w:rsidRPr="00BC6BEF">
        <w:rPr>
          <w:sz w:val="24"/>
          <w:szCs w:val="14"/>
        </w:rPr>
        <w:t>accept</w:t>
      </w:r>
      <w:r w:rsidR="00397D15" w:rsidRPr="00BC6BEF">
        <w:rPr>
          <w:sz w:val="24"/>
          <w:szCs w:val="14"/>
        </w:rPr>
        <w:t>er d'accorder ce geste de clémence.</w:t>
      </w:r>
    </w:p>
    <w:p w14:paraId="13D4C737" w14:textId="64EB4F56" w:rsidR="008A0355" w:rsidRPr="00BC6BEF" w:rsidRDefault="008A0355" w:rsidP="008A0355">
      <w:pPr>
        <w:pStyle w:val="AA-texteRec"/>
        <w:rPr>
          <w:sz w:val="24"/>
          <w:szCs w:val="14"/>
        </w:rPr>
      </w:pPr>
    </w:p>
    <w:p w14:paraId="324F8596" w14:textId="77777777" w:rsidR="008A0355" w:rsidRPr="00BC6BEF" w:rsidRDefault="008A0355" w:rsidP="008A0355">
      <w:pPr>
        <w:pStyle w:val="AA-texteRec"/>
        <w:rPr>
          <w:sz w:val="24"/>
          <w:szCs w:val="14"/>
        </w:rPr>
      </w:pPr>
    </w:p>
    <w:p w14:paraId="3738F2E8" w14:textId="77777777" w:rsidR="00931758" w:rsidRPr="00BC6BEF" w:rsidRDefault="00931758" w:rsidP="00931758">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1ECB8546" wp14:editId="00C4A3DA">
            <wp:extent cx="1388064" cy="1935354"/>
            <wp:effectExtent l="0" t="0" r="3175" b="8255"/>
            <wp:docPr id="100" name="Imagem 100"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2D1BD91D" w14:textId="1825E350" w:rsidR="00582339" w:rsidRPr="00BC6BEF" w:rsidRDefault="00904C8E" w:rsidP="00FA7D80">
      <w:pPr>
        <w:pStyle w:val="FR"/>
        <w:rPr>
          <w:color w:val="333333"/>
        </w:rPr>
      </w:pPr>
      <w:bookmarkStart w:id="179" w:name="_Toc79074081"/>
      <w:r w:rsidRPr="00BC6BEF">
        <w:t xml:space="preserve">13b[FR] Réponse de la </w:t>
      </w:r>
      <w:r w:rsidR="00FA7D80" w:rsidRPr="00BC6BEF">
        <w:t>France</w:t>
      </w:r>
      <w:r w:rsidR="00FA7D80" w:rsidRPr="00BC6BEF">
        <w:rPr>
          <w:rStyle w:val="Forte"/>
          <w:b/>
          <w:bCs w:val="0"/>
          <w:color w:val="00B050"/>
        </w:rPr>
        <w:t xml:space="preserve"> </w:t>
      </w:r>
      <w:r w:rsidR="00FA7D80" w:rsidRPr="00BC6BEF">
        <w:rPr>
          <w:rStyle w:val="Forte"/>
          <w:color w:val="000000" w:themeColor="text1"/>
          <w:sz w:val="32"/>
          <w:szCs w:val="32"/>
        </w:rPr>
        <w:t xml:space="preserve">(Paragraphe </w:t>
      </w:r>
      <w:r w:rsidR="00FA7D80" w:rsidRPr="00BC6BEF">
        <w:rPr>
          <w:rStyle w:val="Forte"/>
          <w:b/>
          <w:bCs w:val="0"/>
          <w:color w:val="000000" w:themeColor="text1"/>
          <w:sz w:val="32"/>
          <w:szCs w:val="32"/>
        </w:rPr>
        <w:t>13b</w:t>
      </w:r>
      <w:r w:rsidR="00FA7D80" w:rsidRPr="00BC6BEF">
        <w:rPr>
          <w:rStyle w:val="Forte"/>
          <w:color w:val="000000" w:themeColor="text1"/>
          <w:sz w:val="32"/>
          <w:szCs w:val="32"/>
        </w:rPr>
        <w:t xml:space="preserve"> des Demandes du Comité)</w:t>
      </w:r>
      <w:bookmarkEnd w:id="179"/>
    </w:p>
    <w:p w14:paraId="6F3CF925" w14:textId="77777777" w:rsidR="00E43B4C" w:rsidRPr="00BC6BEF" w:rsidRDefault="00E43B4C" w:rsidP="00582339">
      <w:pPr>
        <w:spacing w:before="100" w:beforeAutospacing="1" w:after="100" w:afterAutospacing="1"/>
        <w:ind w:left="567"/>
        <w:rPr>
          <w:rFonts w:ascii="Georgia" w:hAnsi="Georgia"/>
          <w:color w:val="993300"/>
          <w:lang w:val="fr-FR"/>
        </w:rPr>
      </w:pPr>
      <w:r w:rsidRPr="00BC6BEF">
        <w:rPr>
          <w:rFonts w:ascii="Georgia" w:hAnsi="Georgia"/>
          <w:color w:val="993300"/>
          <w:lang w:val="fr-FR"/>
        </w:rPr>
        <w:t>92.</w:t>
      </w:r>
      <w:r w:rsidRPr="00BC6BEF">
        <w:rPr>
          <w:rFonts w:ascii="Georgia" w:hAnsi="Georgia"/>
          <w:color w:val="993300"/>
          <w:lang w:val="fr-FR"/>
        </w:rPr>
        <w:tab/>
        <w:t>Aucune mesure d’isolement ne peut être fondée sur le handicap.</w:t>
      </w:r>
    </w:p>
    <w:p w14:paraId="7644E3C5" w14:textId="77777777" w:rsidR="00E43B4C" w:rsidRPr="00BC6BEF" w:rsidRDefault="00E43B4C" w:rsidP="00582339">
      <w:pPr>
        <w:spacing w:before="100" w:beforeAutospacing="1" w:after="100" w:afterAutospacing="1"/>
        <w:ind w:left="567"/>
        <w:rPr>
          <w:rFonts w:ascii="Georgia" w:hAnsi="Georgia"/>
          <w:color w:val="993300"/>
          <w:lang w:val="fr-FR"/>
        </w:rPr>
      </w:pPr>
      <w:r w:rsidRPr="00BC6BEF">
        <w:rPr>
          <w:rFonts w:ascii="Georgia" w:hAnsi="Georgia"/>
          <w:color w:val="993300"/>
          <w:lang w:val="fr-FR"/>
        </w:rPr>
        <w:t>93.</w:t>
      </w:r>
      <w:r w:rsidRPr="00BC6BEF">
        <w:rPr>
          <w:rFonts w:ascii="Georgia" w:hAnsi="Georgia"/>
          <w:color w:val="993300"/>
          <w:lang w:val="fr-FR"/>
        </w:rPr>
        <w:tab/>
        <w:t>La feuille de route pour la santé mentale et la psychiatrie de juin 2018 a fait de la réduction du recours aux pratiques de contention, d’isolement et de soins sans consentement un des axes majeurs de la politique nationale concernée</w:t>
      </w:r>
      <w:r w:rsidRPr="00BC6BEF">
        <w:rPr>
          <w:rFonts w:ascii="Georgia" w:hAnsi="Georgia"/>
          <w:b/>
          <w:bCs/>
          <w:color w:val="FF0000"/>
          <w:highlight w:val="yellow"/>
          <w:lang w:val="fr-FR"/>
        </w:rPr>
        <w:t>s</w:t>
      </w:r>
      <w:r w:rsidRPr="00BC6BEF">
        <w:rPr>
          <w:rFonts w:ascii="Georgia" w:hAnsi="Georgia"/>
          <w:color w:val="993300"/>
          <w:lang w:val="fr-FR"/>
        </w:rPr>
        <w:t xml:space="preserve">, qui doit être déclinée localement. </w:t>
      </w:r>
    </w:p>
    <w:p w14:paraId="125084A1" w14:textId="77777777" w:rsidR="00E43B4C" w:rsidRPr="00BC6BEF" w:rsidRDefault="00E43B4C" w:rsidP="00582339">
      <w:pPr>
        <w:spacing w:before="100" w:beforeAutospacing="1" w:after="100" w:afterAutospacing="1"/>
        <w:ind w:left="567"/>
        <w:rPr>
          <w:rFonts w:ascii="Georgia" w:hAnsi="Georgia"/>
          <w:color w:val="993300"/>
          <w:lang w:val="fr-FR"/>
        </w:rPr>
      </w:pPr>
      <w:r w:rsidRPr="00BC6BEF">
        <w:rPr>
          <w:rFonts w:ascii="Georgia" w:hAnsi="Georgia"/>
          <w:color w:val="993300"/>
          <w:lang w:val="fr-FR"/>
        </w:rPr>
        <w:t>94.</w:t>
      </w:r>
      <w:r w:rsidRPr="00BC6BEF">
        <w:rPr>
          <w:rFonts w:ascii="Georgia" w:hAnsi="Georgia"/>
          <w:color w:val="993300"/>
          <w:lang w:val="fr-FR"/>
        </w:rPr>
        <w:tab/>
        <w:t>Un plan d’actions de réduction des mesures d’isolement, de contention et de soins sans consentement, les plus attentatoires aux droits des patients, est engagé. Il s’agit d’améliorer le recueil des données, d’infléchir les pratiques initiées par l’instruction de mars 2017, et de poursuivre la mobilisation des acteurs du terrain, suscitée par une mission du Comité Psychiatrie, dans la moitié des régions déjà.</w:t>
      </w:r>
    </w:p>
    <w:p w14:paraId="2BCE7DCB" w14:textId="77777777" w:rsidR="00E43B4C" w:rsidRPr="00BC6BEF" w:rsidRDefault="00E43B4C" w:rsidP="00582339">
      <w:pPr>
        <w:spacing w:before="100" w:beforeAutospacing="1" w:after="100" w:afterAutospacing="1"/>
        <w:ind w:left="567"/>
        <w:rPr>
          <w:rFonts w:ascii="Georgia" w:hAnsi="Georgia"/>
          <w:color w:val="993300"/>
          <w:lang w:val="fr-FR"/>
        </w:rPr>
      </w:pPr>
      <w:r w:rsidRPr="00BC6BEF">
        <w:rPr>
          <w:rFonts w:ascii="Georgia" w:hAnsi="Georgia"/>
          <w:color w:val="993300"/>
          <w:lang w:val="fr-FR"/>
        </w:rPr>
        <w:t>95.</w:t>
      </w:r>
      <w:r w:rsidRPr="00BC6BEF">
        <w:rPr>
          <w:rFonts w:ascii="Georgia" w:hAnsi="Georgia"/>
          <w:color w:val="993300"/>
          <w:lang w:val="fr-FR"/>
        </w:rPr>
        <w:tab/>
        <w:t>En 2020, la priorisation des objectifs est la suivante :</w:t>
      </w:r>
    </w:p>
    <w:p w14:paraId="2BBC8DC5" w14:textId="77777777" w:rsidR="00E43B4C" w:rsidRPr="00BC6BEF" w:rsidRDefault="00E43B4C" w:rsidP="00582339">
      <w:pPr>
        <w:spacing w:before="100" w:beforeAutospacing="1" w:after="100" w:afterAutospacing="1"/>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Identifier et promouvoir les organisations de l’offre de prévention, de soins et médico-sociale à l’échelle des territoires qui permettent un moindre recours aux soins sans consentement, et une promotion du droit des personnes ;</w:t>
      </w:r>
    </w:p>
    <w:p w14:paraId="7B977ACE" w14:textId="77777777" w:rsidR="00E43B4C" w:rsidRPr="00BC6BEF" w:rsidRDefault="00E43B4C" w:rsidP="00582339">
      <w:pPr>
        <w:spacing w:before="100" w:beforeAutospacing="1" w:after="100" w:afterAutospacing="1"/>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Disposer d’une meilleure connaissance du recours aux soins sans consentement et des pratiques d’isolement et de contention ;</w:t>
      </w:r>
    </w:p>
    <w:p w14:paraId="7D4F3289" w14:textId="77777777" w:rsidR="00E43B4C" w:rsidRPr="00BC6BEF" w:rsidRDefault="00E43B4C" w:rsidP="00582339">
      <w:pPr>
        <w:spacing w:before="100" w:beforeAutospacing="1" w:after="100" w:afterAutospacing="1"/>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Identifier et diffuser les bonnes pratiques de prévention et de gestion de crise visant à réduire de façon déterminée les pratiques les plus attentatoires aux libertés des patients ;</w:t>
      </w:r>
    </w:p>
    <w:p w14:paraId="62529BCB" w14:textId="77777777" w:rsidR="00E43B4C" w:rsidRPr="00BC6BEF" w:rsidRDefault="00E43B4C" w:rsidP="00582339">
      <w:pPr>
        <w:spacing w:before="100" w:beforeAutospacing="1" w:after="100" w:afterAutospacing="1"/>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Développer les dispositifs permettant d’améliorer l’effectivité des droits des patients ;</w:t>
      </w:r>
    </w:p>
    <w:p w14:paraId="162F957D" w14:textId="77777777" w:rsidR="00E43B4C" w:rsidRPr="00BC6BEF" w:rsidRDefault="00E43B4C" w:rsidP="00582339">
      <w:pPr>
        <w:spacing w:before="100" w:beforeAutospacing="1" w:after="100" w:afterAutospacing="1"/>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Promouvoir une formation aux pratiques alternatives reconnues efficaces (module de formation spécifique du programme QualityRights).</w:t>
      </w:r>
    </w:p>
    <w:p w14:paraId="69A9CA95" w14:textId="77777777" w:rsidR="00E43B4C" w:rsidRPr="00BC6BEF" w:rsidRDefault="00E43B4C" w:rsidP="00582339">
      <w:pPr>
        <w:spacing w:before="100" w:beforeAutospacing="1" w:after="100" w:afterAutospacing="1"/>
        <w:ind w:left="567"/>
        <w:rPr>
          <w:rFonts w:ascii="Georgia" w:hAnsi="Georgia"/>
          <w:color w:val="993300"/>
          <w:lang w:val="fr-FR"/>
        </w:rPr>
      </w:pPr>
      <w:r w:rsidRPr="00BC6BEF">
        <w:rPr>
          <w:rFonts w:ascii="Georgia" w:hAnsi="Georgia"/>
          <w:color w:val="993300"/>
          <w:lang w:val="fr-FR"/>
        </w:rPr>
        <w:t>96.</w:t>
      </w:r>
      <w:r w:rsidRPr="00BC6BEF">
        <w:rPr>
          <w:rFonts w:ascii="Georgia" w:hAnsi="Georgia"/>
          <w:color w:val="993300"/>
          <w:lang w:val="fr-FR"/>
        </w:rPr>
        <w:tab/>
        <w:t xml:space="preserve">Par principe, un contrôle effectif s’exerce sur toute mesure d’isolement via un registre dédié, à tout moment par des acteurs dont la commission départementale des soins psychiatriques et le CGLPL. </w:t>
      </w:r>
    </w:p>
    <w:p w14:paraId="0773E463" w14:textId="77777777" w:rsidR="00E43B4C" w:rsidRPr="00BC6BEF" w:rsidRDefault="00E43B4C" w:rsidP="00582339">
      <w:pPr>
        <w:spacing w:before="100" w:beforeAutospacing="1" w:after="100" w:afterAutospacing="1"/>
        <w:ind w:left="567"/>
        <w:rPr>
          <w:rFonts w:ascii="Georgia" w:hAnsi="Georgia"/>
          <w:color w:val="993300"/>
          <w:lang w:val="fr-FR"/>
        </w:rPr>
      </w:pPr>
      <w:r w:rsidRPr="00BC6BEF">
        <w:rPr>
          <w:rFonts w:ascii="Georgia" w:hAnsi="Georgia"/>
          <w:color w:val="993300"/>
          <w:lang w:val="fr-FR"/>
        </w:rPr>
        <w:t>97.</w:t>
      </w:r>
      <w:r w:rsidRPr="00BC6BEF">
        <w:rPr>
          <w:rFonts w:ascii="Georgia" w:hAnsi="Georgia"/>
          <w:color w:val="993300"/>
          <w:lang w:val="fr-FR"/>
        </w:rPr>
        <w:tab/>
        <w:t xml:space="preserve">Dans le cas d’une prolongation d’une mesure d’hospitalisation sans consentement, le juge des libertés prend en compte les conditions de l’hospitalisation et la proportionnalité des mesures. </w:t>
      </w:r>
    </w:p>
    <w:p w14:paraId="62413FAB" w14:textId="77777777" w:rsidR="00E43B4C" w:rsidRPr="00BC6BEF" w:rsidRDefault="00E43B4C" w:rsidP="00582339">
      <w:pPr>
        <w:spacing w:before="100" w:beforeAutospacing="1" w:after="100" w:afterAutospacing="1"/>
        <w:ind w:left="567"/>
        <w:rPr>
          <w:rFonts w:ascii="Georgia" w:hAnsi="Georgia"/>
          <w:color w:val="993300"/>
          <w:lang w:val="fr-FR"/>
        </w:rPr>
      </w:pPr>
      <w:r w:rsidRPr="00BC6BEF">
        <w:rPr>
          <w:rFonts w:ascii="Georgia" w:hAnsi="Georgia"/>
          <w:color w:val="993300"/>
          <w:lang w:val="fr-FR"/>
        </w:rPr>
        <w:lastRenderedPageBreak/>
        <w:t>98.</w:t>
      </w:r>
      <w:r w:rsidRPr="00BC6BEF">
        <w:rPr>
          <w:rFonts w:ascii="Georgia" w:hAnsi="Georgia"/>
          <w:color w:val="993300"/>
          <w:lang w:val="fr-FR"/>
        </w:rPr>
        <w:tab/>
        <w:t xml:space="preserve">Le Conseil constitutionnel, saisi d’une question prioritaire de constitutionnalité, sur la compétence du juge des libertés et de la détention pour contrôler les mesures de contention et de l’isolement a, par décision du 19 juin 2020, considéré que l’article L.3222-5-1 du CSP, était non conforme à la Constitution en ce qu’il ne prévoit pas l’intervention d’un contrôle judiciaire au-delà d’une certaine durée d’isolement ou de contention. Le Conseil a demandé que l’article visée soit conforme à sa décision pour le 1er janvier 2021. </w:t>
      </w:r>
    </w:p>
    <w:p w14:paraId="59580DFC" w14:textId="77777777" w:rsidR="00E43B4C" w:rsidRPr="00BC6BEF" w:rsidRDefault="00E43B4C" w:rsidP="00582339">
      <w:pPr>
        <w:spacing w:before="100" w:beforeAutospacing="1" w:after="100" w:afterAutospacing="1"/>
        <w:ind w:left="567"/>
        <w:rPr>
          <w:rFonts w:ascii="Georgia" w:hAnsi="Georgia"/>
          <w:color w:val="993300"/>
          <w:lang w:val="fr-FR"/>
        </w:rPr>
      </w:pPr>
      <w:r w:rsidRPr="00BC6BEF">
        <w:rPr>
          <w:rFonts w:ascii="Georgia" w:hAnsi="Georgia"/>
          <w:color w:val="993300"/>
          <w:lang w:val="fr-FR"/>
        </w:rPr>
        <w:t>99.</w:t>
      </w:r>
      <w:r w:rsidRPr="00BC6BEF">
        <w:rPr>
          <w:rFonts w:ascii="Georgia" w:hAnsi="Georgia"/>
          <w:color w:val="993300"/>
          <w:lang w:val="fr-FR"/>
        </w:rPr>
        <w:tab/>
        <w:t>Aucune pratique de contention n’est possible en détention pénitentiaire.</w:t>
      </w:r>
    </w:p>
    <w:p w14:paraId="016B8906" w14:textId="0B52462A" w:rsidR="00E43B4C" w:rsidRPr="00BC6BEF" w:rsidRDefault="00E43B4C" w:rsidP="00582339">
      <w:pPr>
        <w:spacing w:before="100" w:beforeAutospacing="1" w:after="100" w:afterAutospacing="1"/>
        <w:ind w:left="567"/>
        <w:rPr>
          <w:rFonts w:ascii="Georgia" w:hAnsi="Georgia"/>
          <w:b/>
          <w:bCs/>
          <w:i/>
          <w:iCs/>
          <w:color w:val="993300"/>
          <w:sz w:val="36"/>
          <w:szCs w:val="36"/>
          <w:lang w:val="fr-FR"/>
        </w:rPr>
      </w:pPr>
    </w:p>
    <w:p w14:paraId="54405116" w14:textId="68C4640A" w:rsidR="006757A4" w:rsidRPr="00BC6BEF" w:rsidRDefault="006757A4" w:rsidP="006757A4">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42738CC3" wp14:editId="65EBF186">
            <wp:extent cx="2223493" cy="1467651"/>
            <wp:effectExtent l="0" t="0" r="0" b="0"/>
            <wp:docPr id="146" name="Imagem 146"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7690C46F" w14:textId="7D4BAD90" w:rsidR="00835DEA" w:rsidRPr="00BC6BEF" w:rsidRDefault="00835DEA" w:rsidP="00D667A7">
      <w:pPr>
        <w:pStyle w:val="AAAna"/>
      </w:pPr>
      <w:bookmarkStart w:id="180" w:name="_Toc79074082"/>
      <w:r w:rsidRPr="00BC6BEF">
        <w:t>13b[AA(Ana.)]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13b</w:t>
      </w:r>
      <w:r w:rsidRPr="00BC6BEF">
        <w:rPr>
          <w:rStyle w:val="Forte"/>
          <w:color w:val="000000" w:themeColor="text1"/>
          <w:sz w:val="32"/>
          <w:szCs w:val="32"/>
        </w:rPr>
        <w:t xml:space="preserve"> des Demandes du Comité)</w:t>
      </w:r>
      <w:bookmarkEnd w:id="180"/>
    </w:p>
    <w:p w14:paraId="742087A1" w14:textId="7DCBC834" w:rsidR="00832856" w:rsidRPr="00BC6BEF" w:rsidRDefault="00832856" w:rsidP="00804DD9">
      <w:pPr>
        <w:pStyle w:val="AA-titre-rsum"/>
      </w:pPr>
      <w:r w:rsidRPr="00BC6BEF">
        <w:t>* Résumé *</w:t>
      </w:r>
    </w:p>
    <w:p w14:paraId="0DCC5EB7" w14:textId="7BF99A22" w:rsidR="00832856" w:rsidRPr="00BC6BEF" w:rsidRDefault="005877BE" w:rsidP="00804DD9">
      <w:pPr>
        <w:pStyle w:val="AA-rsum"/>
      </w:pPr>
      <w:r w:rsidRPr="00BC6BEF">
        <w:t xml:space="preserve">- </w:t>
      </w:r>
      <w:r w:rsidR="00832856" w:rsidRPr="00BC6BEF">
        <w:t xml:space="preserve">Encore une fois, </w:t>
      </w:r>
      <w:r w:rsidR="00832856" w:rsidRPr="00BC6BEF">
        <w:rPr>
          <w:b/>
          <w:bCs w:val="0"/>
        </w:rPr>
        <w:t>ce qui est demandé par le Comité n'est pas fait</w:t>
      </w:r>
      <w:r w:rsidR="00832856" w:rsidRPr="00BC6BEF">
        <w:t>, et</w:t>
      </w:r>
      <w:r w:rsidR="00832856" w:rsidRPr="00BC6BEF">
        <w:rPr>
          <w:b/>
          <w:bCs w:val="0"/>
        </w:rPr>
        <w:t xml:space="preserve"> la réponse joue avec les mots</w:t>
      </w:r>
      <w:r w:rsidR="00CB1507" w:rsidRPr="00BC6BEF">
        <w:rPr>
          <w:b/>
          <w:bCs w:val="0"/>
        </w:rPr>
        <w:t>, en confondant "contention" avec "isolement"</w:t>
      </w:r>
      <w:r w:rsidR="00CB1507" w:rsidRPr="00BC6BEF">
        <w:t xml:space="preserve">, et surtout </w:t>
      </w:r>
      <w:r w:rsidR="00CB1507" w:rsidRPr="00BC6BEF">
        <w:rPr>
          <w:b/>
          <w:bCs w:val="0"/>
        </w:rPr>
        <w:t xml:space="preserve">en évitant de mentionner </w:t>
      </w:r>
      <w:r w:rsidR="00804DD9" w:rsidRPr="00BC6BEF">
        <w:rPr>
          <w:b/>
          <w:bCs w:val="0"/>
        </w:rPr>
        <w:t>le "prétexte de dangerosité" qui permet tout</w:t>
      </w:r>
      <w:r w:rsidR="00804DD9" w:rsidRPr="00BC6BEF">
        <w:t>.</w:t>
      </w:r>
    </w:p>
    <w:p w14:paraId="319B095B" w14:textId="4DB2EE9D" w:rsidR="00A45B98" w:rsidRPr="00BC6BEF" w:rsidRDefault="00A45B98" w:rsidP="00804DD9">
      <w:pPr>
        <w:pStyle w:val="AA-rsum"/>
      </w:pPr>
      <w:r w:rsidRPr="00BC6BEF">
        <w:t xml:space="preserve">- </w:t>
      </w:r>
      <w:r w:rsidR="001F3F04" w:rsidRPr="00BC6BEF">
        <w:t xml:space="preserve">Un document de 2017 de la </w:t>
      </w:r>
      <w:hyperlink r:id="rId344" w:history="1">
        <w:r w:rsidR="001F3F04" w:rsidRPr="00D221BB">
          <w:rPr>
            <w:rStyle w:val="Hyperlink"/>
          </w:rPr>
          <w:t>HAS</w:t>
        </w:r>
      </w:hyperlink>
      <w:r w:rsidR="001F3F04" w:rsidRPr="00BC6BEF">
        <w:t xml:space="preserve"> ("</w:t>
      </w:r>
      <w:hyperlink r:id="rId345" w:history="1">
        <w:r w:rsidR="001F3F04" w:rsidRPr="00BC6BEF">
          <w:rPr>
            <w:rStyle w:val="Hyperlink"/>
          </w:rPr>
          <w:t>Isolement et Contention en psychiatrie générale</w:t>
        </w:r>
      </w:hyperlink>
      <w:r w:rsidR="001F3F04" w:rsidRPr="00BC6BEF">
        <w:t xml:space="preserve">") montre que </w:t>
      </w:r>
      <w:r w:rsidR="001F3F04" w:rsidRPr="00BC6BEF">
        <w:rPr>
          <w:b/>
          <w:bCs w:val="0"/>
        </w:rPr>
        <w:t>l'isolement et la contention continuent et augmentent</w:t>
      </w:r>
      <w:r w:rsidR="001F3F04" w:rsidRPr="00BC6BEF">
        <w:t xml:space="preserve"> </w:t>
      </w:r>
      <w:r w:rsidR="001F3F04" w:rsidRPr="00BC6BEF">
        <w:rPr>
          <w:sz w:val="24"/>
          <w:szCs w:val="24"/>
        </w:rPr>
        <w:t>(pages 5 et 6)</w:t>
      </w:r>
      <w:r w:rsidR="001F3F04" w:rsidRPr="00BC6BEF">
        <w:t>.</w:t>
      </w:r>
    </w:p>
    <w:p w14:paraId="40508924" w14:textId="136EB688" w:rsidR="001F3F04" w:rsidRPr="00BC6BEF" w:rsidRDefault="001F3F04" w:rsidP="00804DD9">
      <w:pPr>
        <w:pStyle w:val="AA-rsum"/>
      </w:pPr>
      <w:r w:rsidRPr="00BC6BEF">
        <w:t xml:space="preserve">- </w:t>
      </w:r>
      <w:r w:rsidRPr="00BC6BEF">
        <w:rPr>
          <w:b/>
          <w:bCs w:val="0"/>
        </w:rPr>
        <w:t>On ne sait pas ce qui se passe dans les établissements du "médico-</w:t>
      </w:r>
      <w:r w:rsidR="00BA5D96" w:rsidRPr="00BC6BEF">
        <w:rPr>
          <w:b/>
          <w:bCs w:val="0"/>
        </w:rPr>
        <w:t xml:space="preserve">social", et le </w:t>
      </w:r>
      <w:hyperlink r:id="rId346" w:history="1">
        <w:r w:rsidR="00BA5D96" w:rsidRPr="0078724B">
          <w:rPr>
            <w:rStyle w:val="Hyperlink"/>
            <w:b/>
            <w:bCs w:val="0"/>
          </w:rPr>
          <w:t>CGLPL</w:t>
        </w:r>
      </w:hyperlink>
      <w:r w:rsidR="00BA5D96" w:rsidRPr="00BC6BEF">
        <w:rPr>
          <w:b/>
          <w:bCs w:val="0"/>
        </w:rPr>
        <w:t xml:space="preserve"> ne peut pas les contrôler.</w:t>
      </w:r>
    </w:p>
    <w:p w14:paraId="2A99B5F0" w14:textId="1F6C8C04" w:rsidR="00EC7763" w:rsidRPr="00BC6BEF" w:rsidRDefault="00EC7763" w:rsidP="00804DD9">
      <w:pPr>
        <w:pStyle w:val="AA-rsum"/>
      </w:pPr>
      <w:r w:rsidRPr="00BC6BEF">
        <w:t xml:space="preserve">- </w:t>
      </w:r>
      <w:r w:rsidR="00E3678A" w:rsidRPr="00BC6BEF">
        <w:t>Le fait d'attacher quelqu'un</w:t>
      </w:r>
      <w:r w:rsidR="00622138" w:rsidRPr="00BC6BEF">
        <w:t xml:space="preserve"> qui est énervé et qui a besoin qu'on le laisse tranquille (ce qui est son droit !</w:t>
      </w:r>
      <w:r w:rsidR="00C6773C" w:rsidRPr="00BC6BEF">
        <w:t>)</w:t>
      </w:r>
      <w:r w:rsidR="00E3678A" w:rsidRPr="00BC6BEF">
        <w:t xml:space="preserve"> est une </w:t>
      </w:r>
      <w:r w:rsidR="00E3678A" w:rsidRPr="00BC6BEF">
        <w:rPr>
          <w:b/>
          <w:bCs w:val="0"/>
        </w:rPr>
        <w:t>torture psy</w:t>
      </w:r>
      <w:r w:rsidR="00622138" w:rsidRPr="00BC6BEF">
        <w:rPr>
          <w:b/>
          <w:bCs w:val="0"/>
        </w:rPr>
        <w:t>chique insupportable</w:t>
      </w:r>
      <w:r w:rsidR="00C6773C" w:rsidRPr="00BC6BEF">
        <w:t xml:space="preserve">, et il est absurdement débile </w:t>
      </w:r>
      <w:r w:rsidR="009F7410" w:rsidRPr="00BC6BEF">
        <w:t>de croire</w:t>
      </w:r>
      <w:r w:rsidR="00C6773C" w:rsidRPr="00BC6BEF">
        <w:t xml:space="preserve"> que cela pourrait calmer. </w:t>
      </w:r>
    </w:p>
    <w:p w14:paraId="22443DC3" w14:textId="44DE9794" w:rsidR="00640364" w:rsidRPr="00BC6BEF" w:rsidRDefault="00640364" w:rsidP="00804DD9">
      <w:pPr>
        <w:pStyle w:val="AA-rsum"/>
      </w:pPr>
      <w:r w:rsidRPr="00BC6BEF">
        <w:lastRenderedPageBreak/>
        <w:t xml:space="preserve">- La </w:t>
      </w:r>
      <w:hyperlink r:id="rId347" w:history="1">
        <w:r w:rsidRPr="00BC6BEF">
          <w:rPr>
            <w:rStyle w:val="Hyperlink"/>
          </w:rPr>
          <w:t>recommandation de la HAS pour les autistes adultes</w:t>
        </w:r>
      </w:hyperlink>
      <w:r w:rsidRPr="00BC6BEF">
        <w:t xml:space="preserve"> (à laquelle nous avons participé dans le Groupe de Pilotage) se borne à mentionner "</w:t>
      </w:r>
      <w:r w:rsidRPr="00BC6BEF">
        <w:rPr>
          <w:i/>
          <w:iCs/>
          <w:color w:val="993300"/>
        </w:rPr>
        <w:t xml:space="preserve">En cas de mise en danger pour l’adulte autiste et son environnement, </w:t>
      </w:r>
      <w:r w:rsidRPr="00BC6BEF">
        <w:rPr>
          <w:b/>
          <w:bCs w:val="0"/>
          <w:i/>
          <w:iCs/>
          <w:color w:val="993300"/>
        </w:rPr>
        <w:t>mettre en sécurité</w:t>
      </w:r>
      <w:r w:rsidRPr="00BC6BEF">
        <w:rPr>
          <w:i/>
          <w:iCs/>
          <w:color w:val="993300"/>
        </w:rPr>
        <w:t xml:space="preserve"> la personne et son entourage</w:t>
      </w:r>
      <w:r w:rsidRPr="00BC6BEF">
        <w:t>"</w:t>
      </w:r>
      <w:r w:rsidR="00B61A2F" w:rsidRPr="00BC6BEF">
        <w:t xml:space="preserve"> </w:t>
      </w:r>
      <w:r w:rsidR="00B61A2F" w:rsidRPr="00BC6BEF">
        <w:rPr>
          <w:sz w:val="24"/>
          <w:szCs w:val="24"/>
        </w:rPr>
        <w:t>(page 50)</w:t>
      </w:r>
      <w:r w:rsidRPr="00BC6BEF">
        <w:t xml:space="preserve">, </w:t>
      </w:r>
      <w:r w:rsidR="0045171B" w:rsidRPr="00BC6BEF">
        <w:rPr>
          <w:b/>
          <w:bCs w:val="0"/>
        </w:rPr>
        <w:t>ce qui en fait permet tout</w:t>
      </w:r>
      <w:r w:rsidR="0045171B" w:rsidRPr="00BC6BEF">
        <w:t xml:space="preserve">, </w:t>
      </w:r>
      <w:r w:rsidRPr="00BC6BEF">
        <w:t>en évitant d'aborder les questions délicates de la contention et de l'isolement</w:t>
      </w:r>
      <w:r w:rsidR="0045171B" w:rsidRPr="00BC6BEF">
        <w:t>.</w:t>
      </w:r>
    </w:p>
    <w:p w14:paraId="5D2C12F8" w14:textId="30AC5217" w:rsidR="0033243C" w:rsidRPr="00BC6BEF" w:rsidRDefault="0033243C" w:rsidP="0033243C">
      <w:pPr>
        <w:pStyle w:val="AA-rsum"/>
      </w:pPr>
      <w:r w:rsidRPr="00BC6BEF">
        <w:t xml:space="preserve">- Quand une personne est frustrée et mal à l'aise, </w:t>
      </w:r>
      <w:r w:rsidRPr="00BC6BEF">
        <w:rPr>
          <w:b/>
          <w:bCs w:val="0"/>
        </w:rPr>
        <w:t>la solution n'est pas d'augmenter la frustration et le malaise</w:t>
      </w:r>
      <w:r w:rsidRPr="00BC6BEF">
        <w:t>, qui souvent sont dus au fait de "vivre" dans une "institution" ou dans un hôpital, ce que le système ne peut pas reconnaître, donc il préfère viser et "maîtriser", anéantir la personne et sa prétendue "dangerosité", au lieu de ses propres responsabilités.</w:t>
      </w:r>
    </w:p>
    <w:p w14:paraId="5DD60C3B" w14:textId="17942960" w:rsidR="009A00BE" w:rsidRPr="00BC6BEF" w:rsidRDefault="009A00BE" w:rsidP="0033243C">
      <w:pPr>
        <w:pStyle w:val="AA-rsum"/>
      </w:pPr>
      <w:r w:rsidRPr="00BC6BEF">
        <w:t xml:space="preserve">- </w:t>
      </w:r>
      <w:r w:rsidRPr="00BC6BEF">
        <w:rPr>
          <w:b/>
          <w:bCs w:val="0"/>
        </w:rPr>
        <w:t>Les médecins font ce qu'ils veulent, en étant secondés par les juges si besoin, et réciproquement</w:t>
      </w:r>
      <w:r w:rsidRPr="00BC6BEF">
        <w:t>.</w:t>
      </w:r>
    </w:p>
    <w:p w14:paraId="688BFB14" w14:textId="0A530842" w:rsidR="0033243C" w:rsidRPr="00BC6BEF" w:rsidRDefault="00A84865" w:rsidP="00804DD9">
      <w:pPr>
        <w:pStyle w:val="AA-rsum"/>
      </w:pPr>
      <w:r w:rsidRPr="00BC6BEF">
        <w:t xml:space="preserve">- </w:t>
      </w:r>
      <w:r w:rsidRPr="00BC6BEF">
        <w:rPr>
          <w:b/>
          <w:bCs w:val="0"/>
        </w:rPr>
        <w:t xml:space="preserve">L'obligation de caractère "circonstancié" des </w:t>
      </w:r>
      <w:r w:rsidR="00FA51F9" w:rsidRPr="00BC6BEF">
        <w:rPr>
          <w:b/>
          <w:bCs w:val="0"/>
        </w:rPr>
        <w:t>certificats médicaux censés montrer une "dangerosité" est puissamment méprisée par les médecins, l'Administration et les juges</w:t>
      </w:r>
      <w:r w:rsidR="00FA51F9" w:rsidRPr="00BC6BEF">
        <w:t>.</w:t>
      </w:r>
    </w:p>
    <w:p w14:paraId="2E707E41" w14:textId="7D24DAE9" w:rsidR="0059166D" w:rsidRPr="00BC6BEF" w:rsidRDefault="0059166D" w:rsidP="00804DD9">
      <w:pPr>
        <w:pStyle w:val="AA-rsum"/>
      </w:pPr>
      <w:r w:rsidRPr="00BC6BEF">
        <w:t xml:space="preserve">- L’article L.3222-5-1 du CSP a bien été mis à jour le </w:t>
      </w:r>
      <w:r w:rsidR="00CF7D09">
        <w:t>1</w:t>
      </w:r>
      <w:r w:rsidR="004C7A1C">
        <w:t>4</w:t>
      </w:r>
      <w:r w:rsidRPr="00BC6BEF">
        <w:t>/12/20</w:t>
      </w:r>
      <w:r w:rsidR="00CF7D09">
        <w:t>20</w:t>
      </w:r>
      <w:r w:rsidRPr="00BC6BEF">
        <w:t xml:space="preserve"> et comprend maintenant un contrôle judiciaire (</w:t>
      </w:r>
      <w:hyperlink r:id="rId348" w:history="1">
        <w:r w:rsidRPr="00BC6BEF">
          <w:rPr>
            <w:rStyle w:val="Hyperlink"/>
          </w:rPr>
          <w:t>https://www.legifrance.gouv.fr/codes/article_lc/LEGIARTI000042686162/</w:t>
        </w:r>
      </w:hyperlink>
      <w:r w:rsidRPr="00BC6BEF">
        <w:t xml:space="preserve">), </w:t>
      </w:r>
      <w:r w:rsidRPr="00BC6BEF">
        <w:rPr>
          <w:b/>
          <w:bCs w:val="0"/>
        </w:rPr>
        <w:t>mais cela ne correspond pas du tout à la demande du Comité</w:t>
      </w:r>
      <w:r w:rsidRPr="00BC6BEF">
        <w:t xml:space="preserve"> ("</w:t>
      </w:r>
      <w:r w:rsidRPr="00BC6BEF">
        <w:rPr>
          <w:i/>
          <w:iCs/>
          <w:color w:val="000000" w:themeColor="text1"/>
        </w:rPr>
        <w:t>Éliminer le recours à l’isolement dans les lieux de détention et les hôpitaux psychiatriques</w:t>
      </w:r>
      <w:r w:rsidRPr="00BC6BEF">
        <w:t>").</w:t>
      </w:r>
      <w:r w:rsidRPr="00BC6BEF">
        <w:br/>
      </w:r>
    </w:p>
    <w:p w14:paraId="37739586" w14:textId="77777777" w:rsidR="003E5FF7" w:rsidRPr="00BC6BEF" w:rsidRDefault="003E5FF7" w:rsidP="00333CB1">
      <w:pPr>
        <w:pStyle w:val="AA-rsum"/>
      </w:pPr>
      <w:r w:rsidRPr="00BC6BEF">
        <w:t>- Une enquête (</w:t>
      </w:r>
      <w:hyperlink r:id="rId349" w:history="1">
        <w:r w:rsidRPr="00BC6BEF">
          <w:rPr>
            <w:rStyle w:val="Hyperlink"/>
          </w:rPr>
          <w:t>https://www.app-esante.fr/media-files/11653/campagne-eforap-ci-rapport-inter-regional-janv2018.pdf</w:t>
        </w:r>
      </w:hyperlink>
      <w:r w:rsidRPr="00BC6BEF">
        <w:t>) montre (page 9) qu'</w:t>
      </w:r>
      <w:r w:rsidRPr="00BC6BEF">
        <w:rPr>
          <w:b/>
          <w:bCs w:val="0"/>
        </w:rPr>
        <w:t>il y a beaucoup de mesures d'isolement et de contention dans le "Médico Social (MS)"</w:t>
      </w:r>
      <w:r w:rsidRPr="00BC6BEF">
        <w:t xml:space="preserve"> (c’est-à-dire les ESMS) mais la réponse de la France s'abstient d'en parler car (malheureusement) elle n'est interrogée, pour ce point 13b, que sur les "</w:t>
      </w:r>
      <w:r w:rsidRPr="00BC6BEF">
        <w:rPr>
          <w:color w:val="000000" w:themeColor="text1"/>
        </w:rPr>
        <w:t>lieux de détention et les hôpitaux psychiatriques</w:t>
      </w:r>
      <w:r w:rsidRPr="00BC6BEF">
        <w:t>".</w:t>
      </w:r>
      <w:r w:rsidRPr="00BC6BEF">
        <w:br/>
        <w:t xml:space="preserve">Cette enquête montre (page 8) que </w:t>
      </w:r>
      <w:r w:rsidRPr="00BC6BEF">
        <w:rPr>
          <w:b/>
          <w:bCs w:val="0"/>
        </w:rPr>
        <w:t>seulement 13,4 % des établissements sondés ont un "registre obligatoire"</w:t>
      </w:r>
      <w:r w:rsidRPr="00BC6BEF">
        <w:t xml:space="preserve"> (concernant l'isolement et la contention).</w:t>
      </w:r>
    </w:p>
    <w:p w14:paraId="61DEB285" w14:textId="77777777" w:rsidR="003E5FF7" w:rsidRPr="00BC6BEF" w:rsidRDefault="003E5FF7" w:rsidP="00804DD9">
      <w:pPr>
        <w:pStyle w:val="AA-rsum"/>
      </w:pPr>
    </w:p>
    <w:p w14:paraId="6217F3CF" w14:textId="77777777" w:rsidR="00832856" w:rsidRPr="00BC6BEF" w:rsidRDefault="00832856" w:rsidP="00835DEA">
      <w:pPr>
        <w:pStyle w:val="NormalWeb"/>
        <w:spacing w:before="0" w:beforeAutospacing="0" w:after="420" w:afterAutospacing="0"/>
        <w:ind w:left="2268"/>
        <w:rPr>
          <w:rFonts w:ascii="Georgia" w:hAnsi="Georgia"/>
          <w:color w:val="333399"/>
          <w:lang w:val="fr-FR"/>
        </w:rPr>
      </w:pPr>
    </w:p>
    <w:p w14:paraId="2ACCCD89" w14:textId="1F001AFC" w:rsidR="00835DEA" w:rsidRPr="00BC6BEF" w:rsidRDefault="00835DEA" w:rsidP="00EC7763">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Concernant : "</w:t>
      </w:r>
      <w:r w:rsidRPr="00BC6BEF">
        <w:rPr>
          <w:rFonts w:ascii="Georgia" w:hAnsi="Georgia"/>
          <w:i/>
          <w:iCs/>
          <w:color w:val="993300"/>
          <w:lang w:val="fr-FR"/>
        </w:rPr>
        <w:t>Aucune mesure d’isolement ne peut être fondée sur le handicap.</w:t>
      </w:r>
      <w:r w:rsidRPr="00BC6BEF">
        <w:rPr>
          <w:rFonts w:ascii="Georgia" w:hAnsi="Georgia"/>
          <w:color w:val="333399"/>
          <w:lang w:val="fr-FR"/>
        </w:rPr>
        <w:t>" :</w:t>
      </w:r>
    </w:p>
    <w:p w14:paraId="0DF5DA50" w14:textId="77777777" w:rsidR="00835DEA" w:rsidRPr="00BC6BEF" w:rsidRDefault="00835DEA" w:rsidP="00EC7763">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Comme d'habitude, c'est une déclaration vague, mais de toutes façons les prétextes utilisés sont presque toujours la "dangerosité" ou la "mise en sécurité".</w:t>
      </w:r>
    </w:p>
    <w:p w14:paraId="02D534F0" w14:textId="77777777" w:rsidR="004969D0" w:rsidRPr="00BC6BEF" w:rsidRDefault="00835DEA" w:rsidP="00EC7763">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En plus, encore une fois, on joue avec les mots : la réponse parle de "contention" alors que le Comité parle d'isolement.</w:t>
      </w:r>
      <w:r w:rsidRPr="00BC6BEF">
        <w:rPr>
          <w:rFonts w:ascii="Georgia" w:hAnsi="Georgia"/>
          <w:color w:val="333399"/>
          <w:lang w:val="fr-FR"/>
        </w:rPr>
        <w:br/>
        <w:t>Si la France répond sur la "contention" alors qu'elle est interrogée sur "l'isolement", c'est qu'elle y trouve son intérêt et qu'elle essaie de tromper le lecteur, comme d'habitude.</w:t>
      </w:r>
    </w:p>
    <w:p w14:paraId="2D67ACDE" w14:textId="279FAC1E" w:rsidR="00CE36FE" w:rsidRPr="00BC6BEF" w:rsidRDefault="00835DEA" w:rsidP="00EC7763">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Dans la recommandation de la HAS en 2017 "</w:t>
      </w:r>
      <w:hyperlink r:id="rId350" w:history="1">
        <w:r w:rsidRPr="00BC6BEF">
          <w:rPr>
            <w:rStyle w:val="Hyperlink"/>
            <w:rFonts w:ascii="Georgia" w:hAnsi="Georgia"/>
            <w:lang w:val="fr-FR"/>
          </w:rPr>
          <w:t>Isolement et Contention en psychiatrie générale</w:t>
        </w:r>
      </w:hyperlink>
      <w:r w:rsidRPr="00BC6BEF">
        <w:rPr>
          <w:rFonts w:ascii="Georgia" w:hAnsi="Georgia"/>
          <w:color w:val="333399"/>
          <w:lang w:val="fr-FR"/>
        </w:rPr>
        <w:t>", on lit (page 5) que "</w:t>
      </w:r>
      <w:r w:rsidRPr="00BC6BEF">
        <w:rPr>
          <w:rFonts w:ascii="Georgia" w:hAnsi="Georgia"/>
          <w:i/>
          <w:iCs/>
          <w:lang w:val="fr-FR"/>
        </w:rPr>
        <w:t>Seuls les patients faisant l’objet de soins psychiatriques sans consentement peuvent être isolés.</w:t>
      </w:r>
      <w:r w:rsidRPr="00BC6BEF">
        <w:rPr>
          <w:rFonts w:ascii="Georgia" w:hAnsi="Georgia"/>
          <w:lang w:val="fr-FR"/>
        </w:rPr>
        <w:t xml:space="preserve"> </w:t>
      </w:r>
      <w:r w:rsidRPr="00BC6BEF">
        <w:rPr>
          <w:rFonts w:ascii="Georgia" w:hAnsi="Georgia"/>
          <w:color w:val="333399"/>
          <w:lang w:val="fr-FR"/>
        </w:rPr>
        <w:t>" (ce qui montre que l'isolement n'est pas interdit) et "</w:t>
      </w:r>
      <w:r w:rsidRPr="00BC6BEF">
        <w:rPr>
          <w:rFonts w:ascii="Georgia" w:hAnsi="Georgia"/>
          <w:i/>
          <w:iCs/>
          <w:lang w:val="fr-FR"/>
        </w:rPr>
        <w:t>La contention mécanique ne peut s’exercer que dans le cadre d’une mesure d’isolement.</w:t>
      </w:r>
      <w:r w:rsidRPr="00BC6BEF">
        <w:rPr>
          <w:rFonts w:ascii="Georgia" w:hAnsi="Georgia"/>
          <w:color w:val="333399"/>
          <w:lang w:val="fr-FR"/>
        </w:rPr>
        <w:t>", ce qui montre que la notion de "contention" est incluse dans la notion d'"isolement", en ayant donc une portée plus faible, donc la France ne répond qu'en partie, en cachant des choses, comme toujours.</w:t>
      </w:r>
    </w:p>
    <w:p w14:paraId="2BC4E4DD" w14:textId="7D5F8701" w:rsidR="00835DEA" w:rsidRPr="00BC6BEF" w:rsidRDefault="00835DEA" w:rsidP="00EC7763">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Cette recommandation précise aussi (page 6) :</w:t>
      </w:r>
      <w:r w:rsidRPr="00BC6BEF">
        <w:rPr>
          <w:rFonts w:ascii="Georgia" w:hAnsi="Georgia"/>
          <w:color w:val="333399"/>
          <w:lang w:val="fr-FR"/>
        </w:rPr>
        <w:br/>
        <w:t>"</w:t>
      </w:r>
      <w:r w:rsidRPr="00BC6BEF">
        <w:rPr>
          <w:rFonts w:ascii="Georgia" w:hAnsi="Georgia"/>
          <w:i/>
          <w:iCs/>
          <w:color w:val="993300"/>
          <w:lang w:val="fr-FR"/>
        </w:rPr>
        <w:t>Les données épidémiologiques/statistiques sont rares et aucun suivi n’existait jusqu’à présent mais il semble que le recours à l’isolement et la contention soit en recrudescence, avec des situations inégales d’une région à l’autre, d’un établissement à l’autre, voire d’un service à l’autre. D’ailleurs, depuis plusieurs années, diverses autorités attirent l’attention sur les recours aux mesures d’isolement et de contention, considérant que leur usage n’est pas toujours motivé par des raisons thérapeutiques et qu’il convient de les encadrer</w:t>
      </w:r>
      <w:r w:rsidRPr="00BC6BEF">
        <w:rPr>
          <w:rFonts w:ascii="Georgia" w:hAnsi="Georgia"/>
          <w:i/>
          <w:iCs/>
          <w:color w:val="333399"/>
          <w:lang w:val="fr-FR"/>
        </w:rPr>
        <w:t xml:space="preserve"> </w:t>
      </w:r>
      <w:r w:rsidRPr="00BC6BEF">
        <w:rPr>
          <w:rFonts w:ascii="Georgia" w:hAnsi="Georgia"/>
          <w:color w:val="333399"/>
          <w:lang w:val="fr-FR"/>
        </w:rPr>
        <w:t>"</w:t>
      </w:r>
    </w:p>
    <w:p w14:paraId="3B8CB5CC" w14:textId="77777777" w:rsidR="00835DEA" w:rsidRPr="00BC6BEF" w:rsidRDefault="00835DEA" w:rsidP="00EC7763">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De toutes façons, la contention ou l'enfermement en chambre d'isolement sont décidées à l'intérieur des établissements et hôpitaux, et on ne peut pas savoir ce qui s'y passe, il n'y a pas de véritables possibilités de contrôle, et le CGLPL ne peut pas contrôler les ESMS.</w:t>
      </w:r>
    </w:p>
    <w:p w14:paraId="20271FD7" w14:textId="77777777" w:rsidR="00835DEA" w:rsidRPr="00BC6BEF" w:rsidRDefault="00835DEA" w:rsidP="00EC7763">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Les directeurs d'établissements font ce qu'ils veulent (en général selon les avis des médecins). C'est ce qui est expliqué par le Conseil d'Etat ici :</w:t>
      </w:r>
    </w:p>
    <w:p w14:paraId="66F0DBCC" w14:textId="54DBA45A" w:rsidR="00835DEA" w:rsidRPr="00BC6BEF" w:rsidRDefault="0058797F" w:rsidP="00EC7763">
      <w:pPr>
        <w:pStyle w:val="NormalWeb"/>
        <w:shd w:val="clear" w:color="auto" w:fill="FFFFFF"/>
        <w:ind w:left="1701"/>
        <w:rPr>
          <w:rFonts w:ascii="Georgia" w:hAnsi="Georgia"/>
          <w:color w:val="222222"/>
          <w:lang w:val="fr-FR"/>
        </w:rPr>
      </w:pPr>
      <w:hyperlink r:id="rId351" w:tgtFrame="_blank" w:history="1">
        <w:r w:rsidR="00835DEA" w:rsidRPr="00BC6BEF">
          <w:rPr>
            <w:rStyle w:val="Hyperlink"/>
            <w:rFonts w:ascii="Georgia" w:hAnsi="Georgia"/>
            <w:color w:val="1155CC"/>
            <w:lang w:val="fr-FR"/>
          </w:rPr>
          <w:t>https://www.legifrance.gouv.fr/ceta/id/CETATEXT000041808375/</w:t>
        </w:r>
      </w:hyperlink>
      <w:r w:rsidR="005720D0" w:rsidRPr="00BC6BEF">
        <w:rPr>
          <w:rStyle w:val="Hyperlink"/>
          <w:rFonts w:ascii="Georgia" w:hAnsi="Georgia"/>
          <w:color w:val="1155CC"/>
          <w:lang w:val="fr-FR"/>
        </w:rPr>
        <w:br/>
      </w:r>
      <w:r w:rsidR="00835DEA" w:rsidRPr="00BC6BEF">
        <w:rPr>
          <w:rFonts w:ascii="Georgia" w:hAnsi="Georgia"/>
          <w:color w:val="333399"/>
          <w:lang w:val="fr-FR"/>
        </w:rPr>
        <w:t>"</w:t>
      </w:r>
      <w:r w:rsidR="00835DEA" w:rsidRPr="00BC6BEF">
        <w:rPr>
          <w:rFonts w:ascii="Georgia" w:hAnsi="Georgia" w:cs="Arial"/>
          <w:color w:val="993300"/>
          <w:shd w:val="clear" w:color="auto" w:fill="FFFFFF"/>
          <w:lang w:val="fr-FR"/>
        </w:rPr>
        <w:t xml:space="preserve"> </w:t>
      </w:r>
      <w:r w:rsidR="00835DEA" w:rsidRPr="00BC6BEF">
        <w:rPr>
          <w:rFonts w:ascii="Georgia" w:hAnsi="Georgia" w:cs="Arial"/>
          <w:i/>
          <w:iCs/>
          <w:color w:val="993300"/>
          <w:shd w:val="clear" w:color="auto" w:fill="FFFFFF"/>
          <w:lang w:val="fr-FR"/>
        </w:rPr>
        <w:t>4. Toutefois, en publiant le communiqué de presse contesté, la secrétaire d'Etat auprès du Premier ministre chargé des personnes handicapées s'est bornée à énoncer de simples recommandations destinées aux directeurs des établissements et services sociaux et médico-sociaux. Il n'appartient qu'à ces derniers, responsables de l'ordre et de la sécurité dans les établissements qu'ils dirigent, de prendre des mesures permettant d'assurer, à l'intérieur de l'établissement, le respect des consignes données à l'ensemble de la population pour lutter contre la propagation du virus covid-19, en conciliant les exigences sanitaires avec les droits des résidents.</w:t>
      </w:r>
      <w:r w:rsidR="00835DEA" w:rsidRPr="00BC6BEF">
        <w:rPr>
          <w:rFonts w:ascii="Georgia" w:hAnsi="Georgia"/>
          <w:i/>
          <w:iCs/>
          <w:color w:val="333399"/>
          <w:lang w:val="fr-FR"/>
        </w:rPr>
        <w:t xml:space="preserve"> </w:t>
      </w:r>
      <w:r w:rsidR="00835DEA" w:rsidRPr="00BC6BEF">
        <w:rPr>
          <w:rFonts w:ascii="Georgia" w:hAnsi="Georgia"/>
          <w:color w:val="333399"/>
          <w:lang w:val="fr-FR"/>
        </w:rPr>
        <w:t>"</w:t>
      </w:r>
    </w:p>
    <w:p w14:paraId="341475EA" w14:textId="1060C822" w:rsidR="0096119C" w:rsidRPr="00BC6BEF" w:rsidRDefault="00835DEA" w:rsidP="00EC7763">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lastRenderedPageBreak/>
        <w:t>- Comme on peut le voir ci-dessus, lorsque les décisions de contention ne sont pas discrètes et cachées mais publiques (ce qui est rare), là encore l'opacité règne, car tout le monde interprète le communiqué du SEPH comme une "consigne" (c’est-à-dire un ordre), mais dans la réalité ce sont de "simples recommandations" (donc on ne peut pas les attaquer) mais pour obtenir cette interprétation il faut interpeller le Conseil d'Etat.</w:t>
      </w:r>
      <w:r w:rsidRPr="00BC6BEF">
        <w:rPr>
          <w:rFonts w:ascii="Georgia" w:hAnsi="Georgia"/>
          <w:color w:val="333399"/>
          <w:lang w:val="fr-FR"/>
        </w:rPr>
        <w:br/>
        <w:t>(C'est similaire à ce que nous expliquons en 3a-14, quand les refus scolaires sont signifiés verbalement, ce qui empêche de faire des recours officiels.)</w:t>
      </w:r>
    </w:p>
    <w:p w14:paraId="0432249F" w14:textId="77777777" w:rsidR="008809FA" w:rsidRPr="00BC6BEF" w:rsidRDefault="008809FA" w:rsidP="00652B65">
      <w:pPr>
        <w:pStyle w:val="AA-avis"/>
      </w:pPr>
    </w:p>
    <w:p w14:paraId="1DF35812" w14:textId="606B01D5" w:rsidR="00652B65" w:rsidRPr="00BC6BEF" w:rsidRDefault="00C511AF" w:rsidP="00652B65">
      <w:pPr>
        <w:pStyle w:val="AA-avis"/>
      </w:pPr>
      <w:r w:rsidRPr="00BC6BEF">
        <w:t>L</w:t>
      </w:r>
      <w:r w:rsidR="00835DEA" w:rsidRPr="00BC6BEF">
        <w:t>'Etat joue sur les mots en permanence, et s'arrange toujours pour faire ce qu'il veut tout en fuyant ses responsabilités grâce à des artifices de forme.</w:t>
      </w:r>
    </w:p>
    <w:p w14:paraId="46EEFD05" w14:textId="0E76F18C" w:rsidR="00CC2078" w:rsidRPr="00BC6BEF" w:rsidRDefault="00835DEA" w:rsidP="002D4E62">
      <w:pPr>
        <w:pStyle w:val="AA-avis"/>
      </w:pPr>
      <w:r w:rsidRPr="00BC6BEF">
        <w:t xml:space="preserve">C'est de la manipulation et de la tromperie discrètes (comme la présente "réponse de la France" : c'est la spécialité de l'Administration française, cette dictature </w:t>
      </w:r>
      <w:r w:rsidR="00124FD8" w:rsidRPr="00BC6BEF">
        <w:t xml:space="preserve">poliment </w:t>
      </w:r>
      <w:r w:rsidRPr="00BC6BEF">
        <w:t>perfide</w:t>
      </w:r>
      <w:r w:rsidR="00124FD8" w:rsidRPr="00BC6BEF">
        <w:t>)</w:t>
      </w:r>
      <w:r w:rsidRPr="00BC6BEF">
        <w:t>.</w:t>
      </w:r>
    </w:p>
    <w:p w14:paraId="041D2F5A" w14:textId="77777777" w:rsidR="002D4E62" w:rsidRPr="00BC6BEF" w:rsidRDefault="002D4E62" w:rsidP="002D4E62">
      <w:pPr>
        <w:pStyle w:val="AA-avis"/>
      </w:pPr>
    </w:p>
    <w:p w14:paraId="7B528C82" w14:textId="441724E3" w:rsidR="00835DEA" w:rsidRPr="00BC6BEF" w:rsidRDefault="00835DEA" w:rsidP="00C511AF">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 La contention physique (par exemple par attachement du corps ou des membres) est une chose psychiquement atroce, surtout quand elle a pour but de "calmer", car cela renforce encore plus la sensation d'injustice et de malaise. C'est complètement aberrant. </w:t>
      </w:r>
      <w:r w:rsidR="00652B65" w:rsidRPr="00BC6BEF">
        <w:rPr>
          <w:rFonts w:ascii="Georgia" w:hAnsi="Georgia"/>
          <w:color w:val="333399"/>
          <w:lang w:val="fr-FR"/>
        </w:rPr>
        <w:br/>
      </w:r>
      <w:r w:rsidRPr="00BC6BEF">
        <w:rPr>
          <w:rFonts w:ascii="Georgia" w:hAnsi="Georgia"/>
          <w:color w:val="333399"/>
          <w:lang w:val="fr-FR"/>
        </w:rPr>
        <w:t>Quand une personne autiste devient agitée ou violente, c'est généralement parce que l'environnement social lui pourrit l'existence ou restreint sa liberté, elle a donc "besoin de respirer", et la solution pour calmer c'est la liberté dans des conditions non risquées (c'est possible, mais très difficilement à l'intérieur d'un ESMS ou d'un hôpital).</w:t>
      </w:r>
      <w:r w:rsidRPr="00BC6BEF">
        <w:rPr>
          <w:rFonts w:ascii="Georgia" w:hAnsi="Georgia"/>
          <w:color w:val="333399"/>
          <w:lang w:val="fr-FR"/>
        </w:rPr>
        <w:br/>
        <w:t>Au lieu permettre la liberté qui est la solution (mais qui n'est "pas possible" à cause du système et de ses "murs"), on restreint encore plus la personne en l'attachant ou en l'isolant, ce qui aggrave beaucoup le problème et ce qui anéantit ou "tue mentalement" la personne, privée de tout, même de bouger ses membres. C'est de la torture mentale !</w:t>
      </w:r>
      <w:r w:rsidRPr="00BC6BEF">
        <w:rPr>
          <w:rFonts w:ascii="Georgia" w:hAnsi="Georgia"/>
          <w:color w:val="333399"/>
          <w:lang w:val="fr-FR"/>
        </w:rPr>
        <w:br/>
        <w:t xml:space="preserve">Même </w:t>
      </w:r>
      <w:r w:rsidR="00521D32" w:rsidRPr="00BC6BEF">
        <w:rPr>
          <w:rFonts w:ascii="Georgia" w:hAnsi="Georgia"/>
          <w:color w:val="333399"/>
          <w:lang w:val="fr-FR"/>
        </w:rPr>
        <w:t xml:space="preserve">dans </w:t>
      </w:r>
      <w:r w:rsidRPr="00BC6BEF">
        <w:rPr>
          <w:rFonts w:ascii="Georgia" w:hAnsi="Georgia"/>
          <w:color w:val="333399"/>
          <w:lang w:val="fr-FR"/>
        </w:rPr>
        <w:t>les prisons (en France) cela n'existe pas.</w:t>
      </w:r>
    </w:p>
    <w:p w14:paraId="44A6368B" w14:textId="2E9AF26A" w:rsidR="00D7586E" w:rsidRPr="00BC6BEF" w:rsidRDefault="00835DEA" w:rsidP="00C511AF">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 La </w:t>
      </w:r>
      <w:hyperlink r:id="rId352" w:history="1">
        <w:r w:rsidRPr="00BC6BEF">
          <w:rPr>
            <w:rStyle w:val="Hyperlink"/>
            <w:rFonts w:ascii="Georgia" w:hAnsi="Georgia"/>
            <w:lang w:val="fr-FR"/>
          </w:rPr>
          <w:t>recommandation de la HAS pour les autistes adultes</w:t>
        </w:r>
      </w:hyperlink>
      <w:r w:rsidRPr="00BC6BEF">
        <w:rPr>
          <w:rFonts w:ascii="Georgia" w:hAnsi="Georgia"/>
          <w:color w:val="333399"/>
          <w:lang w:val="fr-FR"/>
        </w:rPr>
        <w:t xml:space="preserve"> (à laquelle nous avons participé dans le Groupe de Pilotage) se borne à mentionner "</w:t>
      </w:r>
      <w:r w:rsidRPr="00BC6BEF">
        <w:rPr>
          <w:rFonts w:ascii="Georgia" w:hAnsi="Georgia"/>
          <w:i/>
          <w:iCs/>
          <w:color w:val="993300"/>
          <w:lang w:val="fr-FR"/>
        </w:rPr>
        <w:t>En cas de mise en danger pour l’adulte autiste et son environnement, mettre en sécurité la personne et son entourage</w:t>
      </w:r>
      <w:r w:rsidRPr="00BC6BEF">
        <w:rPr>
          <w:rFonts w:ascii="Georgia" w:hAnsi="Georgia"/>
          <w:color w:val="333399"/>
          <w:lang w:val="fr-FR"/>
        </w:rPr>
        <w:t>"</w:t>
      </w:r>
      <w:r w:rsidR="00B61A2F" w:rsidRPr="00BC6BEF">
        <w:rPr>
          <w:rFonts w:ascii="Georgia" w:hAnsi="Georgia"/>
          <w:color w:val="333399"/>
          <w:lang w:val="fr-FR"/>
        </w:rPr>
        <w:t xml:space="preserve"> (page 50)</w:t>
      </w:r>
      <w:r w:rsidRPr="00BC6BEF">
        <w:rPr>
          <w:rFonts w:ascii="Georgia" w:hAnsi="Georgia"/>
          <w:color w:val="333399"/>
          <w:lang w:val="fr-FR"/>
        </w:rPr>
        <w:t xml:space="preserve">, </w:t>
      </w:r>
      <w:r w:rsidR="002D4E62" w:rsidRPr="00BC6BEF">
        <w:rPr>
          <w:rFonts w:ascii="Georgia" w:hAnsi="Georgia"/>
          <w:color w:val="333399"/>
          <w:lang w:val="fr-FR"/>
        </w:rPr>
        <w:t xml:space="preserve">ce qui en fait permet tout, </w:t>
      </w:r>
      <w:r w:rsidRPr="00BC6BEF">
        <w:rPr>
          <w:rFonts w:ascii="Georgia" w:hAnsi="Georgia"/>
          <w:color w:val="333399"/>
          <w:lang w:val="fr-FR"/>
        </w:rPr>
        <w:t>en évitant d'aborder les questions délicates de la contention et de l'isolement, qui faisaient partie de nos travaux mais qui ont été supprimées.</w:t>
      </w:r>
      <w:r w:rsidRPr="00BC6BEF">
        <w:rPr>
          <w:rFonts w:ascii="Georgia" w:hAnsi="Georgia"/>
          <w:color w:val="333399"/>
          <w:lang w:val="fr-FR"/>
        </w:rPr>
        <w:br/>
        <w:t>Nous avions notamment recommandé de recourir à l'usage (sécurisé) de très grandes salles (avec des possibilités d'activités pour focaliser l'attention sur du positif) ou, mieux, d'espaces naturels (parcs fermés et sans dangers) mais cela a été ignoré, comme d'habitude.</w:t>
      </w:r>
    </w:p>
    <w:p w14:paraId="114788ED" w14:textId="77777777" w:rsidR="00C606EC" w:rsidRPr="00BC6BEF" w:rsidRDefault="00835DEA" w:rsidP="00C511AF">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Il existe bien une notion d'espaces "d'apaisement et de retrait", et même une </w:t>
      </w:r>
      <w:hyperlink r:id="rId353" w:history="1">
        <w:r w:rsidRPr="00BC6BEF">
          <w:rPr>
            <w:rStyle w:val="Hyperlink"/>
            <w:rFonts w:ascii="Georgia" w:hAnsi="Georgia"/>
            <w:lang w:val="fr-FR"/>
          </w:rPr>
          <w:t>recommandation</w:t>
        </w:r>
      </w:hyperlink>
      <w:r w:rsidRPr="00BC6BEF">
        <w:rPr>
          <w:rFonts w:ascii="Georgia" w:hAnsi="Georgia"/>
          <w:color w:val="333399"/>
          <w:lang w:val="fr-FR"/>
        </w:rPr>
        <w:t xml:space="preserve"> officielle pour cela, mais celle-ci précise clairement (page 7) que "</w:t>
      </w:r>
      <w:r w:rsidRPr="00BC6BEF">
        <w:rPr>
          <w:rFonts w:ascii="Georgia" w:hAnsi="Georgia"/>
          <w:i/>
          <w:iCs/>
          <w:color w:val="993300"/>
          <w:lang w:val="fr-FR"/>
        </w:rPr>
        <w:t>L’objet n’est pas le développement d’« espaces de calme-retrait et d’apaisement » pour gérer la crise mais la mise en œuvre de mesures de prévention et de protection pour éviter d’arriver à la crise</w:t>
      </w:r>
      <w:r w:rsidRPr="00BC6BEF">
        <w:rPr>
          <w:rFonts w:ascii="Georgia" w:hAnsi="Georgia"/>
          <w:color w:val="333399"/>
          <w:lang w:val="fr-FR"/>
        </w:rPr>
        <w:t xml:space="preserve">", donc il s'agit uniquement de </w:t>
      </w:r>
      <w:r w:rsidRPr="00BC6BEF">
        <w:rPr>
          <w:rFonts w:ascii="Georgia" w:hAnsi="Georgia"/>
          <w:color w:val="333399"/>
          <w:lang w:val="fr-FR"/>
        </w:rPr>
        <w:lastRenderedPageBreak/>
        <w:t xml:space="preserve">prévention, et en cas de crise on recourt à la coercition (contention, isolement, "camisole chimique"…) alors que c'est de l'inverse dont la personne a généralement besoin, c’est-à-dire de liberté (physique, mentale…), ce que les établissements ne savent pas gérer puisque théoriquement la "liberté </w:t>
      </w:r>
      <w:r w:rsidR="00952718" w:rsidRPr="00BC6BEF">
        <w:rPr>
          <w:rFonts w:ascii="Georgia" w:hAnsi="Georgia"/>
          <w:color w:val="333399"/>
          <w:lang w:val="fr-FR"/>
        </w:rPr>
        <w:t>idéale</w:t>
      </w:r>
      <w:r w:rsidRPr="00BC6BEF">
        <w:rPr>
          <w:rFonts w:ascii="Georgia" w:hAnsi="Georgia"/>
          <w:color w:val="333399"/>
          <w:lang w:val="fr-FR"/>
        </w:rPr>
        <w:t xml:space="preserve"> souhaitable" impliquerait la suppression de tout lien avec eux.</w:t>
      </w:r>
    </w:p>
    <w:p w14:paraId="03A4FEAF" w14:textId="77777777" w:rsidR="00D1745F" w:rsidRPr="00BC6BEF" w:rsidRDefault="00835DEA" w:rsidP="00C511AF">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Les solutions peuvent aussi passer par la gentillesse (avec les mots, ou donn</w:t>
      </w:r>
      <w:r w:rsidR="00C606EC" w:rsidRPr="00BC6BEF">
        <w:rPr>
          <w:rFonts w:ascii="Georgia" w:hAnsi="Georgia"/>
          <w:color w:val="333399"/>
          <w:lang w:val="fr-FR"/>
        </w:rPr>
        <w:t>er</w:t>
      </w:r>
      <w:r w:rsidRPr="00BC6BEF">
        <w:rPr>
          <w:rFonts w:ascii="Georgia" w:hAnsi="Georgia"/>
          <w:color w:val="333399"/>
          <w:lang w:val="fr-FR"/>
        </w:rPr>
        <w:t xml:space="preserve"> la main – si </w:t>
      </w:r>
      <w:r w:rsidR="00C606EC" w:rsidRPr="00BC6BEF">
        <w:rPr>
          <w:rFonts w:ascii="Georgia" w:hAnsi="Georgia"/>
          <w:color w:val="333399"/>
          <w:lang w:val="fr-FR"/>
        </w:rPr>
        <w:t xml:space="preserve">c'est </w:t>
      </w:r>
      <w:r w:rsidRPr="00BC6BEF">
        <w:rPr>
          <w:rFonts w:ascii="Georgia" w:hAnsi="Georgia"/>
          <w:color w:val="333399"/>
          <w:lang w:val="fr-FR"/>
        </w:rPr>
        <w:t>accepté) et bien sûr cela est diamétralement opposé à "l'agression mentale et physique" évidente que représente la coercition.</w:t>
      </w:r>
    </w:p>
    <w:p w14:paraId="37C449CF" w14:textId="6BCB3C0A" w:rsidR="00C606EC" w:rsidRPr="00BC6BEF" w:rsidRDefault="00835DEA" w:rsidP="00C511AF">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Quand une personne est frustrée et mal à l'aise, la solution n'est pas d'augmenter la frustration et le malaise, qui souvent sont dus au fait de "vivre" dans une "institution" ou dans un hôpital, ce que le système ne peut pas reconnaître, donc il préfère viser </w:t>
      </w:r>
      <w:r w:rsidR="0060348C" w:rsidRPr="00BC6BEF">
        <w:rPr>
          <w:rFonts w:ascii="Georgia" w:hAnsi="Georgia"/>
          <w:color w:val="333399"/>
          <w:lang w:val="fr-FR"/>
        </w:rPr>
        <w:t>et "</w:t>
      </w:r>
      <w:r w:rsidR="00D1745F" w:rsidRPr="00BC6BEF">
        <w:rPr>
          <w:rFonts w:ascii="Georgia" w:hAnsi="Georgia"/>
          <w:color w:val="333399"/>
          <w:lang w:val="fr-FR"/>
        </w:rPr>
        <w:t xml:space="preserve">maîtriser", anéantir </w:t>
      </w:r>
      <w:r w:rsidRPr="00BC6BEF">
        <w:rPr>
          <w:rFonts w:ascii="Georgia" w:hAnsi="Georgia"/>
          <w:color w:val="333399"/>
          <w:lang w:val="fr-FR"/>
        </w:rPr>
        <w:t>la personne et sa prétendue "dangerosité", au lieu de ses propres responsabilités.</w:t>
      </w:r>
    </w:p>
    <w:p w14:paraId="28E54958" w14:textId="00504B04" w:rsidR="00835DEA" w:rsidRPr="00BC6BEF" w:rsidRDefault="00835DEA" w:rsidP="00C511AF">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xml:space="preserve">Les crises sont généralement le résultat de l'injustice du système et du fait qu'il ne nous écoute pas et qu'il nous opprime, et c'est tout ce qu'il sait faire, donc en cas de crise il aggrave l'oppression. </w:t>
      </w:r>
      <w:r w:rsidRPr="00BC6BEF">
        <w:rPr>
          <w:rFonts w:ascii="Georgia" w:hAnsi="Georgia"/>
          <w:color w:val="333399"/>
          <w:lang w:val="fr-FR"/>
        </w:rPr>
        <w:br/>
        <w:t>Tout ça est complètement stupide, torturant, indigne, ignoble, opposé aux droits fondamentaux, et cela montre aussi que l'institutionnalisation n'est pas défendable.</w:t>
      </w:r>
    </w:p>
    <w:p w14:paraId="0DBBD048" w14:textId="77777777" w:rsidR="00C57DA0" w:rsidRPr="00BC6BEF" w:rsidRDefault="00835DEA" w:rsidP="00C511AF">
      <w:pPr>
        <w:spacing w:before="100" w:beforeAutospacing="1" w:after="100" w:afterAutospacing="1"/>
        <w:ind w:left="1701"/>
        <w:rPr>
          <w:rFonts w:ascii="Georgia" w:hAnsi="Georgia"/>
          <w:color w:val="333399"/>
          <w:lang w:val="fr-FR"/>
        </w:rPr>
      </w:pPr>
      <w:r w:rsidRPr="00BC6BEF">
        <w:rPr>
          <w:rFonts w:ascii="Georgia" w:hAnsi="Georgia"/>
          <w:color w:val="333399"/>
          <w:lang w:val="fr-FR"/>
        </w:rPr>
        <w:t>- Concernant "</w:t>
      </w:r>
      <w:r w:rsidRPr="00BC6BEF">
        <w:rPr>
          <w:rFonts w:ascii="Georgia" w:hAnsi="Georgia"/>
          <w:i/>
          <w:iCs/>
          <w:color w:val="993300"/>
          <w:lang w:val="fr-FR"/>
        </w:rPr>
        <w:t>Dans le cas d’une prolongation d’une mesure d’hospitalisation sans consentement, le juge des libertés prend en compte les conditions de l’hospitalisation et la proportionnalité des mesures.</w:t>
      </w:r>
      <w:r w:rsidRPr="00BC6BEF">
        <w:rPr>
          <w:rFonts w:ascii="Georgia" w:hAnsi="Georgia"/>
          <w:color w:val="333399"/>
          <w:lang w:val="fr-FR"/>
        </w:rPr>
        <w:t>", de toutes façons les médecins publics (psychiatres) font ce qu'ils veulent et, comme déjà expliqué, les juges ne vont pas s'opposer à eux (également par peur qu'il y ait un meurtre, ce qui "justifie" tout, alors qu'il faudrait déjà commencer par faire son travail correctement en évitant de laisser traîner des couteaux par exemple, mais la défense du système (dont les fautes sont toujours minimisées) passe bien avant celle des "usagers", qui sont "contraints de manière préventive" et abusive, par confort et par peur (souvent irrationnelle).</w:t>
      </w:r>
    </w:p>
    <w:p w14:paraId="0C197F7A" w14:textId="493C2218" w:rsidR="0088228D" w:rsidRPr="00BC6BEF" w:rsidRDefault="00835DEA" w:rsidP="00C511AF">
      <w:pPr>
        <w:spacing w:before="100" w:beforeAutospacing="1" w:after="100" w:afterAutospacing="1"/>
        <w:ind w:left="1701"/>
        <w:rPr>
          <w:rFonts w:ascii="Georgia" w:hAnsi="Georgia"/>
          <w:color w:val="333399"/>
          <w:lang w:val="fr-FR"/>
        </w:rPr>
      </w:pPr>
      <w:r w:rsidRPr="00BC6BEF">
        <w:rPr>
          <w:rFonts w:ascii="Georgia" w:hAnsi="Georgia"/>
          <w:color w:val="333399"/>
          <w:lang w:val="fr-FR"/>
        </w:rPr>
        <w:t>La loi dit que les certificats médicaux pour la prolongation doivent être "circonstanciés", c’est-à-dire en décrivant des faits précis et donc des risques précis, mais dans la réalité les médecins ne sont pas aussi rigoureux, et il suffit qu'ils écrivent qu'ils pensent qu'il y a danger pour que cela convienne au juge, qui lui non plus ne va pas chercher plus loin.</w:t>
      </w:r>
    </w:p>
    <w:p w14:paraId="7F3B8104" w14:textId="398A5CDE" w:rsidR="00835DEA" w:rsidRPr="00BC6BEF" w:rsidRDefault="00835DEA" w:rsidP="00C511AF">
      <w:pPr>
        <w:spacing w:before="100" w:beforeAutospacing="1" w:after="100" w:afterAutospacing="1"/>
        <w:ind w:left="1701"/>
        <w:rPr>
          <w:rFonts w:ascii="Georgia" w:hAnsi="Georgia"/>
          <w:color w:val="333399"/>
          <w:lang w:val="fr-FR"/>
        </w:rPr>
      </w:pPr>
      <w:r w:rsidRPr="00BC6BEF">
        <w:rPr>
          <w:rFonts w:ascii="Georgia" w:hAnsi="Georgia"/>
          <w:color w:val="333399"/>
          <w:lang w:val="fr-FR"/>
        </w:rPr>
        <w:t>La liberté des "malades psychiatriques" et des autistes ne pèse vraiment pas lourd face au confort de ces gens et à leurs petits arrangements entre membres de "confréries".</w:t>
      </w:r>
    </w:p>
    <w:p w14:paraId="28D184AB" w14:textId="77777777" w:rsidR="00835DEA" w:rsidRPr="00BC6BEF" w:rsidRDefault="00835DEA" w:rsidP="00C511AF">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t>- L’article L.3222-5-1 du CSP a bien été mis à jour le 20/12/2021 et comprend maintenant un contrôle judiciaire (</w:t>
      </w:r>
      <w:hyperlink r:id="rId354" w:history="1">
        <w:r w:rsidRPr="00BC6BEF">
          <w:rPr>
            <w:rStyle w:val="Hyperlink"/>
            <w:rFonts w:ascii="Georgia" w:hAnsi="Georgia"/>
            <w:lang w:val="fr-FR"/>
          </w:rPr>
          <w:t>https://www.legifrance.gouv.fr/codes/article_lc/LEGIARTI000042686162/</w:t>
        </w:r>
      </w:hyperlink>
      <w:r w:rsidRPr="00BC6BEF">
        <w:rPr>
          <w:rFonts w:ascii="Georgia" w:hAnsi="Georgia"/>
          <w:color w:val="333399"/>
          <w:lang w:val="fr-FR"/>
        </w:rPr>
        <w:t>), mais cela ne correspond pas du tout à la demande du Comité ("</w:t>
      </w:r>
      <w:r w:rsidRPr="00BC6BEF">
        <w:rPr>
          <w:rFonts w:ascii="Georgia" w:hAnsi="Georgia"/>
          <w:i/>
          <w:iCs/>
          <w:color w:val="000000" w:themeColor="text1"/>
          <w:lang w:val="fr-FR"/>
        </w:rPr>
        <w:t>Éliminer le recours à l’isolement dans les lieux de détention et les hôpitaux psychiatriques</w:t>
      </w:r>
      <w:r w:rsidRPr="00BC6BEF">
        <w:rPr>
          <w:rFonts w:ascii="Georgia" w:hAnsi="Georgia"/>
          <w:color w:val="333399"/>
          <w:lang w:val="fr-FR"/>
        </w:rPr>
        <w:t>").</w:t>
      </w:r>
      <w:r w:rsidRPr="00BC6BEF">
        <w:rPr>
          <w:rFonts w:ascii="Georgia" w:hAnsi="Georgia"/>
          <w:color w:val="333399"/>
          <w:lang w:val="fr-FR"/>
        </w:rPr>
        <w:br/>
        <w:t>Comme d'habitude, ce sont beaucoup de mots et de "mesures" superficielles pour cacher la réalité, les problèmes, les vices et les refus de respecter la CDPH (ou les violations).</w:t>
      </w:r>
    </w:p>
    <w:p w14:paraId="08DB64AC" w14:textId="769B9AA2" w:rsidR="00835DEA" w:rsidRPr="00BC6BEF" w:rsidRDefault="00835DEA" w:rsidP="00C511AF">
      <w:pPr>
        <w:pStyle w:val="NormalWeb"/>
        <w:spacing w:before="0" w:beforeAutospacing="0" w:after="420" w:afterAutospacing="0"/>
        <w:ind w:left="1701"/>
        <w:rPr>
          <w:rFonts w:ascii="Georgia" w:hAnsi="Georgia"/>
          <w:color w:val="333399"/>
          <w:lang w:val="fr-FR"/>
        </w:rPr>
      </w:pPr>
      <w:r w:rsidRPr="00BC6BEF">
        <w:rPr>
          <w:rFonts w:ascii="Georgia" w:hAnsi="Georgia"/>
          <w:color w:val="333399"/>
          <w:lang w:val="fr-FR"/>
        </w:rPr>
        <w:lastRenderedPageBreak/>
        <w:t>- Une enquête (</w:t>
      </w:r>
      <w:hyperlink r:id="rId355" w:history="1">
        <w:r w:rsidRPr="00BC6BEF">
          <w:rPr>
            <w:rStyle w:val="Hyperlink"/>
            <w:rFonts w:ascii="Georgia" w:hAnsi="Georgia"/>
            <w:lang w:val="fr-FR"/>
          </w:rPr>
          <w:t>https://www.app-esante.fr/media-files/11653/campagne-eforap-ci-rapport-inter-regional-janv2018.pdf</w:t>
        </w:r>
      </w:hyperlink>
      <w:r w:rsidRPr="00BC6BEF">
        <w:rPr>
          <w:rFonts w:ascii="Georgia" w:hAnsi="Georgia"/>
          <w:color w:val="333399"/>
          <w:lang w:val="fr-FR"/>
        </w:rPr>
        <w:t>) montre (page 9) qu'il y a beaucoup de mesures d'isolement et de contention dans le "</w:t>
      </w:r>
      <w:r w:rsidR="00E929F8" w:rsidRPr="00BC6BEF">
        <w:rPr>
          <w:rFonts w:ascii="Georgia" w:hAnsi="Georgia"/>
          <w:color w:val="333399"/>
          <w:lang w:val="fr-FR"/>
        </w:rPr>
        <w:t>Médico-Social</w:t>
      </w:r>
      <w:r w:rsidRPr="00BC6BEF">
        <w:rPr>
          <w:rFonts w:ascii="Georgia" w:hAnsi="Georgia"/>
          <w:color w:val="333399"/>
          <w:lang w:val="fr-FR"/>
        </w:rPr>
        <w:t xml:space="preserve"> (MS)" (c’est-à-dire les ESMS) mais la réponse de la France s'abstient d'en parler car (malheureusement) elle n'est interrogée, pour ce point 13b, que sur les "</w:t>
      </w:r>
      <w:r w:rsidRPr="00BC6BEF">
        <w:rPr>
          <w:rFonts w:ascii="Georgia" w:hAnsi="Georgia"/>
          <w:color w:val="000000" w:themeColor="text1"/>
          <w:lang w:val="fr-FR"/>
        </w:rPr>
        <w:t>lieux de détention et les hôpitaux psychiatriques</w:t>
      </w:r>
      <w:r w:rsidRPr="00BC6BEF">
        <w:rPr>
          <w:rFonts w:ascii="Georgia" w:hAnsi="Georgia"/>
          <w:color w:val="333399"/>
          <w:lang w:val="fr-FR"/>
        </w:rPr>
        <w:t>".</w:t>
      </w:r>
      <w:r w:rsidRPr="00BC6BEF">
        <w:rPr>
          <w:rFonts w:ascii="Georgia" w:hAnsi="Georgia"/>
          <w:color w:val="333399"/>
          <w:lang w:val="fr-FR"/>
        </w:rPr>
        <w:br/>
        <w:t>Cette enquête montre (page 8) que seulement 13,4 % des établissements sondés ont un "registre obligatoire" (concernant l'isolement et la contention).</w:t>
      </w:r>
    </w:p>
    <w:p w14:paraId="63B1D813" w14:textId="69F143C8" w:rsidR="00835DEA" w:rsidRPr="00BC6BEF" w:rsidRDefault="00835DEA" w:rsidP="00C511A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after="100"/>
        <w:ind w:left="1701" w:right="-24"/>
        <w:rPr>
          <w:rFonts w:ascii="Georgia" w:eastAsiaTheme="minorHAnsi" w:hAnsi="Georgia" w:cstheme="minorBidi"/>
          <w:color w:val="333399"/>
          <w:lang w:val="fr-FR" w:eastAsia="en-US"/>
        </w:rPr>
      </w:pPr>
      <w:r w:rsidRPr="00BC6BEF">
        <w:rPr>
          <w:rFonts w:ascii="Georgia" w:hAnsi="Georgia" w:cstheme="minorBidi"/>
          <w:color w:val="333399"/>
          <w:lang w:val="fr-FR" w:eastAsia="en-US"/>
        </w:rPr>
        <w:t>L'hôpital (surtout psychiatrique), so</w:t>
      </w:r>
      <w:r w:rsidR="009D7198" w:rsidRPr="00BC6BEF">
        <w:rPr>
          <w:rFonts w:ascii="Georgia" w:hAnsi="Georgia" w:cstheme="minorBidi"/>
          <w:color w:val="333399"/>
          <w:lang w:val="fr-FR" w:eastAsia="en-US"/>
        </w:rPr>
        <w:t>u</w:t>
      </w:r>
      <w:r w:rsidRPr="00BC6BEF">
        <w:rPr>
          <w:rFonts w:ascii="Georgia" w:hAnsi="Georgia" w:cstheme="minorBidi"/>
          <w:color w:val="333399"/>
          <w:lang w:val="fr-FR" w:eastAsia="en-US"/>
        </w:rPr>
        <w:t>vent c'est tr</w:t>
      </w:r>
      <w:r w:rsidR="009D7198" w:rsidRPr="00BC6BEF">
        <w:rPr>
          <w:rFonts w:ascii="Georgia" w:hAnsi="Georgia" w:cstheme="minorBidi"/>
          <w:color w:val="333399"/>
          <w:lang w:val="fr-FR" w:eastAsia="en-US"/>
        </w:rPr>
        <w:t>è</w:t>
      </w:r>
      <w:r w:rsidRPr="00BC6BEF">
        <w:rPr>
          <w:rFonts w:ascii="Georgia" w:hAnsi="Georgia" w:cstheme="minorBidi"/>
          <w:color w:val="333399"/>
          <w:lang w:val="fr-FR" w:eastAsia="en-US"/>
        </w:rPr>
        <w:t>s opaque, il n'y a pas de trace des tortures pratiquées, le personnel "arrange" les documents, les registres ne sont pas tenus, les patients sont terrorisés (ou, de toutes façons, sous la très forte domination de l'établissement et des "gardiens", les médecins).</w:t>
      </w:r>
      <w:r w:rsidRPr="00BC6BEF">
        <w:rPr>
          <w:rFonts w:ascii="Georgia" w:hAnsi="Georgia" w:cstheme="minorBidi"/>
          <w:color w:val="333399"/>
          <w:lang w:val="fr-FR" w:eastAsia="en-US"/>
        </w:rPr>
        <w:br/>
        <w:t xml:space="preserve">La sortie dépend de la décision arbitraire et souveraine du médecin, qui statue presque comme s'il devait remettre en liberté un criminel. </w:t>
      </w:r>
      <w:r w:rsidRPr="00BC6BEF">
        <w:rPr>
          <w:rFonts w:ascii="Georgia" w:hAnsi="Georgia" w:cstheme="minorBidi"/>
          <w:color w:val="333399"/>
          <w:lang w:val="fr-FR" w:eastAsia="en-US"/>
        </w:rPr>
        <w:br/>
        <w:t>La sortie n'est consentie qu'à condition d'un "traitement" (médicaments) incapacitant forcé systématique, avec menace de ré</w:t>
      </w:r>
      <w:r w:rsidR="00A96320" w:rsidRPr="00BC6BEF">
        <w:rPr>
          <w:rFonts w:ascii="Georgia" w:hAnsi="Georgia" w:cstheme="minorBidi"/>
          <w:color w:val="333399"/>
          <w:lang w:val="fr-FR" w:eastAsia="en-US"/>
        </w:rPr>
        <w:t>-</w:t>
      </w:r>
      <w:r w:rsidRPr="00BC6BEF">
        <w:rPr>
          <w:rFonts w:ascii="Georgia" w:hAnsi="Georgia" w:cstheme="minorBidi"/>
          <w:color w:val="333399"/>
          <w:lang w:val="fr-FR" w:eastAsia="en-US"/>
        </w:rPr>
        <w:t>hospitalisation s'il n'est pas suivi, et pour parvenir à cela il faut atteindre un stade de parfaite soumission</w:t>
      </w:r>
      <w:r w:rsidR="002C5BA8" w:rsidRPr="00BC6BEF">
        <w:rPr>
          <w:rFonts w:ascii="Georgia" w:hAnsi="Georgia" w:cstheme="minorBidi"/>
          <w:color w:val="333399"/>
          <w:lang w:val="fr-FR" w:eastAsia="en-US"/>
        </w:rPr>
        <w:t xml:space="preserve"> :</w:t>
      </w:r>
      <w:r w:rsidRPr="00BC6BEF">
        <w:rPr>
          <w:rFonts w:ascii="Georgia" w:hAnsi="Georgia" w:cstheme="minorBidi"/>
          <w:color w:val="333399"/>
          <w:lang w:val="fr-FR" w:eastAsia="en-US"/>
        </w:rPr>
        <w:t xml:space="preserve"> c'est quasiment une relation </w:t>
      </w:r>
      <w:r w:rsidR="00430F3E" w:rsidRPr="00BC6BEF">
        <w:rPr>
          <w:rFonts w:ascii="Georgia" w:hAnsi="Georgia" w:cstheme="minorBidi"/>
          <w:color w:val="333399"/>
          <w:lang w:val="fr-FR" w:eastAsia="en-US"/>
        </w:rPr>
        <w:t>sadomasochiste</w:t>
      </w:r>
      <w:r w:rsidR="002C5BA8" w:rsidRPr="00BC6BEF">
        <w:rPr>
          <w:rFonts w:ascii="Georgia" w:hAnsi="Georgia" w:cstheme="minorBidi"/>
          <w:color w:val="333399"/>
          <w:lang w:val="fr-FR" w:eastAsia="en-US"/>
        </w:rPr>
        <w:t xml:space="preserve"> (ou "</w:t>
      </w:r>
      <w:r w:rsidR="00C511AF" w:rsidRPr="00BC6BEF">
        <w:rPr>
          <w:rFonts w:ascii="Georgia" w:hAnsi="Georgia" w:cstheme="minorBidi"/>
          <w:color w:val="333399"/>
          <w:lang w:val="fr-FR" w:eastAsia="en-US"/>
        </w:rPr>
        <w:t xml:space="preserve">doucement </w:t>
      </w:r>
      <w:r w:rsidR="002C5BA8" w:rsidRPr="00BC6BEF">
        <w:rPr>
          <w:rFonts w:ascii="Georgia" w:hAnsi="Georgia" w:cstheme="minorBidi"/>
          <w:color w:val="333399"/>
          <w:lang w:val="fr-FR" w:eastAsia="en-US"/>
        </w:rPr>
        <w:t>sadique").</w:t>
      </w:r>
    </w:p>
    <w:p w14:paraId="38BB3695" w14:textId="77777777" w:rsidR="00835DEA" w:rsidRPr="00BC6BEF" w:rsidRDefault="00835DEA" w:rsidP="00835DEA">
      <w:pPr>
        <w:pStyle w:val="NormalWeb"/>
        <w:spacing w:before="0" w:beforeAutospacing="0" w:after="420" w:afterAutospacing="0"/>
        <w:rPr>
          <w:rFonts w:ascii="Georgia" w:hAnsi="Georgia"/>
          <w:color w:val="333399"/>
          <w:lang w:val="fr-FR"/>
        </w:rPr>
      </w:pPr>
    </w:p>
    <w:p w14:paraId="0129B844" w14:textId="0EEC21A7" w:rsidR="00835DEA" w:rsidRPr="00BC6BEF" w:rsidRDefault="00835DEA" w:rsidP="00835DEA">
      <w:pPr>
        <w:pStyle w:val="NormalWeb"/>
        <w:spacing w:before="0" w:beforeAutospacing="0" w:after="0" w:afterAutospacing="0"/>
        <w:ind w:left="567"/>
        <w:rPr>
          <w:rStyle w:val="FRChar"/>
          <w:sz w:val="32"/>
          <w:szCs w:val="32"/>
        </w:rPr>
      </w:pPr>
    </w:p>
    <w:p w14:paraId="0567CD93" w14:textId="11ECC1E0" w:rsidR="00514489" w:rsidRPr="00BC6BEF" w:rsidRDefault="00CA6AA0" w:rsidP="00514489">
      <w:pPr>
        <w:pStyle w:val="AAVio"/>
      </w:pPr>
      <w:bookmarkStart w:id="181" w:name="_Toc79074083"/>
      <w:r w:rsidRPr="00BC6BEF">
        <w:t>13b</w:t>
      </w:r>
      <w:r w:rsidR="00514489" w:rsidRPr="00BC6BEF">
        <w:t xml:space="preserve">[AA(Vio.)] Violations de l'Article </w:t>
      </w:r>
      <w:r w:rsidRPr="00BC6BEF">
        <w:t>17</w:t>
      </w:r>
      <w:r w:rsidR="000329F9" w:rsidRPr="00BC6BEF">
        <w:rPr>
          <w:rStyle w:val="Forte"/>
          <w:b/>
          <w:bCs w:val="0"/>
          <w:color w:val="00B050"/>
        </w:rPr>
        <w:t xml:space="preserve"> </w:t>
      </w:r>
      <w:r w:rsidR="000329F9" w:rsidRPr="00BC6BEF">
        <w:rPr>
          <w:rStyle w:val="Forte"/>
          <w:color w:val="000000" w:themeColor="text1"/>
          <w:sz w:val="32"/>
          <w:szCs w:val="32"/>
        </w:rPr>
        <w:t xml:space="preserve">(Paragraphe </w:t>
      </w:r>
      <w:r w:rsidR="000329F9" w:rsidRPr="00BC6BEF">
        <w:rPr>
          <w:rStyle w:val="Forte"/>
          <w:b/>
          <w:bCs w:val="0"/>
          <w:color w:val="000000" w:themeColor="text1"/>
          <w:sz w:val="32"/>
          <w:szCs w:val="32"/>
        </w:rPr>
        <w:t>13b</w:t>
      </w:r>
      <w:r w:rsidR="000329F9" w:rsidRPr="00BC6BEF">
        <w:rPr>
          <w:rStyle w:val="Forte"/>
          <w:color w:val="000000" w:themeColor="text1"/>
          <w:sz w:val="32"/>
          <w:szCs w:val="32"/>
        </w:rPr>
        <w:t xml:space="preserve"> des Demandes du Comité)</w:t>
      </w:r>
      <w:bookmarkEnd w:id="181"/>
    </w:p>
    <w:p w14:paraId="73692316" w14:textId="7F086E56" w:rsidR="00514489" w:rsidRPr="00BC6BEF" w:rsidRDefault="003466AD" w:rsidP="009D7198">
      <w:pPr>
        <w:pStyle w:val="AA-texteVio"/>
      </w:pPr>
      <w:r w:rsidRPr="00BC6BEF">
        <w:rPr>
          <w:b/>
          <w:bCs/>
        </w:rPr>
        <w:t>L'isolement et la contention continuent,</w:t>
      </w:r>
      <w:r w:rsidR="003941AF" w:rsidRPr="00BC6BEF">
        <w:rPr>
          <w:b/>
          <w:bCs/>
        </w:rPr>
        <w:t xml:space="preserve"> il n'y a pas de textes ni de mesures pour empêcher cela.</w:t>
      </w:r>
      <w:r w:rsidR="00DF33E2" w:rsidRPr="00BC6BEF">
        <w:rPr>
          <w:b/>
          <w:bCs/>
        </w:rPr>
        <w:br/>
      </w:r>
      <w:r w:rsidR="00DF33E2" w:rsidRPr="00BC6BEF">
        <w:t>Cela fait partie du "système de domination"</w:t>
      </w:r>
      <w:r w:rsidR="002E407B" w:rsidRPr="00BC6BEF">
        <w:t>.</w:t>
      </w:r>
    </w:p>
    <w:p w14:paraId="23740059" w14:textId="77777777" w:rsidR="00514489" w:rsidRPr="00BC6BEF" w:rsidRDefault="00514489" w:rsidP="00514489">
      <w:pPr>
        <w:pStyle w:val="NormalWeb"/>
        <w:ind w:left="1134"/>
        <w:rPr>
          <w:rFonts w:ascii="Georgia" w:hAnsi="Georgia"/>
          <w:color w:val="DE0000"/>
          <w:lang w:val="fr-FR"/>
        </w:rPr>
      </w:pPr>
    </w:p>
    <w:p w14:paraId="343E2BD4" w14:textId="4BF8E16E" w:rsidR="00514489" w:rsidRPr="00BC6BEF" w:rsidRDefault="00CA6AA0" w:rsidP="00514489">
      <w:pPr>
        <w:pStyle w:val="AAQue"/>
        <w:rPr>
          <w:lang w:val="fr-FR"/>
        </w:rPr>
      </w:pPr>
      <w:bookmarkStart w:id="182" w:name="_Toc79074084"/>
      <w:r w:rsidRPr="00BC6BEF">
        <w:rPr>
          <w:lang w:val="fr-FR"/>
        </w:rPr>
        <w:t>13b</w:t>
      </w:r>
      <w:r w:rsidR="00514489" w:rsidRPr="00BC6BEF">
        <w:rPr>
          <w:lang w:val="fr-FR"/>
        </w:rPr>
        <w:t xml:space="preserve">[AA(Que.)] Questions concernant l'Article </w:t>
      </w:r>
      <w:r w:rsidRPr="00BC6BEF">
        <w:rPr>
          <w:lang w:val="fr-FR"/>
        </w:rPr>
        <w:t>14</w:t>
      </w:r>
      <w:r w:rsidR="0018669A" w:rsidRPr="00BC6BEF">
        <w:rPr>
          <w:rStyle w:val="Forte"/>
          <w:b/>
          <w:bCs w:val="0"/>
          <w:color w:val="00B050"/>
          <w:lang w:val="fr-FR"/>
        </w:rPr>
        <w:t xml:space="preserve"> </w:t>
      </w:r>
      <w:r w:rsidR="0018669A" w:rsidRPr="00BC6BEF">
        <w:rPr>
          <w:rStyle w:val="Forte"/>
          <w:color w:val="000000" w:themeColor="text1"/>
          <w:sz w:val="32"/>
          <w:szCs w:val="32"/>
          <w:lang w:val="fr-FR"/>
        </w:rPr>
        <w:t xml:space="preserve">(Paragraphe </w:t>
      </w:r>
      <w:r w:rsidR="0018669A" w:rsidRPr="00BC6BEF">
        <w:rPr>
          <w:rStyle w:val="Forte"/>
          <w:b/>
          <w:bCs w:val="0"/>
          <w:color w:val="000000" w:themeColor="text1"/>
          <w:sz w:val="32"/>
          <w:szCs w:val="32"/>
          <w:lang w:val="fr-FR"/>
        </w:rPr>
        <w:t>13b</w:t>
      </w:r>
      <w:r w:rsidR="0018669A" w:rsidRPr="00BC6BEF">
        <w:rPr>
          <w:rStyle w:val="Forte"/>
          <w:color w:val="000000" w:themeColor="text1"/>
          <w:sz w:val="32"/>
          <w:szCs w:val="32"/>
          <w:lang w:val="fr-FR"/>
        </w:rPr>
        <w:t xml:space="preserve"> des Demandes du Comité)</w:t>
      </w:r>
      <w:bookmarkEnd w:id="182"/>
    </w:p>
    <w:p w14:paraId="1518DDC4" w14:textId="6AD97899" w:rsidR="00514489" w:rsidRPr="00BC6BEF" w:rsidRDefault="002E407B" w:rsidP="002E407B">
      <w:pPr>
        <w:pStyle w:val="AA-texteQue"/>
      </w:pPr>
      <w:r w:rsidRPr="00BC6BEF">
        <w:t xml:space="preserve">Même </w:t>
      </w:r>
      <w:r w:rsidR="006B1DD4" w:rsidRPr="00BC6BEF">
        <w:t>chose que pour 13a : décence, SVP.</w:t>
      </w:r>
    </w:p>
    <w:p w14:paraId="760060B2" w14:textId="77777777" w:rsidR="00514489" w:rsidRPr="00BC6BEF" w:rsidRDefault="00514489" w:rsidP="00514489">
      <w:pPr>
        <w:pStyle w:val="NormalWeb"/>
        <w:ind w:left="1134"/>
        <w:rPr>
          <w:rFonts w:ascii="Georgia" w:hAnsi="Georgia"/>
          <w:color w:val="DE0000"/>
          <w:lang w:val="fr-FR"/>
        </w:rPr>
      </w:pPr>
    </w:p>
    <w:p w14:paraId="078A8B39" w14:textId="02845B86" w:rsidR="00514489" w:rsidRPr="00BC6BEF" w:rsidRDefault="00CA6AA0" w:rsidP="00290B9C">
      <w:pPr>
        <w:pStyle w:val="AARec"/>
      </w:pPr>
      <w:bookmarkStart w:id="183" w:name="_Toc79074085"/>
      <w:r w:rsidRPr="00BC6BEF">
        <w:t>13b</w:t>
      </w:r>
      <w:r w:rsidR="00514489" w:rsidRPr="00BC6BEF">
        <w:t xml:space="preserve">[AA(Rec.)] Recommandations concernant l'Article </w:t>
      </w:r>
      <w:r w:rsidRPr="00BC6BEF">
        <w:t>14</w:t>
      </w:r>
      <w:r w:rsidR="0018669A" w:rsidRPr="00BC6BEF">
        <w:rPr>
          <w:rStyle w:val="Forte"/>
          <w:b/>
          <w:color w:val="00B050"/>
        </w:rPr>
        <w:t xml:space="preserve"> </w:t>
      </w:r>
      <w:r w:rsidR="0018669A" w:rsidRPr="00BC6BEF">
        <w:rPr>
          <w:rStyle w:val="Forte"/>
          <w:color w:val="000000" w:themeColor="text1"/>
          <w:sz w:val="32"/>
        </w:rPr>
        <w:t xml:space="preserve">(Paragraphe </w:t>
      </w:r>
      <w:r w:rsidR="0018669A" w:rsidRPr="00BC6BEF">
        <w:rPr>
          <w:rStyle w:val="Forte"/>
          <w:b/>
          <w:color w:val="000000" w:themeColor="text1"/>
          <w:sz w:val="32"/>
        </w:rPr>
        <w:t>13b</w:t>
      </w:r>
      <w:r w:rsidR="0018669A" w:rsidRPr="00BC6BEF">
        <w:rPr>
          <w:rStyle w:val="Forte"/>
          <w:color w:val="000000" w:themeColor="text1"/>
          <w:sz w:val="32"/>
        </w:rPr>
        <w:t xml:space="preserve"> des Demandes du Comité)</w:t>
      </w:r>
      <w:bookmarkEnd w:id="183"/>
    </w:p>
    <w:p w14:paraId="0134D375" w14:textId="0829F392" w:rsidR="00514489" w:rsidRPr="00BC6BEF" w:rsidRDefault="002E407B" w:rsidP="009D7198">
      <w:pPr>
        <w:pStyle w:val="AA-texteRec"/>
        <w:rPr>
          <w:b/>
          <w:bCs/>
        </w:rPr>
      </w:pPr>
      <w:r w:rsidRPr="00BC6BEF">
        <w:t xml:space="preserve">Même </w:t>
      </w:r>
      <w:r w:rsidR="006B1DD4" w:rsidRPr="00BC6BEF">
        <w:t>chose</w:t>
      </w:r>
      <w:r w:rsidRPr="00BC6BEF">
        <w:t xml:space="preserve"> que pour 13a : </w:t>
      </w:r>
      <w:r w:rsidRPr="00BC6BEF">
        <w:rPr>
          <w:b/>
          <w:bCs/>
        </w:rPr>
        <w:t>seule solution</w:t>
      </w:r>
      <w:r w:rsidR="00360972" w:rsidRPr="00BC6BEF">
        <w:rPr>
          <w:b/>
          <w:bCs/>
        </w:rPr>
        <w:t xml:space="preserve"> "salutaire et salvatrice d'urgence"</w:t>
      </w:r>
      <w:r w:rsidRPr="00BC6BEF">
        <w:rPr>
          <w:b/>
          <w:bCs/>
        </w:rPr>
        <w:t xml:space="preserve"> : </w:t>
      </w:r>
      <w:r w:rsidR="00360972" w:rsidRPr="00BC6BEF">
        <w:rPr>
          <w:b/>
          <w:bCs/>
        </w:rPr>
        <w:lastRenderedPageBreak/>
        <w:t xml:space="preserve">commencer par </w:t>
      </w:r>
      <w:r w:rsidRPr="00BC6BEF">
        <w:rPr>
          <w:b/>
          <w:bCs/>
        </w:rPr>
        <w:t xml:space="preserve">quitter la </w:t>
      </w:r>
      <w:r w:rsidR="00360972" w:rsidRPr="00BC6BEF">
        <w:rPr>
          <w:b/>
          <w:bCs/>
        </w:rPr>
        <w:t xml:space="preserve">France </w:t>
      </w:r>
      <w:r w:rsidR="00265BDE" w:rsidRPr="00BC6BEF">
        <w:t>(quand on peut s'échapper de ce piège</w:t>
      </w:r>
      <w:r w:rsidR="001351C4" w:rsidRPr="00BC6BEF">
        <w:t xml:space="preserve"> subtil</w:t>
      </w:r>
      <w:r w:rsidR="0078273C" w:rsidRPr="00BC6BEF">
        <w:t>)</w:t>
      </w:r>
      <w:r w:rsidR="0078273C" w:rsidRPr="00BC6BEF">
        <w:rPr>
          <w:b/>
          <w:bCs/>
        </w:rPr>
        <w:t xml:space="preserve"> </w:t>
      </w:r>
      <w:r w:rsidR="00360972" w:rsidRPr="00BC6BEF">
        <w:rPr>
          <w:b/>
          <w:bCs/>
        </w:rPr>
        <w:t>pour mettre son corps et son esprit à l'abri de ces tortures</w:t>
      </w:r>
      <w:r w:rsidR="002B0C14" w:rsidRPr="00BC6BEF">
        <w:rPr>
          <w:b/>
          <w:bCs/>
        </w:rPr>
        <w:t xml:space="preserve"> ou de ces risques constants de tortures.</w:t>
      </w:r>
    </w:p>
    <w:p w14:paraId="62A0F15D" w14:textId="77777777" w:rsidR="00514489" w:rsidRPr="00BC6BEF" w:rsidRDefault="00514489" w:rsidP="00514489">
      <w:pPr>
        <w:pStyle w:val="NormalWeb"/>
        <w:ind w:left="1701"/>
        <w:rPr>
          <w:rFonts w:ascii="Georgia" w:hAnsi="Georgia"/>
          <w:color w:val="A907AD"/>
          <w:lang w:val="fr-FR"/>
        </w:rPr>
      </w:pPr>
    </w:p>
    <w:p w14:paraId="47F4B06A" w14:textId="77777777" w:rsidR="00931758" w:rsidRPr="00BC6BEF" w:rsidRDefault="00931758" w:rsidP="00931758">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1120BC76" wp14:editId="2FEAA833">
            <wp:extent cx="1388064" cy="1935354"/>
            <wp:effectExtent l="0" t="0" r="3175" b="8255"/>
            <wp:docPr id="101" name="Imagem 101"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434F2B82" w14:textId="006DD57B" w:rsidR="00411ABF" w:rsidRPr="00BC6BEF" w:rsidRDefault="009E7C58" w:rsidP="009E7C58">
      <w:pPr>
        <w:pStyle w:val="FR"/>
        <w:rPr>
          <w:color w:val="333333"/>
        </w:rPr>
      </w:pPr>
      <w:bookmarkStart w:id="184" w:name="_Toc79074086"/>
      <w:r w:rsidRPr="00BC6BEF">
        <w:t xml:space="preserve">13c[FR] Réponse de la </w:t>
      </w:r>
      <w:r w:rsidR="00FA7D80" w:rsidRPr="00BC6BEF">
        <w:t>France</w:t>
      </w:r>
      <w:r w:rsidR="00FA7D80" w:rsidRPr="00BC6BEF">
        <w:rPr>
          <w:rStyle w:val="Forte"/>
          <w:b/>
          <w:bCs w:val="0"/>
          <w:color w:val="00B050"/>
        </w:rPr>
        <w:t xml:space="preserve"> </w:t>
      </w:r>
      <w:r w:rsidR="00FA7D80" w:rsidRPr="00BC6BEF">
        <w:rPr>
          <w:rStyle w:val="Forte"/>
          <w:color w:val="000000" w:themeColor="text1"/>
          <w:sz w:val="32"/>
          <w:szCs w:val="32"/>
        </w:rPr>
        <w:t xml:space="preserve">(Paragraphe </w:t>
      </w:r>
      <w:r w:rsidR="00FA7D80" w:rsidRPr="00BC6BEF">
        <w:rPr>
          <w:rStyle w:val="Forte"/>
          <w:b/>
          <w:bCs w:val="0"/>
          <w:color w:val="000000" w:themeColor="text1"/>
          <w:sz w:val="32"/>
          <w:szCs w:val="32"/>
        </w:rPr>
        <w:t>13c</w:t>
      </w:r>
      <w:r w:rsidR="00FA7D80" w:rsidRPr="00BC6BEF">
        <w:rPr>
          <w:rStyle w:val="Forte"/>
          <w:color w:val="000000" w:themeColor="text1"/>
          <w:sz w:val="32"/>
          <w:szCs w:val="32"/>
        </w:rPr>
        <w:t xml:space="preserve"> des Demandes du Comité)</w:t>
      </w:r>
      <w:bookmarkEnd w:id="184"/>
    </w:p>
    <w:p w14:paraId="2A0A3F9B" w14:textId="77777777" w:rsidR="00E43B4C" w:rsidRPr="00BC6BEF" w:rsidRDefault="00E43B4C" w:rsidP="00582339">
      <w:pPr>
        <w:spacing w:before="100" w:beforeAutospacing="1" w:after="100" w:afterAutospacing="1"/>
        <w:ind w:left="567"/>
        <w:rPr>
          <w:rFonts w:ascii="Georgia" w:hAnsi="Georgia"/>
          <w:color w:val="993300"/>
          <w:lang w:val="fr-FR"/>
        </w:rPr>
      </w:pPr>
      <w:r w:rsidRPr="00BC6BEF">
        <w:rPr>
          <w:rFonts w:ascii="Georgia" w:hAnsi="Georgia"/>
          <w:color w:val="993300"/>
          <w:lang w:val="fr-FR"/>
        </w:rPr>
        <w:t>100.</w:t>
      </w:r>
      <w:r w:rsidRPr="00BC6BEF">
        <w:rPr>
          <w:rFonts w:ascii="Georgia" w:hAnsi="Georgia"/>
          <w:color w:val="993300"/>
          <w:lang w:val="fr-FR"/>
        </w:rPr>
        <w:tab/>
        <w:t>Le CSP permet à une personne hospitalisée en soins sans consentement de saisir à tout moment le juge des libertés et de la détention afin qu’il ordonne la mainlevée immédiate de la mesure. Le juge vérifie que la mesure est nécessaire et proportionnée à l’état de santé du patient. Le juge intervient rapidement et est régulièrement saisi de telles mesures.</w:t>
      </w:r>
    </w:p>
    <w:p w14:paraId="1DF5AC28" w14:textId="77777777" w:rsidR="00E43B4C" w:rsidRPr="00BC6BEF" w:rsidRDefault="00E43B4C" w:rsidP="00582339">
      <w:pPr>
        <w:spacing w:before="100" w:beforeAutospacing="1" w:after="100" w:afterAutospacing="1"/>
        <w:ind w:left="567"/>
        <w:rPr>
          <w:rFonts w:ascii="Georgia" w:hAnsi="Georgia"/>
          <w:color w:val="993300"/>
          <w:lang w:val="fr-FR"/>
        </w:rPr>
      </w:pPr>
      <w:r w:rsidRPr="00BC6BEF">
        <w:rPr>
          <w:rFonts w:ascii="Georgia" w:hAnsi="Georgia"/>
          <w:color w:val="993300"/>
          <w:lang w:val="fr-FR"/>
        </w:rPr>
        <w:t>101.</w:t>
      </w:r>
      <w:r w:rsidRPr="00BC6BEF">
        <w:rPr>
          <w:rFonts w:ascii="Georgia" w:hAnsi="Georgia"/>
          <w:color w:val="993300"/>
          <w:lang w:val="fr-FR"/>
        </w:rPr>
        <w:tab/>
        <w:t>Au pénal, le droit d’interjeter appel est ouvert à tous, y compris aux personnes handicapées, qu’ils soient migrants ou mineurs handicapés (art. 497 et 380-2 du Code de procédure pénale). Les avocats rencontrent leurs clients en détention.</w:t>
      </w:r>
    </w:p>
    <w:p w14:paraId="65EEEDFC" w14:textId="77777777" w:rsidR="00E43B4C" w:rsidRPr="00BC6BEF" w:rsidRDefault="00E43B4C" w:rsidP="00582339">
      <w:pPr>
        <w:spacing w:before="100" w:beforeAutospacing="1" w:after="100" w:afterAutospacing="1"/>
        <w:ind w:left="567"/>
        <w:rPr>
          <w:rFonts w:ascii="Georgia" w:hAnsi="Georgia"/>
          <w:color w:val="993300"/>
          <w:lang w:val="fr-FR"/>
        </w:rPr>
      </w:pPr>
      <w:r w:rsidRPr="00BC6BEF">
        <w:rPr>
          <w:rFonts w:ascii="Georgia" w:hAnsi="Georgia"/>
          <w:color w:val="993300"/>
          <w:lang w:val="fr-FR"/>
        </w:rPr>
        <w:t>102.</w:t>
      </w:r>
      <w:r w:rsidRPr="00BC6BEF">
        <w:rPr>
          <w:rFonts w:ascii="Georgia" w:hAnsi="Georgia"/>
          <w:color w:val="993300"/>
          <w:lang w:val="fr-FR"/>
        </w:rPr>
        <w:tab/>
        <w:t>Ces garanties concernant les personnes placées sous-main de justice (PPSMJ), handicapées ou non, sont renforcées par l’importance du respect donné tant au consentement éclairé qu’au libre-arbitre de ces personnes.</w:t>
      </w:r>
    </w:p>
    <w:p w14:paraId="5E7ED636" w14:textId="77777777" w:rsidR="00E43B4C" w:rsidRPr="00BC6BEF" w:rsidRDefault="00E43B4C" w:rsidP="00582339">
      <w:pPr>
        <w:spacing w:before="100" w:beforeAutospacing="1" w:after="100" w:afterAutospacing="1"/>
        <w:ind w:left="567"/>
        <w:rPr>
          <w:rFonts w:ascii="Georgia" w:hAnsi="Georgia"/>
          <w:color w:val="993300"/>
          <w:lang w:val="fr-FR"/>
        </w:rPr>
      </w:pPr>
      <w:r w:rsidRPr="00BC6BEF">
        <w:rPr>
          <w:rFonts w:ascii="Georgia" w:hAnsi="Georgia"/>
          <w:color w:val="993300"/>
          <w:lang w:val="fr-FR"/>
        </w:rPr>
        <w:t>103.</w:t>
      </w:r>
      <w:r w:rsidRPr="00BC6BEF">
        <w:rPr>
          <w:rFonts w:ascii="Georgia" w:hAnsi="Georgia"/>
          <w:color w:val="993300"/>
          <w:lang w:val="fr-FR"/>
        </w:rPr>
        <w:tab/>
        <w:t xml:space="preserve">En vertu de la loi, les 187 établissements pénitentiaires ont des points d’accès aux droits permettant aux détenus (ou à leurs proches) de connaître gratuitement leurs droits et de répondre à leurs questions d’ordre personnel, de nature juridique (droit de la famille, du logement, du travail, des étrangers…). </w:t>
      </w:r>
    </w:p>
    <w:p w14:paraId="15F5E057" w14:textId="71B2BB23" w:rsidR="00E43B4C" w:rsidRPr="00BC6BEF" w:rsidRDefault="00E43B4C" w:rsidP="00582339">
      <w:pPr>
        <w:spacing w:before="100" w:beforeAutospacing="1" w:after="100" w:afterAutospacing="1"/>
        <w:ind w:left="567"/>
        <w:rPr>
          <w:rFonts w:ascii="Georgia" w:hAnsi="Georgia"/>
          <w:color w:val="993300"/>
          <w:lang w:val="fr-FR"/>
        </w:rPr>
      </w:pPr>
      <w:r w:rsidRPr="00BC6BEF">
        <w:rPr>
          <w:rFonts w:ascii="Georgia" w:hAnsi="Georgia"/>
          <w:color w:val="993300"/>
          <w:lang w:val="fr-FR"/>
        </w:rPr>
        <w:t>104.</w:t>
      </w:r>
      <w:r w:rsidRPr="00BC6BEF">
        <w:rPr>
          <w:rFonts w:ascii="Georgia" w:hAnsi="Georgia"/>
          <w:color w:val="993300"/>
          <w:lang w:val="fr-FR"/>
        </w:rPr>
        <w:tab/>
        <w:t xml:space="preserve">Tous les migrants </w:t>
      </w:r>
      <w:r w:rsidRPr="00BC6BEF">
        <w:rPr>
          <w:rFonts w:ascii="Georgia" w:hAnsi="Georgia"/>
          <w:b/>
          <w:bCs/>
          <w:color w:val="FF0000"/>
          <w:highlight w:val="yellow"/>
          <w:lang w:val="fr-FR"/>
        </w:rPr>
        <w:t>qui</w:t>
      </w:r>
      <w:r w:rsidRPr="00BC6BEF">
        <w:rPr>
          <w:rFonts w:ascii="Georgia" w:hAnsi="Georgia"/>
          <w:color w:val="FF0000"/>
          <w:lang w:val="fr-FR"/>
        </w:rPr>
        <w:t xml:space="preserve"> </w:t>
      </w:r>
      <w:r w:rsidR="00A11AEA" w:rsidRPr="00BC6BEF">
        <w:rPr>
          <w:rFonts w:ascii="Georgia" w:hAnsi="Georgia"/>
          <w:color w:val="FF0000"/>
          <w:lang w:val="fr-FR"/>
        </w:rPr>
        <w:t xml:space="preserve">[, qu'ils] </w:t>
      </w:r>
      <w:r w:rsidRPr="00BC6BEF">
        <w:rPr>
          <w:rFonts w:ascii="Georgia" w:hAnsi="Georgia"/>
          <w:color w:val="993300"/>
          <w:lang w:val="fr-FR"/>
        </w:rPr>
        <w:t>soient handicapés ou non</w:t>
      </w:r>
      <w:r w:rsidR="00A11AEA" w:rsidRPr="00BC6BEF">
        <w:rPr>
          <w:rFonts w:ascii="Georgia" w:hAnsi="Georgia"/>
          <w:color w:val="993300"/>
          <w:lang w:val="fr-FR"/>
        </w:rPr>
        <w:t xml:space="preserve"> </w:t>
      </w:r>
      <w:r w:rsidR="00A11AEA" w:rsidRPr="00BC6BEF">
        <w:rPr>
          <w:rFonts w:ascii="Georgia" w:hAnsi="Georgia"/>
          <w:color w:val="FF0000"/>
          <w:lang w:val="fr-FR"/>
        </w:rPr>
        <w:t>[,]</w:t>
      </w:r>
      <w:r w:rsidRPr="00BC6BEF">
        <w:rPr>
          <w:rFonts w:ascii="Georgia" w:hAnsi="Georgia"/>
          <w:color w:val="993300"/>
          <w:lang w:val="fr-FR"/>
        </w:rPr>
        <w:t xml:space="preserve"> disposent des mêmes recours.</w:t>
      </w:r>
    </w:p>
    <w:p w14:paraId="266A12ED" w14:textId="77777777" w:rsidR="00AF6226" w:rsidRPr="00BC6BEF" w:rsidRDefault="00AF6226" w:rsidP="00AF6226">
      <w:pPr>
        <w:pStyle w:val="NormalWeb"/>
        <w:spacing w:before="0" w:beforeAutospacing="0" w:after="420" w:afterAutospacing="0"/>
        <w:ind w:left="1134"/>
        <w:rPr>
          <w:rStyle w:val="Forte"/>
          <w:rFonts w:ascii="Georgia" w:hAnsi="Georgia"/>
          <w:color w:val="333399"/>
          <w:sz w:val="52"/>
          <w:szCs w:val="52"/>
          <w:lang w:val="fr-FR"/>
        </w:rPr>
      </w:pPr>
    </w:p>
    <w:p w14:paraId="7C31095A" w14:textId="63CA06AF" w:rsidR="006757A4" w:rsidRPr="00BC6BEF" w:rsidRDefault="006757A4" w:rsidP="006757A4">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lastRenderedPageBreak/>
        <w:drawing>
          <wp:inline distT="0" distB="0" distL="0" distR="0" wp14:anchorId="0040C5F3" wp14:editId="4FF69F51">
            <wp:extent cx="2223493" cy="1467651"/>
            <wp:effectExtent l="0" t="0" r="0" b="0"/>
            <wp:docPr id="147" name="Imagem 147"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08A2FCAC" w14:textId="0219C4E8" w:rsidR="00835DEA" w:rsidRPr="00BC6BEF" w:rsidRDefault="00835DEA" w:rsidP="00D667A7">
      <w:pPr>
        <w:pStyle w:val="AAAna"/>
      </w:pPr>
      <w:bookmarkStart w:id="185" w:name="_Toc79074087"/>
      <w:r w:rsidRPr="00BC6BEF">
        <w:t>13c[AA(Ana.)]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13c</w:t>
      </w:r>
      <w:r w:rsidRPr="00BC6BEF">
        <w:rPr>
          <w:rStyle w:val="Forte"/>
          <w:color w:val="000000" w:themeColor="text1"/>
          <w:sz w:val="32"/>
          <w:szCs w:val="32"/>
        </w:rPr>
        <w:t xml:space="preserve"> des Demandes du Comité)</w:t>
      </w:r>
      <w:bookmarkEnd w:id="185"/>
    </w:p>
    <w:p w14:paraId="58D26D0A" w14:textId="53FB70FD" w:rsidR="006B6676" w:rsidRPr="00BC6BEF" w:rsidRDefault="00835DEA" w:rsidP="00835DEA">
      <w:pPr>
        <w:pStyle w:val="NormalWeb"/>
        <w:numPr>
          <w:ilvl w:val="0"/>
          <w:numId w:val="45"/>
        </w:numPr>
        <w:spacing w:before="0" w:beforeAutospacing="0" w:after="420" w:afterAutospacing="0"/>
        <w:ind w:left="2268" w:firstLine="0"/>
        <w:rPr>
          <w:rStyle w:val="Forte"/>
          <w:rFonts w:ascii="Georgia" w:hAnsi="Georgia"/>
          <w:b w:val="0"/>
          <w:bCs w:val="0"/>
          <w:color w:val="333399"/>
          <w:lang w:val="fr-FR"/>
        </w:rPr>
      </w:pPr>
      <w:r w:rsidRPr="00BC6BEF">
        <w:rPr>
          <w:rStyle w:val="Forte"/>
          <w:rFonts w:ascii="Georgia" w:hAnsi="Georgia"/>
          <w:b w:val="0"/>
          <w:bCs w:val="0"/>
          <w:color w:val="333399"/>
          <w:lang w:val="fr-FR"/>
        </w:rPr>
        <w:t>Comme nous l'avons expliqué dans notre contribution de 2019 pour la "liste des questions" :</w:t>
      </w:r>
      <w:r w:rsidRPr="00BC6BEF">
        <w:rPr>
          <w:rStyle w:val="Forte"/>
          <w:rFonts w:ascii="Georgia" w:hAnsi="Georgia"/>
          <w:b w:val="0"/>
          <w:bCs w:val="0"/>
          <w:color w:val="333399"/>
          <w:lang w:val="fr-FR"/>
        </w:rPr>
        <w:br/>
        <w:t>"</w:t>
      </w:r>
      <w:r w:rsidRPr="00BC6BEF">
        <w:rPr>
          <w:rFonts w:ascii="Georgia" w:hAnsi="Georgia"/>
          <w:lang w:val="fr-FR"/>
        </w:rPr>
        <w:t>Les cas de soins et d’hospitalisation sans consentement sont très nombreux, et en augmentation : d’après une étude de l’IRDES (</w:t>
      </w:r>
      <w:hyperlink r:id="rId356" w:history="1">
        <w:r w:rsidRPr="00BC6BEF">
          <w:rPr>
            <w:rStyle w:val="Hyperlink"/>
            <w:rFonts w:ascii="Georgia" w:hAnsi="Georgia"/>
            <w:lang w:val="fr-FR"/>
          </w:rPr>
          <w:t>https://www.irdes.fr/presse/communiques/157-les-soins-sans-consentement-en-psychiatrie.html</w:t>
        </w:r>
      </w:hyperlink>
      <w:r w:rsidRPr="00BC6BEF">
        <w:rPr>
          <w:rFonts w:ascii="Georgia" w:hAnsi="Georgia"/>
          <w:lang w:val="fr-FR"/>
        </w:rPr>
        <w:t>), 92000 personnes ont été hospitalisées en psychiatrie au moins une fois sans leur accord en 2015 en France ; or depuis 2011 une loi permet le recours à un juge, mais seulement environ 3% des personnes parviennent à effectuer ces recours, dont seulement 10% aboutissent favorablement.</w:t>
      </w:r>
      <w:r w:rsidRPr="00BC6BEF">
        <w:rPr>
          <w:rStyle w:val="Forte"/>
          <w:rFonts w:ascii="Georgia" w:hAnsi="Georgia"/>
          <w:b w:val="0"/>
          <w:bCs w:val="0"/>
          <w:color w:val="333399"/>
          <w:lang w:val="fr-FR"/>
        </w:rPr>
        <w:t xml:space="preserve"> (</w:t>
      </w:r>
      <w:hyperlink r:id="rId357" w:history="1">
        <w:r w:rsidRPr="00BC6BEF">
          <w:rPr>
            <w:rStyle w:val="Hyperlink"/>
            <w:rFonts w:ascii="Georgia" w:hAnsi="Georgia"/>
            <w:lang w:val="fr-FR"/>
          </w:rPr>
          <w:t>https://sante.lefigaro.fr/article/psychiatrie-le-nombre-d-internements-sans-consentement-en-augmentation/</w:t>
        </w:r>
      </w:hyperlink>
      <w:r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br/>
        <w:t>Cela signifie que seulement environ 0,3% des personnes contraintes parviennent à obtenir la liberté grâce à ces recours judiciaires, ce qui est un nombre presque "homéopathique".</w:t>
      </w:r>
    </w:p>
    <w:p w14:paraId="49F8DF12" w14:textId="77777777" w:rsidR="008E3812" w:rsidRPr="00BC6BEF" w:rsidRDefault="008E3812" w:rsidP="00E73F86">
      <w:pPr>
        <w:pStyle w:val="AA-avis"/>
        <w:rPr>
          <w:rStyle w:val="Forte"/>
          <w:b w:val="0"/>
          <w:bCs w:val="0"/>
        </w:rPr>
      </w:pPr>
    </w:p>
    <w:p w14:paraId="6FC41791" w14:textId="28366622" w:rsidR="00835DEA" w:rsidRPr="00BC6BEF" w:rsidRDefault="00835DEA" w:rsidP="00E73F86">
      <w:pPr>
        <w:pStyle w:val="AA-avis"/>
        <w:rPr>
          <w:rStyle w:val="Forte"/>
          <w:b w:val="0"/>
          <w:bCs w:val="0"/>
        </w:rPr>
      </w:pPr>
      <w:r w:rsidRPr="00BC6BEF">
        <w:rPr>
          <w:rStyle w:val="Forte"/>
          <w:b w:val="0"/>
          <w:bCs w:val="0"/>
        </w:rPr>
        <w:t>C'est comme pour tout le reste : en France (pays de l'élégance et des parfums), on masque la misère avec du "maquillage superficiel", des sourires et grande</w:t>
      </w:r>
      <w:r w:rsidR="003A5A55" w:rsidRPr="00BC6BEF">
        <w:rPr>
          <w:rStyle w:val="Forte"/>
          <w:b w:val="0"/>
          <w:bCs w:val="0"/>
        </w:rPr>
        <w:t>s</w:t>
      </w:r>
      <w:r w:rsidRPr="00BC6BEF">
        <w:rPr>
          <w:rStyle w:val="Forte"/>
          <w:b w:val="0"/>
          <w:bCs w:val="0"/>
        </w:rPr>
        <w:t xml:space="preserve"> déclaration</w:t>
      </w:r>
      <w:r w:rsidR="003A5A55" w:rsidRPr="00BC6BEF">
        <w:rPr>
          <w:rStyle w:val="Forte"/>
          <w:b w:val="0"/>
          <w:bCs w:val="0"/>
        </w:rPr>
        <w:t>s</w:t>
      </w:r>
      <w:r w:rsidRPr="00BC6BEF">
        <w:rPr>
          <w:rStyle w:val="Forte"/>
          <w:b w:val="0"/>
          <w:bCs w:val="0"/>
        </w:rPr>
        <w:t xml:space="preserve"> présidentielles, qui ne servent qu'à mieux cacher les problèmes et les souffrances des opprimés et des "</w:t>
      </w:r>
      <w:hyperlink r:id="rId358" w:history="1">
        <w:r w:rsidRPr="00BC6BEF">
          <w:rPr>
            <w:rStyle w:val="Hyperlink"/>
          </w:rPr>
          <w:t>gens qui ne sont rien</w:t>
        </w:r>
      </w:hyperlink>
      <w:r w:rsidRPr="00BC6BEF">
        <w:rPr>
          <w:rStyle w:val="Forte"/>
          <w:b w:val="0"/>
          <w:bCs w:val="0"/>
        </w:rPr>
        <w:t xml:space="preserve">" (dixit </w:t>
      </w:r>
      <w:r w:rsidR="00A96370" w:rsidRPr="00BC6BEF">
        <w:rPr>
          <w:rStyle w:val="Forte"/>
          <w:b w:val="0"/>
          <w:bCs w:val="0"/>
        </w:rPr>
        <w:t>monsieur</w:t>
      </w:r>
      <w:r w:rsidRPr="00BC6BEF">
        <w:rPr>
          <w:rStyle w:val="Forte"/>
          <w:b w:val="0"/>
          <w:bCs w:val="0"/>
        </w:rPr>
        <w:t xml:space="preserve"> </w:t>
      </w:r>
      <w:r w:rsidR="00A96370" w:rsidRPr="00BC6BEF">
        <w:rPr>
          <w:rStyle w:val="Forte"/>
          <w:b w:val="0"/>
          <w:bCs w:val="0"/>
        </w:rPr>
        <w:t>m</w:t>
      </w:r>
      <w:r w:rsidRPr="00BC6BEF">
        <w:rPr>
          <w:rStyle w:val="Forte"/>
          <w:b w:val="0"/>
          <w:bCs w:val="0"/>
        </w:rPr>
        <w:t>acron), pendant que les médecins, les juges, et l'Administration en général, font tout ce qui leur plaît, en toute impunité.</w:t>
      </w:r>
      <w:r w:rsidRPr="00BC6BEF">
        <w:rPr>
          <w:rStyle w:val="Forte"/>
          <w:b w:val="0"/>
          <w:bCs w:val="0"/>
        </w:rPr>
        <w:br/>
        <w:t>C'est la France.</w:t>
      </w:r>
    </w:p>
    <w:p w14:paraId="78FA8B20" w14:textId="77777777" w:rsidR="00752CE4" w:rsidRPr="00BC6BEF" w:rsidRDefault="00752CE4" w:rsidP="00E73F86">
      <w:pPr>
        <w:pStyle w:val="AA-avis"/>
        <w:rPr>
          <w:rStyle w:val="Forte"/>
          <w:b w:val="0"/>
          <w:bCs w:val="0"/>
        </w:rPr>
      </w:pPr>
    </w:p>
    <w:p w14:paraId="3C3B99DF" w14:textId="6B92A2A2" w:rsidR="00752CE4" w:rsidRPr="00BC6BEF" w:rsidRDefault="00835DEA" w:rsidP="00835DEA">
      <w:pPr>
        <w:pStyle w:val="NormalWeb"/>
        <w:numPr>
          <w:ilvl w:val="0"/>
          <w:numId w:val="45"/>
        </w:numPr>
        <w:spacing w:before="0" w:beforeAutospacing="0" w:after="420" w:afterAutospacing="0"/>
        <w:ind w:left="2268" w:firstLine="0"/>
        <w:rPr>
          <w:rStyle w:val="Forte"/>
          <w:rFonts w:ascii="Georgia" w:hAnsi="Georgia"/>
          <w:b w:val="0"/>
          <w:bCs w:val="0"/>
          <w:color w:val="333399"/>
          <w:lang w:val="fr-FR"/>
        </w:rPr>
      </w:pPr>
      <w:r w:rsidRPr="00BC6BEF">
        <w:rPr>
          <w:rStyle w:val="Forte"/>
          <w:rFonts w:ascii="Georgia" w:hAnsi="Georgia"/>
          <w:b w:val="0"/>
          <w:bCs w:val="0"/>
          <w:color w:val="333399"/>
          <w:lang w:val="fr-FR"/>
        </w:rPr>
        <w:t>La phrase "</w:t>
      </w:r>
      <w:r w:rsidRPr="00BC6BEF">
        <w:rPr>
          <w:rFonts w:ascii="Georgia" w:hAnsi="Georgia"/>
          <w:color w:val="993300"/>
          <w:lang w:val="fr-FR"/>
        </w:rPr>
        <w:t xml:space="preserve"> Tous les migrants qui soient handicapés ou non disposent des mêmes recours</w:t>
      </w:r>
      <w:r w:rsidRPr="00BC6BEF">
        <w:rPr>
          <w:rStyle w:val="Forte"/>
          <w:rFonts w:ascii="Georgia" w:hAnsi="Georgia"/>
          <w:b w:val="0"/>
          <w:bCs w:val="0"/>
          <w:color w:val="333399"/>
          <w:lang w:val="fr-FR"/>
        </w:rPr>
        <w:t xml:space="preserve"> " n'est même pas correcte en français, et il y a d'autres fautes dans ce document.</w:t>
      </w:r>
    </w:p>
    <w:p w14:paraId="73760CAC" w14:textId="77777777" w:rsidR="008E3812" w:rsidRPr="00BC6BEF" w:rsidRDefault="008E3812" w:rsidP="008E3812">
      <w:pPr>
        <w:rPr>
          <w:lang w:val="fr-FR"/>
        </w:rPr>
      </w:pPr>
    </w:p>
    <w:p w14:paraId="387E2674" w14:textId="5A960CE7" w:rsidR="001B1C37" w:rsidRPr="00BC6BEF" w:rsidRDefault="00835DEA" w:rsidP="001B1C37">
      <w:pPr>
        <w:pStyle w:val="AA-avis"/>
        <w:rPr>
          <w:rStyle w:val="Forte"/>
          <w:b w:val="0"/>
          <w:bCs w:val="0"/>
        </w:rPr>
      </w:pPr>
      <w:r w:rsidRPr="00BC6BEF">
        <w:rPr>
          <w:rStyle w:val="Forte"/>
          <w:b w:val="0"/>
          <w:bCs w:val="0"/>
        </w:rPr>
        <w:t xml:space="preserve">Cet examen par le Comité ennuie profondément l'Etat français et cette "noblesse administrative" dans la jouissance de sa suprématie, et les réponses sont </w:t>
      </w:r>
      <w:r w:rsidRPr="00BC6BEF">
        <w:rPr>
          <w:rStyle w:val="Forte"/>
          <w:b w:val="0"/>
          <w:bCs w:val="0"/>
        </w:rPr>
        <w:lastRenderedPageBreak/>
        <w:t>superficielles, hypocrites, manipulatoires et fallacieuses.</w:t>
      </w:r>
    </w:p>
    <w:p w14:paraId="6DA1E56E" w14:textId="5BB658F3" w:rsidR="006B4C71" w:rsidRPr="00BC6BEF" w:rsidRDefault="00835DEA" w:rsidP="001B1C37">
      <w:pPr>
        <w:pStyle w:val="AA-avis"/>
        <w:rPr>
          <w:rStyle w:val="Forte"/>
          <w:b w:val="0"/>
          <w:bCs w:val="0"/>
        </w:rPr>
      </w:pPr>
      <w:r w:rsidRPr="00BC6BEF">
        <w:rPr>
          <w:rStyle w:val="Forte"/>
          <w:b w:val="0"/>
          <w:bCs w:val="0"/>
        </w:rPr>
        <w:t>Le "rapport initial de la France" a été fourni avec QUATRE ANS de retard, et la présente réponse n'est même pas signée (et</w:t>
      </w:r>
      <w:r w:rsidR="000D614D" w:rsidRPr="00BC6BEF">
        <w:rPr>
          <w:rStyle w:val="Forte"/>
          <w:b w:val="0"/>
          <w:bCs w:val="0"/>
        </w:rPr>
        <w:t xml:space="preserve"> – même sur le document original - </w:t>
      </w:r>
      <w:r w:rsidRPr="00BC6BEF">
        <w:rPr>
          <w:rStyle w:val="Forte"/>
          <w:b w:val="0"/>
          <w:bCs w:val="0"/>
        </w:rPr>
        <w:t xml:space="preserve"> il n'y a même pas d'en-tête, </w:t>
      </w:r>
      <w:r w:rsidR="00811667" w:rsidRPr="00BC6BEF">
        <w:rPr>
          <w:rStyle w:val="Forte"/>
          <w:b w:val="0"/>
          <w:bCs w:val="0"/>
        </w:rPr>
        <w:t>ni</w:t>
      </w:r>
      <w:r w:rsidRPr="00BC6BEF">
        <w:rPr>
          <w:rStyle w:val="Forte"/>
          <w:b w:val="0"/>
          <w:bCs w:val="0"/>
        </w:rPr>
        <w:t xml:space="preserve"> le fameux logo "République Française" pourtant constamment utilisé quand il s'agit de contrôler nos vies…).</w:t>
      </w:r>
    </w:p>
    <w:p w14:paraId="50C901A6" w14:textId="014A3A73" w:rsidR="00835DEA" w:rsidRPr="00BC6BEF" w:rsidRDefault="00835DEA" w:rsidP="001B1C37">
      <w:pPr>
        <w:pStyle w:val="AA-avis"/>
        <w:rPr>
          <w:rStyle w:val="Forte"/>
          <w:b w:val="0"/>
          <w:bCs w:val="0"/>
        </w:rPr>
      </w:pPr>
      <w:r w:rsidRPr="00BC6BEF">
        <w:rPr>
          <w:rStyle w:val="Forte"/>
          <w:b w:val="0"/>
          <w:bCs w:val="0"/>
        </w:rPr>
        <w:t xml:space="preserve">Quand on voit avec quel mépris poli l'Etat traite une entité aussi élevée que l'ONU, on peut imaginer ce qui se passe avec les "malades mentaux", les autistes, et les handicapés. </w:t>
      </w:r>
      <w:r w:rsidR="001B1C37" w:rsidRPr="00BC6BEF">
        <w:rPr>
          <w:rStyle w:val="Forte"/>
          <w:b w:val="0"/>
          <w:bCs w:val="0"/>
        </w:rPr>
        <w:br/>
      </w:r>
      <w:r w:rsidR="001B1C37" w:rsidRPr="00BC6BEF">
        <w:rPr>
          <w:rStyle w:val="Forte"/>
          <w:b w:val="0"/>
          <w:bCs w:val="0"/>
        </w:rPr>
        <w:br/>
      </w:r>
      <w:r w:rsidRPr="00BC6BEF">
        <w:rPr>
          <w:rStyle w:val="Forte"/>
          <w:b w:val="0"/>
          <w:bCs w:val="0"/>
        </w:rPr>
        <w:t>Nous sommes moins que des vers de terre</w:t>
      </w:r>
      <w:r w:rsidR="00D82B54" w:rsidRPr="00BC6BEF">
        <w:rPr>
          <w:rStyle w:val="Forte"/>
          <w:b w:val="0"/>
          <w:bCs w:val="0"/>
        </w:rPr>
        <w:t xml:space="preserve"> (des "handicapés", c’est-à-dire l'inverse du fonctionnaire bureaucrate, ce surhomme (ou cette </w:t>
      </w:r>
      <w:r w:rsidR="00B44AF4" w:rsidRPr="00BC6BEF">
        <w:rPr>
          <w:rStyle w:val="Forte"/>
          <w:b w:val="0"/>
          <w:bCs w:val="0"/>
        </w:rPr>
        <w:t>"</w:t>
      </w:r>
      <w:r w:rsidR="00D82B54" w:rsidRPr="00BC6BEF">
        <w:rPr>
          <w:rStyle w:val="Forte"/>
          <w:b w:val="0"/>
          <w:bCs w:val="0"/>
        </w:rPr>
        <w:t>surfemme</w:t>
      </w:r>
      <w:r w:rsidR="00B44AF4" w:rsidRPr="00BC6BEF">
        <w:rPr>
          <w:rStyle w:val="Forte"/>
          <w:b w:val="0"/>
          <w:bCs w:val="0"/>
        </w:rPr>
        <w:t>"</w:t>
      </w:r>
      <w:r w:rsidR="00D82B54" w:rsidRPr="00BC6BEF">
        <w:rPr>
          <w:rStyle w:val="Forte"/>
          <w:b w:val="0"/>
          <w:bCs w:val="0"/>
        </w:rPr>
        <w:t>)</w:t>
      </w:r>
      <w:r w:rsidR="00A047D7" w:rsidRPr="00BC6BEF">
        <w:rPr>
          <w:rStyle w:val="Forte"/>
          <w:b w:val="0"/>
          <w:bCs w:val="0"/>
        </w:rPr>
        <w:t xml:space="preserve"> :</w:t>
      </w:r>
      <w:r w:rsidRPr="00BC6BEF">
        <w:rPr>
          <w:rStyle w:val="Forte"/>
          <w:b w:val="0"/>
          <w:bCs w:val="0"/>
        </w:rPr>
        <w:t xml:space="preserve"> nous dérangeons, sauf si cela peut rapporter de l'argent. </w:t>
      </w:r>
      <w:r w:rsidR="001B1C37" w:rsidRPr="00BC6BEF">
        <w:rPr>
          <w:rStyle w:val="Forte"/>
          <w:b w:val="0"/>
          <w:bCs w:val="0"/>
        </w:rPr>
        <w:br/>
      </w:r>
      <w:r w:rsidR="001B1C37" w:rsidRPr="00BC6BEF">
        <w:rPr>
          <w:rStyle w:val="Forte"/>
          <w:b w:val="0"/>
          <w:bCs w:val="0"/>
        </w:rPr>
        <w:br/>
      </w:r>
      <w:r w:rsidRPr="00BC6BEF">
        <w:rPr>
          <w:rStyle w:val="Forte"/>
          <w:b w:val="0"/>
          <w:bCs w:val="0"/>
        </w:rPr>
        <w:t xml:space="preserve">Et </w:t>
      </w:r>
      <w:r w:rsidR="00A047D7" w:rsidRPr="00BC6BEF">
        <w:rPr>
          <w:rStyle w:val="Forte"/>
          <w:b w:val="0"/>
          <w:bCs w:val="0"/>
        </w:rPr>
        <w:t xml:space="preserve">dans ce cas, </w:t>
      </w:r>
      <w:r w:rsidRPr="00BC6BEF">
        <w:rPr>
          <w:rStyle w:val="Forte"/>
          <w:b w:val="0"/>
          <w:bCs w:val="0"/>
        </w:rPr>
        <w:t>c'est "la vache à lait" (les contribuables) qui pa</w:t>
      </w:r>
      <w:r w:rsidR="00D82B54" w:rsidRPr="00BC6BEF">
        <w:rPr>
          <w:rStyle w:val="Forte"/>
          <w:b w:val="0"/>
          <w:bCs w:val="0"/>
        </w:rPr>
        <w:t>i</w:t>
      </w:r>
      <w:r w:rsidRPr="00BC6BEF">
        <w:rPr>
          <w:rStyle w:val="Forte"/>
          <w:b w:val="0"/>
          <w:bCs w:val="0"/>
        </w:rPr>
        <w:t>e</w:t>
      </w:r>
      <w:r w:rsidR="00A047D7" w:rsidRPr="00BC6BEF">
        <w:rPr>
          <w:rStyle w:val="Forte"/>
          <w:b w:val="0"/>
          <w:bCs w:val="0"/>
        </w:rPr>
        <w:t>.</w:t>
      </w:r>
      <w:r w:rsidRPr="00BC6BEF">
        <w:rPr>
          <w:rStyle w:val="Forte"/>
          <w:b w:val="0"/>
          <w:bCs w:val="0"/>
        </w:rPr>
        <w:t xml:space="preserve"> </w:t>
      </w:r>
      <w:r w:rsidRPr="00BC6BEF">
        <w:rPr>
          <w:rStyle w:val="Forte"/>
          <w:b w:val="0"/>
          <w:bCs w:val="0"/>
        </w:rPr>
        <w:br/>
      </w:r>
      <w:r w:rsidR="001B1C37" w:rsidRPr="00BC6BEF">
        <w:rPr>
          <w:rStyle w:val="Forte"/>
          <w:b w:val="0"/>
          <w:bCs w:val="0"/>
        </w:rPr>
        <w:br/>
      </w:r>
      <w:r w:rsidRPr="00BC6BEF">
        <w:rPr>
          <w:rStyle w:val="Forte"/>
          <w:b w:val="0"/>
          <w:bCs w:val="0"/>
        </w:rPr>
        <w:t xml:space="preserve">Pendant que les opprimés sont enfermés, et que les fonctionnaires se font plaisir et dictent leurs caprices. </w:t>
      </w:r>
      <w:r w:rsidRPr="00BC6BEF">
        <w:rPr>
          <w:rStyle w:val="Forte"/>
          <w:b w:val="0"/>
          <w:bCs w:val="0"/>
        </w:rPr>
        <w:br/>
      </w:r>
      <w:r w:rsidR="001B1C37" w:rsidRPr="00BC6BEF">
        <w:rPr>
          <w:rStyle w:val="Forte"/>
          <w:b w:val="0"/>
          <w:bCs w:val="0"/>
        </w:rPr>
        <w:br/>
      </w:r>
      <w:r w:rsidRPr="00BC6BEF">
        <w:rPr>
          <w:rStyle w:val="Forte"/>
          <w:b w:val="0"/>
          <w:bCs w:val="0"/>
        </w:rPr>
        <w:t>C'est la France.</w:t>
      </w:r>
    </w:p>
    <w:p w14:paraId="4A510D67" w14:textId="3CECFA3A" w:rsidR="00835DEA" w:rsidRPr="00BC6BEF" w:rsidRDefault="00835DEA" w:rsidP="00835DEA">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color w:val="333333"/>
          <w:lang w:val="fr-FR"/>
        </w:rPr>
      </w:pPr>
    </w:p>
    <w:p w14:paraId="06F9D36A" w14:textId="5C5F27A0" w:rsidR="00782098" w:rsidRPr="00BC6BEF" w:rsidRDefault="00587041" w:rsidP="00782098">
      <w:pPr>
        <w:pStyle w:val="AAVio"/>
      </w:pPr>
      <w:bookmarkStart w:id="186" w:name="_Toc79074088"/>
      <w:r w:rsidRPr="00BC6BEF">
        <w:t>13c</w:t>
      </w:r>
      <w:r w:rsidR="00782098" w:rsidRPr="00BC6BEF">
        <w:t xml:space="preserve">[AA(Vio.)] Violations de l'Article </w:t>
      </w:r>
      <w:r w:rsidRPr="00BC6BEF">
        <w:t>14</w:t>
      </w:r>
      <w:r w:rsidR="00363EB3" w:rsidRPr="00BC6BEF">
        <w:rPr>
          <w:rStyle w:val="Forte"/>
          <w:b/>
          <w:bCs w:val="0"/>
          <w:color w:val="00B050"/>
        </w:rPr>
        <w:t xml:space="preserve"> </w:t>
      </w:r>
      <w:r w:rsidR="00363EB3" w:rsidRPr="00BC6BEF">
        <w:rPr>
          <w:rStyle w:val="Forte"/>
          <w:color w:val="000000" w:themeColor="text1"/>
          <w:sz w:val="32"/>
          <w:szCs w:val="32"/>
        </w:rPr>
        <w:t xml:space="preserve">(Paragraphe </w:t>
      </w:r>
      <w:r w:rsidR="00363EB3" w:rsidRPr="00BC6BEF">
        <w:rPr>
          <w:rStyle w:val="Forte"/>
          <w:b/>
          <w:bCs w:val="0"/>
          <w:color w:val="000000" w:themeColor="text1"/>
          <w:sz w:val="32"/>
          <w:szCs w:val="32"/>
        </w:rPr>
        <w:t>13c</w:t>
      </w:r>
      <w:r w:rsidR="00363EB3" w:rsidRPr="00BC6BEF">
        <w:rPr>
          <w:rStyle w:val="Forte"/>
          <w:color w:val="000000" w:themeColor="text1"/>
          <w:sz w:val="32"/>
          <w:szCs w:val="32"/>
        </w:rPr>
        <w:t xml:space="preserve"> des Demandes du Comité)</w:t>
      </w:r>
      <w:bookmarkEnd w:id="186"/>
    </w:p>
    <w:p w14:paraId="0CC288A6" w14:textId="087BB8B3" w:rsidR="00782098" w:rsidRPr="00BC6BEF" w:rsidRDefault="00F21107" w:rsidP="000C731F">
      <w:pPr>
        <w:pStyle w:val="AA-texteVio"/>
      </w:pPr>
      <w:r w:rsidRPr="00BC6BEF">
        <w:t xml:space="preserve">Faire appel est </w:t>
      </w:r>
      <w:r w:rsidR="00BB1AC6" w:rsidRPr="00BC6BEF">
        <w:t xml:space="preserve">très </w:t>
      </w:r>
      <w:r w:rsidRPr="00BC6BEF">
        <w:t>difficile</w:t>
      </w:r>
      <w:r w:rsidR="00BB1AC6" w:rsidRPr="00BC6BEF">
        <w:t xml:space="preserve"> ou impossible dans de telles conditions. </w:t>
      </w:r>
      <w:r w:rsidR="00BB1AC6" w:rsidRPr="00BC6BEF">
        <w:br/>
        <w:t>Le système médico-psychiatrico-judiciaire fait ce qui lui plaît, et il n'est pas question pour lui de voir ses décisions contestées par de "simples mortels" (</w:t>
      </w:r>
      <w:r w:rsidR="00DD11BE" w:rsidRPr="00BC6BEF">
        <w:t>c’est-à-dire des non-juges et non-médecins), qui, en plus, sont "des malades mentaux".</w:t>
      </w:r>
      <w:r w:rsidR="00DD11BE" w:rsidRPr="00BC6BEF">
        <w:br/>
        <w:t>Le malade mental ne peut pas avoir raison sur le médecin, qui est infaillible.</w:t>
      </w:r>
      <w:r w:rsidR="00DD11BE" w:rsidRPr="00BC6BEF">
        <w:br/>
        <w:t>Les appels restent donc des mesures superficielles destinées à "faire semblant", comme d'habitude en France.</w:t>
      </w:r>
    </w:p>
    <w:p w14:paraId="1E0111F6" w14:textId="77777777" w:rsidR="00782098" w:rsidRPr="00BC6BEF" w:rsidRDefault="00782098" w:rsidP="00782098">
      <w:pPr>
        <w:pStyle w:val="NormalWeb"/>
        <w:ind w:left="1134"/>
        <w:rPr>
          <w:rFonts w:ascii="Georgia" w:hAnsi="Georgia"/>
          <w:color w:val="DE0000"/>
          <w:lang w:val="fr-FR"/>
        </w:rPr>
      </w:pPr>
    </w:p>
    <w:p w14:paraId="2A1AD30D" w14:textId="271C2803" w:rsidR="00782098" w:rsidRPr="00BC6BEF" w:rsidRDefault="00587041" w:rsidP="00782098">
      <w:pPr>
        <w:pStyle w:val="AAQue"/>
        <w:rPr>
          <w:lang w:val="fr-FR"/>
        </w:rPr>
      </w:pPr>
      <w:bookmarkStart w:id="187" w:name="_Toc79074089"/>
      <w:r w:rsidRPr="00BC6BEF">
        <w:rPr>
          <w:lang w:val="fr-FR"/>
        </w:rPr>
        <w:lastRenderedPageBreak/>
        <w:t>13c</w:t>
      </w:r>
      <w:r w:rsidR="00782098" w:rsidRPr="00BC6BEF">
        <w:rPr>
          <w:lang w:val="fr-FR"/>
        </w:rPr>
        <w:t xml:space="preserve">[AA(Que.)] Questions concernant l'Article </w:t>
      </w:r>
      <w:r w:rsidRPr="00BC6BEF">
        <w:rPr>
          <w:lang w:val="fr-FR"/>
        </w:rPr>
        <w:t>14</w:t>
      </w:r>
      <w:r w:rsidR="00363EB3" w:rsidRPr="00BC6BEF">
        <w:rPr>
          <w:rStyle w:val="Forte"/>
          <w:b/>
          <w:bCs w:val="0"/>
          <w:color w:val="00B050"/>
          <w:lang w:val="fr-FR"/>
        </w:rPr>
        <w:t xml:space="preserve"> </w:t>
      </w:r>
      <w:r w:rsidR="00363EB3" w:rsidRPr="00BC6BEF">
        <w:rPr>
          <w:rStyle w:val="Forte"/>
          <w:color w:val="000000" w:themeColor="text1"/>
          <w:sz w:val="32"/>
          <w:szCs w:val="32"/>
          <w:lang w:val="fr-FR"/>
        </w:rPr>
        <w:t xml:space="preserve">(Paragraphe </w:t>
      </w:r>
      <w:r w:rsidR="00363EB3" w:rsidRPr="00BC6BEF">
        <w:rPr>
          <w:rStyle w:val="Forte"/>
          <w:b/>
          <w:bCs w:val="0"/>
          <w:color w:val="000000" w:themeColor="text1"/>
          <w:sz w:val="32"/>
          <w:szCs w:val="32"/>
          <w:lang w:val="fr-FR"/>
        </w:rPr>
        <w:t>13c</w:t>
      </w:r>
      <w:r w:rsidR="00363EB3" w:rsidRPr="00BC6BEF">
        <w:rPr>
          <w:rStyle w:val="Forte"/>
          <w:color w:val="000000" w:themeColor="text1"/>
          <w:sz w:val="32"/>
          <w:szCs w:val="32"/>
          <w:lang w:val="fr-FR"/>
        </w:rPr>
        <w:t xml:space="preserve"> des Demandes du Comité)</w:t>
      </w:r>
      <w:bookmarkEnd w:id="187"/>
    </w:p>
    <w:p w14:paraId="66FB2286" w14:textId="14594A1B" w:rsidR="00782098" w:rsidRPr="00BC6BEF" w:rsidRDefault="00DD11BE" w:rsidP="00DD11BE">
      <w:pPr>
        <w:pStyle w:val="AA-texteQue"/>
      </w:pPr>
      <w:r w:rsidRPr="00BC6BEF">
        <w:t>Idem à 13a : décence.</w:t>
      </w:r>
    </w:p>
    <w:p w14:paraId="4B685A34" w14:textId="77777777" w:rsidR="00782098" w:rsidRPr="00BC6BEF" w:rsidRDefault="00782098" w:rsidP="00782098">
      <w:pPr>
        <w:pStyle w:val="NormalWeb"/>
        <w:ind w:left="1134"/>
        <w:rPr>
          <w:rFonts w:ascii="Georgia" w:hAnsi="Georgia"/>
          <w:color w:val="DE0000"/>
          <w:lang w:val="fr-FR"/>
        </w:rPr>
      </w:pPr>
    </w:p>
    <w:p w14:paraId="7D594977" w14:textId="3107E692" w:rsidR="00782098" w:rsidRPr="00BC6BEF" w:rsidRDefault="00587041" w:rsidP="00290B9C">
      <w:pPr>
        <w:pStyle w:val="AARec"/>
      </w:pPr>
      <w:bookmarkStart w:id="188" w:name="_Toc79074090"/>
      <w:r w:rsidRPr="00BC6BEF">
        <w:t>13c</w:t>
      </w:r>
      <w:r w:rsidR="00782098" w:rsidRPr="00BC6BEF">
        <w:t xml:space="preserve">[AA(Rec.)] Recommandations concernant l'Article </w:t>
      </w:r>
      <w:r w:rsidRPr="00BC6BEF">
        <w:t>14</w:t>
      </w:r>
      <w:r w:rsidR="00363EB3" w:rsidRPr="00BC6BEF">
        <w:rPr>
          <w:rStyle w:val="Forte"/>
          <w:b/>
          <w:color w:val="00B050"/>
        </w:rPr>
        <w:t xml:space="preserve"> </w:t>
      </w:r>
      <w:r w:rsidR="00363EB3" w:rsidRPr="00BC6BEF">
        <w:rPr>
          <w:rStyle w:val="Forte"/>
          <w:color w:val="000000" w:themeColor="text1"/>
          <w:sz w:val="32"/>
        </w:rPr>
        <w:t xml:space="preserve">(Paragraphe </w:t>
      </w:r>
      <w:r w:rsidR="00363EB3" w:rsidRPr="00BC6BEF">
        <w:rPr>
          <w:rStyle w:val="Forte"/>
          <w:b/>
          <w:color w:val="000000" w:themeColor="text1"/>
          <w:sz w:val="32"/>
        </w:rPr>
        <w:t>13c</w:t>
      </w:r>
      <w:r w:rsidR="00363EB3" w:rsidRPr="00BC6BEF">
        <w:rPr>
          <w:rStyle w:val="Forte"/>
          <w:color w:val="000000" w:themeColor="text1"/>
          <w:sz w:val="32"/>
        </w:rPr>
        <w:t xml:space="preserve"> des Demandes du Comité)</w:t>
      </w:r>
      <w:bookmarkEnd w:id="188"/>
    </w:p>
    <w:p w14:paraId="53D77E20" w14:textId="13F38C02" w:rsidR="00782098" w:rsidRPr="00BC6BEF" w:rsidRDefault="00DD11BE" w:rsidP="000C731F">
      <w:pPr>
        <w:pStyle w:val="AA-texteRec"/>
        <w:rPr>
          <w:b/>
          <w:bCs/>
        </w:rPr>
      </w:pPr>
      <w:r w:rsidRPr="00BC6BEF">
        <w:t>Idem à 13a :</w:t>
      </w:r>
      <w:r w:rsidRPr="00BC6BEF">
        <w:rPr>
          <w:b/>
          <w:bCs/>
        </w:rPr>
        <w:t xml:space="preserve"> impossible de se défendre contre des</w:t>
      </w:r>
      <w:r w:rsidR="00241126" w:rsidRPr="00BC6BEF">
        <w:rPr>
          <w:b/>
          <w:bCs/>
        </w:rPr>
        <w:t xml:space="preserve"> confréries qui ont tous les pouvoirs</w:t>
      </w:r>
      <w:r w:rsidR="002822C8" w:rsidRPr="00BC6BEF">
        <w:t xml:space="preserve"> </w:t>
      </w:r>
      <w:r w:rsidR="001D619A" w:rsidRPr="00BC6BEF">
        <w:t xml:space="preserve">sur ceux qui tombent dans leurs griffes </w:t>
      </w:r>
      <w:r w:rsidR="002822C8" w:rsidRPr="00BC6BEF">
        <w:t>:</w:t>
      </w:r>
      <w:r w:rsidR="00241126" w:rsidRPr="00BC6BEF">
        <w:rPr>
          <w:b/>
          <w:bCs/>
        </w:rPr>
        <w:t xml:space="preserve"> la seule solution pour conserver sa liberté</w:t>
      </w:r>
      <w:r w:rsidR="00627FB9" w:rsidRPr="00BC6BEF">
        <w:rPr>
          <w:b/>
          <w:bCs/>
        </w:rPr>
        <w:t xml:space="preserve"> </w:t>
      </w:r>
      <w:r w:rsidR="00627FB9" w:rsidRPr="00BC6BEF">
        <w:rPr>
          <w:sz w:val="24"/>
          <w:szCs w:val="14"/>
        </w:rPr>
        <w:t>(puisque le risque d'enfermement sous la contrainte est permanent et pour tous)</w:t>
      </w:r>
      <w:r w:rsidR="00241126" w:rsidRPr="00BC6BEF">
        <w:rPr>
          <w:b/>
          <w:bCs/>
        </w:rPr>
        <w:t>, son humanité, sa santé mentale et sa vie, c'est l'exil</w:t>
      </w:r>
      <w:r w:rsidR="00F95F42" w:rsidRPr="00BC6BEF">
        <w:t xml:space="preserve"> hors de la "sous-France"</w:t>
      </w:r>
      <w:r w:rsidR="00146479" w:rsidRPr="00BC6BEF">
        <w:rPr>
          <w:sz w:val="24"/>
          <w:szCs w:val="14"/>
        </w:rPr>
        <w:t xml:space="preserve"> (</w:t>
      </w:r>
      <w:r w:rsidR="00F95F42" w:rsidRPr="00BC6BEF">
        <w:rPr>
          <w:sz w:val="24"/>
          <w:szCs w:val="14"/>
        </w:rPr>
        <w:t xml:space="preserve">la France des </w:t>
      </w:r>
      <w:r w:rsidR="00D97E1D" w:rsidRPr="00BC6BEF">
        <w:rPr>
          <w:sz w:val="24"/>
          <w:szCs w:val="14"/>
        </w:rPr>
        <w:t>"pas normaux", livrée à tous les délires, vices et appétits</w:t>
      </w:r>
      <w:r w:rsidR="00146479" w:rsidRPr="00BC6BEF">
        <w:rPr>
          <w:sz w:val="24"/>
          <w:szCs w:val="14"/>
        </w:rPr>
        <w:t>)</w:t>
      </w:r>
      <w:r w:rsidR="00D97E1D" w:rsidRPr="00BC6BEF">
        <w:t>.</w:t>
      </w:r>
    </w:p>
    <w:p w14:paraId="0D0E713D" w14:textId="77777777" w:rsidR="00782098" w:rsidRPr="00BC6BEF" w:rsidRDefault="00782098" w:rsidP="00782098">
      <w:pPr>
        <w:pStyle w:val="NormalWeb"/>
        <w:ind w:left="1701"/>
        <w:rPr>
          <w:rFonts w:ascii="Georgia" w:hAnsi="Georgia"/>
          <w:color w:val="A907AD"/>
          <w:lang w:val="fr-FR"/>
        </w:rPr>
      </w:pPr>
    </w:p>
    <w:p w14:paraId="20CB8514" w14:textId="77777777" w:rsidR="00D66558" w:rsidRPr="00BC6BEF" w:rsidRDefault="00D66558" w:rsidP="00D66558">
      <w:pPr>
        <w:pBdr>
          <w:top w:val="none" w:sz="0" w:space="0" w:color="auto"/>
          <w:left w:val="none" w:sz="0" w:space="0" w:color="auto"/>
          <w:bottom w:val="none" w:sz="0" w:space="0" w:color="auto"/>
          <w:right w:val="none" w:sz="0" w:space="0" w:color="auto"/>
          <w:between w:val="none" w:sz="0" w:space="0" w:color="auto"/>
        </w:pBdr>
        <w:spacing w:after="160" w:line="360" w:lineRule="auto"/>
        <w:rPr>
          <w:rFonts w:ascii="Georgia" w:hAnsi="Georgia"/>
          <w:color w:val="000000" w:themeColor="text1"/>
          <w:sz w:val="32"/>
          <w:szCs w:val="32"/>
          <w:lang w:val="fr-FR"/>
        </w:rPr>
      </w:pPr>
    </w:p>
    <w:p w14:paraId="6BB6A6F9" w14:textId="674F4DF7" w:rsidR="00D66558" w:rsidRPr="00BC6BEF" w:rsidRDefault="00D66558" w:rsidP="00D66558">
      <w:pPr>
        <w:pBdr>
          <w:top w:val="none" w:sz="0" w:space="0" w:color="auto"/>
          <w:left w:val="none" w:sz="0" w:space="0" w:color="auto"/>
          <w:bottom w:val="none" w:sz="0" w:space="0" w:color="auto"/>
          <w:right w:val="none" w:sz="0" w:space="0" w:color="auto"/>
          <w:between w:val="none" w:sz="0" w:space="0" w:color="auto"/>
        </w:pBdr>
        <w:spacing w:after="160" w:line="360" w:lineRule="auto"/>
        <w:rPr>
          <w:rFonts w:ascii="Georgia" w:hAnsi="Georgia"/>
          <w:color w:val="000000" w:themeColor="text1"/>
          <w:sz w:val="32"/>
          <w:szCs w:val="32"/>
          <w:lang w:val="fr-FR"/>
        </w:rPr>
      </w:pPr>
      <w:r w:rsidRPr="00BC6BEF">
        <w:rPr>
          <w:rFonts w:ascii="Georgia" w:hAnsi="Georgia"/>
          <w:b/>
          <w:bCs/>
          <w:noProof/>
          <w:color w:val="000000" w:themeColor="text1"/>
          <w:sz w:val="52"/>
          <w:szCs w:val="52"/>
          <w:lang w:val="fr-FR"/>
        </w:rPr>
        <w:drawing>
          <wp:inline distT="0" distB="0" distL="0" distR="0" wp14:anchorId="59309CDC" wp14:editId="38FE8E3F">
            <wp:extent cx="1483019" cy="1258136"/>
            <wp:effectExtent l="0" t="0" r="3175" b="0"/>
            <wp:docPr id="220" name="Imagem 220"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448B7783" w14:textId="52F8760A" w:rsidR="00E43B4C" w:rsidRPr="00BC6BEF" w:rsidRDefault="00CF66C7" w:rsidP="008609F8">
      <w:pPr>
        <w:pStyle w:val="CDPH"/>
        <w:rPr>
          <w:lang w:val="fr-FR"/>
        </w:rPr>
      </w:pPr>
      <w:bookmarkStart w:id="189" w:name="_Toc79074091"/>
      <w:r w:rsidRPr="00BC6BEF">
        <w:rPr>
          <w:lang w:val="fr-FR"/>
        </w:rPr>
        <w:t>14[CDPH] Demande du Comité</w:t>
      </w:r>
      <w:bookmarkEnd w:id="189"/>
    </w:p>
    <w:p w14:paraId="290CEA00" w14:textId="77777777" w:rsidR="00E43B4C" w:rsidRPr="00BC6BEF" w:rsidRDefault="00E43B4C" w:rsidP="00326C9F">
      <w:pPr>
        <w:numPr>
          <w:ilvl w:val="0"/>
          <w:numId w:val="16"/>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426" w:hanging="426"/>
        <w:rPr>
          <w:rFonts w:ascii="Georgia" w:hAnsi="Georgia"/>
          <w:color w:val="000000" w:themeColor="text1"/>
          <w:lang w:val="fr-FR"/>
        </w:rPr>
      </w:pPr>
      <w:r w:rsidRPr="00BC6BEF">
        <w:rPr>
          <w:rStyle w:val="Forte"/>
          <w:rFonts w:ascii="Georgia" w:hAnsi="Georgia"/>
          <w:color w:val="000000" w:themeColor="text1"/>
          <w:lang w:val="fr-FR"/>
        </w:rPr>
        <w:t>Informer également le Comité des mesures prises pour :</w:t>
      </w:r>
      <w:r w:rsidRPr="00BC6BEF">
        <w:rPr>
          <w:rStyle w:val="Forte"/>
          <w:rFonts w:ascii="Georgia" w:hAnsi="Georgia"/>
          <w:color w:val="000000" w:themeColor="text1"/>
          <w:lang w:val="fr-FR"/>
        </w:rPr>
        <w:br/>
      </w:r>
    </w:p>
    <w:p w14:paraId="6F79DD8F" w14:textId="77777777" w:rsidR="00E43B4C" w:rsidRPr="00BC6BEF" w:rsidRDefault="00E43B4C" w:rsidP="00326C9F">
      <w:pPr>
        <w:numPr>
          <w:ilvl w:val="1"/>
          <w:numId w:val="16"/>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426"/>
        <w:rPr>
          <w:rFonts w:ascii="Georgia" w:hAnsi="Georgia"/>
          <w:color w:val="000000" w:themeColor="text1"/>
          <w:lang w:val="fr-FR"/>
        </w:rPr>
      </w:pPr>
      <w:r w:rsidRPr="00BC6BEF">
        <w:rPr>
          <w:rFonts w:ascii="Georgia" w:hAnsi="Georgia"/>
          <w:color w:val="000000" w:themeColor="text1"/>
          <w:lang w:val="fr-FR"/>
        </w:rPr>
        <w:t>Abroger toutes les lois autorisant le traitement médical des personnes handicapées sans leur consentement dans les institutions et dans le cadre des programmes de traitement ambulatoire, y compris l’administration excessive ou forcée de médicaments, afin de prévenir le recours à de tels traitements et d’assurer une réadaptation fondée sur les droits humains ;</w:t>
      </w:r>
    </w:p>
    <w:p w14:paraId="3135B5CE" w14:textId="77777777" w:rsidR="00E43B4C" w:rsidRPr="00BC6BEF" w:rsidRDefault="00E43B4C" w:rsidP="00326C9F">
      <w:pPr>
        <w:numPr>
          <w:ilvl w:val="1"/>
          <w:numId w:val="16"/>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426"/>
        <w:rPr>
          <w:rFonts w:ascii="Georgia" w:hAnsi="Georgia"/>
          <w:color w:val="000000" w:themeColor="text1"/>
          <w:lang w:val="fr-FR"/>
        </w:rPr>
      </w:pPr>
      <w:r w:rsidRPr="00BC6BEF">
        <w:rPr>
          <w:rFonts w:ascii="Georgia" w:hAnsi="Georgia"/>
          <w:color w:val="000000" w:themeColor="text1"/>
          <w:lang w:val="fr-FR"/>
        </w:rPr>
        <w:t>Garantir la prestation de services d’aide et la mise à disposition d’aménagements raisonnables individualisés à toutes les personnes handicapées privées de liberté, y compris les migrants, tant pendant leur détention qu’après leur libération ;</w:t>
      </w:r>
    </w:p>
    <w:p w14:paraId="28264666" w14:textId="7EE46EFE" w:rsidR="00326C9F" w:rsidRPr="00BC6BEF" w:rsidRDefault="00E43B4C" w:rsidP="009D0589">
      <w:pPr>
        <w:numPr>
          <w:ilvl w:val="1"/>
          <w:numId w:val="16"/>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426"/>
        <w:rPr>
          <w:rFonts w:ascii="Georgia" w:hAnsi="Georgia"/>
          <w:color w:val="000000" w:themeColor="text1"/>
          <w:lang w:val="fr-FR"/>
        </w:rPr>
      </w:pPr>
      <w:r w:rsidRPr="00BC6BEF">
        <w:rPr>
          <w:rFonts w:ascii="Georgia" w:hAnsi="Georgia"/>
          <w:color w:val="000000" w:themeColor="text1"/>
          <w:lang w:val="fr-FR"/>
        </w:rPr>
        <w:lastRenderedPageBreak/>
        <w:t>S’opposer au projet de protocole additionnel à la Convention pour la protection des droits de l’homme et de la dignité de l’être humain à l’égard des applications de la biologie et de la médecine, conformément à la déclaration sur ce sujet adoptée par le Comité à sa vingtième session, en 2018.</w:t>
      </w:r>
    </w:p>
    <w:p w14:paraId="68A7F322" w14:textId="77777777" w:rsidR="009D0589" w:rsidRPr="00BC6BEF" w:rsidRDefault="009D0589" w:rsidP="00A52DAA">
      <w:pPr>
        <w:pStyle w:val="NormalWeb"/>
        <w:spacing w:before="0" w:beforeAutospacing="0" w:after="420" w:afterAutospacing="0"/>
        <w:ind w:left="567"/>
        <w:rPr>
          <w:rStyle w:val="Forte"/>
          <w:rFonts w:ascii="Georgia" w:hAnsi="Georgia"/>
          <w:color w:val="993300"/>
          <w:sz w:val="32"/>
          <w:szCs w:val="32"/>
          <w:lang w:val="fr-FR"/>
        </w:rPr>
      </w:pPr>
    </w:p>
    <w:p w14:paraId="48580F69" w14:textId="77777777" w:rsidR="005E4B4A" w:rsidRPr="00BC6BEF" w:rsidRDefault="005E4B4A" w:rsidP="005E4B4A">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36BAFCC2" wp14:editId="3E7F795D">
            <wp:extent cx="1388064" cy="1935354"/>
            <wp:effectExtent l="0" t="0" r="3175" b="8255"/>
            <wp:docPr id="294" name="Imagem 294"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0F937B35" w14:textId="1630CEE0" w:rsidR="00A52DAA" w:rsidRPr="00BC6BEF" w:rsidRDefault="005E4B4A" w:rsidP="005E4B4A">
      <w:pPr>
        <w:pStyle w:val="FR"/>
        <w:rPr>
          <w:color w:val="333333"/>
        </w:rPr>
      </w:pPr>
      <w:bookmarkStart w:id="190" w:name="_Toc79074092"/>
      <w:r w:rsidRPr="00BC6BEF">
        <w:t xml:space="preserve">14a[FR] Réponse de la </w:t>
      </w:r>
      <w:r w:rsidR="00363EB3" w:rsidRPr="00BC6BEF">
        <w:t xml:space="preserve">France </w:t>
      </w:r>
      <w:r w:rsidR="00363EB3" w:rsidRPr="00BC6BEF">
        <w:rPr>
          <w:rStyle w:val="Forte"/>
          <w:b/>
          <w:bCs w:val="0"/>
          <w:color w:val="00B050"/>
        </w:rPr>
        <w:t xml:space="preserve"> </w:t>
      </w:r>
      <w:r w:rsidR="00363EB3" w:rsidRPr="00BC6BEF">
        <w:rPr>
          <w:rStyle w:val="Forte"/>
          <w:color w:val="000000" w:themeColor="text1"/>
          <w:sz w:val="32"/>
          <w:szCs w:val="32"/>
        </w:rPr>
        <w:t xml:space="preserve">(Paragraphe </w:t>
      </w:r>
      <w:r w:rsidR="00363EB3" w:rsidRPr="00BC6BEF">
        <w:rPr>
          <w:rStyle w:val="Forte"/>
          <w:b/>
          <w:bCs w:val="0"/>
          <w:color w:val="000000" w:themeColor="text1"/>
          <w:sz w:val="32"/>
          <w:szCs w:val="32"/>
        </w:rPr>
        <w:t>14a</w:t>
      </w:r>
      <w:r w:rsidR="00363EB3" w:rsidRPr="00BC6BEF">
        <w:rPr>
          <w:rStyle w:val="Forte"/>
          <w:color w:val="000000" w:themeColor="text1"/>
          <w:sz w:val="32"/>
          <w:szCs w:val="32"/>
        </w:rPr>
        <w:t xml:space="preserve"> des Demandes du Comité)</w:t>
      </w:r>
      <w:bookmarkEnd w:id="190"/>
    </w:p>
    <w:p w14:paraId="3F5E0D9A" w14:textId="44813BB7" w:rsidR="00E43B4C" w:rsidRPr="00BC6BEF" w:rsidRDefault="00E43B4C" w:rsidP="0009073C">
      <w:pPr>
        <w:pStyle w:val="FRpoint"/>
        <w:rPr>
          <w:b/>
        </w:rPr>
      </w:pPr>
      <w:r w:rsidRPr="00BC6BEF">
        <w:t>105.</w:t>
      </w:r>
      <w:r w:rsidRPr="00BC6BEF">
        <w:tab/>
        <w:t>La loi du 18 janvier 1994 relative à la santé publique et à la protection sociale, a confié au service public hospitalier l’ensemble de ces prises en charge (prescription et administration des traitements). Ces dispositions ont été reprises aux articles 45 à 56 de la loi pénitentiaire du 24 novembre 2009. Les soins supposent le consentement des personnes détenues, principe découlant de l’article L.3214-3 du CSP.</w:t>
      </w:r>
    </w:p>
    <w:p w14:paraId="2CDCBCD0" w14:textId="7B224480" w:rsidR="00CC7FFC" w:rsidRPr="00BC6BEF" w:rsidRDefault="00CC7FFC" w:rsidP="00CC7FFC">
      <w:pPr>
        <w:rPr>
          <w:rFonts w:ascii="Georgia" w:hAnsi="Georgia"/>
          <w:lang w:val="fr-FR"/>
        </w:rPr>
      </w:pPr>
    </w:p>
    <w:p w14:paraId="6CAAE805" w14:textId="77777777" w:rsidR="001D619A" w:rsidRPr="00BC6BEF" w:rsidRDefault="001D619A" w:rsidP="00CC7FFC">
      <w:pPr>
        <w:rPr>
          <w:rFonts w:ascii="Georgia" w:hAnsi="Georgia"/>
          <w:lang w:val="fr-FR"/>
        </w:rPr>
      </w:pPr>
    </w:p>
    <w:p w14:paraId="1698EE88" w14:textId="77777777" w:rsidR="008B0B4C" w:rsidRPr="00BC6BEF" w:rsidRDefault="008B0B4C" w:rsidP="00CC7FFC">
      <w:pPr>
        <w:rPr>
          <w:rFonts w:ascii="Georgia" w:hAnsi="Georgia"/>
          <w:lang w:val="fr-FR"/>
        </w:rPr>
      </w:pPr>
    </w:p>
    <w:p w14:paraId="426281E7" w14:textId="7EC7F17D" w:rsidR="006757A4" w:rsidRPr="00BC6BEF" w:rsidRDefault="006757A4" w:rsidP="006757A4">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581E59DA" wp14:editId="1F69DF5B">
            <wp:extent cx="2223493" cy="1467651"/>
            <wp:effectExtent l="0" t="0" r="0" b="0"/>
            <wp:docPr id="148" name="Imagem 148"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5952A675" w14:textId="13D3C464" w:rsidR="00835DEA" w:rsidRPr="00BC6BEF" w:rsidRDefault="00835DEA" w:rsidP="00D667A7">
      <w:pPr>
        <w:pStyle w:val="AAAna"/>
      </w:pPr>
      <w:bookmarkStart w:id="191" w:name="_Toc79074093"/>
      <w:r w:rsidRPr="00BC6BEF">
        <w:t>14a[AA(Ana.)]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14a</w:t>
      </w:r>
      <w:r w:rsidRPr="00BC6BEF">
        <w:rPr>
          <w:rStyle w:val="Forte"/>
          <w:color w:val="000000" w:themeColor="text1"/>
          <w:sz w:val="32"/>
          <w:szCs w:val="32"/>
        </w:rPr>
        <w:t xml:space="preserve"> des Demandes du Comité)</w:t>
      </w:r>
      <w:bookmarkEnd w:id="191"/>
    </w:p>
    <w:p w14:paraId="1DE2EE33" w14:textId="15C57F78" w:rsidR="002056B8" w:rsidRPr="00BC6BEF" w:rsidRDefault="002447B0" w:rsidP="00A47F2D">
      <w:pPr>
        <w:pStyle w:val="AA-titre-rsum"/>
        <w:rPr>
          <w:rStyle w:val="Forte"/>
          <w:b/>
          <w:bCs w:val="0"/>
        </w:rPr>
      </w:pPr>
      <w:r w:rsidRPr="00BC6BEF">
        <w:rPr>
          <w:rStyle w:val="Forte"/>
          <w:b/>
          <w:bCs w:val="0"/>
        </w:rPr>
        <w:t>* Résumé *</w:t>
      </w:r>
    </w:p>
    <w:p w14:paraId="74E5D960" w14:textId="77777777" w:rsidR="00E2515F" w:rsidRPr="00BC6BEF" w:rsidRDefault="002447B0" w:rsidP="00A47F2D">
      <w:pPr>
        <w:pStyle w:val="AA-rsum"/>
        <w:rPr>
          <w:rStyle w:val="Forte"/>
          <w:b w:val="0"/>
          <w:bCs/>
        </w:rPr>
      </w:pPr>
      <w:r w:rsidRPr="00BC6BEF">
        <w:rPr>
          <w:rStyle w:val="Forte"/>
          <w:b w:val="0"/>
          <w:bCs/>
        </w:rPr>
        <w:t xml:space="preserve">La </w:t>
      </w:r>
      <w:r w:rsidR="00E301E9" w:rsidRPr="00BC6BEF">
        <w:rPr>
          <w:rStyle w:val="Forte"/>
          <w:b w:val="0"/>
          <w:bCs/>
        </w:rPr>
        <w:t>"</w:t>
      </w:r>
      <w:r w:rsidRPr="00BC6BEF">
        <w:rPr>
          <w:rStyle w:val="Forte"/>
          <w:b w:val="0"/>
          <w:bCs/>
        </w:rPr>
        <w:t>réponse de la France</w:t>
      </w:r>
      <w:r w:rsidR="00E301E9" w:rsidRPr="00BC6BEF">
        <w:rPr>
          <w:rStyle w:val="Forte"/>
          <w:b w:val="0"/>
          <w:bCs/>
        </w:rPr>
        <w:t>"</w:t>
      </w:r>
      <w:r w:rsidRPr="00BC6BEF">
        <w:rPr>
          <w:rStyle w:val="Forte"/>
          <w:b w:val="0"/>
          <w:bCs/>
        </w:rPr>
        <w:t xml:space="preserve"> pour le paragraphe 14a </w:t>
      </w:r>
      <w:r w:rsidR="00C853BE" w:rsidRPr="00BC6BEF">
        <w:rPr>
          <w:rStyle w:val="Forte"/>
        </w:rPr>
        <w:t>tente</w:t>
      </w:r>
      <w:r w:rsidRPr="00BC6BEF">
        <w:rPr>
          <w:rStyle w:val="Forte"/>
        </w:rPr>
        <w:t xml:space="preserve"> outrageusement </w:t>
      </w:r>
      <w:r w:rsidR="00C853BE" w:rsidRPr="00BC6BEF">
        <w:rPr>
          <w:rStyle w:val="Forte"/>
        </w:rPr>
        <w:t>de se faire passer pour pertinente</w:t>
      </w:r>
      <w:r w:rsidR="00C853BE" w:rsidRPr="00BC6BEF">
        <w:rPr>
          <w:rStyle w:val="Forte"/>
          <w:b w:val="0"/>
          <w:bCs/>
        </w:rPr>
        <w:t xml:space="preserve">, en ne </w:t>
      </w:r>
      <w:r w:rsidR="00C853BE" w:rsidRPr="00BC6BEF">
        <w:rPr>
          <w:rStyle w:val="Forte"/>
          <w:b w:val="0"/>
          <w:bCs/>
        </w:rPr>
        <w:lastRenderedPageBreak/>
        <w:t>citant</w:t>
      </w:r>
      <w:r w:rsidR="00387A77" w:rsidRPr="00BC6BEF">
        <w:rPr>
          <w:rStyle w:val="Forte"/>
          <w:b w:val="0"/>
          <w:bCs/>
        </w:rPr>
        <w:t xml:space="preserve"> qu</w:t>
      </w:r>
      <w:r w:rsidR="00097FD6" w:rsidRPr="00BC6BEF">
        <w:rPr>
          <w:rStyle w:val="Forte"/>
          <w:b w:val="0"/>
          <w:bCs/>
        </w:rPr>
        <w:t xml:space="preserve">e la </w:t>
      </w:r>
      <w:hyperlink r:id="rId359" w:history="1">
        <w:r w:rsidR="00097FD6" w:rsidRPr="00BC6BEF">
          <w:rPr>
            <w:rStyle w:val="Hyperlink"/>
          </w:rPr>
          <w:t>Loi</w:t>
        </w:r>
        <w:r w:rsidR="00387A77" w:rsidRPr="00BC6BEF">
          <w:rPr>
            <w:rStyle w:val="Hyperlink"/>
          </w:rPr>
          <w:t xml:space="preserve"> du 18 janvier 1994</w:t>
        </w:r>
      </w:hyperlink>
      <w:r w:rsidR="00C55C88" w:rsidRPr="00BC6BEF">
        <w:rPr>
          <w:rStyle w:val="Forte"/>
          <w:b w:val="0"/>
          <w:bCs/>
        </w:rPr>
        <w:t xml:space="preserve"> </w:t>
      </w:r>
      <w:r w:rsidR="00C55C88" w:rsidRPr="00BC6BEF">
        <w:rPr>
          <w:rStyle w:val="Forte"/>
        </w:rPr>
        <w:t>qui ne concerne que le "pénitentiaire"</w:t>
      </w:r>
      <w:r w:rsidR="00C55C88" w:rsidRPr="00BC6BEF">
        <w:rPr>
          <w:rStyle w:val="Forte"/>
          <w:b w:val="0"/>
          <w:bCs/>
        </w:rPr>
        <w:t xml:space="preserve">, alors que </w:t>
      </w:r>
      <w:r w:rsidR="00C55C88" w:rsidRPr="00BC6BEF">
        <w:rPr>
          <w:rStyle w:val="Forte"/>
        </w:rPr>
        <w:t xml:space="preserve">la demande </w:t>
      </w:r>
      <w:r w:rsidR="00E301E9" w:rsidRPr="00BC6BEF">
        <w:rPr>
          <w:rStyle w:val="Forte"/>
        </w:rPr>
        <w:t xml:space="preserve">du Comité </w:t>
      </w:r>
      <w:r w:rsidR="00C55C88" w:rsidRPr="00BC6BEF">
        <w:rPr>
          <w:rStyle w:val="Forte"/>
        </w:rPr>
        <w:t xml:space="preserve">concerne </w:t>
      </w:r>
      <w:r w:rsidR="00531057" w:rsidRPr="00BC6BEF">
        <w:rPr>
          <w:rStyle w:val="Forte"/>
        </w:rPr>
        <w:t>"les institutions"</w:t>
      </w:r>
      <w:r w:rsidR="00E2515F" w:rsidRPr="00BC6BEF">
        <w:rPr>
          <w:rStyle w:val="Forte"/>
        </w:rPr>
        <w:t xml:space="preserve"> </w:t>
      </w:r>
      <w:r w:rsidR="00E2515F" w:rsidRPr="00BC6BEF">
        <w:rPr>
          <w:rStyle w:val="Forte"/>
          <w:b w:val="0"/>
          <w:bCs/>
        </w:rPr>
        <w:t>et n'aborde le contexte de privation de liberté que dans le chapitre suivant.</w:t>
      </w:r>
    </w:p>
    <w:p w14:paraId="54B7D1D8" w14:textId="10236FF5" w:rsidR="002447B0" w:rsidRPr="00BC6BEF" w:rsidRDefault="00E2515F" w:rsidP="00A47F2D">
      <w:pPr>
        <w:pStyle w:val="AA-rsum"/>
        <w:rPr>
          <w:rStyle w:val="Forte"/>
          <w:b w:val="0"/>
          <w:bCs/>
        </w:rPr>
      </w:pPr>
      <w:r w:rsidRPr="00BC6BEF">
        <w:rPr>
          <w:rStyle w:val="Forte"/>
        </w:rPr>
        <w:t>La réponse</w:t>
      </w:r>
      <w:r w:rsidR="00F075BC" w:rsidRPr="00BC6BEF">
        <w:rPr>
          <w:rStyle w:val="Forte"/>
        </w:rPr>
        <w:t xml:space="preserve"> évite donc</w:t>
      </w:r>
      <w:r w:rsidR="00F075BC" w:rsidRPr="00BC6BEF">
        <w:rPr>
          <w:rStyle w:val="Forte"/>
          <w:b w:val="0"/>
          <w:bCs/>
        </w:rPr>
        <w:t xml:space="preserve"> (</w:t>
      </w:r>
      <w:r w:rsidR="00A47F2D" w:rsidRPr="00BC6BEF">
        <w:rPr>
          <w:rStyle w:val="Forte"/>
          <w:b w:val="0"/>
          <w:bCs/>
        </w:rPr>
        <w:t>par cette pathétique tentative de diversion</w:t>
      </w:r>
      <w:r w:rsidR="00F075BC" w:rsidRPr="00BC6BEF">
        <w:rPr>
          <w:rStyle w:val="Forte"/>
          <w:b w:val="0"/>
          <w:bCs/>
        </w:rPr>
        <w:t xml:space="preserve">) </w:t>
      </w:r>
      <w:r w:rsidR="00F075BC" w:rsidRPr="00BC6BEF">
        <w:rPr>
          <w:rStyle w:val="Forte"/>
        </w:rPr>
        <w:t>d'avouer qu</w:t>
      </w:r>
      <w:r w:rsidR="007726A1" w:rsidRPr="00BC6BEF">
        <w:rPr>
          <w:rStyle w:val="Forte"/>
        </w:rPr>
        <w:t>e l'Etat</w:t>
      </w:r>
      <w:r w:rsidR="00F075BC" w:rsidRPr="00BC6BEF">
        <w:rPr>
          <w:rStyle w:val="Forte"/>
        </w:rPr>
        <w:t xml:space="preserve"> refuse de faire ce qui est demandé.</w:t>
      </w:r>
    </w:p>
    <w:p w14:paraId="48FF6902" w14:textId="549FE1BC" w:rsidR="00E16FEB" w:rsidRPr="00BC6BEF" w:rsidRDefault="00E16FEB" w:rsidP="00A47F2D">
      <w:pPr>
        <w:pStyle w:val="AA-rsum"/>
        <w:rPr>
          <w:rStyle w:val="Forte"/>
          <w:b w:val="0"/>
          <w:bCs/>
        </w:rPr>
      </w:pPr>
      <w:r w:rsidRPr="00BC6BEF">
        <w:rPr>
          <w:rStyle w:val="Forte"/>
          <w:b w:val="0"/>
          <w:bCs/>
        </w:rPr>
        <w:t>La "dissimulation des refus assumés" apparaît ici de manière flag</w:t>
      </w:r>
      <w:r w:rsidR="004D0A08" w:rsidRPr="00BC6BEF">
        <w:rPr>
          <w:rStyle w:val="Forte"/>
          <w:b w:val="0"/>
          <w:bCs/>
        </w:rPr>
        <w:t>rante comme une haute spécialité de l'Etat français.</w:t>
      </w:r>
    </w:p>
    <w:p w14:paraId="6D0E3E84" w14:textId="77777777" w:rsidR="004D0A08" w:rsidRPr="00BC6BEF" w:rsidRDefault="004D0A08" w:rsidP="00835DEA">
      <w:pPr>
        <w:pStyle w:val="NormalWeb"/>
        <w:spacing w:before="0" w:beforeAutospacing="0" w:after="420" w:afterAutospacing="0"/>
        <w:ind w:left="2268"/>
        <w:rPr>
          <w:rStyle w:val="Forte"/>
          <w:rFonts w:ascii="Georgia" w:hAnsi="Georgia"/>
          <w:b w:val="0"/>
          <w:bCs w:val="0"/>
          <w:color w:val="333399"/>
          <w:lang w:val="fr-FR"/>
        </w:rPr>
      </w:pPr>
    </w:p>
    <w:p w14:paraId="52C8AC98" w14:textId="14A3DAD1" w:rsidR="00835DEA" w:rsidRPr="00BC6BEF" w:rsidRDefault="00835DEA" w:rsidP="003C1AE5">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La réponse 105 de la France, qui est la seule pour le paragraphe 14a, ignore totalement la question, en parlant uniquement des aspects "pénitentiaires" (prisons) (cf. </w:t>
      </w:r>
      <w:hyperlink r:id="rId360" w:history="1">
        <w:r w:rsidR="00387A77" w:rsidRPr="00BC6BEF">
          <w:rPr>
            <w:rStyle w:val="Hyperlink"/>
            <w:rFonts w:ascii="Georgia" w:hAnsi="Georgia"/>
            <w:lang w:val="fr-FR"/>
          </w:rPr>
          <w:t>L</w:t>
        </w:r>
        <w:r w:rsidRPr="00BC6BEF">
          <w:rPr>
            <w:rStyle w:val="Hyperlink"/>
            <w:rFonts w:ascii="Georgia" w:hAnsi="Georgia"/>
            <w:lang w:val="fr-FR"/>
          </w:rPr>
          <w:t>oi du 18 janvier 1994</w:t>
        </w:r>
      </w:hyperlink>
      <w:r w:rsidRPr="00BC6BEF">
        <w:rPr>
          <w:rStyle w:val="Forte"/>
          <w:rFonts w:ascii="Georgia" w:hAnsi="Georgia"/>
          <w:b w:val="0"/>
          <w:bCs w:val="0"/>
          <w:color w:val="333399"/>
          <w:lang w:val="fr-FR"/>
        </w:rPr>
        <w:t>) alors que ceci est abordé par le Comité en 14b et non pas en 14a.</w:t>
      </w:r>
    </w:p>
    <w:p w14:paraId="35A4FA83" w14:textId="152B3F58" w:rsidR="0036214E" w:rsidRPr="00BC6BEF" w:rsidRDefault="00835DEA" w:rsidP="003C1AE5">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C'est donc la preuve que la France refuse totalement d'éliminer ces traitements sans consentement, ce qui correspond à son refus de supprimer sa "déclaration interprétative" (cf. 1b) qui est en fait une manière détournée (comme toujours) d'opposer une réserve, alors que c'est interdit par la Convention.</w:t>
      </w:r>
    </w:p>
    <w:p w14:paraId="7792381B" w14:textId="690666DC" w:rsidR="00835DEA" w:rsidRPr="00BC6BEF" w:rsidRDefault="00835DEA" w:rsidP="003C1AE5">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Ceci est illégal et la ratification de la Convention par la France n'est pas sincère, ce qui se voit dans ses réponses toutes plus hypocrites et fallacieuses les unes que les autres.</w:t>
      </w:r>
    </w:p>
    <w:p w14:paraId="117DC342" w14:textId="66B18A05" w:rsidR="00835DEA" w:rsidRPr="00BC6BEF" w:rsidRDefault="00835DEA" w:rsidP="003C1AE5">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Etant donné qu'ici la France ne se donne même pas la peine de masquer la réalité et refuse explicitement, il n'est même pas nécessaire de donner des preuves des violations.</w:t>
      </w:r>
    </w:p>
    <w:p w14:paraId="4408CBFD" w14:textId="77777777" w:rsidR="00A03DB4" w:rsidRPr="00BC6BEF" w:rsidRDefault="00A03DB4" w:rsidP="003C1AE5">
      <w:pPr>
        <w:pStyle w:val="NormalWeb"/>
        <w:spacing w:before="0" w:beforeAutospacing="0" w:after="420" w:afterAutospacing="0"/>
        <w:ind w:left="1701"/>
        <w:rPr>
          <w:rStyle w:val="Forte"/>
          <w:rFonts w:ascii="Georgia" w:hAnsi="Georgia"/>
          <w:b w:val="0"/>
          <w:bCs w:val="0"/>
          <w:color w:val="333399"/>
          <w:lang w:val="fr-FR"/>
        </w:rPr>
      </w:pPr>
    </w:p>
    <w:p w14:paraId="60C52F0A" w14:textId="4CBAC714" w:rsidR="00835DEA" w:rsidRPr="00BC6BEF" w:rsidRDefault="00835DEA" w:rsidP="00484B39">
      <w:pPr>
        <w:pStyle w:val="AA-avis"/>
      </w:pPr>
      <w:r w:rsidRPr="00BC6BEF">
        <w:rPr>
          <w:rStyle w:val="Forte"/>
          <w:b w:val="0"/>
          <w:bCs w:val="0"/>
        </w:rPr>
        <w:t xml:space="preserve">On peut noter aussi que les "patients psychiatriques" ou incapables de donner leur consentement fournissent des "cobayes" à peu de frais à l'industrie </w:t>
      </w:r>
      <w:r w:rsidR="003972D3" w:rsidRPr="00BC6BEF">
        <w:rPr>
          <w:rStyle w:val="Forte"/>
          <w:b w:val="0"/>
          <w:bCs w:val="0"/>
        </w:rPr>
        <w:t>médico-</w:t>
      </w:r>
      <w:r w:rsidRPr="00BC6BEF">
        <w:rPr>
          <w:rStyle w:val="Forte"/>
          <w:b w:val="0"/>
          <w:bCs w:val="0"/>
        </w:rPr>
        <w:t>pharmaceutique, qui n'a qu'à se servir (grâce à la complaisance – voire la corruption) des autorités publiques, et qui n'aura jamais besoin de payer de coûteuses indemnités en cas de problèmes, ce qui ne serait pas le cas avec des personnes "ordinaire</w:t>
      </w:r>
      <w:r w:rsidR="00677CE3" w:rsidRPr="00BC6BEF">
        <w:rPr>
          <w:rStyle w:val="Forte"/>
          <w:b w:val="0"/>
          <w:bCs w:val="0"/>
        </w:rPr>
        <w:t>s</w:t>
      </w:r>
      <w:r w:rsidRPr="00BC6BEF">
        <w:rPr>
          <w:rStyle w:val="Forte"/>
          <w:b w:val="0"/>
          <w:bCs w:val="0"/>
        </w:rPr>
        <w:t>" (ou "de droit commun").</w:t>
      </w:r>
      <w:r w:rsidR="00F80377" w:rsidRPr="00BC6BEF">
        <w:rPr>
          <w:rStyle w:val="Forte"/>
          <w:b w:val="0"/>
          <w:bCs w:val="0"/>
        </w:rPr>
        <w:br/>
        <w:t>(Certains faisaient un peu pareil pendant la Seconde Guerre Mondiale.)</w:t>
      </w:r>
    </w:p>
    <w:p w14:paraId="07AA8953" w14:textId="77777777" w:rsidR="00835DEA" w:rsidRPr="00BC6BEF" w:rsidRDefault="00835DEA" w:rsidP="00835DEA">
      <w:pPr>
        <w:rPr>
          <w:rFonts w:ascii="Georgia" w:hAnsi="Georgia"/>
          <w:lang w:val="fr-FR"/>
        </w:rPr>
      </w:pPr>
    </w:p>
    <w:p w14:paraId="3462DDD7" w14:textId="4929457C" w:rsidR="00835DEA" w:rsidRPr="00BC6BEF" w:rsidRDefault="00835DEA" w:rsidP="00835DEA">
      <w:pPr>
        <w:pStyle w:val="NormalWeb"/>
        <w:spacing w:before="0" w:beforeAutospacing="0" w:after="0" w:afterAutospacing="0"/>
        <w:ind w:left="567"/>
        <w:rPr>
          <w:rStyle w:val="FRChar"/>
          <w:sz w:val="32"/>
          <w:szCs w:val="32"/>
        </w:rPr>
      </w:pPr>
    </w:p>
    <w:p w14:paraId="1025059B" w14:textId="1B394172" w:rsidR="00372996" w:rsidRPr="00BC6BEF" w:rsidRDefault="0002581F" w:rsidP="00372996">
      <w:pPr>
        <w:pStyle w:val="AAVio"/>
      </w:pPr>
      <w:bookmarkStart w:id="192" w:name="_Toc79074094"/>
      <w:r w:rsidRPr="00BC6BEF">
        <w:lastRenderedPageBreak/>
        <w:t>14</w:t>
      </w:r>
      <w:r w:rsidR="00372996" w:rsidRPr="00BC6BEF">
        <w:t xml:space="preserve">a[AA(Vio.)] Violations de l'Article </w:t>
      </w:r>
      <w:r w:rsidRPr="00BC6BEF">
        <w:t>14</w:t>
      </w:r>
      <w:r w:rsidR="002A3F29" w:rsidRPr="00BC6BEF">
        <w:rPr>
          <w:rStyle w:val="Forte"/>
          <w:b/>
          <w:bCs w:val="0"/>
          <w:color w:val="00B050"/>
        </w:rPr>
        <w:t xml:space="preserve"> </w:t>
      </w:r>
      <w:r w:rsidR="002A3F29" w:rsidRPr="00BC6BEF">
        <w:rPr>
          <w:rStyle w:val="Forte"/>
          <w:color w:val="000000" w:themeColor="text1"/>
          <w:sz w:val="32"/>
          <w:szCs w:val="32"/>
        </w:rPr>
        <w:t xml:space="preserve">(Paragraphe </w:t>
      </w:r>
      <w:r w:rsidR="002A3F29" w:rsidRPr="00BC6BEF">
        <w:rPr>
          <w:rStyle w:val="Forte"/>
          <w:b/>
          <w:bCs w:val="0"/>
          <w:color w:val="000000" w:themeColor="text1"/>
          <w:sz w:val="32"/>
          <w:szCs w:val="32"/>
        </w:rPr>
        <w:t>14a</w:t>
      </w:r>
      <w:r w:rsidR="002A3F29" w:rsidRPr="00BC6BEF">
        <w:rPr>
          <w:rStyle w:val="Forte"/>
          <w:color w:val="000000" w:themeColor="text1"/>
          <w:sz w:val="32"/>
          <w:szCs w:val="32"/>
        </w:rPr>
        <w:t xml:space="preserve"> des Demandes du Comité)</w:t>
      </w:r>
      <w:bookmarkEnd w:id="192"/>
    </w:p>
    <w:p w14:paraId="0C107533" w14:textId="7B506180" w:rsidR="00372996" w:rsidRPr="00BC6BEF" w:rsidRDefault="003B3A3E" w:rsidP="00532FEC">
      <w:pPr>
        <w:pStyle w:val="AA-texteVio"/>
        <w:rPr>
          <w:b/>
          <w:bCs/>
        </w:rPr>
      </w:pPr>
      <w:r w:rsidRPr="00BC6BEF">
        <w:t xml:space="preserve">La France </w:t>
      </w:r>
      <w:r w:rsidRPr="00BC6BEF">
        <w:rPr>
          <w:b/>
          <w:bCs/>
        </w:rPr>
        <w:t>continue à pratiquer des "traitements" ou des expériences ou des tests médicaux ou pharmaceutiques en profitant des personnes qui ne peuvent pas donner leur consentement.</w:t>
      </w:r>
    </w:p>
    <w:p w14:paraId="55B96F00" w14:textId="77777777" w:rsidR="00484B39" w:rsidRPr="00BC6BEF" w:rsidRDefault="00484B39" w:rsidP="00532FEC">
      <w:pPr>
        <w:pStyle w:val="AA-texteVio"/>
      </w:pPr>
    </w:p>
    <w:p w14:paraId="5C571443" w14:textId="3B2283D5" w:rsidR="00484B39" w:rsidRPr="00BC6BEF" w:rsidRDefault="00DA5C81" w:rsidP="00AD2695">
      <w:pPr>
        <w:pStyle w:val="AA-texteVio"/>
      </w:pPr>
      <w:r w:rsidRPr="001B043A">
        <w:t xml:space="preserve">La France </w:t>
      </w:r>
      <w:r w:rsidRPr="001B043A">
        <w:rPr>
          <w:b/>
          <w:bCs/>
        </w:rPr>
        <w:t xml:space="preserve">tient absolument à le faire, elle ne répond même pas à la question du </w:t>
      </w:r>
      <w:r>
        <w:rPr>
          <w:b/>
          <w:bCs/>
        </w:rPr>
        <w:t>C</w:t>
      </w:r>
      <w:r w:rsidRPr="001B043A">
        <w:rPr>
          <w:b/>
          <w:bCs/>
        </w:rPr>
        <w:t>omité</w:t>
      </w:r>
      <w:r>
        <w:t xml:space="preserve"> ;</w:t>
      </w:r>
      <w:r w:rsidRPr="001B043A">
        <w:t xml:space="preserve"> elle maintient sa "déclaration interprétative" qui est une réserve interdite, </w:t>
      </w:r>
      <w:r>
        <w:t xml:space="preserve">et </w:t>
      </w:r>
      <w:r w:rsidRPr="001B043A">
        <w:t>elle est complice dans le projet de modification de la Convention d'Oviedo : à qui profite le crime ?</w:t>
      </w:r>
      <w:r w:rsidR="00D771FC" w:rsidRPr="00BC6BEF">
        <w:br/>
      </w:r>
    </w:p>
    <w:p w14:paraId="6E6CDF72" w14:textId="127E680F" w:rsidR="00372996" w:rsidRPr="00BC6BEF" w:rsidRDefault="00484B39" w:rsidP="00AD2695">
      <w:pPr>
        <w:pStyle w:val="AA-texteVio"/>
        <w:rPr>
          <w:b/>
          <w:bCs/>
        </w:rPr>
      </w:pPr>
      <w:r w:rsidRPr="00BC6BEF">
        <w:rPr>
          <w:b/>
          <w:bCs/>
        </w:rPr>
        <w:t>C</w:t>
      </w:r>
      <w:r w:rsidR="00D771FC" w:rsidRPr="00BC6BEF">
        <w:rPr>
          <w:b/>
          <w:bCs/>
        </w:rPr>
        <w:t xml:space="preserve">e système fournit des "cobayes humains" </w:t>
      </w:r>
      <w:r w:rsidR="005B05FD" w:rsidRPr="00BC6BEF">
        <w:rPr>
          <w:b/>
          <w:bCs/>
        </w:rPr>
        <w:t xml:space="preserve">gratuitement à l'industrie </w:t>
      </w:r>
      <w:r w:rsidR="003C1AE5" w:rsidRPr="00BC6BEF">
        <w:rPr>
          <w:b/>
          <w:bCs/>
        </w:rPr>
        <w:t>médico-</w:t>
      </w:r>
      <w:r w:rsidR="005B05FD" w:rsidRPr="00BC6BEF">
        <w:rPr>
          <w:b/>
          <w:bCs/>
        </w:rPr>
        <w:t xml:space="preserve">pharmaceutique, spécialiste </w:t>
      </w:r>
      <w:r w:rsidR="00DC5B92" w:rsidRPr="00BC6BEF">
        <w:rPr>
          <w:b/>
          <w:bCs/>
        </w:rPr>
        <w:t xml:space="preserve">avérée </w:t>
      </w:r>
      <w:r w:rsidR="005B05FD" w:rsidRPr="00BC6BEF">
        <w:rPr>
          <w:b/>
          <w:bCs/>
        </w:rPr>
        <w:t>de la corruption…</w:t>
      </w:r>
    </w:p>
    <w:p w14:paraId="533D56D7" w14:textId="77777777" w:rsidR="00AD2695" w:rsidRPr="00BC6BEF" w:rsidRDefault="00AD2695" w:rsidP="00AD2695">
      <w:pPr>
        <w:pStyle w:val="AA-texteVio"/>
      </w:pPr>
    </w:p>
    <w:p w14:paraId="61C501E9" w14:textId="3E0C672C" w:rsidR="00372996" w:rsidRPr="00BC6BEF" w:rsidRDefault="0035025F" w:rsidP="00372996">
      <w:pPr>
        <w:pStyle w:val="AAQue"/>
        <w:rPr>
          <w:lang w:val="fr-FR"/>
        </w:rPr>
      </w:pPr>
      <w:bookmarkStart w:id="193" w:name="_Toc79074095"/>
      <w:r w:rsidRPr="00BC6BEF">
        <w:rPr>
          <w:lang w:val="fr-FR"/>
        </w:rPr>
        <w:t>14</w:t>
      </w:r>
      <w:r w:rsidR="00372996" w:rsidRPr="00BC6BEF">
        <w:rPr>
          <w:lang w:val="fr-FR"/>
        </w:rPr>
        <w:t xml:space="preserve">a[AA(Que.)] Questions concernant l'Article </w:t>
      </w:r>
      <w:r w:rsidRPr="00BC6BEF">
        <w:rPr>
          <w:lang w:val="fr-FR"/>
        </w:rPr>
        <w:t>14</w:t>
      </w:r>
      <w:r w:rsidR="002A3F29" w:rsidRPr="00BC6BEF">
        <w:rPr>
          <w:rStyle w:val="Forte"/>
          <w:b/>
          <w:bCs w:val="0"/>
          <w:color w:val="00B050"/>
          <w:lang w:val="fr-FR"/>
        </w:rPr>
        <w:t xml:space="preserve"> </w:t>
      </w:r>
      <w:r w:rsidR="002A3F29" w:rsidRPr="00BC6BEF">
        <w:rPr>
          <w:rStyle w:val="Forte"/>
          <w:color w:val="000000" w:themeColor="text1"/>
          <w:sz w:val="32"/>
          <w:szCs w:val="32"/>
          <w:lang w:val="fr-FR"/>
        </w:rPr>
        <w:t xml:space="preserve">(Paragraphe </w:t>
      </w:r>
      <w:r w:rsidR="002A3F29" w:rsidRPr="00BC6BEF">
        <w:rPr>
          <w:rStyle w:val="Forte"/>
          <w:b/>
          <w:bCs w:val="0"/>
          <w:color w:val="000000" w:themeColor="text1"/>
          <w:sz w:val="32"/>
          <w:szCs w:val="32"/>
          <w:lang w:val="fr-FR"/>
        </w:rPr>
        <w:t>14a</w:t>
      </w:r>
      <w:r w:rsidR="002A3F29" w:rsidRPr="00BC6BEF">
        <w:rPr>
          <w:rStyle w:val="Forte"/>
          <w:color w:val="000000" w:themeColor="text1"/>
          <w:sz w:val="32"/>
          <w:szCs w:val="32"/>
          <w:lang w:val="fr-FR"/>
        </w:rPr>
        <w:t xml:space="preserve"> des Demandes du Comité)</w:t>
      </w:r>
      <w:bookmarkEnd w:id="193"/>
    </w:p>
    <w:p w14:paraId="79FAC333" w14:textId="08231AB2" w:rsidR="0096175C" w:rsidRPr="00BC6BEF" w:rsidRDefault="00AD2695" w:rsidP="00AD2695">
      <w:pPr>
        <w:pStyle w:val="AA-texteQue"/>
        <w:rPr>
          <w:b/>
          <w:bCs/>
        </w:rPr>
      </w:pPr>
      <w:r w:rsidRPr="00BC6BEF">
        <w:rPr>
          <w:b/>
          <w:bCs/>
        </w:rPr>
        <w:t>Comment est-ce que "la France" explique et justifie tant d'infamie, de mauvaise volonté et de mauvaise foi ?</w:t>
      </w:r>
    </w:p>
    <w:p w14:paraId="45C3D18A" w14:textId="7875F4AE" w:rsidR="00AD2695" w:rsidRPr="00BC6BEF" w:rsidRDefault="00AD2695" w:rsidP="00AD2695">
      <w:pPr>
        <w:pStyle w:val="AA-texteQue"/>
      </w:pPr>
    </w:p>
    <w:p w14:paraId="60389F23" w14:textId="77777777" w:rsidR="00AD2695" w:rsidRPr="00BC6BEF" w:rsidRDefault="00AD2695" w:rsidP="00AD2695">
      <w:pPr>
        <w:pStyle w:val="AA-texteQue"/>
      </w:pPr>
    </w:p>
    <w:p w14:paraId="198610E3" w14:textId="0D724727" w:rsidR="00372996" w:rsidRPr="00BC6BEF" w:rsidRDefault="0035025F" w:rsidP="00290B9C">
      <w:pPr>
        <w:pStyle w:val="AARec"/>
      </w:pPr>
      <w:bookmarkStart w:id="194" w:name="_Toc79074096"/>
      <w:r w:rsidRPr="00BC6BEF">
        <w:t>14</w:t>
      </w:r>
      <w:r w:rsidR="00372996" w:rsidRPr="00BC6BEF">
        <w:t xml:space="preserve">a[AA(Rec.)] Recommandations concernant l'Article </w:t>
      </w:r>
      <w:r w:rsidRPr="00BC6BEF">
        <w:t>14</w:t>
      </w:r>
      <w:r w:rsidR="002A3F29" w:rsidRPr="00BC6BEF">
        <w:rPr>
          <w:rStyle w:val="Forte"/>
          <w:b/>
          <w:color w:val="00B050"/>
        </w:rPr>
        <w:t xml:space="preserve"> </w:t>
      </w:r>
      <w:r w:rsidR="002A3F29" w:rsidRPr="00BC6BEF">
        <w:rPr>
          <w:rStyle w:val="Forte"/>
          <w:color w:val="000000" w:themeColor="text1"/>
          <w:sz w:val="32"/>
        </w:rPr>
        <w:t xml:space="preserve">(Paragraphe </w:t>
      </w:r>
      <w:r w:rsidR="002A3F29" w:rsidRPr="00BC6BEF">
        <w:rPr>
          <w:rStyle w:val="Forte"/>
          <w:b/>
          <w:color w:val="000000" w:themeColor="text1"/>
          <w:sz w:val="32"/>
        </w:rPr>
        <w:t>14a</w:t>
      </w:r>
      <w:r w:rsidR="002A3F29" w:rsidRPr="00BC6BEF">
        <w:rPr>
          <w:rStyle w:val="Forte"/>
          <w:color w:val="000000" w:themeColor="text1"/>
          <w:sz w:val="32"/>
        </w:rPr>
        <w:t xml:space="preserve"> des Demandes du Comité)</w:t>
      </w:r>
      <w:bookmarkEnd w:id="194"/>
    </w:p>
    <w:p w14:paraId="2A897556" w14:textId="77777777" w:rsidR="0085627F" w:rsidRPr="00BC6BEF" w:rsidRDefault="0085627F" w:rsidP="0085627F">
      <w:pPr>
        <w:pStyle w:val="AA-texteRec"/>
        <w:rPr>
          <w:rStyle w:val="Forte"/>
          <w:b w:val="0"/>
          <w:bCs w:val="0"/>
        </w:rPr>
      </w:pPr>
      <w:r w:rsidRPr="00BC6BEF">
        <w:rPr>
          <w:rStyle w:val="Forte"/>
        </w:rPr>
        <w:t>Il y a</w:t>
      </w:r>
      <w:r w:rsidR="00484B39" w:rsidRPr="00BC6BEF">
        <w:rPr>
          <w:rStyle w:val="Forte"/>
        </w:rPr>
        <w:t xml:space="preserve"> tromperie à tous les niveaux, et nous demandons des solutions pour ce très grave problème de fond</w:t>
      </w:r>
      <w:r w:rsidR="00484B39" w:rsidRPr="00BC6BEF">
        <w:rPr>
          <w:rStyle w:val="Forte"/>
          <w:b w:val="0"/>
          <w:bCs w:val="0"/>
        </w:rPr>
        <w:t xml:space="preserve"> (la "tromperie institutionnelle").</w:t>
      </w:r>
      <w:r w:rsidR="00484B39" w:rsidRPr="00BC6BEF">
        <w:rPr>
          <w:rStyle w:val="Forte"/>
          <w:b w:val="0"/>
          <w:bCs w:val="0"/>
        </w:rPr>
        <w:br/>
      </w:r>
    </w:p>
    <w:p w14:paraId="65E762A1" w14:textId="2271523E" w:rsidR="00484B39" w:rsidRPr="00BC6BEF" w:rsidRDefault="00484B39" w:rsidP="0085627F">
      <w:pPr>
        <w:pStyle w:val="AA-texteRec"/>
        <w:rPr>
          <w:rStyle w:val="Forte"/>
          <w:b w:val="0"/>
          <w:bCs w:val="0"/>
          <w:sz w:val="24"/>
          <w:szCs w:val="14"/>
        </w:rPr>
      </w:pPr>
      <w:r w:rsidRPr="00BC6BEF">
        <w:rPr>
          <w:rStyle w:val="Forte"/>
          <w:b w:val="0"/>
          <w:bCs w:val="0"/>
          <w:sz w:val="24"/>
          <w:szCs w:val="14"/>
        </w:rPr>
        <w:t xml:space="preserve">C'est la </w:t>
      </w:r>
      <w:r w:rsidR="00930F34" w:rsidRPr="00BC6BEF">
        <w:rPr>
          <w:rStyle w:val="Forte"/>
          <w:b w:val="0"/>
          <w:bCs w:val="0"/>
          <w:sz w:val="24"/>
          <w:szCs w:val="14"/>
        </w:rPr>
        <w:t>principale</w:t>
      </w:r>
      <w:r w:rsidRPr="00BC6BEF">
        <w:rPr>
          <w:rStyle w:val="Forte"/>
          <w:b w:val="0"/>
          <w:bCs w:val="0"/>
          <w:sz w:val="24"/>
          <w:szCs w:val="14"/>
        </w:rPr>
        <w:t xml:space="preserve"> "recommandation" que nous pouvons faire</w:t>
      </w:r>
      <w:r w:rsidR="00930F34" w:rsidRPr="00BC6BEF">
        <w:rPr>
          <w:rStyle w:val="Forte"/>
          <w:b w:val="0"/>
          <w:bCs w:val="0"/>
          <w:sz w:val="24"/>
          <w:szCs w:val="14"/>
        </w:rPr>
        <w:t xml:space="preserve"> (en plus de celle concernant l'article 1</w:t>
      </w:r>
      <w:r w:rsidR="00930F34" w:rsidRPr="00BC6BEF">
        <w:rPr>
          <w:rStyle w:val="Forte"/>
          <w:b w:val="0"/>
          <w:bCs w:val="0"/>
          <w:sz w:val="24"/>
          <w:szCs w:val="14"/>
          <w:vertAlign w:val="superscript"/>
        </w:rPr>
        <w:t>er</w:t>
      </w:r>
      <w:r w:rsidR="00930F34" w:rsidRPr="00BC6BEF">
        <w:rPr>
          <w:rStyle w:val="Forte"/>
          <w:b w:val="0"/>
          <w:bCs w:val="0"/>
          <w:sz w:val="24"/>
          <w:szCs w:val="14"/>
        </w:rPr>
        <w:t xml:space="preserve"> de la Loi 2005-102)</w:t>
      </w:r>
      <w:r w:rsidRPr="00BC6BEF">
        <w:rPr>
          <w:rStyle w:val="Forte"/>
          <w:b w:val="0"/>
          <w:bCs w:val="0"/>
          <w:sz w:val="24"/>
          <w:szCs w:val="14"/>
        </w:rPr>
        <w:t>, puisque toutes les autres seront toujours contournées, interprétées, "mal comprises" et perverties par l'Etat, comme on le voit dans la réalité mais aussi dans les réponses au Comité.</w:t>
      </w:r>
    </w:p>
    <w:p w14:paraId="799A33E7" w14:textId="16055700" w:rsidR="00AD2695" w:rsidRPr="00BC6BEF" w:rsidRDefault="00AD2695" w:rsidP="00B440B9">
      <w:pPr>
        <w:pStyle w:val="AA-texteRec"/>
        <w:rPr>
          <w:rStyle w:val="Forte"/>
          <w:b w:val="0"/>
          <w:bCs w:val="0"/>
        </w:rPr>
      </w:pPr>
    </w:p>
    <w:p w14:paraId="772648AA" w14:textId="77777777" w:rsidR="00372996" w:rsidRPr="00BC6BEF" w:rsidRDefault="00372996" w:rsidP="00372996">
      <w:pPr>
        <w:pStyle w:val="NormalWeb"/>
        <w:ind w:left="1701"/>
        <w:rPr>
          <w:rFonts w:ascii="Georgia" w:hAnsi="Georgia"/>
          <w:color w:val="A907AD"/>
          <w:lang w:val="fr-FR"/>
        </w:rPr>
      </w:pPr>
    </w:p>
    <w:p w14:paraId="05C7EA10" w14:textId="77777777" w:rsidR="00524C75" w:rsidRPr="00BC6BEF" w:rsidRDefault="00524C75" w:rsidP="00524C75">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616B23E7" wp14:editId="664D48AE">
            <wp:extent cx="1388064" cy="1935354"/>
            <wp:effectExtent l="0" t="0" r="3175" b="8255"/>
            <wp:docPr id="102" name="Imagem 102"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2A9B8C0F" w14:textId="6BA1580A" w:rsidR="005A3A34" w:rsidRPr="00BC6BEF" w:rsidRDefault="003C0CE3" w:rsidP="00260746">
      <w:pPr>
        <w:pStyle w:val="FR"/>
        <w:rPr>
          <w:color w:val="333333"/>
        </w:rPr>
      </w:pPr>
      <w:bookmarkStart w:id="195" w:name="_Toc79074097"/>
      <w:r w:rsidRPr="00BC6BEF">
        <w:t>1</w:t>
      </w:r>
      <w:r w:rsidR="00BB3F0E" w:rsidRPr="00BC6BEF">
        <w:t>4b[FR] Réponse de la France</w:t>
      </w:r>
      <w:r w:rsidR="00FE3D8C" w:rsidRPr="00BC6BEF">
        <w:rPr>
          <w:rStyle w:val="Forte"/>
          <w:b/>
          <w:bCs w:val="0"/>
          <w:color w:val="00B050"/>
        </w:rPr>
        <w:t xml:space="preserve"> </w:t>
      </w:r>
      <w:r w:rsidR="00FE3D8C" w:rsidRPr="00BC6BEF">
        <w:rPr>
          <w:rStyle w:val="Forte"/>
          <w:color w:val="000000" w:themeColor="text1"/>
          <w:sz w:val="32"/>
          <w:szCs w:val="32"/>
        </w:rPr>
        <w:t xml:space="preserve">(Paragraphe </w:t>
      </w:r>
      <w:r w:rsidR="00FE3D8C" w:rsidRPr="00BC6BEF">
        <w:rPr>
          <w:rStyle w:val="Forte"/>
          <w:b/>
          <w:bCs w:val="0"/>
          <w:color w:val="000000" w:themeColor="text1"/>
          <w:sz w:val="32"/>
          <w:szCs w:val="32"/>
        </w:rPr>
        <w:t>14b</w:t>
      </w:r>
      <w:r w:rsidR="00FE3D8C" w:rsidRPr="00BC6BEF">
        <w:rPr>
          <w:rStyle w:val="Forte"/>
          <w:color w:val="000000" w:themeColor="text1"/>
          <w:sz w:val="32"/>
          <w:szCs w:val="32"/>
        </w:rPr>
        <w:t xml:space="preserve"> des Demandes du Comité)</w:t>
      </w:r>
      <w:bookmarkEnd w:id="195"/>
    </w:p>
    <w:p w14:paraId="0A16BD98" w14:textId="79626E70" w:rsidR="00E43B4C" w:rsidRPr="00BC6BEF" w:rsidRDefault="00E43B4C" w:rsidP="0009073C">
      <w:pPr>
        <w:pStyle w:val="FRpoint"/>
        <w:rPr>
          <w:b/>
        </w:rPr>
      </w:pPr>
      <w:r w:rsidRPr="00BC6BEF">
        <w:t>106.</w:t>
      </w:r>
      <w:r w:rsidRPr="00BC6BEF">
        <w:tab/>
        <w:t>Le Code de procédure pénale prévoit l’individualisation des modalités d’exécution des peines privatives de liberté.</w:t>
      </w:r>
      <w:r w:rsidRPr="00BC6BEF">
        <w:rPr>
          <w:i/>
          <w:color w:val="333399"/>
        </w:rPr>
        <w:t xml:space="preserve"> </w:t>
      </w:r>
    </w:p>
    <w:p w14:paraId="16B88BAC" w14:textId="77777777" w:rsidR="00E43B4C" w:rsidRPr="00BC6BEF" w:rsidRDefault="00E43B4C" w:rsidP="0009073C">
      <w:pPr>
        <w:pStyle w:val="FRpoint"/>
        <w:rPr>
          <w:b/>
        </w:rPr>
      </w:pPr>
      <w:r w:rsidRPr="00BC6BEF">
        <w:t>107.</w:t>
      </w:r>
      <w:r w:rsidRPr="00BC6BEF">
        <w:tab/>
        <w:t>Pour accompagner les personnes, un guide méthodologique relatif aux aménagements de peine et à la mise en liberté pour raison médicale a été réalisé en 2018.</w:t>
      </w:r>
    </w:p>
    <w:p w14:paraId="3A34D3B4" w14:textId="77C32907" w:rsidR="00E43B4C" w:rsidRPr="00BC6BEF" w:rsidRDefault="00E43B4C" w:rsidP="00A52DAA">
      <w:pPr>
        <w:pStyle w:val="NormalWeb"/>
        <w:spacing w:before="0" w:beforeAutospacing="0" w:after="420" w:afterAutospacing="0"/>
        <w:ind w:left="567"/>
        <w:rPr>
          <w:rFonts w:ascii="Georgia" w:hAnsi="Georgia"/>
          <w:bCs/>
          <w:color w:val="993300"/>
          <w:lang w:val="fr-FR"/>
        </w:rPr>
      </w:pPr>
      <w:r w:rsidRPr="00BC6BEF">
        <w:rPr>
          <w:rFonts w:ascii="Georgia" w:hAnsi="Georgia"/>
          <w:bCs/>
          <w:color w:val="993300"/>
          <w:lang w:val="fr-FR"/>
        </w:rPr>
        <w:t>108.</w:t>
      </w:r>
      <w:r w:rsidRPr="00BC6BEF">
        <w:rPr>
          <w:rFonts w:ascii="Georgia" w:hAnsi="Georgia"/>
          <w:bCs/>
          <w:color w:val="993300"/>
          <w:lang w:val="fr-FR"/>
        </w:rPr>
        <w:tab/>
        <w:t>Une feuille de route 2019-2022 pour la santé des PPSMJ vise à améliorer le repérage des situations de handicap, de fragilité ou de perte d’autonomie des personnes détenues et l’accès aux aides à la vie quotidienne en détention. Ainsi, les services d’aide et d’accompagnement à domicile et les services de soins infirmiers à domicile interviennent en détention. En outre, les services pénitentiaires d’insertion et de probation font intervenir leurs assistants de service social afin d’aider les détenus à assurer leurs droits en matière d’allocations.</w:t>
      </w:r>
    </w:p>
    <w:p w14:paraId="4364A513" w14:textId="77777777" w:rsidR="00E43B4C" w:rsidRPr="00BC6BEF" w:rsidRDefault="00E43B4C" w:rsidP="0009073C">
      <w:pPr>
        <w:pStyle w:val="FRpoint"/>
        <w:rPr>
          <w:b/>
        </w:rPr>
      </w:pPr>
      <w:r w:rsidRPr="00BC6BEF">
        <w:t>109.</w:t>
      </w:r>
      <w:r w:rsidRPr="00BC6BEF">
        <w:tab/>
        <w:t>Dans le cadre d’un placement en rétention administrative, un étranger handicapé bénéficie :</w:t>
      </w:r>
    </w:p>
    <w:p w14:paraId="071D99A1" w14:textId="77777777" w:rsidR="00E43B4C" w:rsidRPr="00BC6BEF" w:rsidRDefault="00E43B4C" w:rsidP="0009073C">
      <w:pPr>
        <w:pStyle w:val="FRpoint"/>
        <w:rPr>
          <w:b/>
        </w:rPr>
      </w:pPr>
      <w:r w:rsidRPr="00BC6BEF">
        <w:t>•</w:t>
      </w:r>
      <w:r w:rsidRPr="00BC6BEF">
        <w:tab/>
        <w:t>D’une prise en charge matérielle adaptée au sein du centre de rétention administrative ;</w:t>
      </w:r>
    </w:p>
    <w:p w14:paraId="159B7328" w14:textId="77777777" w:rsidR="00E43B4C" w:rsidRPr="00BC6BEF" w:rsidRDefault="00E43B4C" w:rsidP="0009073C">
      <w:pPr>
        <w:pStyle w:val="FRpoint"/>
        <w:rPr>
          <w:b/>
        </w:rPr>
      </w:pPr>
      <w:r w:rsidRPr="00BC6BEF">
        <w:t>•</w:t>
      </w:r>
      <w:r w:rsidRPr="00BC6BEF">
        <w:tab/>
        <w:t xml:space="preserve">D’une prise en charge sanitaire et médicale. Chaque centre de rétention administrative dispose d’une unité médicalisée sur site et d’une convention avec un hôpital lorsque l’unité médicalisée est fermée ; </w:t>
      </w:r>
    </w:p>
    <w:p w14:paraId="7CA5FABA" w14:textId="68F99148" w:rsidR="006A62FF" w:rsidRPr="00BC6BEF" w:rsidRDefault="00E43B4C" w:rsidP="0009073C">
      <w:pPr>
        <w:pStyle w:val="FRpoint"/>
        <w:rPr>
          <w:rStyle w:val="Forte"/>
          <w:bCs/>
        </w:rPr>
      </w:pPr>
      <w:r w:rsidRPr="00BC6BEF">
        <w:t>•</w:t>
      </w:r>
      <w:r w:rsidRPr="00BC6BEF">
        <w:tab/>
        <w:t>D’un accompagnement et d’un soutien moral et psychologique tout au long de son placement en rétention, afin de préparer les conditions matérielles de son départ.</w:t>
      </w:r>
    </w:p>
    <w:p w14:paraId="5587186C" w14:textId="77777777" w:rsidR="00C846DC" w:rsidRPr="00BC6BEF" w:rsidRDefault="00C846DC" w:rsidP="008B0B4C">
      <w:pPr>
        <w:pStyle w:val="NormalWeb"/>
        <w:spacing w:before="0" w:beforeAutospacing="0" w:after="420" w:afterAutospacing="0"/>
        <w:rPr>
          <w:rStyle w:val="Forte"/>
          <w:rFonts w:ascii="Georgia" w:hAnsi="Georgia"/>
          <w:color w:val="333399"/>
          <w:sz w:val="52"/>
          <w:szCs w:val="52"/>
          <w:lang w:val="fr-FR"/>
        </w:rPr>
      </w:pPr>
    </w:p>
    <w:p w14:paraId="10A0D183" w14:textId="46451C73" w:rsidR="006757A4" w:rsidRPr="00BC6BEF" w:rsidRDefault="006757A4" w:rsidP="006757A4">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lastRenderedPageBreak/>
        <w:drawing>
          <wp:inline distT="0" distB="0" distL="0" distR="0" wp14:anchorId="049254CD" wp14:editId="7CCBF783">
            <wp:extent cx="2223493" cy="1467651"/>
            <wp:effectExtent l="0" t="0" r="0" b="0"/>
            <wp:docPr id="149" name="Imagem 149"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544802C6" w14:textId="2D7AC245" w:rsidR="00835DEA" w:rsidRPr="00BC6BEF" w:rsidRDefault="00835DEA" w:rsidP="00D667A7">
      <w:pPr>
        <w:pStyle w:val="AAAna"/>
      </w:pPr>
      <w:bookmarkStart w:id="196" w:name="_Toc79074098"/>
      <w:r w:rsidRPr="00BC6BEF">
        <w:t>14b[AA(Ana.)]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14b</w:t>
      </w:r>
      <w:r w:rsidRPr="00BC6BEF">
        <w:rPr>
          <w:rStyle w:val="Forte"/>
          <w:color w:val="000000" w:themeColor="text1"/>
          <w:sz w:val="32"/>
          <w:szCs w:val="32"/>
        </w:rPr>
        <w:t xml:space="preserve"> des Demandes du Comité)</w:t>
      </w:r>
      <w:bookmarkEnd w:id="196"/>
    </w:p>
    <w:p w14:paraId="699F43F6" w14:textId="77777777" w:rsidR="00835DEA" w:rsidRPr="00BC6BEF" w:rsidRDefault="00835DEA" w:rsidP="00835DEA">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(Nous n'avons pas d'informations ici, mais ce qui est sûr c'est que cette réponse n'interprète pas sincèrement la demande du Comité, et/ou y répond de manière vague / superficielle / hypocrite / partielle / impropre / fallacieuse / manipulatoire.)</w:t>
      </w:r>
    </w:p>
    <w:p w14:paraId="1DFF3300" w14:textId="77777777" w:rsidR="00835DEA" w:rsidRPr="00BC6BEF" w:rsidRDefault="00835DEA" w:rsidP="00835DEA">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Merci pour le "soutien moral" préalable à l'expulsion (abjecte) des étrangers handicapés…</w:t>
      </w:r>
    </w:p>
    <w:p w14:paraId="658917F1" w14:textId="77777777" w:rsidR="00A03DB4" w:rsidRPr="00BC6BEF" w:rsidRDefault="00A03DB4" w:rsidP="00C12180">
      <w:pPr>
        <w:pStyle w:val="AA-avis"/>
        <w:rPr>
          <w:rStyle w:val="Forte"/>
          <w:b w:val="0"/>
          <w:bCs w:val="0"/>
        </w:rPr>
      </w:pPr>
    </w:p>
    <w:p w14:paraId="6254396D" w14:textId="20869183" w:rsidR="00835DEA" w:rsidRPr="00BC6BEF" w:rsidRDefault="00835DEA" w:rsidP="00C12180">
      <w:pPr>
        <w:pStyle w:val="AA-avis"/>
      </w:pPr>
      <w:r w:rsidRPr="00BC6BEF">
        <w:rPr>
          <w:rStyle w:val="Forte"/>
          <w:b w:val="0"/>
          <w:bCs w:val="0"/>
        </w:rPr>
        <w:t>Par ailleurs, les handicapés français victimes du Ministère des Affaires Etrangères et du Ministère de l'Intérieur n'ont pas droit à autant d'attentions ni au moindre aménagement ni à aucune prise en compte de leur handicap lorsqu'ils endurent des TORTURES MENTALES injustes conjointement avec leur ami soutien-de-vie étranger, de manière interminable</w:t>
      </w:r>
      <w:r w:rsidR="00A446C4" w:rsidRPr="00BC6BEF">
        <w:rPr>
          <w:rStyle w:val="Forte"/>
          <w:b w:val="0"/>
          <w:bCs w:val="0"/>
        </w:rPr>
        <w:t xml:space="preserve">, </w:t>
      </w:r>
      <w:r w:rsidRPr="00BC6BEF">
        <w:rPr>
          <w:rStyle w:val="Forte"/>
          <w:b w:val="0"/>
          <w:bCs w:val="0"/>
        </w:rPr>
        <w:t>sans aide, sans réponses, sans aucune possibilité pour se défendre</w:t>
      </w:r>
      <w:r w:rsidR="000729A9" w:rsidRPr="00BC6BEF">
        <w:rPr>
          <w:rStyle w:val="Forte"/>
          <w:b w:val="0"/>
          <w:bCs w:val="0"/>
        </w:rPr>
        <w:t>, depuis</w:t>
      </w:r>
      <w:r w:rsidRPr="00BC6BEF">
        <w:rPr>
          <w:rStyle w:val="Forte"/>
          <w:b w:val="0"/>
          <w:bCs w:val="0"/>
        </w:rPr>
        <w:t xml:space="preserve"> le 25/06/2021. </w:t>
      </w:r>
      <w:r w:rsidRPr="00BC6BEF">
        <w:rPr>
          <w:rStyle w:val="Forte"/>
          <w:b w:val="0"/>
          <w:bCs w:val="0"/>
        </w:rPr>
        <w:br/>
        <w:t xml:space="preserve">Cet Etat est une fumisterie abjecte, et certains fonctionnaires </w:t>
      </w:r>
      <w:r w:rsidR="00504896" w:rsidRPr="00BC6BEF">
        <w:rPr>
          <w:rStyle w:val="Forte"/>
          <w:b w:val="0"/>
          <w:bCs w:val="0"/>
        </w:rPr>
        <w:t xml:space="preserve">bureaucrates </w:t>
      </w:r>
      <w:r w:rsidRPr="00BC6BEF">
        <w:rPr>
          <w:rStyle w:val="Forte"/>
          <w:b w:val="0"/>
          <w:bCs w:val="0"/>
        </w:rPr>
        <w:t xml:space="preserve">sont de sinistres </w:t>
      </w:r>
      <w:r w:rsidR="00DE1062" w:rsidRPr="00BC6BEF">
        <w:rPr>
          <w:rStyle w:val="Forte"/>
          <w:b w:val="0"/>
          <w:bCs w:val="0"/>
        </w:rPr>
        <w:t>sires</w:t>
      </w:r>
      <w:r w:rsidRPr="00BC6BEF">
        <w:rPr>
          <w:rStyle w:val="Forte"/>
          <w:b w:val="0"/>
          <w:bCs w:val="0"/>
        </w:rPr>
        <w:t xml:space="preserve"> pathétiques</w:t>
      </w:r>
      <w:r w:rsidR="00033400" w:rsidRPr="00BC6BEF">
        <w:rPr>
          <w:rStyle w:val="Forte"/>
          <w:b w:val="0"/>
          <w:bCs w:val="0"/>
        </w:rPr>
        <w:t xml:space="preserve"> décérébr</w:t>
      </w:r>
      <w:r w:rsidR="00A8012E" w:rsidRPr="00BC6BEF">
        <w:rPr>
          <w:rStyle w:val="Forte"/>
          <w:b w:val="0"/>
          <w:bCs w:val="0"/>
        </w:rPr>
        <w:t>és</w:t>
      </w:r>
      <w:r w:rsidR="003F2161" w:rsidRPr="00BC6BEF">
        <w:rPr>
          <w:rStyle w:val="Forte"/>
          <w:b w:val="0"/>
          <w:bCs w:val="0"/>
        </w:rPr>
        <w:t xml:space="preserve">, </w:t>
      </w:r>
      <w:r w:rsidR="009E27BA" w:rsidRPr="00BC6BEF">
        <w:rPr>
          <w:rStyle w:val="Forte"/>
          <w:b w:val="0"/>
          <w:bCs w:val="0"/>
        </w:rPr>
        <w:t xml:space="preserve">minables et </w:t>
      </w:r>
      <w:r w:rsidR="003F2161" w:rsidRPr="00BC6BEF">
        <w:rPr>
          <w:rStyle w:val="Forte"/>
          <w:b w:val="0"/>
          <w:bCs w:val="0"/>
        </w:rPr>
        <w:t>misérables</w:t>
      </w:r>
      <w:r w:rsidRPr="00BC6BEF">
        <w:rPr>
          <w:rStyle w:val="Forte"/>
          <w:b w:val="0"/>
          <w:bCs w:val="0"/>
        </w:rPr>
        <w:t>.</w:t>
      </w:r>
    </w:p>
    <w:p w14:paraId="542BEDCD" w14:textId="77777777" w:rsidR="00835DEA" w:rsidRPr="00BC6BEF" w:rsidRDefault="00835DEA" w:rsidP="00835DEA">
      <w:pPr>
        <w:ind w:left="2268"/>
        <w:rPr>
          <w:rFonts w:ascii="Georgia" w:hAnsi="Georgia"/>
          <w:lang w:val="fr-FR"/>
        </w:rPr>
      </w:pPr>
    </w:p>
    <w:p w14:paraId="344EBE32" w14:textId="02ED08A9" w:rsidR="00835DEA" w:rsidRPr="00BC6BEF" w:rsidRDefault="00835DEA" w:rsidP="00835DEA">
      <w:pPr>
        <w:pStyle w:val="NormalWeb"/>
        <w:spacing w:before="0" w:beforeAutospacing="0" w:after="0" w:afterAutospacing="0"/>
        <w:ind w:left="567"/>
        <w:rPr>
          <w:rStyle w:val="FRChar"/>
          <w:sz w:val="32"/>
          <w:szCs w:val="32"/>
        </w:rPr>
      </w:pPr>
    </w:p>
    <w:p w14:paraId="6ED830B1" w14:textId="1D40C53B" w:rsidR="0035025F" w:rsidRPr="00BC6BEF" w:rsidRDefault="006B373F" w:rsidP="0035025F">
      <w:pPr>
        <w:pStyle w:val="AAVio"/>
      </w:pPr>
      <w:bookmarkStart w:id="197" w:name="_Toc79074099"/>
      <w:r w:rsidRPr="00BC6BEF">
        <w:t>14b</w:t>
      </w:r>
      <w:r w:rsidR="0035025F" w:rsidRPr="00BC6BEF">
        <w:t xml:space="preserve">[AA(Vio.)] Violations de l'Article </w:t>
      </w:r>
      <w:r w:rsidRPr="00BC6BEF">
        <w:t>14</w:t>
      </w:r>
      <w:r w:rsidR="0023675C" w:rsidRPr="00BC6BEF">
        <w:rPr>
          <w:rStyle w:val="Forte"/>
          <w:b/>
          <w:bCs w:val="0"/>
          <w:color w:val="00B050"/>
        </w:rPr>
        <w:t xml:space="preserve"> </w:t>
      </w:r>
      <w:r w:rsidR="0023675C" w:rsidRPr="00BC6BEF">
        <w:rPr>
          <w:rStyle w:val="Forte"/>
          <w:color w:val="000000" w:themeColor="text1"/>
          <w:sz w:val="32"/>
          <w:szCs w:val="32"/>
        </w:rPr>
        <w:t xml:space="preserve">(Paragraphe </w:t>
      </w:r>
      <w:r w:rsidR="0023675C" w:rsidRPr="00BC6BEF">
        <w:rPr>
          <w:rStyle w:val="Forte"/>
          <w:b/>
          <w:bCs w:val="0"/>
          <w:color w:val="000000" w:themeColor="text1"/>
          <w:sz w:val="32"/>
          <w:szCs w:val="32"/>
        </w:rPr>
        <w:t>14b</w:t>
      </w:r>
      <w:r w:rsidR="0023675C" w:rsidRPr="00BC6BEF">
        <w:rPr>
          <w:rStyle w:val="Forte"/>
          <w:color w:val="000000" w:themeColor="text1"/>
          <w:sz w:val="32"/>
          <w:szCs w:val="32"/>
        </w:rPr>
        <w:t xml:space="preserve"> des Demandes du Comité)</w:t>
      </w:r>
      <w:bookmarkEnd w:id="197"/>
    </w:p>
    <w:p w14:paraId="48C72D9C" w14:textId="60BE39B7" w:rsidR="0035025F" w:rsidRPr="00BC6BEF" w:rsidRDefault="00573047" w:rsidP="00573047">
      <w:pPr>
        <w:pStyle w:val="AA-texteVio"/>
      </w:pPr>
      <w:r w:rsidRPr="00BC6BEF">
        <w:t>(Souverainisme "</w:t>
      </w:r>
      <w:hyperlink r:id="rId361" w:history="1">
        <w:r w:rsidRPr="00BC6BEF">
          <w:rPr>
            <w:rStyle w:val="Hyperlink"/>
          </w:rPr>
          <w:t>régalien</w:t>
        </w:r>
      </w:hyperlink>
      <w:r w:rsidRPr="00BC6BEF">
        <w:t xml:space="preserve">" du </w:t>
      </w:r>
      <w:hyperlink r:id="rId362" w:history="1">
        <w:r w:rsidRPr="00BC6BEF">
          <w:rPr>
            <w:rStyle w:val="Hyperlink"/>
          </w:rPr>
          <w:t>MEAE</w:t>
        </w:r>
      </w:hyperlink>
      <w:r w:rsidRPr="00BC6BEF">
        <w:t xml:space="preserve"> et du Ministère de l'Intérieur…)</w:t>
      </w:r>
    </w:p>
    <w:p w14:paraId="1C2D8A86" w14:textId="77777777" w:rsidR="0035025F" w:rsidRPr="00BC6BEF" w:rsidRDefault="0035025F" w:rsidP="0035025F">
      <w:pPr>
        <w:pStyle w:val="NormalWeb"/>
        <w:ind w:left="1134"/>
        <w:rPr>
          <w:rFonts w:ascii="Georgia" w:hAnsi="Georgia"/>
          <w:color w:val="DE0000"/>
          <w:lang w:val="fr-FR"/>
        </w:rPr>
      </w:pPr>
    </w:p>
    <w:p w14:paraId="1A27E9C9" w14:textId="398866E1" w:rsidR="0035025F" w:rsidRPr="00BC6BEF" w:rsidRDefault="006B373F" w:rsidP="0035025F">
      <w:pPr>
        <w:pStyle w:val="AAQue"/>
        <w:rPr>
          <w:lang w:val="fr-FR"/>
        </w:rPr>
      </w:pPr>
      <w:bookmarkStart w:id="198" w:name="_Toc79074100"/>
      <w:r w:rsidRPr="00BC6BEF">
        <w:rPr>
          <w:lang w:val="fr-FR"/>
        </w:rPr>
        <w:lastRenderedPageBreak/>
        <w:t xml:space="preserve">14b </w:t>
      </w:r>
      <w:r w:rsidR="0035025F" w:rsidRPr="00BC6BEF">
        <w:rPr>
          <w:lang w:val="fr-FR"/>
        </w:rPr>
        <w:t xml:space="preserve">[AA(Que.)] Questions concernant l'Article </w:t>
      </w:r>
      <w:r w:rsidRPr="00BC6BEF">
        <w:rPr>
          <w:lang w:val="fr-FR"/>
        </w:rPr>
        <w:t>14</w:t>
      </w:r>
      <w:r w:rsidR="0023675C" w:rsidRPr="00BC6BEF">
        <w:rPr>
          <w:rStyle w:val="Forte"/>
          <w:b/>
          <w:bCs w:val="0"/>
          <w:color w:val="00B050"/>
          <w:lang w:val="fr-FR"/>
        </w:rPr>
        <w:t xml:space="preserve"> </w:t>
      </w:r>
      <w:r w:rsidR="0023675C" w:rsidRPr="00BC6BEF">
        <w:rPr>
          <w:rStyle w:val="Forte"/>
          <w:color w:val="000000" w:themeColor="text1"/>
          <w:sz w:val="32"/>
          <w:szCs w:val="32"/>
          <w:lang w:val="fr-FR"/>
        </w:rPr>
        <w:t xml:space="preserve">(Paragraphe </w:t>
      </w:r>
      <w:r w:rsidR="0023675C" w:rsidRPr="00BC6BEF">
        <w:rPr>
          <w:rStyle w:val="Forte"/>
          <w:b/>
          <w:bCs w:val="0"/>
          <w:color w:val="000000" w:themeColor="text1"/>
          <w:sz w:val="32"/>
          <w:szCs w:val="32"/>
          <w:lang w:val="fr-FR"/>
        </w:rPr>
        <w:t>14b</w:t>
      </w:r>
      <w:r w:rsidR="0023675C" w:rsidRPr="00BC6BEF">
        <w:rPr>
          <w:rStyle w:val="Forte"/>
          <w:color w:val="000000" w:themeColor="text1"/>
          <w:sz w:val="32"/>
          <w:szCs w:val="32"/>
          <w:lang w:val="fr-FR"/>
        </w:rPr>
        <w:t xml:space="preserve"> des Demandes du Comité)</w:t>
      </w:r>
      <w:bookmarkEnd w:id="198"/>
    </w:p>
    <w:p w14:paraId="2B82DCD4" w14:textId="51F76C36" w:rsidR="0035025F" w:rsidRPr="00BC6BEF" w:rsidRDefault="00A8012E" w:rsidP="00573047">
      <w:pPr>
        <w:pStyle w:val="AA-texteQue"/>
      </w:pPr>
      <w:r w:rsidRPr="00BC6BEF">
        <w:t>(</w:t>
      </w:r>
      <w:r w:rsidR="00827D2A" w:rsidRPr="00BC6BEF">
        <w:t xml:space="preserve">Pas de questions, car on ne peut questionner que des êtres humains, pas des </w:t>
      </w:r>
      <w:r w:rsidR="00CE1D47" w:rsidRPr="00BC6BEF">
        <w:t>robots froids et égoïstes</w:t>
      </w:r>
      <w:r w:rsidRPr="00BC6BEF">
        <w:t>.)</w:t>
      </w:r>
    </w:p>
    <w:p w14:paraId="565E7D5E" w14:textId="77777777" w:rsidR="0035025F" w:rsidRPr="00BC6BEF" w:rsidRDefault="0035025F" w:rsidP="0035025F">
      <w:pPr>
        <w:pStyle w:val="NormalWeb"/>
        <w:ind w:left="1134"/>
        <w:rPr>
          <w:rFonts w:ascii="Georgia" w:hAnsi="Georgia"/>
          <w:color w:val="DE0000"/>
          <w:lang w:val="fr-FR"/>
        </w:rPr>
      </w:pPr>
    </w:p>
    <w:p w14:paraId="01FC5C83" w14:textId="14E57F1E" w:rsidR="0035025F" w:rsidRPr="00BC6BEF" w:rsidRDefault="006B373F" w:rsidP="00290B9C">
      <w:pPr>
        <w:pStyle w:val="AARec"/>
      </w:pPr>
      <w:bookmarkStart w:id="199" w:name="_Toc79074101"/>
      <w:r w:rsidRPr="00BC6BEF">
        <w:t>14b</w:t>
      </w:r>
      <w:r w:rsidR="0035025F" w:rsidRPr="00BC6BEF">
        <w:t xml:space="preserve">[AA(Rec.)] Recommandations concernant l'Article </w:t>
      </w:r>
      <w:r w:rsidRPr="00BC6BEF">
        <w:t>14</w:t>
      </w:r>
      <w:r w:rsidR="006E18C2" w:rsidRPr="00BC6BEF">
        <w:rPr>
          <w:rStyle w:val="Forte"/>
          <w:b/>
          <w:color w:val="00B050"/>
        </w:rPr>
        <w:t xml:space="preserve"> </w:t>
      </w:r>
      <w:r w:rsidR="006E18C2" w:rsidRPr="00BC6BEF">
        <w:rPr>
          <w:rStyle w:val="Forte"/>
          <w:color w:val="000000" w:themeColor="text1"/>
          <w:sz w:val="32"/>
        </w:rPr>
        <w:t xml:space="preserve">(Paragraphe </w:t>
      </w:r>
      <w:r w:rsidR="006E18C2" w:rsidRPr="00BC6BEF">
        <w:rPr>
          <w:rStyle w:val="Forte"/>
          <w:b/>
          <w:color w:val="000000" w:themeColor="text1"/>
          <w:sz w:val="32"/>
        </w:rPr>
        <w:t>14b</w:t>
      </w:r>
      <w:r w:rsidR="006E18C2" w:rsidRPr="00BC6BEF">
        <w:rPr>
          <w:rStyle w:val="Forte"/>
          <w:color w:val="000000" w:themeColor="text1"/>
          <w:sz w:val="32"/>
        </w:rPr>
        <w:t xml:space="preserve"> des Demandes du Comité)</w:t>
      </w:r>
      <w:bookmarkEnd w:id="199"/>
    </w:p>
    <w:p w14:paraId="4759A562" w14:textId="0EDD0C92" w:rsidR="0035025F" w:rsidRPr="00BC6BEF" w:rsidRDefault="00E71BE4" w:rsidP="00C72F8A">
      <w:pPr>
        <w:pStyle w:val="AA-texteRec"/>
      </w:pPr>
      <w:r w:rsidRPr="00BC6BEF">
        <w:t>(</w:t>
      </w:r>
      <w:r w:rsidR="00573047" w:rsidRPr="00BC6BEF">
        <w:t>Il n'y a rien à faire contre le</w:t>
      </w:r>
      <w:r w:rsidRPr="00BC6BEF">
        <w:t xml:space="preserve"> sublime</w:t>
      </w:r>
      <w:r w:rsidR="00573047" w:rsidRPr="00BC6BEF">
        <w:t xml:space="preserve"> </w:t>
      </w:r>
      <w:hyperlink r:id="rId363" w:history="1">
        <w:r w:rsidR="00E670B2" w:rsidRPr="00BC6BEF">
          <w:rPr>
            <w:rStyle w:val="Hyperlink"/>
          </w:rPr>
          <w:t>MEAE</w:t>
        </w:r>
      </w:hyperlink>
      <w:r w:rsidRPr="00BC6BEF">
        <w:t xml:space="preserve"> souverain</w:t>
      </w:r>
      <w:r w:rsidR="00E44177" w:rsidRPr="00BC6BEF">
        <w:t xml:space="preserve"> d</w:t>
      </w:r>
      <w:r w:rsidR="00596C6D" w:rsidRPr="00BC6BEF">
        <w:t>u prestige de</w:t>
      </w:r>
      <w:r w:rsidR="00E44177" w:rsidRPr="00BC6BEF">
        <w:t xml:space="preserve"> la </w:t>
      </w:r>
      <w:r w:rsidR="00596C6D" w:rsidRPr="00BC6BEF">
        <w:t>France glorieuse</w:t>
      </w:r>
      <w:r w:rsidR="00E44177" w:rsidRPr="00BC6BEF">
        <w:t>,</w:t>
      </w:r>
      <w:r w:rsidR="00E670B2" w:rsidRPr="00BC6BEF">
        <w:t xml:space="preserve"> champion </w:t>
      </w:r>
      <w:r w:rsidR="00E44177" w:rsidRPr="00BC6BEF">
        <w:t xml:space="preserve">du monde </w:t>
      </w:r>
      <w:r w:rsidR="00E670B2" w:rsidRPr="00BC6BEF">
        <w:t>de la mauvaise foi polie</w:t>
      </w:r>
      <w:r w:rsidR="00C526D6" w:rsidRPr="00BC6BEF">
        <w:t xml:space="preserve">, </w:t>
      </w:r>
      <w:r w:rsidR="00E670B2" w:rsidRPr="00BC6BEF">
        <w:t>de la mauvaise volonté inhumaine</w:t>
      </w:r>
      <w:r w:rsidR="00C526D6" w:rsidRPr="00BC6BEF">
        <w:t>, et des troubles de la compréhension infaillibles.</w:t>
      </w:r>
      <w:r w:rsidR="00090626" w:rsidRPr="00BC6BEF">
        <w:br/>
      </w:r>
      <w:r w:rsidR="00E670B2" w:rsidRPr="00BC6BEF">
        <w:br/>
        <w:t xml:space="preserve">Le Ministère de l'Intérieur est second </w:t>
      </w:r>
      <w:r w:rsidR="00646C82" w:rsidRPr="00BC6BEF">
        <w:t>en la matière</w:t>
      </w:r>
      <w:r w:rsidR="00CE1D47" w:rsidRPr="00BC6BEF">
        <w:t xml:space="preserve">, </w:t>
      </w:r>
      <w:r w:rsidR="00596C6D" w:rsidRPr="00BC6BEF">
        <w:br/>
      </w:r>
      <w:r w:rsidR="00CE1D47" w:rsidRPr="00BC6BEF">
        <w:t>et les autres ne sont pas loin derrière.</w:t>
      </w:r>
      <w:r w:rsidRPr="00BC6BEF">
        <w:t>)</w:t>
      </w:r>
    </w:p>
    <w:p w14:paraId="552A7113" w14:textId="77777777" w:rsidR="0035025F" w:rsidRPr="00BC6BEF" w:rsidRDefault="0035025F" w:rsidP="0035025F">
      <w:pPr>
        <w:pStyle w:val="NormalWeb"/>
        <w:ind w:left="1701"/>
        <w:rPr>
          <w:rFonts w:ascii="Georgia" w:hAnsi="Georgia"/>
          <w:color w:val="A907AD"/>
          <w:lang w:val="fr-FR"/>
        </w:rPr>
      </w:pPr>
    </w:p>
    <w:p w14:paraId="4CD244C3" w14:textId="77777777" w:rsidR="00524C75" w:rsidRPr="00BC6BEF" w:rsidRDefault="00524C75" w:rsidP="00524C75">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39A4BD50" wp14:editId="7FFF830C">
            <wp:extent cx="1388064" cy="1935354"/>
            <wp:effectExtent l="0" t="0" r="3175" b="8255"/>
            <wp:docPr id="103" name="Imagem 103"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420992F0" w14:textId="1AB2DC4E" w:rsidR="00E43B4C" w:rsidRPr="00BC6BEF" w:rsidRDefault="0052004C" w:rsidP="00FB7F87">
      <w:pPr>
        <w:pStyle w:val="FR"/>
        <w:rPr>
          <w:bCs/>
          <w:i/>
          <w:iCs/>
          <w:sz w:val="24"/>
          <w:szCs w:val="24"/>
        </w:rPr>
      </w:pPr>
      <w:bookmarkStart w:id="200" w:name="_Toc79074102"/>
      <w:r w:rsidRPr="00BC6BEF">
        <w:t>1</w:t>
      </w:r>
      <w:r w:rsidR="00FB7F87" w:rsidRPr="00BC6BEF">
        <w:t>4c</w:t>
      </w:r>
      <w:r w:rsidR="00703636" w:rsidRPr="00BC6BEF">
        <w:t>[FR] Réponse de la France</w:t>
      </w:r>
      <w:r w:rsidR="006E18C2" w:rsidRPr="00BC6BEF">
        <w:rPr>
          <w:rStyle w:val="Forte"/>
          <w:b/>
          <w:bCs w:val="0"/>
          <w:color w:val="00B050"/>
        </w:rPr>
        <w:t xml:space="preserve"> </w:t>
      </w:r>
      <w:r w:rsidR="006E18C2" w:rsidRPr="00BC6BEF">
        <w:rPr>
          <w:rStyle w:val="Forte"/>
          <w:color w:val="000000" w:themeColor="text1"/>
          <w:sz w:val="32"/>
          <w:szCs w:val="32"/>
        </w:rPr>
        <w:t xml:space="preserve">(Paragraphe </w:t>
      </w:r>
      <w:r w:rsidR="006E18C2" w:rsidRPr="00BC6BEF">
        <w:rPr>
          <w:rStyle w:val="Forte"/>
          <w:b/>
          <w:bCs w:val="0"/>
          <w:color w:val="000000" w:themeColor="text1"/>
          <w:sz w:val="32"/>
          <w:szCs w:val="32"/>
        </w:rPr>
        <w:t>14c</w:t>
      </w:r>
      <w:r w:rsidR="006E18C2" w:rsidRPr="00BC6BEF">
        <w:rPr>
          <w:rStyle w:val="Forte"/>
          <w:color w:val="000000" w:themeColor="text1"/>
          <w:sz w:val="32"/>
          <w:szCs w:val="32"/>
        </w:rPr>
        <w:t xml:space="preserve"> des Demandes du Comité)</w:t>
      </w:r>
      <w:bookmarkEnd w:id="200"/>
    </w:p>
    <w:p w14:paraId="5FDC8B84" w14:textId="77777777" w:rsidR="00E43B4C" w:rsidRPr="00BC6BEF" w:rsidRDefault="00E43B4C" w:rsidP="0009073C">
      <w:pPr>
        <w:pStyle w:val="FRpoint"/>
        <w:rPr>
          <w:b/>
        </w:rPr>
      </w:pPr>
      <w:r w:rsidRPr="00BC6BEF">
        <w:t>110.</w:t>
      </w:r>
      <w:r w:rsidRPr="00BC6BEF">
        <w:tab/>
        <w:t>La France considère que ce projet de protocole additionnel a pour but et pour mérite de garantir le respect des droits fondamentaux des personnes faisant l’objet de mesures involontaires de traitement et de placement dans les cas exceptionnels, où ces mesures sont mises en œuvre. En outre, la France considère qu’il n’y a aucune incompatibilité entre ce projet et d’autres instruments internationaux, notamment avec la Convention relative aux droits des personnes handicapées.</w:t>
      </w:r>
    </w:p>
    <w:p w14:paraId="58D261C4" w14:textId="77777777" w:rsidR="00E43B4C" w:rsidRPr="00BC6BEF" w:rsidRDefault="00E43B4C" w:rsidP="0009073C">
      <w:pPr>
        <w:pStyle w:val="FRpoint"/>
        <w:rPr>
          <w:b/>
        </w:rPr>
      </w:pPr>
      <w:r w:rsidRPr="00BC6BEF">
        <w:lastRenderedPageBreak/>
        <w:t>111.</w:t>
      </w:r>
      <w:r w:rsidRPr="00BC6BEF">
        <w:tab/>
        <w:t>La France soutient une évolution du projet de protocole vers un texte accordant une plus grande place aux mesures alternatives, pour guider les États dans la mise en œuvre du principe selon lequel les soins sans consentement sont mis en œuvre en dernier recours.</w:t>
      </w:r>
    </w:p>
    <w:p w14:paraId="63D732A0" w14:textId="77777777" w:rsidR="00E01371" w:rsidRPr="00BC6BEF" w:rsidRDefault="00E01371" w:rsidP="00E01371">
      <w:pPr>
        <w:pStyle w:val="NormalWeb"/>
        <w:spacing w:before="0" w:beforeAutospacing="0" w:after="420" w:afterAutospacing="0"/>
        <w:ind w:left="1134"/>
        <w:rPr>
          <w:rStyle w:val="Forte"/>
          <w:rFonts w:ascii="Georgia" w:hAnsi="Georgia"/>
          <w:color w:val="333399"/>
          <w:sz w:val="52"/>
          <w:szCs w:val="52"/>
          <w:lang w:val="fr-FR"/>
        </w:rPr>
      </w:pPr>
    </w:p>
    <w:p w14:paraId="1799C8E7" w14:textId="40E1C2A0" w:rsidR="006757A4" w:rsidRPr="00BC6BEF" w:rsidRDefault="006757A4" w:rsidP="006757A4">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01BD00BE" wp14:editId="4AD21CB0">
            <wp:extent cx="2223493" cy="1467651"/>
            <wp:effectExtent l="0" t="0" r="0" b="0"/>
            <wp:docPr id="150" name="Imagem 150"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096532B0" w14:textId="6EC0583E" w:rsidR="00835DEA" w:rsidRPr="00BC6BEF" w:rsidRDefault="00835DEA" w:rsidP="00D667A7">
      <w:pPr>
        <w:pStyle w:val="AAAna"/>
      </w:pPr>
      <w:bookmarkStart w:id="201" w:name="_Toc79074103"/>
      <w:r w:rsidRPr="00BC6BEF">
        <w:t>14c[AA(Ana.)]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14</w:t>
      </w:r>
      <w:r w:rsidR="006B0BCC" w:rsidRPr="00BC6BEF">
        <w:rPr>
          <w:rStyle w:val="Forte"/>
          <w:b/>
          <w:bCs w:val="0"/>
          <w:color w:val="000000" w:themeColor="text1"/>
          <w:sz w:val="32"/>
          <w:szCs w:val="32"/>
        </w:rPr>
        <w:t>c</w:t>
      </w:r>
      <w:r w:rsidRPr="00BC6BEF">
        <w:rPr>
          <w:rStyle w:val="Forte"/>
          <w:color w:val="000000" w:themeColor="text1"/>
          <w:sz w:val="32"/>
          <w:szCs w:val="32"/>
        </w:rPr>
        <w:t xml:space="preserve"> des Demandes du Comité)</w:t>
      </w:r>
      <w:bookmarkEnd w:id="201"/>
    </w:p>
    <w:p w14:paraId="6BA257A5" w14:textId="66CA3875" w:rsidR="00090626" w:rsidRPr="00BC6BEF" w:rsidRDefault="00090626" w:rsidP="00090626">
      <w:pPr>
        <w:pStyle w:val="AA-titre-rsum"/>
        <w:rPr>
          <w:rStyle w:val="Forte"/>
          <w:b/>
          <w:bCs w:val="0"/>
        </w:rPr>
      </w:pPr>
      <w:r w:rsidRPr="00BC6BEF">
        <w:rPr>
          <w:rStyle w:val="Forte"/>
          <w:b/>
          <w:bCs w:val="0"/>
        </w:rPr>
        <w:t>* Ré</w:t>
      </w:r>
      <w:r w:rsidR="00396F70" w:rsidRPr="00BC6BEF">
        <w:rPr>
          <w:rStyle w:val="Forte"/>
          <w:b/>
          <w:bCs w:val="0"/>
        </w:rPr>
        <w:t>sumé</w:t>
      </w:r>
      <w:r w:rsidRPr="00BC6BEF">
        <w:rPr>
          <w:rStyle w:val="Forte"/>
          <w:b/>
          <w:bCs w:val="0"/>
        </w:rPr>
        <w:t xml:space="preserve"> *</w:t>
      </w:r>
    </w:p>
    <w:p w14:paraId="783E12D3" w14:textId="23CF4D03" w:rsidR="00090626" w:rsidRPr="00BC6BEF" w:rsidRDefault="00090626" w:rsidP="00090626">
      <w:pPr>
        <w:pStyle w:val="AA-rsum"/>
        <w:rPr>
          <w:rStyle w:val="Forte"/>
          <w:b w:val="0"/>
          <w:bCs/>
        </w:rPr>
      </w:pPr>
      <w:r w:rsidRPr="00BC6BEF">
        <w:rPr>
          <w:rStyle w:val="Forte"/>
          <w:b w:val="0"/>
          <w:bCs/>
        </w:rPr>
        <w:t>Ici, "la France" s'enfonce encore un peu plus profondément dans la mauvaise volonté</w:t>
      </w:r>
      <w:r w:rsidR="00B178FE" w:rsidRPr="00BC6BEF">
        <w:rPr>
          <w:rStyle w:val="Forte"/>
          <w:b w:val="0"/>
          <w:bCs/>
        </w:rPr>
        <w:t xml:space="preserve"> et la mauvaise foi : en résumé, </w:t>
      </w:r>
      <w:r w:rsidR="00537DC5" w:rsidRPr="00BC6BEF">
        <w:rPr>
          <w:rStyle w:val="Forte"/>
          <w:b w:val="0"/>
          <w:bCs/>
        </w:rPr>
        <w:t xml:space="preserve">quasiment </w:t>
      </w:r>
      <w:r w:rsidR="00B178FE" w:rsidRPr="00BC6BEF">
        <w:rPr>
          <w:rStyle w:val="Forte"/>
          <w:b w:val="0"/>
          <w:bCs/>
        </w:rPr>
        <w:t xml:space="preserve">"tout le monde" est contre </w:t>
      </w:r>
      <w:r w:rsidR="00537DC5" w:rsidRPr="00BC6BEF">
        <w:rPr>
          <w:rStyle w:val="Forte"/>
          <w:b w:val="0"/>
          <w:bCs/>
        </w:rPr>
        <w:t>c</w:t>
      </w:r>
      <w:r w:rsidR="00B178FE" w:rsidRPr="00BC6BEF">
        <w:rPr>
          <w:rStyle w:val="Forte"/>
          <w:b w:val="0"/>
          <w:bCs/>
        </w:rPr>
        <w:t>e projet</w:t>
      </w:r>
      <w:r w:rsidR="00537DC5" w:rsidRPr="00BC6BEF">
        <w:rPr>
          <w:rStyle w:val="Forte"/>
          <w:b w:val="0"/>
          <w:bCs/>
        </w:rPr>
        <w:t xml:space="preserve"> de Protocole additionnel, y-compris y sein du système français</w:t>
      </w:r>
      <w:r w:rsidR="00D43E69" w:rsidRPr="00BC6BEF">
        <w:rPr>
          <w:rStyle w:val="Forte"/>
          <w:b w:val="0"/>
          <w:bCs/>
        </w:rPr>
        <w:t xml:space="preserve"> </w:t>
      </w:r>
      <w:r w:rsidR="00D43E69" w:rsidRPr="00BC6BEF">
        <w:rPr>
          <w:rStyle w:val="Forte"/>
          <w:b w:val="0"/>
          <w:sz w:val="24"/>
          <w:szCs w:val="24"/>
        </w:rPr>
        <w:t>(</w:t>
      </w:r>
      <w:hyperlink r:id="rId364" w:history="1">
        <w:r w:rsidR="00D43E69" w:rsidRPr="00BC6BEF">
          <w:rPr>
            <w:rStyle w:val="Hyperlink"/>
            <w:sz w:val="24"/>
            <w:szCs w:val="24"/>
          </w:rPr>
          <w:t>http://www.cglpl.fr/wp-content/uploads/2019/05/2018-Observations-protocole-Oviedo-CNCDH_CGLPL.pdf</w:t>
        </w:r>
      </w:hyperlink>
      <w:r w:rsidR="00D43E69" w:rsidRPr="00BC6BEF">
        <w:rPr>
          <w:sz w:val="24"/>
          <w:szCs w:val="24"/>
        </w:rPr>
        <w:t>)</w:t>
      </w:r>
      <w:r w:rsidR="00537DC5" w:rsidRPr="00BC6BEF">
        <w:rPr>
          <w:rStyle w:val="Forte"/>
          <w:b w:val="0"/>
          <w:bCs/>
        </w:rPr>
        <w:t>, mais il n'y a rien à faire contre l'obstination des élites étatiques</w:t>
      </w:r>
      <w:r w:rsidR="008750BB" w:rsidRPr="00BC6BEF">
        <w:rPr>
          <w:rStyle w:val="Forte"/>
          <w:b w:val="0"/>
          <w:bCs/>
        </w:rPr>
        <w:t>, qui continuent à vouloir être complices de cette nouvelle infamie.</w:t>
      </w:r>
      <w:r w:rsidR="008750BB" w:rsidRPr="00BC6BEF">
        <w:rPr>
          <w:rStyle w:val="Forte"/>
          <w:b w:val="0"/>
          <w:bCs/>
        </w:rPr>
        <w:br/>
        <w:t>(Les motivations cachées doivent être vraiment "intéressantes"…)</w:t>
      </w:r>
    </w:p>
    <w:p w14:paraId="24510A77" w14:textId="5E3DE4B3" w:rsidR="00B575D8" w:rsidRPr="00BC6BEF" w:rsidRDefault="00B575D8" w:rsidP="00090626">
      <w:pPr>
        <w:pStyle w:val="AA-rsum"/>
        <w:rPr>
          <w:rStyle w:val="Forte"/>
          <w:b w:val="0"/>
          <w:bCs/>
        </w:rPr>
      </w:pPr>
      <w:r w:rsidRPr="00BC6BEF">
        <w:rPr>
          <w:rStyle w:val="Forte"/>
          <w:b w:val="0"/>
          <w:bCs/>
        </w:rPr>
        <w:t>Le déni de réalité est tel que même lorsque l'ONU explique clairement à quel point ce projet viole la Convention</w:t>
      </w:r>
      <w:r w:rsidR="00027AA9" w:rsidRPr="00BC6BEF">
        <w:rPr>
          <w:rStyle w:val="Forte"/>
          <w:b w:val="0"/>
          <w:bCs/>
        </w:rPr>
        <w:t xml:space="preserve"> et appelle à s'y opposer, "la France" sait toujours mieux que tout le monde</w:t>
      </w:r>
      <w:r w:rsidR="00D50448" w:rsidRPr="00BC6BEF">
        <w:rPr>
          <w:rStyle w:val="Forte"/>
          <w:b w:val="0"/>
          <w:bCs/>
        </w:rPr>
        <w:t xml:space="preserve"> et elle explique (implicitement) au Comité qu'il se trompe et que c'est son interprétation à elle de la CDPH qui prévaut…</w:t>
      </w:r>
      <w:r w:rsidR="007241BB" w:rsidRPr="00BC6BEF">
        <w:rPr>
          <w:rStyle w:val="Forte"/>
          <w:b w:val="0"/>
          <w:bCs/>
        </w:rPr>
        <w:br/>
      </w:r>
      <w:r w:rsidR="007241BB" w:rsidRPr="00BC6BEF">
        <w:rPr>
          <w:rStyle w:val="Forte"/>
          <w:b w:val="0"/>
          <w:bCs/>
          <w:sz w:val="24"/>
          <w:szCs w:val="24"/>
        </w:rPr>
        <w:br/>
        <w:t xml:space="preserve">"L'ignarrogance" </w:t>
      </w:r>
      <w:r w:rsidR="00E70442" w:rsidRPr="00BC6BEF">
        <w:rPr>
          <w:rStyle w:val="Forte"/>
          <w:b w:val="0"/>
          <w:bCs/>
          <w:sz w:val="24"/>
          <w:szCs w:val="24"/>
        </w:rPr>
        <w:t>étatique française est sans limites.</w:t>
      </w:r>
    </w:p>
    <w:p w14:paraId="57679A5D" w14:textId="77777777" w:rsidR="00090626" w:rsidRPr="00BC6BEF" w:rsidRDefault="00090626" w:rsidP="00835DEA">
      <w:pPr>
        <w:pStyle w:val="NormalWeb"/>
        <w:spacing w:before="0" w:beforeAutospacing="0" w:after="420" w:afterAutospacing="0"/>
        <w:ind w:left="2268"/>
        <w:rPr>
          <w:rStyle w:val="Forte"/>
          <w:rFonts w:ascii="Georgia" w:hAnsi="Georgia"/>
          <w:b w:val="0"/>
          <w:bCs w:val="0"/>
          <w:color w:val="333399"/>
          <w:lang w:val="fr-FR"/>
        </w:rPr>
      </w:pPr>
    </w:p>
    <w:p w14:paraId="0A562D28" w14:textId="4E095751" w:rsidR="00835DEA" w:rsidRPr="00BC6BEF" w:rsidRDefault="00835DEA" w:rsidP="00E70442">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En septembre 2018, la "</w:t>
      </w:r>
      <w:hyperlink r:id="rId365" w:history="1">
        <w:r w:rsidRPr="00BC6BEF">
          <w:rPr>
            <w:rStyle w:val="Hyperlink"/>
            <w:rFonts w:ascii="Georgia" w:eastAsiaTheme="minorEastAsia" w:hAnsi="Georgia" w:cstheme="minorHAnsi"/>
            <w:lang w:val="fr-FR"/>
          </w:rPr>
          <w:t xml:space="preserve">Déclaration du </w:t>
        </w:r>
        <w:r w:rsidRPr="00BC6BEF">
          <w:rPr>
            <w:rStyle w:val="Hyperlink"/>
            <w:rFonts w:ascii="Georgia" w:hAnsi="Georgia" w:cstheme="minorHAnsi"/>
            <w:lang w:val="fr-FR"/>
          </w:rPr>
          <w:t xml:space="preserve">Comité des droits des personnes handicapées </w:t>
        </w:r>
        <w:r w:rsidRPr="00BC6BEF">
          <w:rPr>
            <w:rStyle w:val="Hyperlink"/>
            <w:rFonts w:ascii="Georgia" w:eastAsiaTheme="minorEastAsia" w:hAnsi="Georgia" w:cstheme="minorHAnsi"/>
            <w:lang w:val="fr-FR"/>
          </w:rPr>
          <w:t>appelant les États parties à s’opposer au projet de Protocole additionnel à la</w:t>
        </w:r>
        <w:r w:rsidRPr="00BC6BEF">
          <w:rPr>
            <w:rStyle w:val="Hyperlink"/>
            <w:rFonts w:ascii="Georgia" w:hAnsi="Georgia"/>
            <w:lang w:val="fr-FR"/>
          </w:rPr>
          <w:t xml:space="preserve"> </w:t>
        </w:r>
        <w:r w:rsidRPr="00BC6BEF">
          <w:rPr>
            <w:rStyle w:val="Hyperlink"/>
            <w:rFonts w:ascii="Georgia" w:eastAsiaTheme="minorEastAsia" w:hAnsi="Georgia" w:cstheme="minorHAnsi"/>
            <w:lang w:val="fr-FR"/>
          </w:rPr>
          <w:t>Convention d’Oviedo</w:t>
        </w:r>
      </w:hyperlink>
      <w:r w:rsidRPr="00BC6BEF">
        <w:rPr>
          <w:rStyle w:val="Forte"/>
          <w:rFonts w:ascii="Georgia" w:hAnsi="Georgia"/>
          <w:b w:val="0"/>
          <w:bCs w:val="0"/>
          <w:color w:val="333399"/>
          <w:lang w:val="fr-FR"/>
        </w:rPr>
        <w:t>" a très bien expliqué que ce projet viole la Convention.</w:t>
      </w:r>
    </w:p>
    <w:p w14:paraId="270F193F" w14:textId="77777777" w:rsidR="00835DEA" w:rsidRPr="00BC6BEF" w:rsidRDefault="00835DEA" w:rsidP="00E70442">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lastRenderedPageBreak/>
        <w:t xml:space="preserve">Les </w:t>
      </w:r>
      <w:hyperlink r:id="rId366" w:anchor=":~:text=Article%2014%20of%20the%20Convention%20is%20in%20essence%20a%20non,on%20disability%20in%20its%20exercise." w:history="1">
        <w:r w:rsidRPr="00BC6BEF">
          <w:rPr>
            <w:rStyle w:val="Hyperlink"/>
            <w:rFonts w:ascii="Georgia" w:hAnsi="Georgia"/>
            <w:lang w:val="fr-FR"/>
          </w:rPr>
          <w:t>Lignes directrices du Comité sur l'Article 14</w:t>
        </w:r>
      </w:hyperlink>
      <w:r w:rsidRPr="00BC6BEF">
        <w:rPr>
          <w:rStyle w:val="Forte"/>
          <w:rFonts w:ascii="Georgia" w:hAnsi="Georgia"/>
          <w:b w:val="0"/>
          <w:bCs w:val="0"/>
          <w:color w:val="333399"/>
          <w:lang w:val="fr-FR"/>
        </w:rPr>
        <w:t xml:space="preserve"> sont suffisamment claires.</w:t>
      </w:r>
    </w:p>
    <w:p w14:paraId="094844D5" w14:textId="4B398A14" w:rsidR="00835DEA" w:rsidRPr="00BC6BEF" w:rsidRDefault="00835DEA" w:rsidP="00E70442">
      <w:pPr>
        <w:pStyle w:val="NormalWeb"/>
        <w:spacing w:before="0" w:beforeAutospacing="0" w:after="420" w:afterAutospacing="0"/>
        <w:ind w:left="1701"/>
        <w:rPr>
          <w:rFonts w:ascii="Georgia" w:hAnsi="Georgia"/>
          <w:bCs/>
          <w:color w:val="333399"/>
          <w:lang w:val="fr-FR"/>
        </w:rPr>
      </w:pPr>
      <w:r w:rsidRPr="00BC6BEF">
        <w:rPr>
          <w:rStyle w:val="Forte"/>
          <w:rFonts w:ascii="Georgia" w:hAnsi="Georgia"/>
          <w:b w:val="0"/>
          <w:bCs w:val="0"/>
          <w:color w:val="333399"/>
          <w:lang w:val="fr-FR"/>
        </w:rPr>
        <w:t xml:space="preserve">Le 6 novembre 2018, le </w:t>
      </w:r>
      <w:hyperlink r:id="rId367" w:history="1">
        <w:r w:rsidRPr="00BC6BEF">
          <w:rPr>
            <w:rStyle w:val="Hyperlink"/>
            <w:rFonts w:ascii="Georgia" w:hAnsi="Georgia"/>
            <w:lang w:val="fr-FR"/>
          </w:rPr>
          <w:t>MEAE</w:t>
        </w:r>
      </w:hyperlink>
      <w:r w:rsidRPr="00BC6BEF">
        <w:rPr>
          <w:rStyle w:val="Forte"/>
          <w:rFonts w:ascii="Georgia" w:hAnsi="Georgia"/>
          <w:b w:val="0"/>
          <w:bCs w:val="0"/>
          <w:color w:val="333399"/>
          <w:lang w:val="fr-FR"/>
        </w:rPr>
        <w:t xml:space="preserve"> a saisi le CNCDH et le CGLPL pour consultation, et ces deux organes ont expliqué à quel point ce projet de protocole à la Convention d'Oviedo est mauvais et viole la CDPH (</w:t>
      </w:r>
      <w:hyperlink r:id="rId368" w:history="1">
        <w:r w:rsidRPr="00BC6BEF">
          <w:rPr>
            <w:rStyle w:val="Hyperlink"/>
            <w:rFonts w:ascii="Georgia" w:hAnsi="Georgia"/>
            <w:bCs/>
            <w:lang w:val="fr-FR"/>
          </w:rPr>
          <w:t>http://www.cglpl.fr/wp-content/uploads/2019/05/2018-Observations-protocole-Oviedo-CNCDH_CGLPL.pdf</w:t>
        </w:r>
      </w:hyperlink>
      <w:r w:rsidRPr="00BC6BEF">
        <w:rPr>
          <w:rFonts w:ascii="Georgia" w:hAnsi="Georgia"/>
          <w:bCs/>
          <w:color w:val="333399"/>
          <w:lang w:val="fr-FR"/>
        </w:rPr>
        <w:t>)</w:t>
      </w:r>
    </w:p>
    <w:p w14:paraId="348542AC" w14:textId="77777777" w:rsidR="00835DEA" w:rsidRPr="00BC6BEF" w:rsidRDefault="00835DEA" w:rsidP="00E70442">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Dans ces conditions, quels sont les arguments (ou le mécanisme "magique" ?) sur lesquels se base "la France" pour oser "considérer" qu'il n'y a pas d'incompatibilité avec la CDPH ? </w:t>
      </w:r>
      <w:r w:rsidRPr="00BC6BEF">
        <w:rPr>
          <w:rStyle w:val="Forte"/>
          <w:rFonts w:ascii="Georgia" w:hAnsi="Georgia"/>
          <w:b w:val="0"/>
          <w:bCs w:val="0"/>
          <w:color w:val="333399"/>
          <w:lang w:val="fr-FR"/>
        </w:rPr>
        <w:br/>
        <w:t>Pourquoi tant de mauvaise foi ?</w:t>
      </w:r>
    </w:p>
    <w:p w14:paraId="775B8929" w14:textId="77777777" w:rsidR="00835DEA" w:rsidRPr="00BC6BEF" w:rsidRDefault="00835DEA" w:rsidP="00E70442">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Nous exigeons de connaître les réponses, mais si nous interrogeons "la France", celle-ci ne daignera pas nous répondre. </w:t>
      </w:r>
      <w:r w:rsidRPr="00BC6BEF">
        <w:rPr>
          <w:rStyle w:val="Forte"/>
          <w:rFonts w:ascii="Georgia" w:hAnsi="Georgia"/>
          <w:b w:val="0"/>
          <w:bCs w:val="0"/>
          <w:color w:val="333399"/>
          <w:lang w:val="fr-FR"/>
        </w:rPr>
        <w:br/>
        <w:t>Peut-être pourrait-elle consentir à confier au Comité le secret de ses mystérieux motifs.</w:t>
      </w:r>
    </w:p>
    <w:p w14:paraId="0DA9F171" w14:textId="6599B934" w:rsidR="00835DEA" w:rsidRPr="00BC6BEF" w:rsidRDefault="00835DEA" w:rsidP="00835DEA">
      <w:pPr>
        <w:pBdr>
          <w:top w:val="none" w:sz="0" w:space="0" w:color="auto"/>
          <w:left w:val="none" w:sz="0" w:space="0" w:color="auto"/>
          <w:bottom w:val="none" w:sz="0" w:space="0" w:color="auto"/>
          <w:right w:val="none" w:sz="0" w:space="0" w:color="auto"/>
          <w:between w:val="none" w:sz="0" w:space="0" w:color="auto"/>
        </w:pBdr>
        <w:spacing w:after="160" w:line="259" w:lineRule="auto"/>
        <w:rPr>
          <w:rStyle w:val="Forte"/>
          <w:rFonts w:ascii="Georgia" w:hAnsi="Georgia"/>
          <w:b w:val="0"/>
          <w:bCs w:val="0"/>
          <w:color w:val="333399"/>
          <w:lang w:val="fr-FR"/>
        </w:rPr>
      </w:pPr>
    </w:p>
    <w:p w14:paraId="6136ACF3" w14:textId="371EE1DF" w:rsidR="00512C73" w:rsidRPr="00BC6BEF" w:rsidRDefault="00512C73" w:rsidP="00512C73">
      <w:pPr>
        <w:pStyle w:val="AAVio"/>
      </w:pPr>
      <w:bookmarkStart w:id="202" w:name="_Toc79074104"/>
      <w:r w:rsidRPr="00BC6BEF">
        <w:t>14c[AA(Vio.)] Violations de l'Article 14</w:t>
      </w:r>
      <w:r w:rsidR="006E18C2" w:rsidRPr="00BC6BEF">
        <w:rPr>
          <w:rStyle w:val="Forte"/>
          <w:b/>
          <w:bCs w:val="0"/>
          <w:color w:val="00B050"/>
        </w:rPr>
        <w:t xml:space="preserve"> </w:t>
      </w:r>
      <w:r w:rsidR="006E18C2" w:rsidRPr="00BC6BEF">
        <w:rPr>
          <w:rStyle w:val="Forte"/>
          <w:color w:val="000000" w:themeColor="text1"/>
          <w:sz w:val="32"/>
          <w:szCs w:val="32"/>
        </w:rPr>
        <w:t xml:space="preserve">(Paragraphe </w:t>
      </w:r>
      <w:r w:rsidR="006E18C2" w:rsidRPr="00BC6BEF">
        <w:rPr>
          <w:rStyle w:val="Forte"/>
          <w:b/>
          <w:bCs w:val="0"/>
          <w:color w:val="000000" w:themeColor="text1"/>
          <w:sz w:val="32"/>
          <w:szCs w:val="32"/>
        </w:rPr>
        <w:t>14c</w:t>
      </w:r>
      <w:r w:rsidR="006E18C2" w:rsidRPr="00BC6BEF">
        <w:rPr>
          <w:rStyle w:val="Forte"/>
          <w:color w:val="000000" w:themeColor="text1"/>
          <w:sz w:val="32"/>
          <w:szCs w:val="32"/>
        </w:rPr>
        <w:t xml:space="preserve"> des Demandes du Comité)</w:t>
      </w:r>
      <w:bookmarkEnd w:id="202"/>
    </w:p>
    <w:p w14:paraId="541A0C7D" w14:textId="1EE50A8F" w:rsidR="00512C73" w:rsidRPr="00BC6BEF" w:rsidRDefault="00223320" w:rsidP="00F145AA">
      <w:pPr>
        <w:pStyle w:val="AA-texteVio"/>
      </w:pPr>
      <w:r w:rsidRPr="00BC6BEF">
        <w:rPr>
          <w:b/>
          <w:bCs/>
        </w:rPr>
        <w:t xml:space="preserve">Tout le monde </w:t>
      </w:r>
      <w:r w:rsidR="0097642C" w:rsidRPr="00BC6BEF">
        <w:rPr>
          <w:b/>
          <w:bCs/>
        </w:rPr>
        <w:t xml:space="preserve">ici </w:t>
      </w:r>
      <w:r w:rsidRPr="00BC6BEF">
        <w:rPr>
          <w:b/>
          <w:bCs/>
        </w:rPr>
        <w:t>est contre ce projet de modification de la Convention d'Oviedo</w:t>
      </w:r>
      <w:r w:rsidR="00964613" w:rsidRPr="00BC6BEF">
        <w:rPr>
          <w:b/>
          <w:bCs/>
        </w:rPr>
        <w:t>, sauf les autorités françaises.</w:t>
      </w:r>
      <w:r w:rsidR="00964613" w:rsidRPr="00BC6BEF">
        <w:rPr>
          <w:b/>
          <w:bCs/>
        </w:rPr>
        <w:br/>
      </w:r>
      <w:r w:rsidR="00964613" w:rsidRPr="00BC6BEF">
        <w:t>Sans doute qu'il y a gros à gagner pour certains.</w:t>
      </w:r>
    </w:p>
    <w:p w14:paraId="065DF1ED" w14:textId="77777777" w:rsidR="00512C73" w:rsidRPr="00BC6BEF" w:rsidRDefault="00512C73" w:rsidP="00512C73">
      <w:pPr>
        <w:pStyle w:val="NormalWeb"/>
        <w:ind w:left="1134"/>
        <w:rPr>
          <w:rFonts w:ascii="Georgia" w:hAnsi="Georgia"/>
          <w:color w:val="DE0000"/>
          <w:lang w:val="fr-FR"/>
        </w:rPr>
      </w:pPr>
    </w:p>
    <w:p w14:paraId="5D16D4C2" w14:textId="0915056F" w:rsidR="00512C73" w:rsidRPr="00BC6BEF" w:rsidRDefault="00512C73" w:rsidP="00512C73">
      <w:pPr>
        <w:pStyle w:val="AAQue"/>
        <w:rPr>
          <w:lang w:val="fr-FR"/>
        </w:rPr>
      </w:pPr>
      <w:bookmarkStart w:id="203" w:name="_Toc79074105"/>
      <w:r w:rsidRPr="00BC6BEF">
        <w:rPr>
          <w:lang w:val="fr-FR"/>
        </w:rPr>
        <w:t>14c[AA(Que.)] Questions concernant l'Article 14</w:t>
      </w:r>
      <w:r w:rsidR="006E18C2" w:rsidRPr="00BC6BEF">
        <w:rPr>
          <w:rStyle w:val="Forte"/>
          <w:b/>
          <w:bCs w:val="0"/>
          <w:color w:val="00B050"/>
          <w:lang w:val="fr-FR"/>
        </w:rPr>
        <w:t xml:space="preserve"> </w:t>
      </w:r>
      <w:r w:rsidR="006E18C2" w:rsidRPr="00BC6BEF">
        <w:rPr>
          <w:rStyle w:val="Forte"/>
          <w:color w:val="000000" w:themeColor="text1"/>
          <w:sz w:val="32"/>
          <w:szCs w:val="32"/>
          <w:lang w:val="fr-FR"/>
        </w:rPr>
        <w:t xml:space="preserve">(Paragraphe </w:t>
      </w:r>
      <w:r w:rsidR="0006751E" w:rsidRPr="00BC6BEF">
        <w:rPr>
          <w:rStyle w:val="Forte"/>
          <w:b/>
          <w:bCs w:val="0"/>
          <w:color w:val="000000" w:themeColor="text1"/>
          <w:sz w:val="32"/>
          <w:szCs w:val="32"/>
          <w:lang w:val="fr-FR"/>
        </w:rPr>
        <w:t>14</w:t>
      </w:r>
      <w:r w:rsidR="006E18C2" w:rsidRPr="00BC6BEF">
        <w:rPr>
          <w:rStyle w:val="Forte"/>
          <w:color w:val="000000" w:themeColor="text1"/>
          <w:sz w:val="32"/>
          <w:szCs w:val="32"/>
          <w:lang w:val="fr-FR"/>
        </w:rPr>
        <w:t xml:space="preserve"> des Demandes du Comité)</w:t>
      </w:r>
      <w:bookmarkEnd w:id="203"/>
    </w:p>
    <w:p w14:paraId="4FEBC3AD" w14:textId="27F9F4F5" w:rsidR="00512C73" w:rsidRPr="00BC6BEF" w:rsidRDefault="00964613" w:rsidP="007E7B60">
      <w:pPr>
        <w:pStyle w:val="AA-texteQue"/>
        <w:numPr>
          <w:ilvl w:val="0"/>
          <w:numId w:val="45"/>
        </w:numPr>
        <w:ind w:left="2268"/>
      </w:pPr>
      <w:r w:rsidRPr="00BC6BEF">
        <w:t xml:space="preserve">Pouvez-vous fournir sincèrement les véritables raisons de </w:t>
      </w:r>
      <w:r w:rsidR="0097642C" w:rsidRPr="00BC6BEF">
        <w:t>cette obstination ?</w:t>
      </w:r>
      <w:r w:rsidR="0097642C" w:rsidRPr="00BC6BEF">
        <w:rPr>
          <w:sz w:val="24"/>
          <w:szCs w:val="24"/>
        </w:rPr>
        <w:br/>
        <w:t>(Certainement pas, puisque l</w:t>
      </w:r>
      <w:r w:rsidR="00AC36DE" w:rsidRPr="00BC6BEF">
        <w:rPr>
          <w:sz w:val="24"/>
          <w:szCs w:val="24"/>
        </w:rPr>
        <w:t>a notion de</w:t>
      </w:r>
      <w:r w:rsidR="0097642C" w:rsidRPr="00BC6BEF">
        <w:rPr>
          <w:sz w:val="24"/>
          <w:szCs w:val="24"/>
        </w:rPr>
        <w:t xml:space="preserve"> "sincérité" ne</w:t>
      </w:r>
      <w:r w:rsidR="00AC36DE" w:rsidRPr="00BC6BEF">
        <w:rPr>
          <w:sz w:val="24"/>
          <w:szCs w:val="24"/>
        </w:rPr>
        <w:t xml:space="preserve"> fait pas partie de vos règles.)</w:t>
      </w:r>
    </w:p>
    <w:p w14:paraId="1212E046" w14:textId="79329CBE" w:rsidR="005F4DFD" w:rsidRPr="00BC6BEF" w:rsidRDefault="005F4DFD" w:rsidP="007E7B60">
      <w:pPr>
        <w:pStyle w:val="AA-texteQue"/>
      </w:pPr>
    </w:p>
    <w:p w14:paraId="25B41186" w14:textId="170CEAD5" w:rsidR="005F4DFD" w:rsidRPr="00BC6BEF" w:rsidRDefault="005F4DFD" w:rsidP="007E7B60">
      <w:pPr>
        <w:pStyle w:val="AA-texteQue"/>
        <w:numPr>
          <w:ilvl w:val="0"/>
          <w:numId w:val="45"/>
        </w:numPr>
        <w:ind w:left="2268"/>
      </w:pPr>
      <w:r w:rsidRPr="00BC6BEF">
        <w:rPr>
          <w:rStyle w:val="Forte"/>
          <w:b w:val="0"/>
          <w:bCs w:val="0"/>
        </w:rPr>
        <w:t xml:space="preserve">Quels sont les arguments (ou le mécanisme "magique" ?) sur lesquels se base "la France" pour oser "considérer" qu'il n'y a pas d'incompatibilité avec la CDPH ? </w:t>
      </w:r>
    </w:p>
    <w:p w14:paraId="22BE9645" w14:textId="77777777" w:rsidR="00512C73" w:rsidRPr="00BC6BEF" w:rsidRDefault="00512C73" w:rsidP="00512C73">
      <w:pPr>
        <w:pStyle w:val="NormalWeb"/>
        <w:ind w:left="1134"/>
        <w:rPr>
          <w:rFonts w:ascii="Georgia" w:hAnsi="Georgia"/>
          <w:color w:val="DE0000"/>
          <w:lang w:val="fr-FR"/>
        </w:rPr>
      </w:pPr>
    </w:p>
    <w:p w14:paraId="0497A76B" w14:textId="31C0E735" w:rsidR="00512C73" w:rsidRPr="00BC6BEF" w:rsidRDefault="00512C73" w:rsidP="00290B9C">
      <w:pPr>
        <w:pStyle w:val="AARec"/>
      </w:pPr>
      <w:bookmarkStart w:id="204" w:name="_Toc79074106"/>
      <w:r w:rsidRPr="00BC6BEF">
        <w:lastRenderedPageBreak/>
        <w:t>14c[AA(Rec.)] Recommandations concernant l'Article 14</w:t>
      </w:r>
      <w:r w:rsidR="0006751E" w:rsidRPr="00BC6BEF">
        <w:rPr>
          <w:rStyle w:val="Forte"/>
          <w:b/>
          <w:color w:val="00B050"/>
        </w:rPr>
        <w:t xml:space="preserve"> </w:t>
      </w:r>
      <w:r w:rsidR="0006751E" w:rsidRPr="00BC6BEF">
        <w:rPr>
          <w:rStyle w:val="Forte"/>
          <w:color w:val="000000" w:themeColor="text1"/>
          <w:sz w:val="32"/>
        </w:rPr>
        <w:t xml:space="preserve">(Paragraphe </w:t>
      </w:r>
      <w:r w:rsidR="0006751E" w:rsidRPr="00BC6BEF">
        <w:rPr>
          <w:rStyle w:val="Forte"/>
          <w:b/>
          <w:color w:val="000000" w:themeColor="text1"/>
          <w:sz w:val="32"/>
        </w:rPr>
        <w:t>14</w:t>
      </w:r>
      <w:r w:rsidR="0006751E" w:rsidRPr="00BC6BEF">
        <w:rPr>
          <w:rStyle w:val="Forte"/>
          <w:color w:val="000000" w:themeColor="text1"/>
          <w:sz w:val="32"/>
        </w:rPr>
        <w:t xml:space="preserve"> des Demandes du Comité)</w:t>
      </w:r>
      <w:bookmarkEnd w:id="204"/>
    </w:p>
    <w:p w14:paraId="60A4CBF6" w14:textId="1D49BE72" w:rsidR="00512C73" w:rsidRPr="00BC6BEF" w:rsidRDefault="008F6873" w:rsidP="00615FBC">
      <w:pPr>
        <w:pStyle w:val="AA-texteRec"/>
      </w:pPr>
      <w:r w:rsidRPr="00BC6BEF">
        <w:t>(</w:t>
      </w:r>
      <w:r w:rsidR="00775FF8" w:rsidRPr="00BC6BEF">
        <w:t>Personne ne peut</w:t>
      </w:r>
      <w:r w:rsidR="00AC36DE" w:rsidRPr="00BC6BEF">
        <w:t xml:space="preserve"> rien faire contre la </w:t>
      </w:r>
      <w:r w:rsidRPr="00BC6BEF">
        <w:t>"C</w:t>
      </w:r>
      <w:r w:rsidR="00AC36DE" w:rsidRPr="00BC6BEF">
        <w:t xml:space="preserve">aste </w:t>
      </w:r>
      <w:r w:rsidRPr="00BC6BEF">
        <w:t>M</w:t>
      </w:r>
      <w:r w:rsidR="00AC36DE" w:rsidRPr="00BC6BEF">
        <w:t>édico-</w:t>
      </w:r>
      <w:r w:rsidRPr="00BC6BEF">
        <w:t>P</w:t>
      </w:r>
      <w:r w:rsidR="00AC36DE" w:rsidRPr="00BC6BEF">
        <w:t>sychiatrico-</w:t>
      </w:r>
      <w:r w:rsidRPr="00BC6BEF">
        <w:t>J</w:t>
      </w:r>
      <w:r w:rsidR="00AC36DE" w:rsidRPr="00BC6BEF">
        <w:t>udiciaire</w:t>
      </w:r>
      <w:r w:rsidRPr="00BC6BEF">
        <w:t>".)</w:t>
      </w:r>
    </w:p>
    <w:p w14:paraId="2D3191DB" w14:textId="0D5AADD8" w:rsidR="00512C73" w:rsidRDefault="00512C73" w:rsidP="00512C73">
      <w:pPr>
        <w:pStyle w:val="NormalWeb"/>
        <w:ind w:left="1701"/>
        <w:rPr>
          <w:rFonts w:ascii="Georgia" w:hAnsi="Georgia"/>
          <w:color w:val="A907AD"/>
          <w:lang w:val="fr-FR"/>
        </w:rPr>
      </w:pPr>
    </w:p>
    <w:p w14:paraId="6ACC0099" w14:textId="77777777" w:rsidR="00D77130" w:rsidRPr="00BC6BEF" w:rsidRDefault="00D77130" w:rsidP="00512C73">
      <w:pPr>
        <w:pStyle w:val="NormalWeb"/>
        <w:ind w:left="1701"/>
        <w:rPr>
          <w:rFonts w:ascii="Georgia" w:hAnsi="Georgia"/>
          <w:color w:val="A907AD"/>
          <w:lang w:val="fr-FR"/>
        </w:rPr>
      </w:pPr>
    </w:p>
    <w:p w14:paraId="1B0C49C6" w14:textId="77777777" w:rsidR="00615FBC" w:rsidRPr="00BC6BEF" w:rsidRDefault="00615FBC">
      <w:pPr>
        <w:pBdr>
          <w:top w:val="none" w:sz="0" w:space="0" w:color="auto"/>
          <w:left w:val="none" w:sz="0" w:space="0" w:color="auto"/>
          <w:bottom w:val="none" w:sz="0" w:space="0" w:color="auto"/>
          <w:right w:val="none" w:sz="0" w:space="0" w:color="auto"/>
          <w:between w:val="none" w:sz="0" w:space="0" w:color="auto"/>
        </w:pBdr>
        <w:spacing w:after="160" w:line="259" w:lineRule="auto"/>
        <w:rPr>
          <w:lang w:val="fr-FR"/>
        </w:rPr>
      </w:pPr>
      <w:r w:rsidRPr="00BC6BEF">
        <w:rPr>
          <w:lang w:val="fr-FR"/>
        </w:rPr>
        <w:br w:type="page"/>
      </w:r>
    </w:p>
    <w:p w14:paraId="5DE38BFA" w14:textId="3DB5F9E3" w:rsidR="005C64FB" w:rsidRPr="00BC6BEF" w:rsidRDefault="005C64FB" w:rsidP="005C64FB">
      <w:pPr>
        <w:jc w:val="center"/>
        <w:rPr>
          <w:lang w:val="fr-FR"/>
        </w:rPr>
      </w:pPr>
      <w:r w:rsidRPr="00BC6BEF">
        <w:rPr>
          <w:rFonts w:eastAsia="Calibri"/>
          <w:noProof/>
          <w:lang w:val="fr-FR"/>
        </w:rPr>
        <w:lastRenderedPageBreak/>
        <w:drawing>
          <wp:inline distT="0" distB="0" distL="0" distR="0" wp14:anchorId="7D7DD966" wp14:editId="600A0741">
            <wp:extent cx="2476500" cy="2100898"/>
            <wp:effectExtent l="0" t="0" r="0" b="0"/>
            <wp:docPr id="266" name="Imagem 266"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625C878A" w14:textId="1C513561" w:rsidR="00A91AF2" w:rsidRPr="00BC6BEF" w:rsidRDefault="006C6235" w:rsidP="00BE3A5B">
      <w:pPr>
        <w:pStyle w:val="Article"/>
        <w:rPr>
          <w:b w:val="0"/>
          <w:bCs/>
        </w:rPr>
      </w:pPr>
      <w:bookmarkStart w:id="205" w:name="_Toc79074107"/>
      <w:r w:rsidRPr="00BC6BEF">
        <w:t>Article 15</w:t>
      </w:r>
      <w:r w:rsidR="0011306C" w:rsidRPr="00BC6BEF">
        <w:br/>
      </w:r>
      <w:r w:rsidRPr="00BC6BEF">
        <w:rPr>
          <w:b w:val="0"/>
          <w:bCs/>
          <w:sz w:val="96"/>
          <w:szCs w:val="96"/>
        </w:rPr>
        <w:t>Droit de ne pas être soumis à la torture</w:t>
      </w:r>
      <w:r w:rsidR="00C50E23" w:rsidRPr="00BC6BEF">
        <w:rPr>
          <w:b w:val="0"/>
          <w:bCs/>
          <w:sz w:val="96"/>
          <w:szCs w:val="96"/>
        </w:rPr>
        <w:br/>
      </w:r>
      <w:r w:rsidRPr="00BC6BEF">
        <w:rPr>
          <w:b w:val="0"/>
          <w:bCs/>
          <w:sz w:val="96"/>
          <w:szCs w:val="96"/>
        </w:rPr>
        <w:t>ni à des peines ou traitements cruels, inhumains ou dégradants</w:t>
      </w:r>
      <w:bookmarkEnd w:id="205"/>
    </w:p>
    <w:p w14:paraId="2B7231ED" w14:textId="77777777" w:rsidR="006C6235" w:rsidRPr="00BC6BEF" w:rsidRDefault="006C6235" w:rsidP="006C6235">
      <w:pPr>
        <w:pBdr>
          <w:top w:val="none" w:sz="0" w:space="0" w:color="auto"/>
          <w:left w:val="none" w:sz="0" w:space="0" w:color="auto"/>
          <w:bottom w:val="none" w:sz="0" w:space="0" w:color="auto"/>
          <w:right w:val="none" w:sz="0" w:space="0" w:color="auto"/>
          <w:between w:val="none" w:sz="0" w:space="0" w:color="auto"/>
        </w:pBdr>
        <w:spacing w:after="160"/>
        <w:rPr>
          <w:rStyle w:val="Forte"/>
          <w:rFonts w:ascii="Georgia" w:hAnsi="Georgia"/>
          <w:color w:val="000000" w:themeColor="text1"/>
          <w:sz w:val="52"/>
          <w:szCs w:val="52"/>
          <w:lang w:val="fr-FR"/>
        </w:rPr>
      </w:pPr>
    </w:p>
    <w:p w14:paraId="02FFE246" w14:textId="77777777" w:rsidR="00D66558" w:rsidRPr="00BC6BEF" w:rsidRDefault="00D66558"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735ABDF7" w14:textId="6C51B288" w:rsidR="009B62EA" w:rsidRPr="00BC6BEF" w:rsidRDefault="009B62EA"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lastRenderedPageBreak/>
        <w:drawing>
          <wp:inline distT="0" distB="0" distL="0" distR="0" wp14:anchorId="7B36B180" wp14:editId="7C44769B">
            <wp:extent cx="1483019" cy="1258136"/>
            <wp:effectExtent l="0" t="0" r="3175" b="0"/>
            <wp:docPr id="20" name="Imagem 20"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76ABD152" w14:textId="4BCE79D3" w:rsidR="00CC0EE1" w:rsidRPr="00BC6BEF" w:rsidRDefault="000160B7" w:rsidP="008609F8">
      <w:pPr>
        <w:pStyle w:val="CDPH"/>
        <w:rPr>
          <w:lang w:val="fr-FR"/>
        </w:rPr>
      </w:pPr>
      <w:bookmarkStart w:id="206" w:name="_Toc79074108"/>
      <w:r w:rsidRPr="00BC6BEF">
        <w:rPr>
          <w:lang w:val="fr-FR"/>
        </w:rPr>
        <w:t>15</w:t>
      </w:r>
      <w:r w:rsidR="00CC7FFC" w:rsidRPr="00BC6BEF">
        <w:rPr>
          <w:lang w:val="fr-FR"/>
        </w:rPr>
        <w:t>[CDPH] Demande du Comité</w:t>
      </w:r>
      <w:bookmarkEnd w:id="206"/>
    </w:p>
    <w:p w14:paraId="19FD7F43" w14:textId="4E723C7A" w:rsidR="00E43B4C" w:rsidRPr="00BC6BEF" w:rsidRDefault="00E43B4C" w:rsidP="003E26D0">
      <w:pPr>
        <w:rPr>
          <w:rFonts w:ascii="Georgia" w:hAnsi="Georgia"/>
          <w:sz w:val="32"/>
          <w:szCs w:val="32"/>
          <w:lang w:val="fr-FR"/>
        </w:rPr>
      </w:pPr>
      <w:r w:rsidRPr="00BC6BEF">
        <w:rPr>
          <w:rFonts w:ascii="Georgia" w:hAnsi="Georgia"/>
          <w:sz w:val="32"/>
          <w:szCs w:val="32"/>
          <w:lang w:val="fr-FR"/>
        </w:rPr>
        <w:t>Droit de ne pas être soumis à la torture ni à des peines ou traitements cruels, inhumains ou dégradants (art. 15)</w:t>
      </w:r>
    </w:p>
    <w:p w14:paraId="2D07E5C3" w14:textId="77777777" w:rsidR="00E43B4C" w:rsidRPr="00BC6BEF" w:rsidRDefault="00E43B4C" w:rsidP="0051626B">
      <w:pPr>
        <w:numPr>
          <w:ilvl w:val="0"/>
          <w:numId w:val="17"/>
        </w:numPr>
        <w:pBdr>
          <w:top w:val="none" w:sz="0" w:space="0" w:color="auto"/>
          <w:left w:val="none" w:sz="0" w:space="0" w:color="auto"/>
          <w:bottom w:val="none" w:sz="0" w:space="0" w:color="auto"/>
          <w:right w:val="none" w:sz="0" w:space="0" w:color="auto"/>
          <w:between w:val="none" w:sz="0" w:space="0" w:color="auto"/>
        </w:pBdr>
        <w:tabs>
          <w:tab w:val="clear" w:pos="720"/>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Indiquer ce qui a été fait pour interdire :</w:t>
      </w:r>
    </w:p>
    <w:p w14:paraId="23063B10" w14:textId="77777777" w:rsidR="00E43B4C" w:rsidRPr="00BC6BEF" w:rsidRDefault="00E43B4C" w:rsidP="0051626B">
      <w:pPr>
        <w:numPr>
          <w:ilvl w:val="1"/>
          <w:numId w:val="18"/>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L’utilisation de moyens de contention physiques, mécaniques et chimiques sur les personnes handicapées dans les services de santé, tels que les hôpitaux psychiatriques et les établissements de soins, ainsi que la méthode du « packing » (enveloppement) employée pour traiter les personnes autistes ;</w:t>
      </w:r>
    </w:p>
    <w:p w14:paraId="5C3223A9" w14:textId="0FEA7B8F" w:rsidR="00F53ADF" w:rsidRPr="00BC6BEF" w:rsidRDefault="00E43B4C" w:rsidP="00C846DC">
      <w:pPr>
        <w:numPr>
          <w:ilvl w:val="1"/>
          <w:numId w:val="18"/>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Les procédures irréversibles réalisées sur des personnes intersexuées, y compris des enfants, sans leur consentement.</w:t>
      </w:r>
    </w:p>
    <w:p w14:paraId="68120A2D" w14:textId="77777777" w:rsidR="00C846DC" w:rsidRPr="00BC6BEF" w:rsidRDefault="00C846DC" w:rsidP="007358BF">
      <w:pPr>
        <w:pStyle w:val="NormalWeb"/>
        <w:spacing w:before="0" w:beforeAutospacing="0" w:after="420" w:afterAutospacing="0"/>
        <w:ind w:left="567"/>
        <w:rPr>
          <w:rStyle w:val="Forte"/>
          <w:rFonts w:ascii="Georgia" w:hAnsi="Georgia"/>
          <w:color w:val="993300"/>
          <w:sz w:val="32"/>
          <w:szCs w:val="32"/>
          <w:lang w:val="fr-FR"/>
        </w:rPr>
      </w:pPr>
    </w:p>
    <w:p w14:paraId="23439261" w14:textId="77777777" w:rsidR="00200C6D" w:rsidRPr="00BC6BEF" w:rsidRDefault="00200C6D" w:rsidP="00200C6D">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04D75217" wp14:editId="5374E68A">
            <wp:extent cx="1388064" cy="1935354"/>
            <wp:effectExtent l="0" t="0" r="3175" b="8255"/>
            <wp:docPr id="298" name="Imagem 298"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50E79510" w14:textId="2E226919" w:rsidR="00E43B4C" w:rsidRPr="00BC6BEF" w:rsidRDefault="00200C6D" w:rsidP="00200C6D">
      <w:pPr>
        <w:pStyle w:val="FR"/>
        <w:rPr>
          <w:color w:val="333333"/>
        </w:rPr>
      </w:pPr>
      <w:bookmarkStart w:id="207" w:name="_Toc79074109"/>
      <w:r w:rsidRPr="00BC6BEF">
        <w:t>15a[FR] Réponse de la France</w:t>
      </w:r>
      <w:r w:rsidR="007E58EA" w:rsidRPr="00BC6BEF">
        <w:rPr>
          <w:rStyle w:val="Forte"/>
          <w:b/>
          <w:bCs w:val="0"/>
          <w:color w:val="00B050"/>
        </w:rPr>
        <w:t xml:space="preserve"> </w:t>
      </w:r>
      <w:r w:rsidR="007E58EA" w:rsidRPr="00BC6BEF">
        <w:rPr>
          <w:rStyle w:val="Forte"/>
          <w:color w:val="000000" w:themeColor="text1"/>
          <w:sz w:val="32"/>
          <w:szCs w:val="32"/>
        </w:rPr>
        <w:t xml:space="preserve">(Paragraphe </w:t>
      </w:r>
      <w:r w:rsidR="007E58EA" w:rsidRPr="00BC6BEF">
        <w:rPr>
          <w:rStyle w:val="Forte"/>
          <w:b/>
          <w:bCs w:val="0"/>
          <w:color w:val="000000" w:themeColor="text1"/>
          <w:sz w:val="32"/>
          <w:szCs w:val="32"/>
        </w:rPr>
        <w:t>5a</w:t>
      </w:r>
      <w:r w:rsidR="007E58EA" w:rsidRPr="00BC6BEF">
        <w:rPr>
          <w:rStyle w:val="Forte"/>
          <w:color w:val="000000" w:themeColor="text1"/>
          <w:sz w:val="32"/>
          <w:szCs w:val="32"/>
        </w:rPr>
        <w:t xml:space="preserve"> des Demandes du Comité)</w:t>
      </w:r>
      <w:bookmarkEnd w:id="207"/>
    </w:p>
    <w:p w14:paraId="5F4E76AE" w14:textId="77777777" w:rsidR="00E43B4C" w:rsidRPr="00BC6BEF" w:rsidRDefault="00E43B4C" w:rsidP="0009073C">
      <w:pPr>
        <w:pStyle w:val="FRpoint"/>
        <w:rPr>
          <w:b/>
        </w:rPr>
      </w:pPr>
      <w:r w:rsidRPr="00BC6BEF">
        <w:t>112.</w:t>
      </w:r>
      <w:r w:rsidRPr="00BC6BEF">
        <w:tab/>
        <w:t xml:space="preserve">Sur l’utilisation de différents moyens de contention dans les services de santé : cf. réponse au 13 b). </w:t>
      </w:r>
    </w:p>
    <w:p w14:paraId="22A7AC24" w14:textId="77777777" w:rsidR="00E43B4C" w:rsidRPr="00BC6BEF" w:rsidRDefault="00E43B4C" w:rsidP="0009073C">
      <w:pPr>
        <w:pStyle w:val="FRpoint"/>
        <w:rPr>
          <w:b/>
        </w:rPr>
      </w:pPr>
      <w:r w:rsidRPr="00BC6BEF">
        <w:t>113.</w:t>
      </w:r>
      <w:r w:rsidRPr="00BC6BEF">
        <w:tab/>
        <w:t>Le packing ne fait pas partie des interventions recommandées par la HAS dans les établissements sanitaires et médico-sociaux (ESMS). La France a réaffirmé cette position, dans le cadre de la stratégie nationale autisme au sein des TND.</w:t>
      </w:r>
    </w:p>
    <w:p w14:paraId="71DD956C" w14:textId="77777777" w:rsidR="00E43B4C" w:rsidRPr="00BC6BEF" w:rsidRDefault="00E43B4C" w:rsidP="0009073C">
      <w:pPr>
        <w:pStyle w:val="FRpoint"/>
        <w:rPr>
          <w:b/>
        </w:rPr>
      </w:pPr>
      <w:r w:rsidRPr="00BC6BEF">
        <w:t>114.</w:t>
      </w:r>
      <w:r w:rsidRPr="00BC6BEF">
        <w:tab/>
        <w:t xml:space="preserve">La formation des professionnels de santé à l’autisme fait partie des orientations prioritaires nationales de développement professionnel continu 2020-2022. Un plan d’action </w:t>
      </w:r>
      <w:r w:rsidRPr="00BC6BEF">
        <w:lastRenderedPageBreak/>
        <w:t>renforçant la qualité de l’analyse des offres de formation par l’agence nationale du développement professionnel continu est en cours de mise en place.</w:t>
      </w:r>
    </w:p>
    <w:p w14:paraId="0F234214" w14:textId="2F55A7BA" w:rsidR="00E43B4C" w:rsidRPr="00BC6BEF" w:rsidRDefault="00E43B4C" w:rsidP="0009073C">
      <w:pPr>
        <w:pStyle w:val="FRpoint"/>
        <w:rPr>
          <w:b/>
        </w:rPr>
      </w:pPr>
      <w:r w:rsidRPr="00BC6BEF">
        <w:t>115.</w:t>
      </w:r>
      <w:r w:rsidRPr="00BC6BEF">
        <w:tab/>
        <w:t>Enfin, les actions de la stratégie nationale de santé et de la CNH relatives à l’amélioration de l’accès aux soins somatiques des personnes handicapées améliorent l’anticipation, la gestion des comportements-problèmes et leur réduction.</w:t>
      </w:r>
    </w:p>
    <w:p w14:paraId="7F541694" w14:textId="77777777" w:rsidR="002B749B" w:rsidRPr="00BC6BEF" w:rsidRDefault="002B749B" w:rsidP="008F6873">
      <w:pPr>
        <w:pStyle w:val="NormalWeb"/>
        <w:spacing w:before="0" w:beforeAutospacing="0" w:after="420" w:afterAutospacing="0"/>
        <w:rPr>
          <w:rStyle w:val="Forte"/>
          <w:rFonts w:ascii="Georgia" w:hAnsi="Georgia"/>
          <w:color w:val="333399"/>
          <w:sz w:val="52"/>
          <w:szCs w:val="52"/>
          <w:lang w:val="fr-FR"/>
        </w:rPr>
      </w:pPr>
    </w:p>
    <w:p w14:paraId="6BE66F05" w14:textId="50393E39" w:rsidR="006757A4" w:rsidRPr="00BC6BEF" w:rsidRDefault="006757A4" w:rsidP="006757A4">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023DFD5E" wp14:editId="1F2DBE04">
            <wp:extent cx="2223493" cy="1467651"/>
            <wp:effectExtent l="0" t="0" r="0" b="0"/>
            <wp:docPr id="151" name="Imagem 151"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1EF84966" w14:textId="708A82F3" w:rsidR="0047255A" w:rsidRPr="00BC6BEF" w:rsidRDefault="0047255A" w:rsidP="00D667A7">
      <w:pPr>
        <w:pStyle w:val="AAAna"/>
      </w:pPr>
      <w:bookmarkStart w:id="208" w:name="_Toc79074110"/>
      <w:r w:rsidRPr="00BC6BEF">
        <w:t>15a[AA(Ana.)]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15a</w:t>
      </w:r>
      <w:r w:rsidRPr="00BC6BEF">
        <w:rPr>
          <w:rStyle w:val="Forte"/>
          <w:color w:val="000000" w:themeColor="text1"/>
          <w:sz w:val="32"/>
          <w:szCs w:val="32"/>
        </w:rPr>
        <w:t xml:space="preserve"> des Demandes du Comité)</w:t>
      </w:r>
      <w:bookmarkEnd w:id="208"/>
    </w:p>
    <w:p w14:paraId="13A82AD2" w14:textId="24710B9A" w:rsidR="00B271A7" w:rsidRPr="00BC6BEF" w:rsidRDefault="00034891" w:rsidP="00F200A8">
      <w:pPr>
        <w:pStyle w:val="AA-titre-rsum"/>
        <w:rPr>
          <w:rStyle w:val="Forte"/>
          <w:b/>
          <w:bCs w:val="0"/>
        </w:rPr>
      </w:pPr>
      <w:r w:rsidRPr="00BC6BEF">
        <w:rPr>
          <w:rStyle w:val="Forte"/>
          <w:b/>
          <w:bCs w:val="0"/>
        </w:rPr>
        <w:t>* Résumé *</w:t>
      </w:r>
    </w:p>
    <w:p w14:paraId="2A1A7DCA" w14:textId="3B9AB6E1" w:rsidR="00F200A8" w:rsidRPr="00BC6BEF" w:rsidRDefault="00F200A8" w:rsidP="00F200A8">
      <w:pPr>
        <w:pStyle w:val="AA-rsum"/>
        <w:rPr>
          <w:rStyle w:val="Forte"/>
          <w:b w:val="0"/>
        </w:rPr>
      </w:pPr>
      <w:r w:rsidRPr="00BC6BEF">
        <w:rPr>
          <w:rStyle w:val="Forte"/>
          <w:b w:val="0"/>
          <w:bCs/>
        </w:rPr>
        <w:t xml:space="preserve">- </w:t>
      </w:r>
      <w:r w:rsidRPr="00BC6BEF">
        <w:rPr>
          <w:rStyle w:val="Forte"/>
          <w:bCs/>
        </w:rPr>
        <w:t>La réponse n'indique pas "ce qui a été fait pour interdire", parce que rien n'a été fait pour interdire</w:t>
      </w:r>
      <w:r w:rsidRPr="00BC6BEF">
        <w:rPr>
          <w:rStyle w:val="Forte"/>
          <w:b w:val="0"/>
        </w:rPr>
        <w:t>.</w:t>
      </w:r>
    </w:p>
    <w:p w14:paraId="3966B473" w14:textId="67253F44" w:rsidR="0078506A" w:rsidRPr="00BC6BEF" w:rsidRDefault="0078506A" w:rsidP="00F200A8">
      <w:pPr>
        <w:pStyle w:val="AA-rsum"/>
        <w:rPr>
          <w:rStyle w:val="Forte"/>
          <w:b w:val="0"/>
        </w:rPr>
      </w:pPr>
      <w:r w:rsidRPr="00BC6BEF">
        <w:rPr>
          <w:rStyle w:val="Forte"/>
          <w:b w:val="0"/>
        </w:rPr>
        <w:t xml:space="preserve">- </w:t>
      </w:r>
      <w:r w:rsidRPr="00BC6BEF">
        <w:rPr>
          <w:rStyle w:val="Forte"/>
          <w:bCs/>
        </w:rPr>
        <w:t>Le "packing" continue, la réponse est hypocrite</w:t>
      </w:r>
      <w:r w:rsidRPr="00BC6BEF">
        <w:rPr>
          <w:rStyle w:val="Forte"/>
          <w:b w:val="0"/>
        </w:rPr>
        <w:t>.</w:t>
      </w:r>
    </w:p>
    <w:p w14:paraId="4C32B067" w14:textId="268E250D" w:rsidR="00AF32DD" w:rsidRPr="00BC6BEF" w:rsidRDefault="005D7761" w:rsidP="00D63A7B">
      <w:pPr>
        <w:pStyle w:val="AA-rsum"/>
        <w:rPr>
          <w:rStyle w:val="Forte"/>
          <w:b w:val="0"/>
        </w:rPr>
      </w:pPr>
      <w:r w:rsidRPr="00BC6BEF">
        <w:rPr>
          <w:rStyle w:val="Forte"/>
          <w:b w:val="0"/>
          <w:bCs/>
        </w:rPr>
        <w:t xml:space="preserve">- </w:t>
      </w:r>
      <w:r w:rsidRPr="00BC6BEF">
        <w:rPr>
          <w:rStyle w:val="Forte"/>
        </w:rPr>
        <w:t>Il y a une forme de "torture psychologique"</w:t>
      </w:r>
      <w:r w:rsidRPr="00BC6BEF">
        <w:rPr>
          <w:rStyle w:val="Forte"/>
          <w:b w:val="0"/>
          <w:bCs/>
        </w:rPr>
        <w:t xml:space="preserve"> </w:t>
      </w:r>
      <w:r w:rsidR="00D63A7B" w:rsidRPr="00BC6BEF">
        <w:rPr>
          <w:rStyle w:val="Forte"/>
          <w:b w:val="0"/>
          <w:bCs/>
        </w:rPr>
        <w:t xml:space="preserve">(selon le </w:t>
      </w:r>
      <w:r w:rsidR="00D63A7B" w:rsidRPr="00BC6BEF">
        <w:rPr>
          <w:rStyle w:val="Forte"/>
          <w:b w:val="0"/>
        </w:rPr>
        <w:t xml:space="preserve">point 37 : </w:t>
      </w:r>
      <w:hyperlink r:id="rId369" w:history="1">
        <w:r w:rsidR="00D63A7B" w:rsidRPr="00BC6BEF">
          <w:rPr>
            <w:rStyle w:val="Hyperlink"/>
          </w:rPr>
          <w:t>https://undocs.org/fr/A/HRC/43/49</w:t>
        </w:r>
      </w:hyperlink>
      <w:r w:rsidR="002E290E" w:rsidRPr="00BC6BEF">
        <w:rPr>
          <w:rStyle w:val="Hyperlink"/>
        </w:rPr>
        <w:t xml:space="preserve">) </w:t>
      </w:r>
      <w:r w:rsidRPr="00BC6BEF">
        <w:rPr>
          <w:rStyle w:val="Forte"/>
          <w:b w:val="0"/>
          <w:bCs/>
        </w:rPr>
        <w:t>dans les hôpitaux psychiatriques</w:t>
      </w:r>
      <w:r w:rsidR="00AF32DD" w:rsidRPr="00BC6BEF">
        <w:rPr>
          <w:rStyle w:val="Forte"/>
          <w:b w:val="0"/>
          <w:bCs/>
        </w:rPr>
        <w:t xml:space="preserve">, car les critères déterminants </w:t>
      </w:r>
      <w:r w:rsidR="00D63A7B" w:rsidRPr="00BC6BEF">
        <w:rPr>
          <w:rStyle w:val="Forte"/>
          <w:b w:val="0"/>
          <w:bCs/>
        </w:rPr>
        <w:t xml:space="preserve">sont réunis </w:t>
      </w:r>
      <w:r w:rsidR="00AF32DD" w:rsidRPr="00BC6BEF">
        <w:rPr>
          <w:rStyle w:val="Forte"/>
          <w:b w:val="0"/>
          <w:bCs/>
        </w:rPr>
        <w:t>(</w:t>
      </w:r>
      <w:r w:rsidR="00AF32DD" w:rsidRPr="00BC6BEF">
        <w:rPr>
          <w:rStyle w:val="Forte"/>
          <w:b w:val="0"/>
        </w:rPr>
        <w:t>les psychiatres responsables difficilement prétendre qu'il n'y a pas de risques pour la santé des "patients", vu les effets biologiquement désastreux des neuroleptiques</w:t>
      </w:r>
      <w:r w:rsidR="002E290E" w:rsidRPr="00BC6BEF">
        <w:rPr>
          <w:rStyle w:val="Forte"/>
          <w:b w:val="0"/>
        </w:rPr>
        <w:t>)</w:t>
      </w:r>
      <w:r w:rsidR="00FE2E3F" w:rsidRPr="00BC6BEF">
        <w:rPr>
          <w:rStyle w:val="Forte"/>
          <w:b w:val="0"/>
        </w:rPr>
        <w:t>.</w:t>
      </w:r>
    </w:p>
    <w:p w14:paraId="1FD6C9DF" w14:textId="472C528B" w:rsidR="00034891" w:rsidRPr="00BC6BEF" w:rsidRDefault="00FE2E3F" w:rsidP="005357A1">
      <w:pPr>
        <w:pStyle w:val="AA-rsum"/>
        <w:rPr>
          <w:rStyle w:val="Forte"/>
          <w:b w:val="0"/>
          <w:bCs/>
          <w:color w:val="0563C1" w:themeColor="hyperlink"/>
          <w:u w:val="single"/>
        </w:rPr>
      </w:pPr>
      <w:r w:rsidRPr="00BC6BEF">
        <w:rPr>
          <w:rStyle w:val="Forte"/>
          <w:b w:val="0"/>
        </w:rPr>
        <w:t xml:space="preserve">- </w:t>
      </w:r>
      <w:r w:rsidR="002E290E" w:rsidRPr="00BC6BEF">
        <w:rPr>
          <w:rStyle w:val="Forte"/>
          <w:b w:val="0"/>
        </w:rPr>
        <w:t>De plus</w:t>
      </w:r>
      <w:r w:rsidR="00F93CEE" w:rsidRPr="00BC6BEF">
        <w:rPr>
          <w:rStyle w:val="Forte"/>
          <w:b w:val="0"/>
        </w:rPr>
        <w:t xml:space="preserve">, </w:t>
      </w:r>
      <w:r w:rsidR="00F93CEE" w:rsidRPr="00BC6BEF">
        <w:rPr>
          <w:rStyle w:val="Forte"/>
          <w:bCs/>
        </w:rPr>
        <w:t xml:space="preserve">de nombreux facteurs </w:t>
      </w:r>
      <w:r w:rsidR="00356E7F" w:rsidRPr="00BC6BEF">
        <w:rPr>
          <w:rStyle w:val="Forte"/>
          <w:b w:val="0"/>
        </w:rPr>
        <w:t xml:space="preserve">(même pris séparément) </w:t>
      </w:r>
      <w:r w:rsidR="00BE00EE" w:rsidRPr="00BC6BEF">
        <w:rPr>
          <w:rStyle w:val="Forte"/>
          <w:bCs/>
        </w:rPr>
        <w:t>d</w:t>
      </w:r>
      <w:r w:rsidR="00356E7F" w:rsidRPr="00BC6BEF">
        <w:rPr>
          <w:rStyle w:val="Forte"/>
          <w:bCs/>
        </w:rPr>
        <w:t>ans</w:t>
      </w:r>
      <w:r w:rsidR="00BE00EE" w:rsidRPr="00BC6BEF">
        <w:rPr>
          <w:rStyle w:val="Forte"/>
          <w:bCs/>
        </w:rPr>
        <w:t xml:space="preserve"> la </w:t>
      </w:r>
      <w:r w:rsidR="00445B87" w:rsidRPr="00BC6BEF">
        <w:rPr>
          <w:rStyle w:val="Forte"/>
          <w:bCs/>
        </w:rPr>
        <w:t>"</w:t>
      </w:r>
      <w:r w:rsidR="00BE00EE" w:rsidRPr="00BC6BEF">
        <w:rPr>
          <w:rStyle w:val="Forte"/>
          <w:bCs/>
        </w:rPr>
        <w:t xml:space="preserve">détention </w:t>
      </w:r>
      <w:r w:rsidR="00445B87" w:rsidRPr="00BC6BEF">
        <w:rPr>
          <w:rStyle w:val="Forte"/>
          <w:bCs/>
        </w:rPr>
        <w:t xml:space="preserve">médicale" </w:t>
      </w:r>
      <w:r w:rsidR="00BE00EE" w:rsidRPr="00BC6BEF">
        <w:rPr>
          <w:rStyle w:val="Forte"/>
          <w:bCs/>
        </w:rPr>
        <w:t xml:space="preserve">et/ou </w:t>
      </w:r>
      <w:r w:rsidR="00356E7F" w:rsidRPr="00BC6BEF">
        <w:rPr>
          <w:rStyle w:val="Forte"/>
          <w:bCs/>
        </w:rPr>
        <w:t>l</w:t>
      </w:r>
      <w:r w:rsidR="00BE00EE" w:rsidRPr="00BC6BEF">
        <w:rPr>
          <w:rStyle w:val="Forte"/>
          <w:bCs/>
        </w:rPr>
        <w:t xml:space="preserve">es "soins" sous la contrainte </w:t>
      </w:r>
      <w:r w:rsidR="00F93CEE" w:rsidRPr="00BC6BEF">
        <w:rPr>
          <w:rStyle w:val="Forte"/>
          <w:bCs/>
        </w:rPr>
        <w:t xml:space="preserve">constituent </w:t>
      </w:r>
      <w:r w:rsidR="00BE00EE" w:rsidRPr="00BC6BEF">
        <w:rPr>
          <w:rStyle w:val="Forte"/>
          <w:bCs/>
        </w:rPr>
        <w:t xml:space="preserve">assurément </w:t>
      </w:r>
      <w:r w:rsidR="00F93CEE" w:rsidRPr="00BC6BEF">
        <w:rPr>
          <w:rStyle w:val="Forte"/>
          <w:bCs/>
        </w:rPr>
        <w:t xml:space="preserve">un "traitement </w:t>
      </w:r>
      <w:r w:rsidR="00BE00EE" w:rsidRPr="00BC6BEF">
        <w:rPr>
          <w:rStyle w:val="Forte"/>
          <w:bCs/>
        </w:rPr>
        <w:t xml:space="preserve">inhumain et dégradant" </w:t>
      </w:r>
      <w:r w:rsidR="00BE00EE" w:rsidRPr="00BC6BEF">
        <w:rPr>
          <w:rStyle w:val="Forte"/>
          <w:b w:val="0"/>
          <w:i/>
          <w:iCs/>
        </w:rPr>
        <w:t>(lire les détails)</w:t>
      </w:r>
      <w:r w:rsidR="00BE00EE" w:rsidRPr="00BC6BEF">
        <w:rPr>
          <w:rStyle w:val="Forte"/>
          <w:b w:val="0"/>
        </w:rPr>
        <w:t>.</w:t>
      </w:r>
    </w:p>
    <w:p w14:paraId="5D2F1AA4" w14:textId="77777777" w:rsidR="00034891" w:rsidRPr="00BC6BEF" w:rsidRDefault="00034891" w:rsidP="0047255A">
      <w:pPr>
        <w:pStyle w:val="NormalWeb"/>
        <w:spacing w:before="0" w:beforeAutospacing="0" w:after="420" w:afterAutospacing="0"/>
        <w:ind w:left="2268"/>
        <w:rPr>
          <w:rStyle w:val="Forte"/>
          <w:rFonts w:ascii="Georgia" w:hAnsi="Georgia"/>
          <w:b w:val="0"/>
          <w:bCs w:val="0"/>
          <w:color w:val="333399"/>
          <w:lang w:val="fr-FR"/>
        </w:rPr>
      </w:pPr>
    </w:p>
    <w:p w14:paraId="36249324" w14:textId="74C3B949" w:rsidR="0047255A" w:rsidRPr="00BC6BEF" w:rsidRDefault="0047255A" w:rsidP="0047255A">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La réponse n'indique pas "ce qui a été fait pour interdire", parce que rien n'a été fait pour interdire.</w:t>
      </w:r>
    </w:p>
    <w:p w14:paraId="342D91B0" w14:textId="57687215" w:rsidR="0047255A" w:rsidRPr="00BC6BEF" w:rsidRDefault="0047255A" w:rsidP="0047255A">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lastRenderedPageBreak/>
        <w:t>Le fait que le "packing" est "non recommandé" n'est pas une interdiction, et cela continue.</w:t>
      </w:r>
    </w:p>
    <w:p w14:paraId="5CED814B" w14:textId="77777777" w:rsidR="00A03DB4" w:rsidRPr="00BC6BEF" w:rsidRDefault="00A03DB4" w:rsidP="0047255A">
      <w:pPr>
        <w:pStyle w:val="NormalWeb"/>
        <w:spacing w:before="0" w:beforeAutospacing="0" w:after="420" w:afterAutospacing="0"/>
        <w:ind w:left="2268"/>
        <w:rPr>
          <w:rStyle w:val="Forte"/>
          <w:rFonts w:ascii="Georgia" w:hAnsi="Georgia"/>
          <w:b w:val="0"/>
          <w:bCs w:val="0"/>
          <w:color w:val="333399"/>
          <w:lang w:val="fr-FR"/>
        </w:rPr>
      </w:pPr>
    </w:p>
    <w:p w14:paraId="533ADCF6" w14:textId="4A0A5815" w:rsidR="0047255A" w:rsidRPr="00BC6BEF" w:rsidRDefault="0047255A" w:rsidP="004C3A3C">
      <w:pPr>
        <w:pStyle w:val="AA-avis"/>
        <w:rPr>
          <w:rStyle w:val="Forte"/>
          <w:b w:val="0"/>
          <w:bCs w:val="0"/>
        </w:rPr>
      </w:pPr>
      <w:r w:rsidRPr="00BC6BEF">
        <w:rPr>
          <w:rStyle w:val="Forte"/>
          <w:b w:val="0"/>
          <w:bCs w:val="0"/>
        </w:rPr>
        <w:t xml:space="preserve">L'Etat français se moque bien des engagements faits en ratifiant la CDPH (ce qui permet de donner une illusion de respect des droits humains) et méprise les questions et les demandes du Comité, tout en faisant semblant de les respecter : c'est le pays de </w:t>
      </w:r>
      <w:hyperlink r:id="rId370" w:history="1">
        <w:r w:rsidRPr="00BC6BEF">
          <w:rPr>
            <w:rStyle w:val="Hyperlink"/>
          </w:rPr>
          <w:t>Tartuffe</w:t>
        </w:r>
      </w:hyperlink>
      <w:r w:rsidRPr="00BC6BEF">
        <w:rPr>
          <w:rStyle w:val="Forte"/>
          <w:b w:val="0"/>
          <w:bCs w:val="0"/>
        </w:rPr>
        <w:t>.</w:t>
      </w:r>
    </w:p>
    <w:p w14:paraId="09E1EF01" w14:textId="77777777" w:rsidR="0078506A" w:rsidRPr="00BC6BEF" w:rsidRDefault="0078506A" w:rsidP="004C3A3C">
      <w:pPr>
        <w:pStyle w:val="AA-avis"/>
        <w:rPr>
          <w:rStyle w:val="Forte"/>
          <w:b w:val="0"/>
          <w:bCs w:val="0"/>
        </w:rPr>
      </w:pPr>
    </w:p>
    <w:p w14:paraId="4165EB8C" w14:textId="3655C92F" w:rsidR="00445B87" w:rsidRPr="00BC6BEF" w:rsidRDefault="00445B87" w:rsidP="008157C4">
      <w:pPr>
        <w:pStyle w:val="NormalWeb"/>
        <w:shd w:val="clear" w:color="auto" w:fill="FFFFCC"/>
        <w:ind w:left="2268"/>
        <w:rPr>
          <w:rStyle w:val="Forte"/>
          <w:rFonts w:ascii="Georgia" w:hAnsi="Georgia"/>
          <w:color w:val="333399"/>
          <w:lang w:val="fr-FR"/>
        </w:rPr>
      </w:pPr>
      <w:r w:rsidRPr="00BC6BEF">
        <w:rPr>
          <w:rStyle w:val="Forte"/>
          <w:rFonts w:ascii="Georgia" w:hAnsi="Georgia"/>
          <w:color w:val="333399"/>
          <w:lang w:val="fr-FR"/>
        </w:rPr>
        <w:t>Torture psychologique</w:t>
      </w:r>
    </w:p>
    <w:p w14:paraId="59BCD6B7" w14:textId="0A678BAC" w:rsidR="0078506A" w:rsidRPr="00BC6BEF" w:rsidRDefault="0047255A" w:rsidP="008157C4">
      <w:pPr>
        <w:pStyle w:val="NormalWeb"/>
        <w:shd w:val="clear" w:color="auto" w:fill="FFFFCC"/>
        <w:ind w:left="2268"/>
        <w:rPr>
          <w:rStyle w:val="Forte"/>
          <w:rFonts w:ascii="Georgia" w:hAnsi="Georgia"/>
          <w:b w:val="0"/>
          <w:bCs w:val="0"/>
          <w:color w:val="333399"/>
          <w:lang w:val="fr-FR"/>
        </w:rPr>
      </w:pPr>
      <w:r w:rsidRPr="00BC6BEF">
        <w:rPr>
          <w:rStyle w:val="Forte"/>
          <w:rFonts w:ascii="Georgia" w:hAnsi="Georgia"/>
          <w:b w:val="0"/>
          <w:bCs w:val="0"/>
          <w:color w:val="333399"/>
          <w:lang w:val="fr-FR"/>
        </w:rPr>
        <w:t>Il ne faut pas oublier de mentionner la "torture psychologique" qui est pratiquée, de fait, dans tous les hôpitaux psychiatriques. En effet, le but du "traitement" est en général d'obtenir une "adhésion aux soins" ou une modification de la volonté de la victime (appelée "patient").</w:t>
      </w:r>
    </w:p>
    <w:p w14:paraId="176D54B9" w14:textId="77777777" w:rsidR="001022B5" w:rsidRPr="00BC6BEF" w:rsidRDefault="0047255A" w:rsidP="008157C4">
      <w:pPr>
        <w:pStyle w:val="NormalWeb"/>
        <w:shd w:val="clear" w:color="auto" w:fill="FFFFCC"/>
        <w:ind w:left="2268"/>
        <w:rPr>
          <w:rStyle w:val="Forte"/>
          <w:rFonts w:ascii="Georgia" w:hAnsi="Georgia"/>
          <w:b w:val="0"/>
          <w:bCs w:val="0"/>
          <w:color w:val="333399"/>
          <w:lang w:val="fr-FR"/>
        </w:rPr>
      </w:pPr>
      <w:r w:rsidRPr="00BC6BEF">
        <w:rPr>
          <w:rStyle w:val="Forte"/>
          <w:rFonts w:ascii="Georgia" w:hAnsi="Georgia"/>
          <w:b w:val="0"/>
          <w:bCs w:val="0"/>
          <w:color w:val="333399"/>
          <w:lang w:val="fr-FR"/>
        </w:rPr>
        <w:t>Tout y contribue, déjà par les effets des neuroleptiques, mais aussi par les pressions psychologiques (dont la "contention psychique") exercée par les médecins et le système "hospitalier" en général, qui n'hésite jamais à montrer sa force, par exemple en enfermant ou en attachant toute personne insuffisamment docile, ou en décrétant (très facilement) une hospitalisation ou des soins sous la contrainte.</w:t>
      </w:r>
    </w:p>
    <w:p w14:paraId="421F723D" w14:textId="4B6E6574" w:rsidR="001022B5" w:rsidRPr="00BC6BEF" w:rsidRDefault="0047255A" w:rsidP="008157C4">
      <w:pPr>
        <w:pStyle w:val="NormalWeb"/>
        <w:shd w:val="clear" w:color="auto" w:fill="FFFFCC"/>
        <w:ind w:left="2268"/>
        <w:rPr>
          <w:rStyle w:val="Forte"/>
          <w:rFonts w:ascii="Georgia" w:hAnsi="Georgia"/>
          <w:b w:val="0"/>
          <w:bCs w:val="0"/>
          <w:color w:val="333399"/>
          <w:lang w:val="fr-FR"/>
        </w:rPr>
      </w:pPr>
      <w:r w:rsidRPr="00BC6BEF">
        <w:rPr>
          <w:rStyle w:val="Forte"/>
          <w:rFonts w:ascii="Georgia" w:hAnsi="Georgia"/>
          <w:b w:val="0"/>
          <w:bCs w:val="0"/>
          <w:color w:val="333399"/>
          <w:lang w:val="fr-FR"/>
        </w:rPr>
        <w:t>C'est donc, sans le moindre doute, une sorte de "terrorisme psychiatrique" qui, par la torture psychique et médicamenteuse, fait ce qu'il veut des personnes (en prétendant évidemment que c'est "pour leur bien", alors qu'il n'y a quasiment aucun résultat ni aucune véritable libération, une fois qu'on est pris dans ce piège abject et démentiel).</w:t>
      </w:r>
    </w:p>
    <w:p w14:paraId="04F22498" w14:textId="58729CB4" w:rsidR="001022B5" w:rsidRPr="00BC6BEF" w:rsidRDefault="0047255A" w:rsidP="008157C4">
      <w:pPr>
        <w:pStyle w:val="NormalWeb"/>
        <w:shd w:val="clear" w:color="auto" w:fill="FFFFCC"/>
        <w:ind w:left="2268"/>
        <w:rPr>
          <w:rStyle w:val="Forte"/>
          <w:rFonts w:ascii="Georgia" w:hAnsi="Georgia"/>
          <w:b w:val="0"/>
          <w:bCs w:val="0"/>
          <w:color w:val="333399"/>
          <w:lang w:val="fr-FR"/>
        </w:rPr>
      </w:pPr>
      <w:r w:rsidRPr="00BC6BEF">
        <w:rPr>
          <w:rStyle w:val="Forte"/>
          <w:rFonts w:ascii="Georgia" w:hAnsi="Georgia"/>
          <w:b w:val="0"/>
          <w:bCs w:val="0"/>
          <w:color w:val="333399"/>
          <w:lang w:val="fr-FR"/>
        </w:rPr>
        <w:t>De plus, les psychiatres qui sont responsables de cet asservissement pourraient difficilement prétendre qu'il n'y a pas de risques pour la santé des "patients", vu les effets biologiquement désastreux des neuroleptiques.</w:t>
      </w:r>
    </w:p>
    <w:p w14:paraId="209D1FDC" w14:textId="77777777" w:rsidR="00C2312C" w:rsidRPr="00BC6BEF" w:rsidRDefault="0047255A" w:rsidP="008157C4">
      <w:pPr>
        <w:pStyle w:val="NormalWeb"/>
        <w:shd w:val="clear" w:color="auto" w:fill="FFFFCC"/>
        <w:ind w:left="2268"/>
        <w:rPr>
          <w:rStyle w:val="Hyperlink"/>
          <w:rFonts w:ascii="Georgia" w:hAnsi="Georgia"/>
          <w:lang w:val="fr-FR"/>
        </w:rPr>
      </w:pPr>
      <w:r w:rsidRPr="00BC6BEF">
        <w:rPr>
          <w:rStyle w:val="Forte"/>
          <w:rFonts w:ascii="Georgia" w:hAnsi="Georgia"/>
          <w:b w:val="0"/>
          <w:bCs w:val="0"/>
          <w:color w:val="333399"/>
          <w:lang w:val="fr-FR"/>
        </w:rPr>
        <w:t xml:space="preserve">Les conditions permettant de caractériser la torture sont donc rassemblées, ce qu'explique le Rapport du Rapporteur Spécial sur la torture et autres peines et traitements cruels, inhumains et dégradants, notamment en son point 37 : </w:t>
      </w:r>
      <w:hyperlink r:id="rId371" w:history="1">
        <w:r w:rsidRPr="00BC6BEF">
          <w:rPr>
            <w:rStyle w:val="Hyperlink"/>
            <w:rFonts w:ascii="Georgia" w:hAnsi="Georgia"/>
            <w:lang w:val="fr-FR"/>
          </w:rPr>
          <w:t>https://undocs.org/fr/A/HRC/43/49</w:t>
        </w:r>
      </w:hyperlink>
    </w:p>
    <w:p w14:paraId="70580453" w14:textId="7BAACABA" w:rsidR="00C2312C" w:rsidRPr="00BC6BEF" w:rsidRDefault="0047255A" w:rsidP="008157C4">
      <w:pPr>
        <w:pStyle w:val="NormalWeb"/>
        <w:shd w:val="clear" w:color="auto" w:fill="FFFFCC"/>
        <w:ind w:left="2268"/>
        <w:rPr>
          <w:rStyle w:val="Forte"/>
          <w:rFonts w:ascii="Georgia" w:hAnsi="Georgia"/>
          <w:b w:val="0"/>
          <w:bCs w:val="0"/>
          <w:color w:val="333399"/>
          <w:lang w:val="fr-FR"/>
        </w:rPr>
      </w:pPr>
      <w:r w:rsidRPr="00BC6BEF">
        <w:rPr>
          <w:rStyle w:val="Forte"/>
          <w:rFonts w:ascii="Georgia" w:hAnsi="Georgia"/>
          <w:b w:val="0"/>
          <w:bCs w:val="0"/>
          <w:color w:val="333399"/>
          <w:lang w:val="fr-FR"/>
        </w:rPr>
        <w:t>Quant au caractère "inhumain et dégradant" des prétendus "soins" psychiatriques, c'est tellement évident qu'il n'est même pas besoin de le démontrer.</w:t>
      </w:r>
    </w:p>
    <w:p w14:paraId="6E6F70A9" w14:textId="24931241" w:rsidR="00C2312C" w:rsidRPr="00BC6BEF" w:rsidRDefault="0047255A" w:rsidP="008157C4">
      <w:pPr>
        <w:pStyle w:val="NormalWeb"/>
        <w:shd w:val="clear" w:color="auto" w:fill="FFFFCC"/>
        <w:ind w:left="2268"/>
        <w:rPr>
          <w:rStyle w:val="Forte"/>
          <w:rFonts w:ascii="Georgia" w:hAnsi="Georgia"/>
          <w:b w:val="0"/>
          <w:bCs w:val="0"/>
          <w:color w:val="333399"/>
          <w:lang w:val="fr-FR"/>
        </w:rPr>
      </w:pPr>
      <w:r w:rsidRPr="00BC6BEF">
        <w:rPr>
          <w:rStyle w:val="Forte"/>
          <w:rFonts w:ascii="Georgia" w:hAnsi="Georgia"/>
          <w:b w:val="0"/>
          <w:bCs w:val="0"/>
          <w:color w:val="333399"/>
          <w:lang w:val="fr-FR"/>
        </w:rPr>
        <w:t>Déjà rien que l'écrasant rapport de force entre le médecin (qui a quasiment tout pouvoir sur le "patient", et que même la "justice" ne peut pas atteindre), et le "patient" qui voit tous ses droits fondamentaux écrasés, travestis ou supprimés, et que l'on oblige à se considérer comme "malade" (faute de quoi ce système infect pense qu'il est "trop malade" pour s'en rendre compte, et donc le pauvre n'est pas près de sortir), cela relève évidemment d'un traitement "dégradant".</w:t>
      </w:r>
    </w:p>
    <w:p w14:paraId="2644302A" w14:textId="77777777" w:rsidR="00445B87" w:rsidRPr="00BC6BEF" w:rsidRDefault="0047255A" w:rsidP="008157C4">
      <w:pPr>
        <w:pStyle w:val="NormalWeb"/>
        <w:shd w:val="clear" w:color="auto" w:fill="FFFFCC"/>
        <w:ind w:left="2268"/>
        <w:rPr>
          <w:rStyle w:val="Forte"/>
          <w:rFonts w:ascii="Georgia" w:hAnsi="Georgia"/>
          <w:b w:val="0"/>
          <w:bCs w:val="0"/>
          <w:color w:val="333399"/>
          <w:lang w:val="fr-FR"/>
        </w:rPr>
      </w:pPr>
      <w:r w:rsidRPr="00BC6BEF">
        <w:rPr>
          <w:rStyle w:val="Forte"/>
          <w:rFonts w:ascii="Georgia" w:hAnsi="Georgia"/>
          <w:b w:val="0"/>
          <w:bCs w:val="0"/>
          <w:color w:val="333399"/>
          <w:lang w:val="fr-FR"/>
        </w:rPr>
        <w:lastRenderedPageBreak/>
        <w:t xml:space="preserve">Sans parler de tout le reste </w:t>
      </w:r>
      <w:r w:rsidR="00445B87" w:rsidRPr="00BC6BEF">
        <w:rPr>
          <w:rStyle w:val="Forte"/>
          <w:rFonts w:ascii="Georgia" w:hAnsi="Georgia"/>
          <w:b w:val="0"/>
          <w:bCs w:val="0"/>
          <w:color w:val="333399"/>
          <w:lang w:val="fr-FR"/>
        </w:rPr>
        <w:t xml:space="preserve">: </w:t>
      </w:r>
    </w:p>
    <w:p w14:paraId="216E842F" w14:textId="77777777" w:rsidR="00445B87" w:rsidRPr="00BC6BEF" w:rsidRDefault="0047255A" w:rsidP="0046605A">
      <w:pPr>
        <w:pStyle w:val="NormalWeb"/>
        <w:numPr>
          <w:ilvl w:val="0"/>
          <w:numId w:val="45"/>
        </w:numPr>
        <w:shd w:val="clear" w:color="auto" w:fill="FFFFCC"/>
        <w:ind w:left="2268" w:firstLine="0"/>
        <w:rPr>
          <w:rStyle w:val="Forte"/>
          <w:rFonts w:ascii="Georgia" w:hAnsi="Georgia"/>
          <w:b w:val="0"/>
          <w:bCs w:val="0"/>
          <w:color w:val="333399"/>
          <w:lang w:val="fr-FR"/>
        </w:rPr>
      </w:pPr>
      <w:r w:rsidRPr="00BC6BEF">
        <w:rPr>
          <w:rStyle w:val="Forte"/>
          <w:rFonts w:ascii="Georgia" w:hAnsi="Georgia"/>
          <w:b w:val="0"/>
          <w:bCs w:val="0"/>
          <w:color w:val="333399"/>
          <w:lang w:val="fr-FR"/>
        </w:rPr>
        <w:t xml:space="preserve">l'enfermement injuste, </w:t>
      </w:r>
    </w:p>
    <w:p w14:paraId="37EBA126" w14:textId="77777777" w:rsidR="00445B87" w:rsidRPr="00BC6BEF" w:rsidRDefault="0047255A" w:rsidP="0046605A">
      <w:pPr>
        <w:pStyle w:val="NormalWeb"/>
        <w:numPr>
          <w:ilvl w:val="0"/>
          <w:numId w:val="45"/>
        </w:numPr>
        <w:shd w:val="clear" w:color="auto" w:fill="FFFFCC"/>
        <w:ind w:left="2268" w:firstLine="0"/>
        <w:rPr>
          <w:rStyle w:val="Forte"/>
          <w:rFonts w:ascii="Georgia" w:hAnsi="Georgia"/>
          <w:b w:val="0"/>
          <w:bCs w:val="0"/>
          <w:color w:val="333399"/>
          <w:lang w:val="fr-FR"/>
        </w:rPr>
      </w:pPr>
      <w:r w:rsidRPr="00BC6BEF">
        <w:rPr>
          <w:rStyle w:val="Forte"/>
          <w:rFonts w:ascii="Georgia" w:hAnsi="Georgia"/>
          <w:b w:val="0"/>
          <w:bCs w:val="0"/>
          <w:color w:val="333399"/>
          <w:lang w:val="fr-FR"/>
        </w:rPr>
        <w:t xml:space="preserve">la contention, </w:t>
      </w:r>
    </w:p>
    <w:p w14:paraId="2AB39E09" w14:textId="77777777" w:rsidR="00445B87" w:rsidRPr="00BC6BEF" w:rsidRDefault="0047255A" w:rsidP="0046605A">
      <w:pPr>
        <w:pStyle w:val="NormalWeb"/>
        <w:numPr>
          <w:ilvl w:val="0"/>
          <w:numId w:val="45"/>
        </w:numPr>
        <w:shd w:val="clear" w:color="auto" w:fill="FFFFCC"/>
        <w:ind w:left="2268" w:firstLine="0"/>
        <w:rPr>
          <w:rStyle w:val="Forte"/>
          <w:rFonts w:ascii="Georgia" w:hAnsi="Georgia"/>
          <w:b w:val="0"/>
          <w:bCs w:val="0"/>
          <w:color w:val="333399"/>
          <w:lang w:val="fr-FR"/>
        </w:rPr>
      </w:pPr>
      <w:r w:rsidRPr="00BC6BEF">
        <w:rPr>
          <w:rStyle w:val="Forte"/>
          <w:rFonts w:ascii="Georgia" w:hAnsi="Georgia"/>
          <w:b w:val="0"/>
          <w:bCs w:val="0"/>
          <w:color w:val="333399"/>
          <w:lang w:val="fr-FR"/>
        </w:rPr>
        <w:t xml:space="preserve">les injections dans les fesses, </w:t>
      </w:r>
    </w:p>
    <w:p w14:paraId="0B008C52" w14:textId="77777777" w:rsidR="00445B87" w:rsidRPr="00BC6BEF" w:rsidRDefault="0047255A" w:rsidP="0046605A">
      <w:pPr>
        <w:pStyle w:val="NormalWeb"/>
        <w:numPr>
          <w:ilvl w:val="0"/>
          <w:numId w:val="45"/>
        </w:numPr>
        <w:shd w:val="clear" w:color="auto" w:fill="FFFFCC"/>
        <w:ind w:left="2268" w:firstLine="0"/>
        <w:rPr>
          <w:rStyle w:val="Forte"/>
          <w:rFonts w:ascii="Georgia" w:hAnsi="Georgia"/>
          <w:b w:val="0"/>
          <w:bCs w:val="0"/>
          <w:color w:val="333399"/>
          <w:lang w:val="fr-FR"/>
        </w:rPr>
      </w:pPr>
      <w:r w:rsidRPr="00BC6BEF">
        <w:rPr>
          <w:rStyle w:val="Forte"/>
          <w:rFonts w:ascii="Georgia" w:hAnsi="Georgia"/>
          <w:b w:val="0"/>
          <w:bCs w:val="0"/>
          <w:color w:val="333399"/>
          <w:lang w:val="fr-FR"/>
        </w:rPr>
        <w:t xml:space="preserve">l'obligation d'être en pyjama (ou même sans pyjama), </w:t>
      </w:r>
    </w:p>
    <w:p w14:paraId="26076873" w14:textId="77777777" w:rsidR="00445B87" w:rsidRPr="00BC6BEF" w:rsidRDefault="0047255A" w:rsidP="0046605A">
      <w:pPr>
        <w:pStyle w:val="NormalWeb"/>
        <w:numPr>
          <w:ilvl w:val="0"/>
          <w:numId w:val="45"/>
        </w:numPr>
        <w:shd w:val="clear" w:color="auto" w:fill="FFFFCC"/>
        <w:ind w:left="2268" w:firstLine="0"/>
        <w:rPr>
          <w:rStyle w:val="Forte"/>
          <w:rFonts w:ascii="Georgia" w:hAnsi="Georgia"/>
          <w:b w:val="0"/>
          <w:bCs w:val="0"/>
          <w:color w:val="333399"/>
          <w:lang w:val="fr-FR"/>
        </w:rPr>
      </w:pPr>
      <w:r w:rsidRPr="00BC6BEF">
        <w:rPr>
          <w:rStyle w:val="Forte"/>
          <w:rFonts w:ascii="Georgia" w:hAnsi="Georgia"/>
          <w:b w:val="0"/>
          <w:bCs w:val="0"/>
          <w:color w:val="333399"/>
          <w:lang w:val="fr-FR"/>
        </w:rPr>
        <w:t xml:space="preserve">les privations, interdictions et obligations de toutes sortes, </w:t>
      </w:r>
    </w:p>
    <w:p w14:paraId="53003F2A" w14:textId="77777777" w:rsidR="00445B87" w:rsidRPr="00BC6BEF" w:rsidRDefault="0047255A" w:rsidP="0046605A">
      <w:pPr>
        <w:pStyle w:val="NormalWeb"/>
        <w:numPr>
          <w:ilvl w:val="0"/>
          <w:numId w:val="45"/>
        </w:numPr>
        <w:shd w:val="clear" w:color="auto" w:fill="FFFFCC"/>
        <w:ind w:left="2268" w:firstLine="0"/>
        <w:rPr>
          <w:rStyle w:val="Forte"/>
          <w:rFonts w:ascii="Georgia" w:hAnsi="Georgia"/>
          <w:b w:val="0"/>
          <w:bCs w:val="0"/>
          <w:color w:val="333399"/>
          <w:lang w:val="fr-FR"/>
        </w:rPr>
      </w:pPr>
      <w:r w:rsidRPr="00BC6BEF">
        <w:rPr>
          <w:rStyle w:val="Forte"/>
          <w:rFonts w:ascii="Georgia" w:hAnsi="Georgia"/>
          <w:b w:val="0"/>
          <w:bCs w:val="0"/>
          <w:color w:val="333399"/>
          <w:lang w:val="fr-FR"/>
        </w:rPr>
        <w:t xml:space="preserve">la destruction de l'estime de soi, de la libido, de l'espoir de quoi que ce soit, </w:t>
      </w:r>
    </w:p>
    <w:p w14:paraId="6AFF32F3" w14:textId="237CAE28" w:rsidR="00CE17CE" w:rsidRPr="00BC6BEF" w:rsidRDefault="0047255A" w:rsidP="0046605A">
      <w:pPr>
        <w:pStyle w:val="NormalWeb"/>
        <w:numPr>
          <w:ilvl w:val="0"/>
          <w:numId w:val="45"/>
        </w:numPr>
        <w:shd w:val="clear" w:color="auto" w:fill="FFFFCC"/>
        <w:ind w:left="2268" w:firstLine="0"/>
        <w:rPr>
          <w:rStyle w:val="Forte"/>
          <w:rFonts w:ascii="Georgia" w:hAnsi="Georgia"/>
          <w:b w:val="0"/>
          <w:bCs w:val="0"/>
          <w:color w:val="333399"/>
          <w:lang w:val="fr-FR"/>
        </w:rPr>
      </w:pPr>
      <w:r w:rsidRPr="00BC6BEF">
        <w:rPr>
          <w:rStyle w:val="Forte"/>
          <w:rFonts w:ascii="Georgia" w:hAnsi="Georgia"/>
          <w:b w:val="0"/>
          <w:bCs w:val="0"/>
          <w:color w:val="333399"/>
          <w:lang w:val="fr-FR"/>
        </w:rPr>
        <w:t>le conditionnement "défectologique"</w:t>
      </w:r>
      <w:r w:rsidR="00CE17CE" w:rsidRPr="00BC6BEF">
        <w:rPr>
          <w:rStyle w:val="Forte"/>
          <w:rFonts w:ascii="Georgia" w:hAnsi="Georgia"/>
          <w:b w:val="0"/>
          <w:bCs w:val="0"/>
          <w:color w:val="333399"/>
          <w:lang w:val="fr-FR"/>
        </w:rPr>
        <w:t xml:space="preserve"> (obligation de se considérer comme</w:t>
      </w:r>
      <w:r w:rsidR="00332AD3" w:rsidRPr="00BC6BEF">
        <w:rPr>
          <w:rStyle w:val="Forte"/>
          <w:rFonts w:ascii="Georgia" w:hAnsi="Georgia"/>
          <w:b w:val="0"/>
          <w:bCs w:val="0"/>
          <w:color w:val="333399"/>
          <w:lang w:val="fr-FR"/>
        </w:rPr>
        <w:t xml:space="preserve"> (intrinsèquement)</w:t>
      </w:r>
      <w:r w:rsidR="00CE17CE" w:rsidRPr="00BC6BEF">
        <w:rPr>
          <w:rStyle w:val="Forte"/>
          <w:rFonts w:ascii="Georgia" w:hAnsi="Georgia"/>
          <w:b w:val="0"/>
          <w:bCs w:val="0"/>
          <w:color w:val="333399"/>
          <w:lang w:val="fr-FR"/>
        </w:rPr>
        <w:t xml:space="preserve"> "malade")</w:t>
      </w:r>
      <w:r w:rsidRPr="00BC6BEF">
        <w:rPr>
          <w:rStyle w:val="Forte"/>
          <w:rFonts w:ascii="Georgia" w:hAnsi="Georgia"/>
          <w:b w:val="0"/>
          <w:bCs w:val="0"/>
          <w:color w:val="333399"/>
          <w:lang w:val="fr-FR"/>
        </w:rPr>
        <w:t>,</w:t>
      </w:r>
    </w:p>
    <w:p w14:paraId="0590987A" w14:textId="77777777" w:rsidR="00CE17CE" w:rsidRPr="00BC6BEF" w:rsidRDefault="0047255A" w:rsidP="0046605A">
      <w:pPr>
        <w:pStyle w:val="NormalWeb"/>
        <w:numPr>
          <w:ilvl w:val="0"/>
          <w:numId w:val="45"/>
        </w:numPr>
        <w:shd w:val="clear" w:color="auto" w:fill="FFFFCC"/>
        <w:ind w:left="2268" w:firstLine="0"/>
        <w:rPr>
          <w:rStyle w:val="Forte"/>
          <w:rFonts w:ascii="Georgia" w:hAnsi="Georgia"/>
          <w:b w:val="0"/>
          <w:bCs w:val="0"/>
          <w:color w:val="333399"/>
          <w:lang w:val="fr-FR"/>
        </w:rPr>
      </w:pPr>
      <w:r w:rsidRPr="00BC6BEF">
        <w:rPr>
          <w:rStyle w:val="Forte"/>
          <w:rFonts w:ascii="Georgia" w:hAnsi="Georgia"/>
          <w:b w:val="0"/>
          <w:bCs w:val="0"/>
          <w:color w:val="333399"/>
          <w:lang w:val="fr-FR"/>
        </w:rPr>
        <w:t xml:space="preserve">les pressions et menaces (obligation de prendre les médicaments, de ne pas sortir, etc.), </w:t>
      </w:r>
    </w:p>
    <w:p w14:paraId="4F9F42CC" w14:textId="77777777" w:rsidR="00804DFC" w:rsidRPr="00BC6BEF" w:rsidRDefault="0047255A" w:rsidP="0046605A">
      <w:pPr>
        <w:pStyle w:val="NormalWeb"/>
        <w:numPr>
          <w:ilvl w:val="0"/>
          <w:numId w:val="45"/>
        </w:numPr>
        <w:shd w:val="clear" w:color="auto" w:fill="FFFFCC"/>
        <w:ind w:left="2268" w:firstLine="0"/>
        <w:rPr>
          <w:rStyle w:val="Forte"/>
          <w:rFonts w:ascii="Georgia" w:hAnsi="Georgia"/>
          <w:b w:val="0"/>
          <w:bCs w:val="0"/>
          <w:color w:val="333399"/>
          <w:lang w:val="fr-FR"/>
        </w:rPr>
      </w:pPr>
      <w:r w:rsidRPr="00BC6BEF">
        <w:rPr>
          <w:rStyle w:val="Forte"/>
          <w:rFonts w:ascii="Georgia" w:hAnsi="Georgia"/>
          <w:b w:val="0"/>
          <w:bCs w:val="0"/>
          <w:color w:val="333399"/>
          <w:lang w:val="fr-FR"/>
        </w:rPr>
        <w:t>le constat vertigineux d'absurdité et d'inutilité</w:t>
      </w:r>
      <w:r w:rsidR="00CE17CE" w:rsidRPr="00BC6BEF">
        <w:rPr>
          <w:rStyle w:val="Forte"/>
          <w:rFonts w:ascii="Georgia" w:hAnsi="Georgia"/>
          <w:b w:val="0"/>
          <w:bCs w:val="0"/>
          <w:color w:val="333399"/>
          <w:lang w:val="fr-FR"/>
        </w:rPr>
        <w:t xml:space="preserve"> de tout ce "grand n'importe quoi"</w:t>
      </w:r>
      <w:r w:rsidRPr="00BC6BEF">
        <w:rPr>
          <w:rStyle w:val="Forte"/>
          <w:rFonts w:ascii="Georgia" w:hAnsi="Georgia"/>
          <w:b w:val="0"/>
          <w:bCs w:val="0"/>
          <w:color w:val="333399"/>
          <w:lang w:val="fr-FR"/>
        </w:rPr>
        <w:t>,</w:t>
      </w:r>
    </w:p>
    <w:p w14:paraId="6665C7CB" w14:textId="77777777" w:rsidR="00804DFC" w:rsidRPr="00BC6BEF" w:rsidRDefault="0047255A" w:rsidP="0046605A">
      <w:pPr>
        <w:pStyle w:val="NormalWeb"/>
        <w:numPr>
          <w:ilvl w:val="0"/>
          <w:numId w:val="45"/>
        </w:numPr>
        <w:shd w:val="clear" w:color="auto" w:fill="FFFFCC"/>
        <w:ind w:left="2268" w:firstLine="0"/>
        <w:rPr>
          <w:rStyle w:val="Forte"/>
          <w:rFonts w:ascii="Georgia" w:hAnsi="Georgia"/>
          <w:b w:val="0"/>
          <w:bCs w:val="0"/>
          <w:color w:val="333399"/>
          <w:lang w:val="fr-FR"/>
        </w:rPr>
      </w:pPr>
      <w:r w:rsidRPr="00BC6BEF">
        <w:rPr>
          <w:rStyle w:val="Forte"/>
          <w:rFonts w:ascii="Georgia" w:hAnsi="Georgia"/>
          <w:b w:val="0"/>
          <w:bCs w:val="0"/>
          <w:color w:val="333399"/>
          <w:lang w:val="fr-FR"/>
        </w:rPr>
        <w:t xml:space="preserve">l'impossibilité de se défendre véritablement, </w:t>
      </w:r>
    </w:p>
    <w:p w14:paraId="3028CD21" w14:textId="77777777" w:rsidR="00804DFC" w:rsidRPr="00BC6BEF" w:rsidRDefault="0047255A" w:rsidP="0046605A">
      <w:pPr>
        <w:pStyle w:val="NormalWeb"/>
        <w:numPr>
          <w:ilvl w:val="0"/>
          <w:numId w:val="45"/>
        </w:numPr>
        <w:shd w:val="clear" w:color="auto" w:fill="FFFFCC"/>
        <w:ind w:left="2268" w:firstLine="0"/>
        <w:rPr>
          <w:rStyle w:val="Forte"/>
          <w:rFonts w:ascii="Georgia" w:hAnsi="Georgia"/>
          <w:b w:val="0"/>
          <w:bCs w:val="0"/>
          <w:color w:val="333399"/>
          <w:lang w:val="fr-FR"/>
        </w:rPr>
      </w:pPr>
      <w:r w:rsidRPr="00BC6BEF">
        <w:rPr>
          <w:rStyle w:val="Forte"/>
          <w:rFonts w:ascii="Georgia" w:hAnsi="Georgia"/>
          <w:b w:val="0"/>
          <w:bCs w:val="0"/>
          <w:color w:val="333399"/>
          <w:lang w:val="fr-FR"/>
        </w:rPr>
        <w:t xml:space="preserve">l'impossibilité de savoir combien de temps cette torture </w:t>
      </w:r>
      <w:r w:rsidR="00804DFC" w:rsidRPr="00BC6BEF">
        <w:rPr>
          <w:rStyle w:val="Forte"/>
          <w:rFonts w:ascii="Georgia" w:hAnsi="Georgia"/>
          <w:b w:val="0"/>
          <w:bCs w:val="0"/>
          <w:color w:val="333399"/>
          <w:lang w:val="fr-FR"/>
        </w:rPr>
        <w:t xml:space="preserve">débile </w:t>
      </w:r>
      <w:r w:rsidRPr="00BC6BEF">
        <w:rPr>
          <w:rStyle w:val="Forte"/>
          <w:rFonts w:ascii="Georgia" w:hAnsi="Georgia"/>
          <w:b w:val="0"/>
          <w:bCs w:val="0"/>
          <w:color w:val="333399"/>
          <w:lang w:val="fr-FR"/>
        </w:rPr>
        <w:t xml:space="preserve">va durer, </w:t>
      </w:r>
    </w:p>
    <w:p w14:paraId="610C08A1" w14:textId="59E0F43C" w:rsidR="00804DFC" w:rsidRPr="00BC6BEF" w:rsidRDefault="0047255A" w:rsidP="0046605A">
      <w:pPr>
        <w:pStyle w:val="NormalWeb"/>
        <w:numPr>
          <w:ilvl w:val="0"/>
          <w:numId w:val="45"/>
        </w:numPr>
        <w:shd w:val="clear" w:color="auto" w:fill="FFFFCC"/>
        <w:ind w:left="2268" w:firstLine="0"/>
        <w:rPr>
          <w:rStyle w:val="Forte"/>
          <w:rFonts w:ascii="Georgia" w:hAnsi="Georgia"/>
          <w:b w:val="0"/>
          <w:bCs w:val="0"/>
          <w:color w:val="333399"/>
          <w:lang w:val="fr-FR"/>
        </w:rPr>
      </w:pPr>
      <w:r w:rsidRPr="00BC6BEF">
        <w:rPr>
          <w:rStyle w:val="Forte"/>
          <w:rFonts w:ascii="Georgia" w:hAnsi="Georgia"/>
          <w:b w:val="0"/>
          <w:bCs w:val="0"/>
          <w:color w:val="333399"/>
          <w:lang w:val="fr-FR"/>
        </w:rPr>
        <w:t xml:space="preserve">la </w:t>
      </w:r>
      <w:r w:rsidR="00654F0E" w:rsidRPr="00BC6BEF">
        <w:rPr>
          <w:rStyle w:val="Forte"/>
          <w:rFonts w:ascii="Georgia" w:hAnsi="Georgia"/>
          <w:b w:val="0"/>
          <w:bCs w:val="0"/>
          <w:color w:val="333399"/>
          <w:lang w:val="fr-FR"/>
        </w:rPr>
        <w:t xml:space="preserve">honte (de "sortir d'un asile de fous"), la </w:t>
      </w:r>
      <w:r w:rsidRPr="00BC6BEF">
        <w:rPr>
          <w:rStyle w:val="Forte"/>
          <w:rFonts w:ascii="Georgia" w:hAnsi="Georgia"/>
          <w:b w:val="0"/>
          <w:bCs w:val="0"/>
          <w:color w:val="333399"/>
          <w:lang w:val="fr-FR"/>
        </w:rPr>
        <w:t xml:space="preserve">stigmatisation et les séquelles pendant de longues années pour les rares "survivants" (les personnes ayant réussi à recouvrer leur liberté, au prix d'immenses efforts), </w:t>
      </w:r>
    </w:p>
    <w:p w14:paraId="143BA2E9" w14:textId="15FAA1A0" w:rsidR="0047255A" w:rsidRPr="00BC6BEF" w:rsidRDefault="0047255A" w:rsidP="0046605A">
      <w:pPr>
        <w:pStyle w:val="NormalWeb"/>
        <w:numPr>
          <w:ilvl w:val="0"/>
          <w:numId w:val="45"/>
        </w:numPr>
        <w:shd w:val="clear" w:color="auto" w:fill="FFFFCC"/>
        <w:ind w:left="2268" w:firstLine="0"/>
        <w:rPr>
          <w:rStyle w:val="Forte"/>
          <w:rFonts w:ascii="Georgia" w:hAnsi="Georgia"/>
          <w:b w:val="0"/>
          <w:bCs w:val="0"/>
          <w:color w:val="333399"/>
          <w:lang w:val="fr-FR"/>
        </w:rPr>
      </w:pPr>
      <w:r w:rsidRPr="00BC6BEF">
        <w:rPr>
          <w:rStyle w:val="Forte"/>
          <w:rFonts w:ascii="Georgia" w:hAnsi="Georgia"/>
          <w:b w:val="0"/>
          <w:bCs w:val="0"/>
          <w:color w:val="333399"/>
          <w:lang w:val="fr-FR"/>
        </w:rPr>
        <w:t>l'impossibilité totale d'obtenir justice et réparations, même en essayant pendant des décennies, etc. etc.</w:t>
      </w:r>
    </w:p>
    <w:p w14:paraId="4EE57A71" w14:textId="6087AF4E" w:rsidR="0047255A" w:rsidRPr="00BC6BEF" w:rsidRDefault="00BC407C" w:rsidP="0046605A">
      <w:pPr>
        <w:pStyle w:val="NormalWeb"/>
        <w:numPr>
          <w:ilvl w:val="0"/>
          <w:numId w:val="45"/>
        </w:numPr>
        <w:shd w:val="clear" w:color="auto" w:fill="FFFFCC"/>
        <w:ind w:left="2268" w:firstLine="0"/>
        <w:rPr>
          <w:rFonts w:ascii="Georgia" w:hAnsi="Georgia"/>
          <w:color w:val="333399"/>
          <w:lang w:val="fr-FR"/>
        </w:rPr>
      </w:pPr>
      <w:r w:rsidRPr="00BC6BEF">
        <w:rPr>
          <w:rStyle w:val="Forte"/>
          <w:rFonts w:ascii="Georgia" w:hAnsi="Georgia"/>
          <w:b w:val="0"/>
          <w:bCs w:val="0"/>
          <w:color w:val="333399"/>
          <w:lang w:val="fr-FR"/>
        </w:rPr>
        <w:t>(</w:t>
      </w:r>
      <w:r w:rsidR="00A1621F" w:rsidRPr="00BC6BEF">
        <w:rPr>
          <w:rStyle w:val="Forte"/>
          <w:rFonts w:ascii="Georgia" w:hAnsi="Georgia"/>
          <w:b w:val="0"/>
          <w:bCs w:val="0"/>
          <w:color w:val="333399"/>
          <w:lang w:val="fr-FR"/>
        </w:rPr>
        <w:t xml:space="preserve">et l'incompréhension (ou l'incrédulité) </w:t>
      </w:r>
      <w:r w:rsidRPr="00BC6BEF">
        <w:rPr>
          <w:rStyle w:val="Forte"/>
          <w:rFonts w:ascii="Georgia" w:hAnsi="Georgia"/>
          <w:b w:val="0"/>
          <w:bCs w:val="0"/>
          <w:color w:val="333399"/>
          <w:lang w:val="fr-FR"/>
        </w:rPr>
        <w:t>inerte générale)</w:t>
      </w:r>
    </w:p>
    <w:p w14:paraId="54972AEC" w14:textId="77777777" w:rsidR="0047255A" w:rsidRPr="00BC6BEF" w:rsidRDefault="0047255A" w:rsidP="0047255A">
      <w:pPr>
        <w:rPr>
          <w:rFonts w:ascii="Georgia" w:hAnsi="Georgia"/>
          <w:lang w:val="fr-FR"/>
        </w:rPr>
      </w:pPr>
    </w:p>
    <w:p w14:paraId="465692D3" w14:textId="2550DF50" w:rsidR="0047255A" w:rsidRPr="00BC6BEF" w:rsidRDefault="0047255A" w:rsidP="0047255A">
      <w:pPr>
        <w:pStyle w:val="NormalWeb"/>
        <w:spacing w:before="0" w:beforeAutospacing="0" w:after="0" w:afterAutospacing="0"/>
        <w:ind w:left="567"/>
        <w:rPr>
          <w:rStyle w:val="FRChar"/>
          <w:sz w:val="32"/>
          <w:szCs w:val="32"/>
        </w:rPr>
      </w:pPr>
    </w:p>
    <w:p w14:paraId="46853ED9" w14:textId="414473DB" w:rsidR="00D03F4E" w:rsidRPr="00BC6BEF" w:rsidRDefault="0072716F" w:rsidP="00D03F4E">
      <w:pPr>
        <w:pStyle w:val="AAVio"/>
      </w:pPr>
      <w:bookmarkStart w:id="209" w:name="_Toc79074111"/>
      <w:r w:rsidRPr="00BC6BEF">
        <w:t>1</w:t>
      </w:r>
      <w:r w:rsidR="00D03F4E" w:rsidRPr="00BC6BEF">
        <w:t xml:space="preserve">5a[AA(Vio.)] Violations de l'Article </w:t>
      </w:r>
      <w:r w:rsidRPr="00BC6BEF">
        <w:t>15</w:t>
      </w:r>
      <w:r w:rsidR="007E58EA" w:rsidRPr="00BC6BEF">
        <w:rPr>
          <w:rStyle w:val="Forte"/>
          <w:b/>
          <w:bCs w:val="0"/>
          <w:color w:val="00B050"/>
        </w:rPr>
        <w:t xml:space="preserve"> </w:t>
      </w:r>
      <w:r w:rsidR="007E58EA" w:rsidRPr="00BC6BEF">
        <w:rPr>
          <w:rStyle w:val="Forte"/>
          <w:color w:val="000000" w:themeColor="text1"/>
          <w:sz w:val="32"/>
          <w:szCs w:val="32"/>
        </w:rPr>
        <w:t xml:space="preserve">(Paragraphe </w:t>
      </w:r>
      <w:r w:rsidR="006476FD" w:rsidRPr="00BC6BEF">
        <w:rPr>
          <w:rStyle w:val="Forte"/>
          <w:b/>
          <w:bCs w:val="0"/>
          <w:color w:val="000000" w:themeColor="text1"/>
          <w:sz w:val="32"/>
          <w:szCs w:val="32"/>
        </w:rPr>
        <w:t>1</w:t>
      </w:r>
      <w:r w:rsidR="007E58EA" w:rsidRPr="00BC6BEF">
        <w:rPr>
          <w:rStyle w:val="Forte"/>
          <w:b/>
          <w:bCs w:val="0"/>
          <w:color w:val="000000" w:themeColor="text1"/>
          <w:sz w:val="32"/>
          <w:szCs w:val="32"/>
        </w:rPr>
        <w:t>5a</w:t>
      </w:r>
      <w:r w:rsidR="007E58EA" w:rsidRPr="00BC6BEF">
        <w:rPr>
          <w:rStyle w:val="Forte"/>
          <w:color w:val="000000" w:themeColor="text1"/>
          <w:sz w:val="32"/>
          <w:szCs w:val="32"/>
        </w:rPr>
        <w:t xml:space="preserve"> des Demandes du Comité)</w:t>
      </w:r>
      <w:bookmarkEnd w:id="209"/>
    </w:p>
    <w:p w14:paraId="34E57893" w14:textId="667316FD" w:rsidR="00D03F4E" w:rsidRPr="00BC6BEF" w:rsidRDefault="007E6096" w:rsidP="007579F6">
      <w:pPr>
        <w:pStyle w:val="AA-texteVio"/>
      </w:pPr>
      <w:r w:rsidRPr="00BC6BEF">
        <w:rPr>
          <w:b/>
          <w:bCs/>
        </w:rPr>
        <w:t>L</w:t>
      </w:r>
      <w:r w:rsidR="007B3693" w:rsidRPr="00BC6BEF">
        <w:rPr>
          <w:b/>
          <w:bCs/>
        </w:rPr>
        <w:t xml:space="preserve">a contention physique, mécanique ou chimique </w:t>
      </w:r>
      <w:r w:rsidR="00E06297" w:rsidRPr="00BC6BEF">
        <w:rPr>
          <w:b/>
          <w:bCs/>
        </w:rPr>
        <w:t>et le "</w:t>
      </w:r>
      <w:r w:rsidRPr="00BC6BEF">
        <w:rPr>
          <w:b/>
          <w:bCs/>
        </w:rPr>
        <w:t>packing</w:t>
      </w:r>
      <w:r w:rsidR="00E06297" w:rsidRPr="00BC6BEF">
        <w:rPr>
          <w:b/>
          <w:bCs/>
        </w:rPr>
        <w:t>"</w:t>
      </w:r>
      <w:r w:rsidRPr="00BC6BEF">
        <w:rPr>
          <w:b/>
          <w:bCs/>
        </w:rPr>
        <w:t xml:space="preserve"> continue</w:t>
      </w:r>
      <w:r w:rsidR="00E06297" w:rsidRPr="00BC6BEF">
        <w:rPr>
          <w:b/>
          <w:bCs/>
        </w:rPr>
        <w:t>nt (</w:t>
      </w:r>
      <w:r w:rsidR="00D1140C" w:rsidRPr="00BC6BEF">
        <w:rPr>
          <w:b/>
          <w:bCs/>
        </w:rPr>
        <w:t>les réponses hypocrites et fallacieuses de la France aussi</w:t>
      </w:r>
      <w:r w:rsidR="00E06297" w:rsidRPr="00BC6BEF">
        <w:rPr>
          <w:b/>
          <w:bCs/>
        </w:rPr>
        <w:t>)</w:t>
      </w:r>
      <w:r w:rsidR="00D1140C" w:rsidRPr="00BC6BEF">
        <w:t xml:space="preserve">, mais </w:t>
      </w:r>
      <w:r w:rsidR="00D1140C" w:rsidRPr="00BC6BEF">
        <w:rPr>
          <w:b/>
          <w:bCs/>
        </w:rPr>
        <w:t>il y a d'autres tortures, comme l</w:t>
      </w:r>
      <w:r w:rsidR="00D004DB" w:rsidRPr="00BC6BEF">
        <w:rPr>
          <w:b/>
          <w:bCs/>
        </w:rPr>
        <w:t>e simple fait d</w:t>
      </w:r>
      <w:r w:rsidR="00A35759" w:rsidRPr="00BC6BEF">
        <w:rPr>
          <w:b/>
          <w:bCs/>
        </w:rPr>
        <w:t xml:space="preserve">'avoir à "vivre" </w:t>
      </w:r>
      <w:r w:rsidR="00D004DB" w:rsidRPr="00BC6BEF">
        <w:rPr>
          <w:b/>
          <w:bCs/>
        </w:rPr>
        <w:t>de force en hôpital psychiatrique</w:t>
      </w:r>
      <w:r w:rsidR="00A35759" w:rsidRPr="00BC6BEF">
        <w:t xml:space="preserve"> (sous la domination et le lavage de cerveau </w:t>
      </w:r>
      <w:r w:rsidR="00E06297" w:rsidRPr="00BC6BEF">
        <w:t>par les</w:t>
      </w:r>
      <w:r w:rsidR="00A35759" w:rsidRPr="00BC6BEF">
        <w:t xml:space="preserve"> psychiatres</w:t>
      </w:r>
      <w:r w:rsidR="00E06297" w:rsidRPr="00BC6BEF">
        <w:t>, cf. "contention psychologique"</w:t>
      </w:r>
      <w:r w:rsidR="00A35759" w:rsidRPr="00BC6BEF">
        <w:t xml:space="preserve">), </w:t>
      </w:r>
      <w:r w:rsidR="009B0496" w:rsidRPr="00BC6BEF">
        <w:rPr>
          <w:b/>
          <w:bCs/>
        </w:rPr>
        <w:t>la torture mentale d</w:t>
      </w:r>
      <w:r w:rsidR="00440746" w:rsidRPr="00BC6BEF">
        <w:rPr>
          <w:b/>
          <w:bCs/>
        </w:rPr>
        <w:t>u fait de chercher de l'assistance, des informations</w:t>
      </w:r>
      <w:r w:rsidR="00440746" w:rsidRPr="00BC6BEF">
        <w:t xml:space="preserve"> </w:t>
      </w:r>
      <w:r w:rsidR="00440746" w:rsidRPr="00BC6BEF">
        <w:rPr>
          <w:b/>
          <w:bCs/>
        </w:rPr>
        <w:t>et des moyens de se défendre pendant toute la vie en vain</w:t>
      </w:r>
      <w:r w:rsidR="00440746" w:rsidRPr="00BC6BEF">
        <w:t xml:space="preserve">, sans jamais trouver au moins une piste, une porte d'entrée, et en </w:t>
      </w:r>
      <w:r w:rsidR="004C13AD" w:rsidRPr="00BC6BEF">
        <w:t>devant subir</w:t>
      </w:r>
      <w:r w:rsidR="00B516D3" w:rsidRPr="00BC6BEF">
        <w:t xml:space="preserve">, à vie, </w:t>
      </w:r>
      <w:r w:rsidR="004C13AD" w:rsidRPr="00BC6BEF">
        <w:t xml:space="preserve"> le mutisme et le mépris d'une Administration qui est incapable de prendre l'autisme en compte correctement et qui ne sait que faire confiance et donner les pleins pouvoirs </w:t>
      </w:r>
      <w:r w:rsidR="0037069A" w:rsidRPr="00BC6BEF">
        <w:t>à la médecine et au médico-social alors qu'il lui suffirait de nous écouter AU MOINS UNE FOIS ATTENTIVEMENT pour commencer à comprendre son erreur</w:t>
      </w:r>
      <w:r w:rsidR="00D933E4" w:rsidRPr="00BC6BEF">
        <w:t>, qui est inexcusable car nous ne cessons de proposer.</w:t>
      </w:r>
    </w:p>
    <w:p w14:paraId="5896B713" w14:textId="28FA4412" w:rsidR="00B30B4D" w:rsidRPr="00BC6BEF" w:rsidRDefault="00B30B4D" w:rsidP="007579F6">
      <w:pPr>
        <w:pStyle w:val="AA-texteVio"/>
      </w:pPr>
    </w:p>
    <w:p w14:paraId="24123D28" w14:textId="492F2B4B" w:rsidR="00B30B4D" w:rsidRPr="00BC6BEF" w:rsidRDefault="00B30B4D" w:rsidP="007579F6">
      <w:pPr>
        <w:pStyle w:val="AA-texteVio"/>
      </w:pPr>
      <w:r w:rsidRPr="00BC6BEF">
        <w:lastRenderedPageBreak/>
        <w:t xml:space="preserve">Déjà, </w:t>
      </w:r>
      <w:r w:rsidRPr="00BC6BEF">
        <w:rPr>
          <w:b/>
          <w:bCs/>
        </w:rPr>
        <w:t>rien que l'idée d'attacher quelqu'un pour le calmer est profondément débile :</w:t>
      </w:r>
      <w:r w:rsidR="00645C18" w:rsidRPr="00BC6BEF">
        <w:rPr>
          <w:b/>
          <w:bCs/>
        </w:rPr>
        <w:t xml:space="preserve"> au contraire,</w:t>
      </w:r>
      <w:r w:rsidRPr="00BC6BEF">
        <w:rPr>
          <w:b/>
          <w:bCs/>
        </w:rPr>
        <w:t xml:space="preserve"> cela </w:t>
      </w:r>
      <w:r w:rsidR="00AF5356" w:rsidRPr="00BC6BEF">
        <w:rPr>
          <w:b/>
          <w:bCs/>
        </w:rPr>
        <w:t>décuple l'énervement désespéré</w:t>
      </w:r>
      <w:r w:rsidR="00645C18" w:rsidRPr="00BC6BEF">
        <w:rPr>
          <w:b/>
          <w:bCs/>
        </w:rPr>
        <w:t xml:space="preserve"> !</w:t>
      </w:r>
    </w:p>
    <w:p w14:paraId="624F5E6B" w14:textId="77777777" w:rsidR="00D03F4E" w:rsidRPr="00BC6BEF" w:rsidRDefault="00D03F4E" w:rsidP="00D03F4E">
      <w:pPr>
        <w:pStyle w:val="NormalWeb"/>
        <w:ind w:left="1134"/>
        <w:rPr>
          <w:rFonts w:ascii="Georgia" w:hAnsi="Georgia"/>
          <w:color w:val="DE0000"/>
          <w:lang w:val="fr-FR"/>
        </w:rPr>
      </w:pPr>
    </w:p>
    <w:p w14:paraId="19E60B00" w14:textId="01FEA33D" w:rsidR="00D03F4E" w:rsidRPr="00BC6BEF" w:rsidRDefault="0072716F" w:rsidP="00D03F4E">
      <w:pPr>
        <w:pStyle w:val="AAQue"/>
        <w:rPr>
          <w:lang w:val="fr-FR"/>
        </w:rPr>
      </w:pPr>
      <w:bookmarkStart w:id="210" w:name="_Toc79074112"/>
      <w:r w:rsidRPr="00BC6BEF">
        <w:rPr>
          <w:lang w:val="fr-FR"/>
        </w:rPr>
        <w:t>1</w:t>
      </w:r>
      <w:r w:rsidR="00D03F4E" w:rsidRPr="00BC6BEF">
        <w:rPr>
          <w:lang w:val="fr-FR"/>
        </w:rPr>
        <w:t xml:space="preserve">5a[AA(Que.)] Questions concernant l'Article </w:t>
      </w:r>
      <w:r w:rsidRPr="00BC6BEF">
        <w:rPr>
          <w:lang w:val="fr-FR"/>
        </w:rPr>
        <w:t>15</w:t>
      </w:r>
      <w:r w:rsidR="006476FD" w:rsidRPr="00BC6BEF">
        <w:rPr>
          <w:rStyle w:val="Forte"/>
          <w:b/>
          <w:bCs w:val="0"/>
          <w:color w:val="00B050"/>
          <w:lang w:val="fr-FR"/>
        </w:rPr>
        <w:t xml:space="preserve"> </w:t>
      </w:r>
      <w:r w:rsidR="006476FD" w:rsidRPr="00BC6BEF">
        <w:rPr>
          <w:rStyle w:val="Forte"/>
          <w:color w:val="000000" w:themeColor="text1"/>
          <w:sz w:val="32"/>
          <w:szCs w:val="32"/>
          <w:lang w:val="fr-FR"/>
        </w:rPr>
        <w:t xml:space="preserve">(Paragraphe </w:t>
      </w:r>
      <w:r w:rsidR="006476FD" w:rsidRPr="00BC6BEF">
        <w:rPr>
          <w:rStyle w:val="Forte"/>
          <w:b/>
          <w:bCs w:val="0"/>
          <w:color w:val="000000" w:themeColor="text1"/>
          <w:sz w:val="32"/>
          <w:szCs w:val="32"/>
          <w:lang w:val="fr-FR"/>
        </w:rPr>
        <w:t>15a</w:t>
      </w:r>
      <w:r w:rsidR="006476FD" w:rsidRPr="00BC6BEF">
        <w:rPr>
          <w:rStyle w:val="Forte"/>
          <w:color w:val="000000" w:themeColor="text1"/>
          <w:sz w:val="32"/>
          <w:szCs w:val="32"/>
          <w:lang w:val="fr-FR"/>
        </w:rPr>
        <w:t xml:space="preserve"> des Demandes du Comité)</w:t>
      </w:r>
      <w:bookmarkEnd w:id="210"/>
    </w:p>
    <w:p w14:paraId="310BEF81" w14:textId="20051A84" w:rsidR="00D03F4E" w:rsidRPr="00BC6BEF" w:rsidRDefault="00D933E4" w:rsidP="00540787">
      <w:pPr>
        <w:pStyle w:val="AA-texteQue"/>
      </w:pPr>
      <w:r w:rsidRPr="00BC6BEF">
        <w:t xml:space="preserve">Pour éviter les contentions et autres tortures, il faut </w:t>
      </w:r>
      <w:r w:rsidR="00B30B4D" w:rsidRPr="00BC6BEF">
        <w:t>comprendre les personnes et leurs besoins</w:t>
      </w:r>
      <w:r w:rsidR="00645C18" w:rsidRPr="00BC6BEF">
        <w:t xml:space="preserve">, et il faut </w:t>
      </w:r>
      <w:r w:rsidR="005739B6" w:rsidRPr="00BC6BEF">
        <w:t xml:space="preserve">faire fonctionner son cerveau </w:t>
      </w:r>
      <w:r w:rsidR="00F52C2C" w:rsidRPr="00BC6BEF">
        <w:t xml:space="preserve">(si c'est possible) </w:t>
      </w:r>
      <w:r w:rsidR="005739B6" w:rsidRPr="00BC6BEF">
        <w:t xml:space="preserve">: </w:t>
      </w:r>
      <w:r w:rsidR="005739B6" w:rsidRPr="00BC6BEF">
        <w:rPr>
          <w:b/>
          <w:bCs/>
        </w:rPr>
        <w:t>quand allez-vous nous écouter</w:t>
      </w:r>
      <w:r w:rsidR="005739B6" w:rsidRPr="00BC6BEF">
        <w:t xml:space="preserve"> ?</w:t>
      </w:r>
    </w:p>
    <w:p w14:paraId="31EFF065" w14:textId="77777777" w:rsidR="00D03F4E" w:rsidRPr="00BC6BEF" w:rsidRDefault="00D03F4E" w:rsidP="00D03F4E">
      <w:pPr>
        <w:pStyle w:val="NormalWeb"/>
        <w:ind w:left="1134"/>
        <w:rPr>
          <w:rFonts w:ascii="Georgia" w:hAnsi="Georgia"/>
          <w:color w:val="DE0000"/>
          <w:lang w:val="fr-FR"/>
        </w:rPr>
      </w:pPr>
    </w:p>
    <w:p w14:paraId="5CE625EF" w14:textId="18949AB9" w:rsidR="00D03F4E" w:rsidRPr="00BC6BEF" w:rsidRDefault="0072716F" w:rsidP="00290B9C">
      <w:pPr>
        <w:pStyle w:val="AARec"/>
      </w:pPr>
      <w:bookmarkStart w:id="211" w:name="_Toc79074113"/>
      <w:r w:rsidRPr="00BC6BEF">
        <w:t>1</w:t>
      </w:r>
      <w:r w:rsidR="00D03F4E" w:rsidRPr="00BC6BEF">
        <w:t xml:space="preserve">5a[AA(Rec.)] Recommandations concernant l'Article </w:t>
      </w:r>
      <w:r w:rsidRPr="00BC6BEF">
        <w:t>15</w:t>
      </w:r>
      <w:r w:rsidR="00C8590F" w:rsidRPr="00BC6BEF">
        <w:rPr>
          <w:rStyle w:val="Forte"/>
          <w:b/>
          <w:color w:val="00B050"/>
        </w:rPr>
        <w:t xml:space="preserve"> </w:t>
      </w:r>
      <w:r w:rsidR="00C8590F" w:rsidRPr="00BC6BEF">
        <w:rPr>
          <w:rStyle w:val="Forte"/>
          <w:color w:val="000000" w:themeColor="text1"/>
          <w:sz w:val="32"/>
        </w:rPr>
        <w:t xml:space="preserve">(Paragraphe </w:t>
      </w:r>
      <w:r w:rsidR="00C8590F" w:rsidRPr="00BC6BEF">
        <w:rPr>
          <w:rStyle w:val="Forte"/>
          <w:b/>
          <w:color w:val="000000" w:themeColor="text1"/>
          <w:sz w:val="32"/>
        </w:rPr>
        <w:t>15a</w:t>
      </w:r>
      <w:r w:rsidR="00C8590F" w:rsidRPr="00BC6BEF">
        <w:rPr>
          <w:rStyle w:val="Forte"/>
          <w:color w:val="000000" w:themeColor="text1"/>
          <w:sz w:val="32"/>
        </w:rPr>
        <w:t xml:space="preserve"> des Demandes du Comité)</w:t>
      </w:r>
      <w:bookmarkEnd w:id="211"/>
    </w:p>
    <w:p w14:paraId="2EB18547" w14:textId="780025C7" w:rsidR="00D03F4E" w:rsidRPr="00BC6BEF" w:rsidRDefault="005739B6" w:rsidP="00540787">
      <w:pPr>
        <w:pStyle w:val="AA-texteRec"/>
        <w:rPr>
          <w:sz w:val="24"/>
          <w:szCs w:val="14"/>
        </w:rPr>
      </w:pPr>
      <w:r w:rsidRPr="00BC6BEF">
        <w:t xml:space="preserve">Demander à l'Administration française qu'elle </w:t>
      </w:r>
      <w:r w:rsidRPr="00BC6BEF">
        <w:rPr>
          <w:b/>
          <w:bCs/>
        </w:rPr>
        <w:t>daigne s'abaisser à consentir à dialoguer véritablement avec les personnes autistes</w:t>
      </w:r>
      <w:r w:rsidRPr="00BC6BEF">
        <w:t xml:space="preserve"> (ou personnes "mentalement différentes"), pour </w:t>
      </w:r>
      <w:r w:rsidRPr="00BC6BEF">
        <w:rPr>
          <w:b/>
          <w:bCs/>
        </w:rPr>
        <w:t>commencer à comprendre ce qu'il faut faire et surtout ce qu'il ne faut pas faire</w:t>
      </w:r>
      <w:r w:rsidRPr="00BC6BEF">
        <w:t xml:space="preserve">, </w:t>
      </w:r>
      <w:r w:rsidR="00F52C2C" w:rsidRPr="00BC6BEF">
        <w:t>afin d'</w:t>
      </w:r>
      <w:r w:rsidRPr="00BC6BEF">
        <w:rPr>
          <w:b/>
          <w:bCs/>
        </w:rPr>
        <w:t>arrêter ces atrocités.</w:t>
      </w:r>
      <w:r w:rsidRPr="00BC6BEF">
        <w:br/>
      </w:r>
      <w:r w:rsidR="00D73B51" w:rsidRPr="00BC6BEF">
        <w:rPr>
          <w:sz w:val="24"/>
          <w:szCs w:val="14"/>
        </w:rPr>
        <w:t xml:space="preserve">Et </w:t>
      </w:r>
      <w:r w:rsidR="002B68F9" w:rsidRPr="00BC6BEF">
        <w:rPr>
          <w:sz w:val="24"/>
          <w:szCs w:val="14"/>
        </w:rPr>
        <w:t xml:space="preserve">cela, </w:t>
      </w:r>
      <w:r w:rsidR="00D73B51" w:rsidRPr="00BC6BEF">
        <w:rPr>
          <w:sz w:val="24"/>
          <w:szCs w:val="14"/>
        </w:rPr>
        <w:t>SANS l'intervention ou la présence de la médecine ou de la psychiatrie, sans quoi rien n'est possible en matière d'autisme</w:t>
      </w:r>
      <w:r w:rsidR="001566F1" w:rsidRPr="00BC6BEF">
        <w:rPr>
          <w:sz w:val="24"/>
          <w:szCs w:val="14"/>
        </w:rPr>
        <w:t xml:space="preserve"> (à cause de leur approche défectologique qui ruine tout).</w:t>
      </w:r>
    </w:p>
    <w:p w14:paraId="6B52C869" w14:textId="77777777" w:rsidR="00D03F4E" w:rsidRPr="00BC6BEF" w:rsidRDefault="00D03F4E" w:rsidP="00D03F4E">
      <w:pPr>
        <w:pStyle w:val="NormalWeb"/>
        <w:ind w:left="1701"/>
        <w:rPr>
          <w:rFonts w:ascii="Georgia" w:hAnsi="Georgia"/>
          <w:color w:val="A907AD"/>
          <w:lang w:val="fr-FR"/>
        </w:rPr>
      </w:pPr>
    </w:p>
    <w:p w14:paraId="7EC6E257" w14:textId="77777777" w:rsidR="00524C75" w:rsidRPr="00BC6BEF" w:rsidRDefault="00524C75" w:rsidP="00524C75">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2EE617D2" wp14:editId="4C2CA2A3">
            <wp:extent cx="1388064" cy="1935354"/>
            <wp:effectExtent l="0" t="0" r="3175" b="8255"/>
            <wp:docPr id="104" name="Imagem 104"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4D5A09A1" w14:textId="0F1E449E" w:rsidR="00A44748" w:rsidRPr="00BC6BEF" w:rsidRDefault="00200C6D" w:rsidP="00200C6D">
      <w:pPr>
        <w:pStyle w:val="FR"/>
        <w:rPr>
          <w:color w:val="333333"/>
        </w:rPr>
      </w:pPr>
      <w:bookmarkStart w:id="212" w:name="_Toc79074114"/>
      <w:r w:rsidRPr="00BC6BEF">
        <w:t>15b[FR] Réponse de la France</w:t>
      </w:r>
      <w:r w:rsidR="00C8590F" w:rsidRPr="00BC6BEF">
        <w:rPr>
          <w:rStyle w:val="Forte"/>
          <w:b/>
          <w:bCs w:val="0"/>
          <w:color w:val="00B050"/>
        </w:rPr>
        <w:t xml:space="preserve"> </w:t>
      </w:r>
      <w:r w:rsidR="00C8590F" w:rsidRPr="00BC6BEF">
        <w:rPr>
          <w:rStyle w:val="Forte"/>
          <w:color w:val="000000" w:themeColor="text1"/>
          <w:sz w:val="32"/>
          <w:szCs w:val="32"/>
        </w:rPr>
        <w:t xml:space="preserve">(Paragraphe </w:t>
      </w:r>
      <w:r w:rsidR="00C8590F" w:rsidRPr="00BC6BEF">
        <w:rPr>
          <w:rStyle w:val="Forte"/>
          <w:b/>
          <w:bCs w:val="0"/>
          <w:color w:val="000000" w:themeColor="text1"/>
          <w:sz w:val="32"/>
          <w:szCs w:val="32"/>
        </w:rPr>
        <w:t>15b</w:t>
      </w:r>
      <w:r w:rsidR="00C8590F" w:rsidRPr="00BC6BEF">
        <w:rPr>
          <w:rStyle w:val="Forte"/>
          <w:color w:val="000000" w:themeColor="text1"/>
          <w:sz w:val="32"/>
          <w:szCs w:val="32"/>
        </w:rPr>
        <w:t xml:space="preserve"> des Demandes du Comité)</w:t>
      </w:r>
      <w:bookmarkEnd w:id="212"/>
    </w:p>
    <w:p w14:paraId="6F60C7C9" w14:textId="24D91378" w:rsidR="00E43B4C" w:rsidRPr="00BC6BEF" w:rsidRDefault="00E43B4C" w:rsidP="0009073C">
      <w:pPr>
        <w:pStyle w:val="FRpoint"/>
        <w:rPr>
          <w:b/>
        </w:rPr>
      </w:pPr>
      <w:r w:rsidRPr="00BC6BEF">
        <w:t>116.</w:t>
      </w:r>
      <w:r w:rsidRPr="00BC6BEF">
        <w:tab/>
        <w:t>Un amendement parlementaire au projet de loi relatif à la bioéthique en cours d’adoption, systématise l’orientation des enfants intersexués vers les quatre centres de référence des maladies rares du développement génital, à Lille, Lyon, Montpellier et Paris. Pour tout traitement ou absence de traitement, « le consentement du mineur doit être systématiquement recherché s’il est apte à exprimer sa volonté et à participer à la décision ». Il prévoit sous douze mois un rapport avec des « éléments chiffrés sur le nombre de personnes concernées ».</w:t>
      </w:r>
    </w:p>
    <w:p w14:paraId="36CCB35E" w14:textId="6D89CB43" w:rsidR="007358BF" w:rsidRPr="00BC6BEF" w:rsidRDefault="007358BF" w:rsidP="007358BF">
      <w:pPr>
        <w:rPr>
          <w:rFonts w:ascii="Georgia" w:hAnsi="Georgia"/>
          <w:lang w:val="fr-FR"/>
        </w:rPr>
      </w:pPr>
    </w:p>
    <w:p w14:paraId="5A47ADF8" w14:textId="77777777" w:rsidR="00C511D6" w:rsidRPr="00BC6BEF" w:rsidRDefault="00C511D6" w:rsidP="007358BF">
      <w:pPr>
        <w:rPr>
          <w:rFonts w:ascii="Georgia" w:hAnsi="Georgia"/>
          <w:lang w:val="fr-FR"/>
        </w:rPr>
      </w:pPr>
    </w:p>
    <w:p w14:paraId="55EC646F" w14:textId="38D66C24" w:rsidR="006757A4" w:rsidRPr="00BC6BEF" w:rsidRDefault="006757A4" w:rsidP="006757A4">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68D5D93B" wp14:editId="6EFB9448">
            <wp:extent cx="2223493" cy="1467651"/>
            <wp:effectExtent l="0" t="0" r="0" b="0"/>
            <wp:docPr id="152" name="Imagem 152"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72290B53" w14:textId="087C6FB0" w:rsidR="0047255A" w:rsidRPr="00BC6BEF" w:rsidRDefault="0047255A" w:rsidP="00D667A7">
      <w:pPr>
        <w:pStyle w:val="AAAna"/>
        <w:rPr>
          <w:rStyle w:val="Forte"/>
          <w:b/>
          <w:bCs w:val="0"/>
        </w:rPr>
      </w:pPr>
      <w:bookmarkStart w:id="213" w:name="_Toc79074115"/>
      <w:r w:rsidRPr="00BC6BEF">
        <w:t>15b[AA(Ana.)]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15a</w:t>
      </w:r>
      <w:r w:rsidRPr="00BC6BEF">
        <w:rPr>
          <w:rStyle w:val="Forte"/>
          <w:color w:val="000000" w:themeColor="text1"/>
          <w:sz w:val="32"/>
          <w:szCs w:val="32"/>
        </w:rPr>
        <w:t xml:space="preserve"> des Demandes du Comité)</w:t>
      </w:r>
      <w:bookmarkEnd w:id="213"/>
    </w:p>
    <w:p w14:paraId="4DAEDF52" w14:textId="34209B86" w:rsidR="00B3400D" w:rsidRPr="00BC6BEF" w:rsidRDefault="00B3400D" w:rsidP="006D6E2E">
      <w:pPr>
        <w:pStyle w:val="AA-titre-rsum"/>
        <w:rPr>
          <w:rStyle w:val="Forte"/>
          <w:b/>
          <w:bCs w:val="0"/>
        </w:rPr>
      </w:pPr>
      <w:r w:rsidRPr="00BC6BEF">
        <w:rPr>
          <w:rStyle w:val="Forte"/>
          <w:b/>
          <w:bCs w:val="0"/>
        </w:rPr>
        <w:t>* Résumé *</w:t>
      </w:r>
    </w:p>
    <w:p w14:paraId="3796D64E" w14:textId="77777777" w:rsidR="00DB20B5" w:rsidRPr="00BC6BEF" w:rsidRDefault="00B3400D" w:rsidP="006D6E2E">
      <w:pPr>
        <w:pStyle w:val="AA-rsum"/>
        <w:rPr>
          <w:rStyle w:val="Forte"/>
          <w:b w:val="0"/>
          <w:bCs/>
          <w:szCs w:val="22"/>
        </w:rPr>
      </w:pPr>
      <w:r w:rsidRPr="00BC6BEF">
        <w:rPr>
          <w:rStyle w:val="Forte"/>
          <w:b w:val="0"/>
          <w:bCs/>
          <w:szCs w:val="22"/>
        </w:rPr>
        <w:t>Ici comme ailleurs</w:t>
      </w:r>
      <w:r w:rsidR="00DB20B5" w:rsidRPr="00BC6BEF">
        <w:rPr>
          <w:rStyle w:val="Forte"/>
          <w:b w:val="0"/>
          <w:bCs/>
          <w:szCs w:val="22"/>
        </w:rPr>
        <w:t xml:space="preserve"> : </w:t>
      </w:r>
    </w:p>
    <w:p w14:paraId="639326E5" w14:textId="77777777" w:rsidR="00DB20B5" w:rsidRPr="00BC6BEF" w:rsidRDefault="00B3400D" w:rsidP="00DB20B5">
      <w:pPr>
        <w:pStyle w:val="AA-rsum"/>
        <w:numPr>
          <w:ilvl w:val="0"/>
          <w:numId w:val="45"/>
        </w:numPr>
        <w:rPr>
          <w:rStyle w:val="Forte"/>
          <w:b w:val="0"/>
          <w:bCs/>
          <w:szCs w:val="22"/>
        </w:rPr>
      </w:pPr>
      <w:r w:rsidRPr="00BC6BEF">
        <w:rPr>
          <w:rStyle w:val="Forte"/>
          <w:b w:val="0"/>
          <w:bCs/>
          <w:szCs w:val="22"/>
        </w:rPr>
        <w:t>rien de ce qui a été demandé n'a été fait</w:t>
      </w:r>
      <w:r w:rsidR="00EA1984" w:rsidRPr="00BC6BEF">
        <w:rPr>
          <w:rStyle w:val="Forte"/>
          <w:b w:val="0"/>
          <w:bCs/>
          <w:szCs w:val="22"/>
        </w:rPr>
        <w:t xml:space="preserve">, </w:t>
      </w:r>
    </w:p>
    <w:p w14:paraId="2C877BC3" w14:textId="77777777" w:rsidR="00DB20B5" w:rsidRPr="00BC6BEF" w:rsidRDefault="00EA1984" w:rsidP="00DB20B5">
      <w:pPr>
        <w:pStyle w:val="AA-rsum"/>
        <w:numPr>
          <w:ilvl w:val="0"/>
          <w:numId w:val="45"/>
        </w:numPr>
        <w:rPr>
          <w:rStyle w:val="Forte"/>
          <w:b w:val="0"/>
          <w:bCs/>
          <w:szCs w:val="22"/>
        </w:rPr>
      </w:pPr>
      <w:r w:rsidRPr="00BC6BEF">
        <w:rPr>
          <w:rStyle w:val="Forte"/>
          <w:b w:val="0"/>
          <w:bCs/>
          <w:szCs w:val="22"/>
        </w:rPr>
        <w:t xml:space="preserve">la "réponse de la France" tente de le cacher, </w:t>
      </w:r>
    </w:p>
    <w:p w14:paraId="773919AD" w14:textId="0B21EA33" w:rsidR="00DB20B5" w:rsidRPr="00BC6BEF" w:rsidRDefault="00EA1984" w:rsidP="00DB20B5">
      <w:pPr>
        <w:pStyle w:val="AA-rsum"/>
        <w:numPr>
          <w:ilvl w:val="0"/>
          <w:numId w:val="45"/>
        </w:numPr>
        <w:rPr>
          <w:rStyle w:val="Forte"/>
          <w:b w:val="0"/>
          <w:bCs/>
          <w:szCs w:val="22"/>
        </w:rPr>
      </w:pPr>
      <w:r w:rsidRPr="00BC6BEF">
        <w:rPr>
          <w:rStyle w:val="Forte"/>
          <w:b w:val="0"/>
          <w:bCs/>
          <w:szCs w:val="22"/>
        </w:rPr>
        <w:t xml:space="preserve">les médecins ont toujours le </w:t>
      </w:r>
      <w:r w:rsidR="00E929F8" w:rsidRPr="00BC6BEF">
        <w:rPr>
          <w:rStyle w:val="Forte"/>
          <w:b w:val="0"/>
          <w:bCs/>
          <w:szCs w:val="22"/>
        </w:rPr>
        <w:t>dernier</w:t>
      </w:r>
      <w:r w:rsidRPr="00BC6BEF">
        <w:rPr>
          <w:rStyle w:val="Forte"/>
          <w:b w:val="0"/>
          <w:bCs/>
          <w:szCs w:val="22"/>
        </w:rPr>
        <w:t xml:space="preserve"> mot, </w:t>
      </w:r>
    </w:p>
    <w:p w14:paraId="0217975F" w14:textId="77777777" w:rsidR="00F85BD9" w:rsidRPr="00BC6BEF" w:rsidRDefault="00EA1984" w:rsidP="00DB20B5">
      <w:pPr>
        <w:pStyle w:val="AA-rsum"/>
        <w:numPr>
          <w:ilvl w:val="0"/>
          <w:numId w:val="45"/>
        </w:numPr>
        <w:rPr>
          <w:rStyle w:val="Forte"/>
          <w:b w:val="0"/>
          <w:bCs/>
          <w:szCs w:val="22"/>
        </w:rPr>
      </w:pPr>
      <w:r w:rsidRPr="00BC6BEF">
        <w:rPr>
          <w:rStyle w:val="Forte"/>
          <w:b w:val="0"/>
          <w:bCs/>
          <w:szCs w:val="22"/>
        </w:rPr>
        <w:lastRenderedPageBreak/>
        <w:t>le</w:t>
      </w:r>
      <w:r w:rsidR="00083454" w:rsidRPr="00BC6BEF">
        <w:rPr>
          <w:rStyle w:val="Forte"/>
          <w:b w:val="0"/>
          <w:bCs/>
          <w:szCs w:val="22"/>
        </w:rPr>
        <w:t>s souhaits parentaux (d'une "conformité sociale" misérable) et les €€€ de</w:t>
      </w:r>
      <w:r w:rsidR="000C507D" w:rsidRPr="00BC6BEF">
        <w:rPr>
          <w:rStyle w:val="Forte"/>
          <w:b w:val="0"/>
          <w:bCs/>
          <w:szCs w:val="22"/>
        </w:rPr>
        <w:t xml:space="preserve">s chirurgiens passent bien avant les souffrances à vie </w:t>
      </w:r>
      <w:r w:rsidR="009F2503" w:rsidRPr="00BC6BEF">
        <w:rPr>
          <w:rStyle w:val="Forte"/>
          <w:b w:val="0"/>
          <w:bCs/>
          <w:szCs w:val="22"/>
        </w:rPr>
        <w:t xml:space="preserve">(absurdes et terribles) </w:t>
      </w:r>
      <w:r w:rsidR="000C507D" w:rsidRPr="00BC6BEF">
        <w:rPr>
          <w:rStyle w:val="Forte"/>
          <w:b w:val="0"/>
          <w:bCs/>
          <w:szCs w:val="22"/>
        </w:rPr>
        <w:t>des victimes sexuellement mutilées</w:t>
      </w:r>
      <w:r w:rsidR="009F2503" w:rsidRPr="00BC6BEF">
        <w:rPr>
          <w:rStyle w:val="Forte"/>
          <w:b w:val="0"/>
          <w:bCs/>
          <w:szCs w:val="22"/>
        </w:rPr>
        <w:t xml:space="preserve"> (cf.</w:t>
      </w:r>
      <w:r w:rsidR="00DB20B5" w:rsidRPr="00BC6BEF">
        <w:rPr>
          <w:rStyle w:val="Forte"/>
          <w:b w:val="0"/>
          <w:bCs/>
          <w:szCs w:val="22"/>
        </w:rPr>
        <w:t xml:space="preserve"> </w:t>
      </w:r>
      <w:hyperlink r:id="rId372" w:history="1">
        <w:r w:rsidR="00DB20B5" w:rsidRPr="00BC6BEF">
          <w:rPr>
            <w:rStyle w:val="Hyperlink"/>
            <w:b/>
          </w:rPr>
          <w:t>https://dumas.ccsd.cnrs.fr/dumas-03066175/document</w:t>
        </w:r>
      </w:hyperlink>
      <w:r w:rsidR="009F2503" w:rsidRPr="00BC6BEF">
        <w:t>)</w:t>
      </w:r>
      <w:r w:rsidR="000C507D" w:rsidRPr="00BC6BEF">
        <w:rPr>
          <w:rStyle w:val="Forte"/>
          <w:b w:val="0"/>
          <w:bCs/>
          <w:szCs w:val="22"/>
        </w:rPr>
        <w:t>, qui n'ont rien demandé</w:t>
      </w:r>
      <w:r w:rsidR="00F85BD9" w:rsidRPr="00BC6BEF">
        <w:rPr>
          <w:rStyle w:val="Forte"/>
          <w:b w:val="0"/>
          <w:bCs/>
          <w:szCs w:val="22"/>
        </w:rPr>
        <w:t>.</w:t>
      </w:r>
    </w:p>
    <w:p w14:paraId="61FB22EB" w14:textId="0AE9DAD7" w:rsidR="00B3400D" w:rsidRPr="00BC6BEF" w:rsidRDefault="00F85BD9" w:rsidP="00F85BD9">
      <w:pPr>
        <w:pStyle w:val="AA-rsum"/>
        <w:rPr>
          <w:rStyle w:val="Forte"/>
          <w:b w:val="0"/>
          <w:bCs/>
          <w:szCs w:val="22"/>
        </w:rPr>
      </w:pPr>
      <w:r w:rsidRPr="00BC6BEF">
        <w:rPr>
          <w:rStyle w:val="Forte"/>
          <w:b w:val="0"/>
          <w:bCs/>
          <w:szCs w:val="22"/>
        </w:rPr>
        <w:t>C</w:t>
      </w:r>
      <w:r w:rsidR="00AE736B" w:rsidRPr="00BC6BEF">
        <w:rPr>
          <w:rStyle w:val="Forte"/>
          <w:b w:val="0"/>
          <w:bCs/>
          <w:szCs w:val="22"/>
        </w:rPr>
        <w:t xml:space="preserve">'est </w:t>
      </w:r>
      <w:r w:rsidRPr="00BC6BEF">
        <w:rPr>
          <w:rStyle w:val="Forte"/>
          <w:b w:val="0"/>
          <w:bCs/>
          <w:szCs w:val="22"/>
        </w:rPr>
        <w:t>une ignoble</w:t>
      </w:r>
      <w:r w:rsidR="00AE736B" w:rsidRPr="00BC6BEF">
        <w:rPr>
          <w:rStyle w:val="Forte"/>
          <w:b w:val="0"/>
          <w:bCs/>
          <w:szCs w:val="22"/>
        </w:rPr>
        <w:t xml:space="preserve"> boucherie</w:t>
      </w:r>
      <w:r w:rsidR="00C511D6" w:rsidRPr="00BC6BEF">
        <w:rPr>
          <w:rStyle w:val="Forte"/>
          <w:b w:val="0"/>
          <w:bCs/>
          <w:szCs w:val="22"/>
        </w:rPr>
        <w:t xml:space="preserve"> digne de films d'horreur</w:t>
      </w:r>
      <w:r w:rsidR="00AE736B" w:rsidRPr="00BC6BEF">
        <w:rPr>
          <w:rStyle w:val="Forte"/>
          <w:b w:val="0"/>
          <w:bCs/>
          <w:szCs w:val="22"/>
        </w:rPr>
        <w:t>, avec la complicité de l'Etat français.</w:t>
      </w:r>
    </w:p>
    <w:p w14:paraId="487D121E" w14:textId="66F96690" w:rsidR="00C511D6" w:rsidRPr="00BC6BEF" w:rsidRDefault="00C511D6" w:rsidP="00F85BD9">
      <w:pPr>
        <w:pStyle w:val="AA-rsum"/>
        <w:rPr>
          <w:rStyle w:val="Forte"/>
          <w:b w:val="0"/>
          <w:bCs/>
          <w:szCs w:val="22"/>
        </w:rPr>
      </w:pPr>
      <w:r w:rsidRPr="00BC6BEF">
        <w:rPr>
          <w:rStyle w:val="Forte"/>
          <w:b w:val="0"/>
          <w:bCs/>
          <w:szCs w:val="22"/>
        </w:rPr>
        <w:t>Et la CDPH est juste ennuyeuse.</w:t>
      </w:r>
    </w:p>
    <w:p w14:paraId="267A5668" w14:textId="77777777" w:rsidR="00B3400D" w:rsidRPr="00BC6BEF" w:rsidRDefault="00B3400D" w:rsidP="00B3400D">
      <w:pPr>
        <w:pStyle w:val="FRpoint"/>
        <w:ind w:left="2268"/>
        <w:rPr>
          <w:rStyle w:val="Forte"/>
          <w:b w:val="0"/>
          <w:bCs/>
          <w:color w:val="333399"/>
          <w:szCs w:val="22"/>
        </w:rPr>
      </w:pPr>
    </w:p>
    <w:p w14:paraId="5CFA8C9A" w14:textId="43F82E8F" w:rsidR="008643C2" w:rsidRPr="00BC6BEF" w:rsidRDefault="0047255A" w:rsidP="009F2503">
      <w:pPr>
        <w:pStyle w:val="FRpoint"/>
        <w:ind w:left="1701"/>
        <w:rPr>
          <w:rStyle w:val="Forte"/>
          <w:b w:val="0"/>
          <w:bCs/>
          <w:color w:val="333399"/>
          <w:szCs w:val="22"/>
        </w:rPr>
      </w:pPr>
      <w:r w:rsidRPr="00BC6BEF">
        <w:rPr>
          <w:rStyle w:val="Forte"/>
          <w:b w:val="0"/>
          <w:bCs/>
          <w:color w:val="333399"/>
          <w:szCs w:val="22"/>
        </w:rPr>
        <w:t>"</w:t>
      </w:r>
      <w:r w:rsidRPr="00BC6BEF">
        <w:t xml:space="preserve"> </w:t>
      </w:r>
      <w:r w:rsidRPr="00BC6BEF">
        <w:rPr>
          <w:i/>
        </w:rPr>
        <w:t>doit</w:t>
      </w:r>
      <w:r w:rsidRPr="00BC6BEF">
        <w:t xml:space="preserve"> être systématiquement recherché</w:t>
      </w:r>
      <w:r w:rsidRPr="00BC6BEF">
        <w:rPr>
          <w:rStyle w:val="Forte"/>
          <w:b w:val="0"/>
          <w:bCs/>
          <w:color w:val="333399"/>
          <w:szCs w:val="22"/>
        </w:rPr>
        <w:t xml:space="preserve"> ", "</w:t>
      </w:r>
      <w:r w:rsidRPr="00BC6BEF">
        <w:t xml:space="preserve"> s’il est apte</w:t>
      </w:r>
      <w:r w:rsidRPr="00BC6BEF">
        <w:rPr>
          <w:rStyle w:val="Forte"/>
          <w:b w:val="0"/>
          <w:bCs/>
          <w:color w:val="333399"/>
          <w:szCs w:val="22"/>
        </w:rPr>
        <w:t xml:space="preserve"> " : il y a toujours des conditions et des restrictions, et </w:t>
      </w:r>
      <w:r w:rsidR="005D5E23" w:rsidRPr="00BC6BEF">
        <w:rPr>
          <w:rStyle w:val="Forte"/>
          <w:b w:val="0"/>
          <w:bCs/>
          <w:color w:val="333399"/>
          <w:szCs w:val="22"/>
        </w:rPr>
        <w:t>finalement</w:t>
      </w:r>
      <w:r w:rsidRPr="00BC6BEF">
        <w:rPr>
          <w:rStyle w:val="Forte"/>
          <w:b w:val="0"/>
          <w:bCs/>
          <w:color w:val="333399"/>
          <w:szCs w:val="22"/>
        </w:rPr>
        <w:t xml:space="preserve"> ce sont toujours les médecins publics qui décident. </w:t>
      </w:r>
      <w:r w:rsidRPr="00BC6BEF">
        <w:rPr>
          <w:rStyle w:val="Forte"/>
          <w:b w:val="0"/>
          <w:bCs/>
          <w:color w:val="333399"/>
          <w:szCs w:val="22"/>
        </w:rPr>
        <w:br/>
        <w:t xml:space="preserve">Lorsque les familles contestent, les juges sont généralement d'accord avec leurs amis les médecins, et ils renforcent les décisions et punissent les familles ou les personnes autant que possible, pour la dissuasion, et le maintien du Terrorisme Administratif Français. </w:t>
      </w:r>
    </w:p>
    <w:p w14:paraId="2BA4616B" w14:textId="12F0DAB9" w:rsidR="0047255A" w:rsidRPr="00BC6BEF" w:rsidRDefault="0047255A" w:rsidP="009F2503">
      <w:pPr>
        <w:pStyle w:val="FRpoint"/>
        <w:ind w:left="1701"/>
        <w:rPr>
          <w:rStyle w:val="Forte"/>
          <w:b w:val="0"/>
          <w:bCs/>
          <w:color w:val="333399"/>
          <w:szCs w:val="22"/>
        </w:rPr>
      </w:pPr>
      <w:r w:rsidRPr="00BC6BEF">
        <w:rPr>
          <w:rStyle w:val="Forte"/>
          <w:b w:val="0"/>
          <w:bCs/>
          <w:color w:val="333399"/>
          <w:szCs w:val="22"/>
        </w:rPr>
        <w:t>C'est ce qui explique pourquoi si peu de personnes osent se plaindre.</w:t>
      </w:r>
      <w:r w:rsidRPr="00BC6BEF">
        <w:rPr>
          <w:rStyle w:val="Forte"/>
          <w:b w:val="0"/>
          <w:bCs/>
          <w:color w:val="333399"/>
          <w:szCs w:val="22"/>
        </w:rPr>
        <w:br/>
        <w:t>Ceux qui protestent contre les injustices et l'inhumanité du système sont toujours sévèrement punis par celui-ci (même si ce sont des handicapés), pour éviter la naissance et la propagation de la révolte, et pour la simple jouissance égoïste des "être supérieurs" (médecins publics, juges, fonctionnaires) outrés par les crimes de lèse-fonctionnaire.</w:t>
      </w:r>
    </w:p>
    <w:p w14:paraId="5A70D0F1" w14:textId="77777777" w:rsidR="00B3400D" w:rsidRPr="00BC6BEF" w:rsidRDefault="0047255A" w:rsidP="009F2503">
      <w:pPr>
        <w:ind w:left="1701"/>
        <w:rPr>
          <w:rStyle w:val="Forte"/>
          <w:rFonts w:ascii="Georgia" w:hAnsi="Georgia"/>
          <w:b w:val="0"/>
          <w:bCs w:val="0"/>
          <w:color w:val="333399"/>
          <w:szCs w:val="22"/>
          <w:lang w:val="fr-FR"/>
        </w:rPr>
      </w:pPr>
      <w:r w:rsidRPr="00BC6BEF">
        <w:rPr>
          <w:rFonts w:ascii="Georgia" w:hAnsi="Georgia"/>
          <w:bCs/>
          <w:color w:val="333399"/>
          <w:lang w:val="fr-FR"/>
        </w:rPr>
        <w:t>De pl</w:t>
      </w:r>
      <w:r w:rsidRPr="00BC6BEF">
        <w:rPr>
          <w:rFonts w:ascii="Georgia" w:hAnsi="Georgia"/>
          <w:color w:val="333399"/>
          <w:lang w:val="fr-FR"/>
        </w:rPr>
        <w:t xml:space="preserve">us, vu que souvent ces opérations (absurdes et terribles – cf. </w:t>
      </w:r>
      <w:hyperlink r:id="rId373" w:history="1">
        <w:r w:rsidRPr="00BC6BEF">
          <w:rPr>
            <w:rStyle w:val="Hyperlink"/>
            <w:rFonts w:ascii="Georgia" w:hAnsi="Georgia"/>
            <w:b/>
            <w:bCs/>
            <w:color w:val="333399"/>
            <w:lang w:val="fr-FR"/>
          </w:rPr>
          <w:t>https://dumas.ccsd.cnrs.fr/dumas-03066175/document</w:t>
        </w:r>
      </w:hyperlink>
      <w:r w:rsidRPr="00BC6BEF">
        <w:rPr>
          <w:rFonts w:ascii="Georgia" w:hAnsi="Georgia"/>
          <w:color w:val="333399"/>
          <w:lang w:val="fr-FR"/>
        </w:rPr>
        <w:t>) sont pratiquées à un âge très bas où l'enfant ne pourrait même pas comprendre le choix qui lui serait proposé, tout cela est complètement hypocrite et fallacieux.</w:t>
      </w:r>
      <w:r w:rsidRPr="00BC6BEF">
        <w:rPr>
          <w:rFonts w:ascii="Georgia" w:hAnsi="Georgia"/>
          <w:color w:val="333399"/>
          <w:lang w:val="fr-FR"/>
        </w:rPr>
        <w:br/>
      </w:r>
      <w:r w:rsidRPr="00BC6BEF">
        <w:rPr>
          <w:rStyle w:val="Forte"/>
          <w:rFonts w:ascii="Georgia" w:hAnsi="Georgia"/>
          <w:color w:val="333399"/>
          <w:szCs w:val="22"/>
          <w:lang w:val="fr-FR"/>
        </w:rPr>
        <w:br/>
      </w:r>
      <w:r w:rsidRPr="00BC6BEF">
        <w:rPr>
          <w:rStyle w:val="Forte"/>
          <w:rFonts w:ascii="Georgia" w:hAnsi="Georgia"/>
          <w:b w:val="0"/>
          <w:bCs w:val="0"/>
          <w:color w:val="333399"/>
          <w:szCs w:val="22"/>
          <w:lang w:val="fr-FR"/>
        </w:rPr>
        <w:t>Le Comité demande ce qui a été fait pour "interdire" : on voit bien que rien n'a été fait.</w:t>
      </w:r>
      <w:r w:rsidRPr="00BC6BEF">
        <w:rPr>
          <w:rStyle w:val="Forte"/>
          <w:rFonts w:ascii="Georgia" w:hAnsi="Georgia"/>
          <w:b w:val="0"/>
          <w:bCs w:val="0"/>
          <w:color w:val="333399"/>
          <w:szCs w:val="22"/>
          <w:lang w:val="fr-FR"/>
        </w:rPr>
        <w:br/>
      </w:r>
    </w:p>
    <w:p w14:paraId="3CA75985" w14:textId="77777777" w:rsidR="00B3400D" w:rsidRPr="00BC6BEF" w:rsidRDefault="0047255A" w:rsidP="009F2503">
      <w:pPr>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Ces pratiques moyenâgeuses, stupides et barbares (donc caractéristiques de la République Française actuelle) sont basées surtout – comme avec l'autisme - sur les souhaits des parents et "pour éviter la stigmatisation future", c’est-à-dire qu'au lieu de corriger l'environnement social, c'est encore et toujours la personne qui est pénalisée.</w:t>
      </w:r>
      <w:r w:rsidRPr="00BC6BEF">
        <w:rPr>
          <w:rStyle w:val="Forte"/>
          <w:rFonts w:ascii="Georgia" w:hAnsi="Georgia"/>
          <w:b w:val="0"/>
          <w:bCs w:val="0"/>
          <w:color w:val="333399"/>
          <w:szCs w:val="22"/>
          <w:lang w:val="fr-FR"/>
        </w:rPr>
        <w:br/>
      </w:r>
    </w:p>
    <w:p w14:paraId="636CBFBE" w14:textId="77777777" w:rsidR="00B3400D" w:rsidRPr="00BC6BEF" w:rsidRDefault="0047255A" w:rsidP="009F2503">
      <w:pPr>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 xml:space="preserve">Enfin, sans doute que ces opérations chirurgicales coûtent énormément d'argent (automatiquement payé par le contribuable), ce qui explique les pressions du corps médical pour conserver ce marché. </w:t>
      </w:r>
      <w:r w:rsidRPr="00BC6BEF">
        <w:rPr>
          <w:rStyle w:val="Forte"/>
          <w:rFonts w:ascii="Georgia" w:hAnsi="Georgia"/>
          <w:b w:val="0"/>
          <w:bCs w:val="0"/>
          <w:color w:val="333399"/>
          <w:szCs w:val="22"/>
          <w:lang w:val="fr-FR"/>
        </w:rPr>
        <w:br/>
      </w:r>
    </w:p>
    <w:p w14:paraId="75C1B0F4" w14:textId="77777777" w:rsidR="00B3400D" w:rsidRPr="00BC6BEF" w:rsidRDefault="0047255A" w:rsidP="009F2503">
      <w:pPr>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Encore une fois, la "logique économique" prime sur la liberté et sur l'humanité.</w:t>
      </w:r>
      <w:r w:rsidRPr="00BC6BEF">
        <w:rPr>
          <w:rStyle w:val="Forte"/>
          <w:rFonts w:ascii="Georgia" w:hAnsi="Georgia"/>
          <w:b w:val="0"/>
          <w:bCs w:val="0"/>
          <w:color w:val="333399"/>
          <w:szCs w:val="22"/>
          <w:lang w:val="fr-FR"/>
        </w:rPr>
        <w:br/>
      </w:r>
    </w:p>
    <w:p w14:paraId="5C3A1FDC" w14:textId="5E04B5DC" w:rsidR="0047255A" w:rsidRPr="00BC6BEF" w:rsidRDefault="0047255A" w:rsidP="009F2503">
      <w:pPr>
        <w:ind w:left="1701"/>
        <w:rPr>
          <w:rFonts w:ascii="Georgia" w:hAnsi="Georgia"/>
          <w:color w:val="333399"/>
          <w:lang w:val="fr-FR"/>
        </w:rPr>
      </w:pPr>
      <w:r w:rsidRPr="00BC6BEF">
        <w:rPr>
          <w:rStyle w:val="Forte"/>
          <w:rFonts w:ascii="Georgia" w:hAnsi="Georgia"/>
          <w:b w:val="0"/>
          <w:bCs w:val="0"/>
          <w:color w:val="333399"/>
          <w:szCs w:val="22"/>
          <w:lang w:val="fr-FR"/>
        </w:rPr>
        <w:t>C'est la France.</w:t>
      </w:r>
      <w:r w:rsidRPr="00BC6BEF">
        <w:rPr>
          <w:rFonts w:ascii="Georgia" w:hAnsi="Georgia"/>
          <w:bCs/>
          <w:lang w:val="fr-FR"/>
        </w:rPr>
        <w:br w:type="page"/>
      </w:r>
    </w:p>
    <w:p w14:paraId="5B3490ED" w14:textId="16D16189" w:rsidR="00EE276B" w:rsidRPr="00BC6BEF" w:rsidRDefault="00EE276B" w:rsidP="00EE276B">
      <w:pPr>
        <w:pStyle w:val="AAVio"/>
      </w:pPr>
      <w:bookmarkStart w:id="214" w:name="_Toc79074116"/>
      <w:r w:rsidRPr="00BC6BEF">
        <w:lastRenderedPageBreak/>
        <w:t>15b[AA(Vio.)] Violations de l'Article 15</w:t>
      </w:r>
      <w:r w:rsidR="00805BB7" w:rsidRPr="00BC6BEF">
        <w:rPr>
          <w:rStyle w:val="Forte"/>
          <w:b/>
          <w:bCs w:val="0"/>
          <w:color w:val="00B050"/>
        </w:rPr>
        <w:t xml:space="preserve"> </w:t>
      </w:r>
      <w:r w:rsidR="00805BB7" w:rsidRPr="00BC6BEF">
        <w:rPr>
          <w:rStyle w:val="Forte"/>
          <w:color w:val="000000" w:themeColor="text1"/>
          <w:sz w:val="32"/>
          <w:szCs w:val="32"/>
        </w:rPr>
        <w:t xml:space="preserve">(Paragraphe </w:t>
      </w:r>
      <w:r w:rsidR="00805BB7" w:rsidRPr="00BC6BEF">
        <w:rPr>
          <w:rStyle w:val="Forte"/>
          <w:b/>
          <w:bCs w:val="0"/>
          <w:color w:val="000000" w:themeColor="text1"/>
          <w:sz w:val="32"/>
          <w:szCs w:val="32"/>
        </w:rPr>
        <w:t>15b</w:t>
      </w:r>
      <w:r w:rsidR="00805BB7" w:rsidRPr="00BC6BEF">
        <w:rPr>
          <w:rStyle w:val="Forte"/>
          <w:color w:val="000000" w:themeColor="text1"/>
          <w:sz w:val="32"/>
          <w:szCs w:val="32"/>
        </w:rPr>
        <w:t xml:space="preserve"> des Demandes du Comité)</w:t>
      </w:r>
      <w:bookmarkEnd w:id="214"/>
    </w:p>
    <w:p w14:paraId="2B2C661F" w14:textId="77777777" w:rsidR="00C511D6" w:rsidRPr="00BC6BEF" w:rsidRDefault="001566F1" w:rsidP="00546B43">
      <w:pPr>
        <w:pStyle w:val="AA-texteVio"/>
      </w:pPr>
      <w:r w:rsidRPr="00BC6BEF">
        <w:rPr>
          <w:b/>
          <w:bCs/>
        </w:rPr>
        <w:t>Les opérations de changement de sexe pour les enfants sont une honte</w:t>
      </w:r>
      <w:r w:rsidR="00552506" w:rsidRPr="00BC6BEF">
        <w:rPr>
          <w:b/>
          <w:bCs/>
        </w:rPr>
        <w:t>, sont terribles, et semblent motivées par des considérations "sociales" absurdes</w:t>
      </w:r>
      <w:r w:rsidR="00552506" w:rsidRPr="00BC6BEF">
        <w:t xml:space="preserve"> (et par l'appât du gain, comme toujours (chirurgie €€€)).</w:t>
      </w:r>
      <w:r w:rsidR="00C77796" w:rsidRPr="00BC6BEF">
        <w:br/>
      </w:r>
    </w:p>
    <w:p w14:paraId="32DDF169" w14:textId="77777777" w:rsidR="00E6089D" w:rsidRPr="00BC6BEF" w:rsidRDefault="00C77796" w:rsidP="00546B43">
      <w:pPr>
        <w:pStyle w:val="AA-texteVio"/>
      </w:pPr>
      <w:r w:rsidRPr="00BC6BEF">
        <w:rPr>
          <w:b/>
          <w:bCs/>
        </w:rPr>
        <w:t xml:space="preserve">Puisque c'est stupide, absurde et barbare, </w:t>
      </w:r>
      <w:r w:rsidR="008065EC" w:rsidRPr="00BC6BEF">
        <w:rPr>
          <w:b/>
          <w:bCs/>
        </w:rPr>
        <w:t xml:space="preserve">et </w:t>
      </w:r>
      <w:r w:rsidR="00E6089D" w:rsidRPr="00BC6BEF">
        <w:rPr>
          <w:b/>
          <w:bCs/>
        </w:rPr>
        <w:t>puis</w:t>
      </w:r>
      <w:r w:rsidR="008065EC" w:rsidRPr="00BC6BEF">
        <w:rPr>
          <w:b/>
          <w:bCs/>
        </w:rPr>
        <w:t xml:space="preserve">que cela fait gagner de l'argent à certains, </w:t>
      </w:r>
      <w:r w:rsidRPr="00BC6BEF">
        <w:rPr>
          <w:b/>
          <w:bCs/>
        </w:rPr>
        <w:t>rien n'a été fait pour l'interdire : c'est la France.</w:t>
      </w:r>
      <w:r w:rsidR="00E6089D" w:rsidRPr="00BC6BEF">
        <w:rPr>
          <w:b/>
          <w:bCs/>
        </w:rPr>
        <w:br/>
      </w:r>
    </w:p>
    <w:p w14:paraId="06254AD8" w14:textId="479F75D5" w:rsidR="00EE276B" w:rsidRPr="00BC6BEF" w:rsidRDefault="00E6089D" w:rsidP="00546B43">
      <w:pPr>
        <w:pStyle w:val="AA-texteVio"/>
        <w:rPr>
          <w:b/>
          <w:bCs/>
        </w:rPr>
      </w:pPr>
      <w:r w:rsidRPr="00BC6BEF">
        <w:t xml:space="preserve">En France, pour nous, la réponse c'est </w:t>
      </w:r>
      <w:r w:rsidR="00F97828" w:rsidRPr="00BC6BEF">
        <w:t xml:space="preserve">presque </w:t>
      </w:r>
      <w:r w:rsidRPr="00BC6BEF">
        <w:t>toujours "</w:t>
      </w:r>
      <w:r w:rsidR="00F97828" w:rsidRPr="00BC6BEF">
        <w:rPr>
          <w:i/>
          <w:iCs/>
          <w:color w:val="993300"/>
        </w:rPr>
        <w:t>C</w:t>
      </w:r>
      <w:r w:rsidRPr="00BC6BEF">
        <w:rPr>
          <w:i/>
          <w:iCs/>
          <w:color w:val="993300"/>
        </w:rPr>
        <w:t xml:space="preserve">'est </w:t>
      </w:r>
      <w:r w:rsidR="00F97828" w:rsidRPr="00BC6BEF">
        <w:rPr>
          <w:i/>
          <w:iCs/>
          <w:color w:val="993300"/>
        </w:rPr>
        <w:t>malheureusement im</w:t>
      </w:r>
      <w:r w:rsidRPr="00BC6BEF">
        <w:rPr>
          <w:i/>
          <w:iCs/>
          <w:color w:val="993300"/>
        </w:rPr>
        <w:t>possible</w:t>
      </w:r>
      <w:r w:rsidRPr="00BC6BEF">
        <w:t>", en revanche pour les pires sévices, là c'est possible !</w:t>
      </w:r>
      <w:r w:rsidR="00F97828" w:rsidRPr="00BC6BEF">
        <w:t xml:space="preserve"> Il suffit que des médecins publics soient d'accord, ou – mieux – y gagnent quelque chose</w:t>
      </w:r>
      <w:r w:rsidR="00FD1C99" w:rsidRPr="00BC6BEF">
        <w:t xml:space="preserve">. </w:t>
      </w:r>
    </w:p>
    <w:p w14:paraId="5FB4EED9" w14:textId="77777777" w:rsidR="00EE276B" w:rsidRPr="00BC6BEF" w:rsidRDefault="00EE276B" w:rsidP="00EE276B">
      <w:pPr>
        <w:pStyle w:val="NormalWeb"/>
        <w:ind w:left="1134"/>
        <w:rPr>
          <w:rFonts w:ascii="Georgia" w:hAnsi="Georgia"/>
          <w:color w:val="DE0000"/>
          <w:lang w:val="fr-FR"/>
        </w:rPr>
      </w:pPr>
    </w:p>
    <w:p w14:paraId="3B3BE561" w14:textId="13FC83F3" w:rsidR="00EE276B" w:rsidRPr="00BC6BEF" w:rsidRDefault="00EE276B" w:rsidP="00EE276B">
      <w:pPr>
        <w:pStyle w:val="AAQue"/>
        <w:rPr>
          <w:lang w:val="fr-FR"/>
        </w:rPr>
      </w:pPr>
      <w:bookmarkStart w:id="215" w:name="_Toc79074117"/>
      <w:r w:rsidRPr="00BC6BEF">
        <w:rPr>
          <w:lang w:val="fr-FR"/>
        </w:rPr>
        <w:t>15b[AA(Que.)] Questions concernant l'Article 15</w:t>
      </w:r>
      <w:r w:rsidR="00805BB7" w:rsidRPr="00BC6BEF">
        <w:rPr>
          <w:rStyle w:val="Forte"/>
          <w:b/>
          <w:bCs w:val="0"/>
          <w:color w:val="00B050"/>
          <w:lang w:val="fr-FR"/>
        </w:rPr>
        <w:t xml:space="preserve"> </w:t>
      </w:r>
      <w:r w:rsidR="00805BB7" w:rsidRPr="00BC6BEF">
        <w:rPr>
          <w:rStyle w:val="Forte"/>
          <w:color w:val="000000" w:themeColor="text1"/>
          <w:sz w:val="32"/>
          <w:szCs w:val="32"/>
          <w:lang w:val="fr-FR"/>
        </w:rPr>
        <w:t xml:space="preserve">(Paragraphe </w:t>
      </w:r>
      <w:r w:rsidR="00805BB7" w:rsidRPr="00BC6BEF">
        <w:rPr>
          <w:rStyle w:val="Forte"/>
          <w:b/>
          <w:bCs w:val="0"/>
          <w:color w:val="000000" w:themeColor="text1"/>
          <w:sz w:val="32"/>
          <w:szCs w:val="32"/>
          <w:lang w:val="fr-FR"/>
        </w:rPr>
        <w:t>15b</w:t>
      </w:r>
      <w:r w:rsidR="00805BB7" w:rsidRPr="00BC6BEF">
        <w:rPr>
          <w:rStyle w:val="Forte"/>
          <w:color w:val="000000" w:themeColor="text1"/>
          <w:sz w:val="32"/>
          <w:szCs w:val="32"/>
          <w:lang w:val="fr-FR"/>
        </w:rPr>
        <w:t xml:space="preserve"> des Demandes du Comité)</w:t>
      </w:r>
      <w:bookmarkEnd w:id="215"/>
    </w:p>
    <w:p w14:paraId="1B7BC18B" w14:textId="2F3A8CE2" w:rsidR="00EE276B" w:rsidRPr="00BC6BEF" w:rsidRDefault="002B7679" w:rsidP="00546B43">
      <w:pPr>
        <w:pStyle w:val="AA-texteQue"/>
      </w:pPr>
      <w:r w:rsidRPr="00BC6BEF">
        <w:t>?..</w:t>
      </w:r>
      <w:r w:rsidR="008065EC" w:rsidRPr="00BC6BEF">
        <w:t>.</w:t>
      </w:r>
    </w:p>
    <w:p w14:paraId="75BCA02C" w14:textId="77777777" w:rsidR="00EE276B" w:rsidRPr="00BC6BEF" w:rsidRDefault="00EE276B" w:rsidP="00EE276B">
      <w:pPr>
        <w:pStyle w:val="NormalWeb"/>
        <w:ind w:left="1134"/>
        <w:rPr>
          <w:rFonts w:ascii="Georgia" w:hAnsi="Georgia"/>
          <w:color w:val="DE0000"/>
          <w:lang w:val="fr-FR"/>
        </w:rPr>
      </w:pPr>
    </w:p>
    <w:p w14:paraId="6059BE67" w14:textId="34F37CCF" w:rsidR="00EE276B" w:rsidRPr="00BC6BEF" w:rsidRDefault="00EE276B" w:rsidP="00290B9C">
      <w:pPr>
        <w:pStyle w:val="AARec"/>
      </w:pPr>
      <w:bookmarkStart w:id="216" w:name="_Toc79074118"/>
      <w:r w:rsidRPr="00BC6BEF">
        <w:t>15b[AA(Rec.)] Recommandations concernant l'Article 15</w:t>
      </w:r>
      <w:r w:rsidR="00805BB7" w:rsidRPr="00BC6BEF">
        <w:rPr>
          <w:rStyle w:val="Forte"/>
          <w:b/>
          <w:color w:val="00B050"/>
        </w:rPr>
        <w:t xml:space="preserve"> </w:t>
      </w:r>
      <w:r w:rsidR="00805BB7" w:rsidRPr="00BC6BEF">
        <w:rPr>
          <w:rStyle w:val="Forte"/>
          <w:color w:val="000000" w:themeColor="text1"/>
          <w:sz w:val="32"/>
        </w:rPr>
        <w:t xml:space="preserve">(Paragraphe </w:t>
      </w:r>
      <w:r w:rsidR="00805BB7" w:rsidRPr="00BC6BEF">
        <w:rPr>
          <w:rStyle w:val="Forte"/>
          <w:b/>
          <w:color w:val="000000" w:themeColor="text1"/>
          <w:sz w:val="32"/>
        </w:rPr>
        <w:t>15b</w:t>
      </w:r>
      <w:r w:rsidR="00805BB7" w:rsidRPr="00BC6BEF">
        <w:rPr>
          <w:rStyle w:val="Forte"/>
          <w:color w:val="000000" w:themeColor="text1"/>
          <w:sz w:val="32"/>
        </w:rPr>
        <w:t xml:space="preserve"> des Demandes du Comité)</w:t>
      </w:r>
      <w:bookmarkEnd w:id="216"/>
    </w:p>
    <w:p w14:paraId="55EBAF3A" w14:textId="2F3FD236" w:rsidR="00EE276B" w:rsidRDefault="00E963F2" w:rsidP="00546B43">
      <w:pPr>
        <w:pStyle w:val="AA-texteRec"/>
      </w:pPr>
      <w:r w:rsidRPr="00BC6BEF">
        <w:t>(Demander de la décence à des monstres (ou à leurs complices de l'Administration</w:t>
      </w:r>
      <w:r w:rsidR="00A53DCF" w:rsidRPr="00BC6BEF">
        <w:t xml:space="preserve"> est inutile.)</w:t>
      </w:r>
    </w:p>
    <w:p w14:paraId="3E70395C" w14:textId="77777777" w:rsidR="00D77130" w:rsidRPr="00BC6BEF" w:rsidRDefault="00D77130" w:rsidP="00546B43">
      <w:pPr>
        <w:pStyle w:val="AA-texteRec"/>
      </w:pPr>
    </w:p>
    <w:p w14:paraId="4DAE294C" w14:textId="77777777" w:rsidR="00EE276B" w:rsidRPr="00BC6BEF" w:rsidRDefault="00EE276B" w:rsidP="00EE276B">
      <w:pPr>
        <w:pStyle w:val="NormalWeb"/>
        <w:ind w:left="1701"/>
        <w:rPr>
          <w:rFonts w:ascii="Georgia" w:hAnsi="Georgia"/>
          <w:color w:val="A907AD"/>
          <w:lang w:val="fr-FR"/>
        </w:rPr>
      </w:pPr>
    </w:p>
    <w:p w14:paraId="549C2C2B" w14:textId="77777777" w:rsidR="000F087E" w:rsidRPr="00BC6BEF" w:rsidRDefault="000F087E">
      <w:pPr>
        <w:pBdr>
          <w:top w:val="none" w:sz="0" w:space="0" w:color="auto"/>
          <w:left w:val="none" w:sz="0" w:space="0" w:color="auto"/>
          <w:bottom w:val="none" w:sz="0" w:space="0" w:color="auto"/>
          <w:right w:val="none" w:sz="0" w:space="0" w:color="auto"/>
          <w:between w:val="none" w:sz="0" w:space="0" w:color="auto"/>
        </w:pBdr>
        <w:spacing w:after="160" w:line="259" w:lineRule="auto"/>
        <w:rPr>
          <w:lang w:val="fr-FR"/>
        </w:rPr>
      </w:pPr>
      <w:r w:rsidRPr="00BC6BEF">
        <w:rPr>
          <w:lang w:val="fr-FR"/>
        </w:rPr>
        <w:br w:type="page"/>
      </w:r>
    </w:p>
    <w:p w14:paraId="77E34E3E" w14:textId="6940A79F" w:rsidR="00D60AA4" w:rsidRPr="00BC6BEF" w:rsidRDefault="00D60AA4" w:rsidP="00D60AA4">
      <w:pPr>
        <w:jc w:val="center"/>
        <w:rPr>
          <w:lang w:val="fr-FR"/>
        </w:rPr>
      </w:pPr>
      <w:r w:rsidRPr="00BC6BEF">
        <w:rPr>
          <w:rFonts w:eastAsia="Calibri"/>
          <w:noProof/>
          <w:lang w:val="fr-FR"/>
        </w:rPr>
        <w:lastRenderedPageBreak/>
        <w:drawing>
          <wp:inline distT="0" distB="0" distL="0" distR="0" wp14:anchorId="663D8C1C" wp14:editId="6234F8F1">
            <wp:extent cx="2476500" cy="2100898"/>
            <wp:effectExtent l="0" t="0" r="0" b="0"/>
            <wp:docPr id="40" name="Imagem 40"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0BA1561C" w14:textId="4CEA0788" w:rsidR="0093726D" w:rsidRPr="00BC6BEF" w:rsidRDefault="0093726D" w:rsidP="0011306C">
      <w:pPr>
        <w:pStyle w:val="Article"/>
        <w:rPr>
          <w:b w:val="0"/>
          <w:bCs/>
        </w:rPr>
      </w:pPr>
      <w:bookmarkStart w:id="217" w:name="_Toc79074119"/>
      <w:r w:rsidRPr="00BC6BEF">
        <w:t>Article 16</w:t>
      </w:r>
      <w:r w:rsidR="0011306C" w:rsidRPr="00BC6BEF">
        <w:br/>
      </w:r>
      <w:r w:rsidRPr="00BC6BEF">
        <w:rPr>
          <w:b w:val="0"/>
          <w:bCs/>
          <w:sz w:val="96"/>
          <w:szCs w:val="96"/>
        </w:rPr>
        <w:t>Droit de ne pas être soumis à l'exploitation, à la violence et à la maltraitance</w:t>
      </w:r>
      <w:bookmarkEnd w:id="217"/>
    </w:p>
    <w:p w14:paraId="644279EA" w14:textId="77777777" w:rsidR="00C50E23" w:rsidRPr="00BC6BEF" w:rsidRDefault="00C50E23"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45D4DF96" w14:textId="77777777" w:rsidR="00D66558" w:rsidRPr="00BC6BEF" w:rsidRDefault="00D66558"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4CBDAD7A" w14:textId="515AD948" w:rsidR="009B62EA" w:rsidRPr="00BC6BEF" w:rsidRDefault="009B62EA"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drawing>
          <wp:inline distT="0" distB="0" distL="0" distR="0" wp14:anchorId="23B4F3E5" wp14:editId="6FFD521C">
            <wp:extent cx="1483019" cy="1258136"/>
            <wp:effectExtent l="0" t="0" r="3175" b="0"/>
            <wp:docPr id="21" name="Imagem 21"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41A5E96C" w14:textId="646A65AB" w:rsidR="000160B7" w:rsidRPr="00BC6BEF" w:rsidRDefault="000160B7" w:rsidP="008609F8">
      <w:pPr>
        <w:pStyle w:val="CDPH"/>
        <w:rPr>
          <w:lang w:val="fr-FR"/>
        </w:rPr>
      </w:pPr>
      <w:bookmarkStart w:id="218" w:name="_Toc79074120"/>
      <w:r w:rsidRPr="00BC6BEF">
        <w:rPr>
          <w:lang w:val="fr-FR"/>
        </w:rPr>
        <w:t>16[CDPH] Demande du Comité</w:t>
      </w:r>
      <w:bookmarkEnd w:id="218"/>
    </w:p>
    <w:p w14:paraId="6EDD4FEB" w14:textId="3DECD4A1" w:rsidR="00E43B4C" w:rsidRPr="00BC6BEF" w:rsidRDefault="00E43B4C" w:rsidP="003E26D0">
      <w:pPr>
        <w:rPr>
          <w:rFonts w:ascii="Georgia" w:hAnsi="Georgia"/>
          <w:sz w:val="32"/>
          <w:szCs w:val="32"/>
          <w:lang w:val="fr-FR"/>
        </w:rPr>
      </w:pPr>
      <w:r w:rsidRPr="00BC6BEF">
        <w:rPr>
          <w:rFonts w:ascii="Georgia" w:hAnsi="Georgia"/>
          <w:sz w:val="32"/>
          <w:szCs w:val="32"/>
          <w:lang w:val="fr-FR"/>
        </w:rPr>
        <w:lastRenderedPageBreak/>
        <w:t>Droit de ne pas être soumis à l’exploitation, à la violence et à la maltraitance (art. 16)</w:t>
      </w:r>
    </w:p>
    <w:p w14:paraId="3B4FEBC6" w14:textId="77777777" w:rsidR="00E43B4C" w:rsidRPr="00BC6BEF" w:rsidRDefault="00E43B4C" w:rsidP="00DF5AAC">
      <w:pPr>
        <w:numPr>
          <w:ilvl w:val="0"/>
          <w:numId w:val="19"/>
        </w:numPr>
        <w:pBdr>
          <w:top w:val="none" w:sz="0" w:space="0" w:color="auto"/>
          <w:left w:val="none" w:sz="0" w:space="0" w:color="auto"/>
          <w:bottom w:val="none" w:sz="0" w:space="0" w:color="auto"/>
          <w:right w:val="none" w:sz="0" w:space="0" w:color="auto"/>
          <w:between w:val="none" w:sz="0" w:space="0" w:color="auto"/>
        </w:pBdr>
        <w:tabs>
          <w:tab w:val="clear" w:pos="720"/>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Fournir des renseignements concernant :</w:t>
      </w:r>
    </w:p>
    <w:p w14:paraId="0414D915" w14:textId="77777777" w:rsidR="00E43B4C" w:rsidRPr="00BC6BEF" w:rsidRDefault="00E43B4C" w:rsidP="00DF5AAC">
      <w:pPr>
        <w:numPr>
          <w:ilvl w:val="1"/>
          <w:numId w:val="20"/>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Les mesures prises pour protéger les personnes handicapées, en particulier les femmes et les filles, contre l’exploitation, la violence et la maltraitance, notamment la violence familiale, la violence sexuelle et la violence institutionnelle, notamment dans les établissements de soins et les hôpitaux psychiatriques ;</w:t>
      </w:r>
    </w:p>
    <w:p w14:paraId="2ED8BF6A" w14:textId="77777777" w:rsidR="00E43B4C" w:rsidRPr="00BC6BEF" w:rsidRDefault="00E43B4C" w:rsidP="00DF5AAC">
      <w:pPr>
        <w:numPr>
          <w:ilvl w:val="1"/>
          <w:numId w:val="20"/>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Les mesures prises pour garantir l’accès de toutes les femmes et les filles handicapées aux programmes d’aide et aux foyers accueillant les victimes de la violence fondée sur le genre ;</w:t>
      </w:r>
    </w:p>
    <w:p w14:paraId="4C34159B" w14:textId="77777777" w:rsidR="00E43B4C" w:rsidRPr="00BC6BEF" w:rsidRDefault="00E43B4C" w:rsidP="00DF5AAC">
      <w:pPr>
        <w:numPr>
          <w:ilvl w:val="1"/>
          <w:numId w:val="20"/>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Les mesures prises pour suivre la mise en œuvre des recommandations de l’organisme national chargé d’évaluer la qualité des établissements, des services sociaux et médico-sociaux, et les cas de maltraitance enregistrés par les organismes sanitaires régionaux ;</w:t>
      </w:r>
    </w:p>
    <w:p w14:paraId="052DBBD2" w14:textId="77777777" w:rsidR="00E43B4C" w:rsidRPr="00BC6BEF" w:rsidRDefault="00E43B4C" w:rsidP="00DF5AAC">
      <w:pPr>
        <w:numPr>
          <w:ilvl w:val="1"/>
          <w:numId w:val="20"/>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Les résultats du Plan national de lutte contre la maltraitance des personnes âgées et des personnes handicapées adopté en 2007, ainsi que sur les délais prévus pour l’adoption d’un nouveau plan d’action ;</w:t>
      </w:r>
    </w:p>
    <w:p w14:paraId="426DBAEA" w14:textId="3B34DF36" w:rsidR="00A37B62" w:rsidRPr="00BC6BEF" w:rsidRDefault="00E43B4C" w:rsidP="00A90936">
      <w:pPr>
        <w:numPr>
          <w:ilvl w:val="1"/>
          <w:numId w:val="20"/>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La surveillance systématique et indépendante des hôpitaux psychiatriques et des établissements de soins, avec la participation active des organisations de personnes handicapées.</w:t>
      </w:r>
    </w:p>
    <w:p w14:paraId="71F111D5" w14:textId="77777777" w:rsidR="00A90936" w:rsidRPr="00BC6BEF" w:rsidRDefault="00A90936" w:rsidP="006B0C70">
      <w:pPr>
        <w:pStyle w:val="NormalWeb"/>
        <w:spacing w:before="0" w:beforeAutospacing="0" w:after="420" w:afterAutospacing="0"/>
        <w:ind w:left="567"/>
        <w:rPr>
          <w:rStyle w:val="Forte"/>
          <w:rFonts w:ascii="Georgia" w:hAnsi="Georgia"/>
          <w:color w:val="993300"/>
          <w:sz w:val="32"/>
          <w:szCs w:val="32"/>
          <w:lang w:val="fr-FR"/>
        </w:rPr>
      </w:pPr>
    </w:p>
    <w:p w14:paraId="0FC32B29" w14:textId="77777777" w:rsidR="00200C6D" w:rsidRPr="00BC6BEF" w:rsidRDefault="00200C6D" w:rsidP="00200C6D">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4B1BB0DF" wp14:editId="005D2CEA">
            <wp:extent cx="1388064" cy="1935354"/>
            <wp:effectExtent l="0" t="0" r="3175" b="8255"/>
            <wp:docPr id="301" name="Imagem 301"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577EB194" w14:textId="4B320D71" w:rsidR="006B0C70" w:rsidRPr="00BC6BEF" w:rsidRDefault="00200C6D" w:rsidP="00200C6D">
      <w:pPr>
        <w:pStyle w:val="FR"/>
        <w:rPr>
          <w:color w:val="333333"/>
        </w:rPr>
      </w:pPr>
      <w:bookmarkStart w:id="219" w:name="_Toc79074121"/>
      <w:r w:rsidRPr="00BC6BEF">
        <w:t>16</w:t>
      </w:r>
      <w:r w:rsidR="0032695D" w:rsidRPr="00BC6BEF">
        <w:t>a</w:t>
      </w:r>
      <w:r w:rsidRPr="00BC6BEF">
        <w:t>[FR] Réponse de la France</w:t>
      </w:r>
      <w:r w:rsidR="00A76558" w:rsidRPr="00BC6BEF">
        <w:rPr>
          <w:rStyle w:val="Forte"/>
          <w:b/>
          <w:bCs w:val="0"/>
          <w:color w:val="00B050"/>
        </w:rPr>
        <w:t xml:space="preserve"> </w:t>
      </w:r>
      <w:r w:rsidR="00A76558" w:rsidRPr="00BC6BEF">
        <w:rPr>
          <w:rStyle w:val="Forte"/>
          <w:color w:val="000000" w:themeColor="text1"/>
          <w:sz w:val="32"/>
          <w:szCs w:val="32"/>
        </w:rPr>
        <w:t xml:space="preserve">(Paragraphe </w:t>
      </w:r>
      <w:r w:rsidR="00A76558" w:rsidRPr="00BC6BEF">
        <w:rPr>
          <w:rStyle w:val="Forte"/>
          <w:b/>
          <w:bCs w:val="0"/>
          <w:color w:val="000000" w:themeColor="text1"/>
          <w:sz w:val="32"/>
          <w:szCs w:val="32"/>
        </w:rPr>
        <w:t>16a</w:t>
      </w:r>
      <w:r w:rsidR="00A76558" w:rsidRPr="00BC6BEF">
        <w:rPr>
          <w:rStyle w:val="Forte"/>
          <w:color w:val="000000" w:themeColor="text1"/>
          <w:sz w:val="32"/>
          <w:szCs w:val="32"/>
        </w:rPr>
        <w:t xml:space="preserve"> des Demandes du Comité)</w:t>
      </w:r>
      <w:bookmarkEnd w:id="219"/>
    </w:p>
    <w:p w14:paraId="61715763" w14:textId="77777777" w:rsidR="00E43B4C" w:rsidRPr="00BC6BEF" w:rsidRDefault="00E43B4C" w:rsidP="0009073C">
      <w:pPr>
        <w:pStyle w:val="FRpoint"/>
        <w:rPr>
          <w:b/>
        </w:rPr>
      </w:pPr>
      <w:r w:rsidRPr="00BC6BEF">
        <w:t>117.</w:t>
      </w:r>
      <w:r w:rsidRPr="00BC6BEF">
        <w:tab/>
        <w:t>Les mesures adoptées en 2019 pour lutter contre les violences faites aux femmes prennent systématiquement en compte les besoins particuliers des femmes et filles handicapées. Elles sont complétées par des actions spécifiques, notamment par une prochaine formation en ligne certifiante pour faire monter en compétence massivement les professionnels intervenant dans ESMS.</w:t>
      </w:r>
    </w:p>
    <w:p w14:paraId="177FFA25" w14:textId="2004C22F" w:rsidR="00E43B4C" w:rsidRPr="00BC6BEF" w:rsidRDefault="00E43B4C" w:rsidP="00BA3D92">
      <w:pPr>
        <w:pStyle w:val="NormalWeb"/>
        <w:spacing w:before="0" w:beforeAutospacing="0" w:after="420" w:afterAutospacing="0"/>
        <w:ind w:left="567"/>
        <w:rPr>
          <w:rFonts w:ascii="Georgia" w:hAnsi="Georgia"/>
          <w:color w:val="993300"/>
          <w:lang w:val="fr-FR"/>
        </w:rPr>
      </w:pPr>
      <w:r w:rsidRPr="00BC6BEF">
        <w:rPr>
          <w:rFonts w:ascii="Georgia" w:hAnsi="Georgia"/>
          <w:color w:val="993300"/>
          <w:lang w:val="fr-FR"/>
        </w:rPr>
        <w:t>118.</w:t>
      </w:r>
      <w:r w:rsidRPr="00BC6BEF">
        <w:rPr>
          <w:rFonts w:ascii="Georgia" w:hAnsi="Georgia"/>
          <w:color w:val="993300"/>
          <w:lang w:val="fr-FR"/>
        </w:rPr>
        <w:tab/>
        <w:t>Les violences au sein des établissements de soins, y compris des établissements psychiatriques, peuvent être signalées à l’Observatoire national des violences en milieu de santé. Il élabore et diffuse également des outils et des bonnes pratiques. Il encourage la coordination des acteurs de terrain.</w:t>
      </w:r>
    </w:p>
    <w:p w14:paraId="719A4489" w14:textId="5F74ACF6" w:rsidR="00DF5AAC" w:rsidRPr="00BC6BEF" w:rsidRDefault="00DF5AAC" w:rsidP="006B0C70">
      <w:pPr>
        <w:pStyle w:val="NormalWeb"/>
        <w:spacing w:before="0" w:beforeAutospacing="0" w:after="420" w:afterAutospacing="0"/>
        <w:ind w:left="567"/>
        <w:rPr>
          <w:rFonts w:ascii="Georgia" w:hAnsi="Georgia"/>
          <w:color w:val="993300"/>
          <w:lang w:val="fr-FR"/>
        </w:rPr>
      </w:pPr>
    </w:p>
    <w:p w14:paraId="369FBDFF" w14:textId="183D0D92" w:rsidR="006757A4" w:rsidRPr="00BC6BEF" w:rsidRDefault="006757A4" w:rsidP="006757A4">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lastRenderedPageBreak/>
        <w:drawing>
          <wp:inline distT="0" distB="0" distL="0" distR="0" wp14:anchorId="2948A1CD" wp14:editId="6273F7DB">
            <wp:extent cx="2223493" cy="1467651"/>
            <wp:effectExtent l="0" t="0" r="0" b="0"/>
            <wp:docPr id="153" name="Imagem 153"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3CBA9A77" w14:textId="15648FE2" w:rsidR="0047255A" w:rsidRPr="00BC6BEF" w:rsidRDefault="0047255A" w:rsidP="00D667A7">
      <w:pPr>
        <w:pStyle w:val="AAAna"/>
        <w:rPr>
          <w:rStyle w:val="Forte"/>
          <w:b/>
          <w:bCs w:val="0"/>
        </w:rPr>
      </w:pPr>
      <w:bookmarkStart w:id="220" w:name="_Toc79074122"/>
      <w:r w:rsidRPr="00BC6BEF">
        <w:t>16a[AA(Ana.)]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16a</w:t>
      </w:r>
      <w:r w:rsidRPr="00BC6BEF">
        <w:rPr>
          <w:rStyle w:val="Forte"/>
          <w:color w:val="000000" w:themeColor="text1"/>
          <w:sz w:val="32"/>
          <w:szCs w:val="32"/>
        </w:rPr>
        <w:t xml:space="preserve"> des Demandes du Comité)</w:t>
      </w:r>
      <w:bookmarkEnd w:id="220"/>
    </w:p>
    <w:p w14:paraId="5861337F" w14:textId="0FED2030" w:rsidR="00744B81" w:rsidRPr="00BC6BEF" w:rsidRDefault="00744B81" w:rsidP="00744B81">
      <w:pPr>
        <w:pStyle w:val="AA-titre-rsum"/>
        <w:rPr>
          <w:rStyle w:val="Forte"/>
          <w:b/>
          <w:bCs w:val="0"/>
        </w:rPr>
      </w:pPr>
      <w:r w:rsidRPr="00BC6BEF">
        <w:rPr>
          <w:rStyle w:val="Forte"/>
          <w:b/>
          <w:bCs w:val="0"/>
        </w:rPr>
        <w:t xml:space="preserve">* Résumé * </w:t>
      </w:r>
    </w:p>
    <w:p w14:paraId="16F87D46" w14:textId="644CCBAB" w:rsidR="00744B81" w:rsidRPr="00BC6BEF" w:rsidRDefault="00744B81" w:rsidP="00744B81">
      <w:pPr>
        <w:pStyle w:val="AA-rsum"/>
        <w:rPr>
          <w:rStyle w:val="Forte"/>
          <w:b w:val="0"/>
          <w:szCs w:val="22"/>
        </w:rPr>
      </w:pPr>
      <w:r w:rsidRPr="00BC6BEF">
        <w:rPr>
          <w:rStyle w:val="Forte"/>
          <w:b w:val="0"/>
          <w:bCs/>
          <w:szCs w:val="22"/>
        </w:rPr>
        <w:t xml:space="preserve">- </w:t>
      </w:r>
      <w:r w:rsidR="00C13917" w:rsidRPr="00BC6BEF">
        <w:rPr>
          <w:rStyle w:val="Forte"/>
          <w:b w:val="0"/>
          <w:szCs w:val="22"/>
        </w:rPr>
        <w:t>Malgré un rapport alarmant du Sénat (</w:t>
      </w:r>
      <w:hyperlink r:id="rId374" w:history="1">
        <w:r w:rsidR="00C13917" w:rsidRPr="00BC6BEF">
          <w:rPr>
            <w:rStyle w:val="Hyperlink"/>
            <w:szCs w:val="22"/>
          </w:rPr>
          <w:t xml:space="preserve">Maltraitance envers les personnes handicapées : </w:t>
        </w:r>
        <w:r w:rsidR="00C13917" w:rsidRPr="00BA286E">
          <w:rPr>
            <w:rStyle w:val="Hyperlink"/>
            <w:b/>
            <w:bCs w:val="0"/>
            <w:szCs w:val="22"/>
          </w:rPr>
          <w:t>briser la loi du silence</w:t>
        </w:r>
        <w:r w:rsidR="00C13917" w:rsidRPr="00BC6BEF">
          <w:rPr>
            <w:rStyle w:val="Hyperlink"/>
            <w:szCs w:val="22"/>
          </w:rPr>
          <w:t xml:space="preserve"> (tome 1, rapport)</w:t>
        </w:r>
      </w:hyperlink>
      <w:r w:rsidR="00C13917" w:rsidRPr="00BC6BEF">
        <w:rPr>
          <w:rStyle w:val="Forte"/>
          <w:b w:val="0"/>
          <w:szCs w:val="22"/>
        </w:rPr>
        <w:t>), la maltraitance continue dans les "institutions".</w:t>
      </w:r>
    </w:p>
    <w:p w14:paraId="442060D5" w14:textId="70E93D12" w:rsidR="00BF1108" w:rsidRPr="00BC6BEF" w:rsidRDefault="00BF1108" w:rsidP="00BF1108">
      <w:pPr>
        <w:pStyle w:val="AA-rsum"/>
        <w:rPr>
          <w:rStyle w:val="Forte"/>
          <w:b w:val="0"/>
          <w:bCs/>
          <w:szCs w:val="22"/>
        </w:rPr>
      </w:pPr>
      <w:r w:rsidRPr="00BC6BEF">
        <w:rPr>
          <w:rStyle w:val="Forte"/>
          <w:b w:val="0"/>
          <w:szCs w:val="22"/>
        </w:rPr>
        <w:t xml:space="preserve">- </w:t>
      </w:r>
      <w:r w:rsidRPr="003625D1">
        <w:rPr>
          <w:rStyle w:val="Forte"/>
          <w:bCs/>
          <w:szCs w:val="22"/>
        </w:rPr>
        <w:t xml:space="preserve">Les </w:t>
      </w:r>
      <w:hyperlink r:id="rId375" w:history="1">
        <w:r w:rsidRPr="00345B35">
          <w:rPr>
            <w:rStyle w:val="Hyperlink"/>
            <w:szCs w:val="22"/>
          </w:rPr>
          <w:t>ESMS</w:t>
        </w:r>
      </w:hyperlink>
      <w:r w:rsidRPr="003625D1">
        <w:rPr>
          <w:rStyle w:val="Forte"/>
          <w:bCs/>
          <w:szCs w:val="22"/>
        </w:rPr>
        <w:t xml:space="preserve"> font ce qu'ils veulent car tout est opaque</w:t>
      </w:r>
      <w:r w:rsidRPr="00345B35">
        <w:rPr>
          <w:rStyle w:val="Forte"/>
          <w:bCs/>
          <w:szCs w:val="22"/>
        </w:rPr>
        <w:t xml:space="preserve"> et il n'y a pas de possibilité de contrôle</w:t>
      </w:r>
      <w:r w:rsidRPr="00BC6BEF">
        <w:rPr>
          <w:rStyle w:val="Forte"/>
          <w:b w:val="0"/>
          <w:szCs w:val="22"/>
        </w:rPr>
        <w:t xml:space="preserve"> </w:t>
      </w:r>
      <w:r w:rsidR="00345B35">
        <w:rPr>
          <w:rStyle w:val="Forte"/>
          <w:b w:val="0"/>
          <w:szCs w:val="22"/>
        </w:rPr>
        <w:t>(</w:t>
      </w:r>
      <w:r w:rsidRPr="00BC6BEF">
        <w:rPr>
          <w:rStyle w:val="Forte"/>
          <w:b w:val="0"/>
          <w:szCs w:val="22"/>
        </w:rPr>
        <w:t xml:space="preserve">par le </w:t>
      </w:r>
      <w:hyperlink r:id="rId376" w:history="1">
        <w:r w:rsidRPr="00EA2414">
          <w:rPr>
            <w:rStyle w:val="Hyperlink"/>
            <w:szCs w:val="22"/>
          </w:rPr>
          <w:t>CGLPL</w:t>
        </w:r>
      </w:hyperlink>
      <w:r w:rsidR="00345B35">
        <w:rPr>
          <w:rStyle w:val="Forte"/>
          <w:b w:val="0"/>
          <w:szCs w:val="22"/>
        </w:rPr>
        <w:t xml:space="preserve">, </w:t>
      </w:r>
      <w:r w:rsidRPr="00BC6BEF">
        <w:rPr>
          <w:rStyle w:val="Forte"/>
          <w:b w:val="0"/>
          <w:szCs w:val="22"/>
        </w:rPr>
        <w:t>par exemple).</w:t>
      </w:r>
    </w:p>
    <w:p w14:paraId="292FA705" w14:textId="53A61375" w:rsidR="00BF1108" w:rsidRPr="00BC6BEF" w:rsidRDefault="00BF1108" w:rsidP="00BF1108">
      <w:pPr>
        <w:pStyle w:val="AA-rsum"/>
        <w:rPr>
          <w:rStyle w:val="Forte"/>
          <w:b w:val="0"/>
          <w:bCs/>
          <w:szCs w:val="22"/>
        </w:rPr>
      </w:pPr>
      <w:r w:rsidRPr="00BC6BEF">
        <w:rPr>
          <w:rStyle w:val="Forte"/>
          <w:b w:val="0"/>
          <w:szCs w:val="22"/>
        </w:rPr>
        <w:t xml:space="preserve">- Les maltraitances sont étouffées, c'est </w:t>
      </w:r>
      <w:r w:rsidRPr="0092487E">
        <w:rPr>
          <w:rStyle w:val="Forte"/>
          <w:bCs/>
          <w:szCs w:val="22"/>
        </w:rPr>
        <w:t>l'omerta</w:t>
      </w:r>
      <w:r w:rsidRPr="00BC6BEF">
        <w:rPr>
          <w:rStyle w:val="Forte"/>
          <w:b w:val="0"/>
          <w:szCs w:val="22"/>
        </w:rPr>
        <w:t>.</w:t>
      </w:r>
    </w:p>
    <w:p w14:paraId="242723EA" w14:textId="6D2731A1" w:rsidR="00BF1108" w:rsidRPr="00BC6BEF" w:rsidRDefault="00BF1108" w:rsidP="00BF1108">
      <w:pPr>
        <w:pStyle w:val="AA-rsum"/>
        <w:rPr>
          <w:rStyle w:val="Forte"/>
          <w:b w:val="0"/>
          <w:bCs/>
          <w:szCs w:val="22"/>
        </w:rPr>
      </w:pPr>
      <w:r w:rsidRPr="00BC6BEF">
        <w:rPr>
          <w:rStyle w:val="Forte"/>
          <w:b w:val="0"/>
          <w:szCs w:val="22"/>
        </w:rPr>
        <w:t xml:space="preserve">- Les très rares </w:t>
      </w:r>
      <w:r w:rsidRPr="009A0120">
        <w:rPr>
          <w:rStyle w:val="Forte"/>
          <w:bCs/>
          <w:szCs w:val="22"/>
        </w:rPr>
        <w:t>lanceurs d'alerte</w:t>
      </w:r>
      <w:r w:rsidRPr="00BC6BEF">
        <w:rPr>
          <w:rStyle w:val="Forte"/>
          <w:b w:val="0"/>
          <w:szCs w:val="22"/>
        </w:rPr>
        <w:t xml:space="preserve"> dans le personnel sont toujours sévèrement </w:t>
      </w:r>
      <w:r w:rsidRPr="009A0120">
        <w:rPr>
          <w:rStyle w:val="Forte"/>
          <w:bCs/>
          <w:szCs w:val="22"/>
        </w:rPr>
        <w:t>punis</w:t>
      </w:r>
      <w:r w:rsidR="00FF1A4D" w:rsidRPr="00BC6BEF">
        <w:rPr>
          <w:rStyle w:val="Forte"/>
          <w:b w:val="0"/>
          <w:szCs w:val="22"/>
        </w:rPr>
        <w:t>.</w:t>
      </w:r>
    </w:p>
    <w:p w14:paraId="0C998B39" w14:textId="0B2F5469" w:rsidR="00BF1108" w:rsidRPr="00BC6BEF" w:rsidRDefault="00BF1108" w:rsidP="00BF1108">
      <w:pPr>
        <w:pStyle w:val="AA-rsum"/>
        <w:rPr>
          <w:rStyle w:val="Forte"/>
          <w:b w:val="0"/>
          <w:bCs/>
          <w:szCs w:val="22"/>
        </w:rPr>
      </w:pPr>
      <w:r w:rsidRPr="00BC6BEF">
        <w:rPr>
          <w:rStyle w:val="Forte"/>
          <w:b w:val="0"/>
          <w:szCs w:val="22"/>
        </w:rPr>
        <w:t>- La réponse de la France indique que les maltraitances "</w:t>
      </w:r>
      <w:r w:rsidRPr="00A920EC">
        <w:rPr>
          <w:rStyle w:val="Forte"/>
          <w:bCs/>
          <w:szCs w:val="22"/>
        </w:rPr>
        <w:t>peuvent</w:t>
      </w:r>
      <w:r w:rsidRPr="00BC6BEF">
        <w:rPr>
          <w:rStyle w:val="Forte"/>
          <w:b w:val="0"/>
          <w:szCs w:val="22"/>
        </w:rPr>
        <w:t>" être signalées, ce qui donc n'est pas une obligation.</w:t>
      </w:r>
    </w:p>
    <w:p w14:paraId="6F41A33D" w14:textId="2BEB8162" w:rsidR="00BF1108" w:rsidRPr="00BC6BEF" w:rsidRDefault="00BA7C89" w:rsidP="00744B81">
      <w:pPr>
        <w:pStyle w:val="AA-rsum"/>
        <w:rPr>
          <w:rStyle w:val="Forte"/>
          <w:b w:val="0"/>
          <w:bCs/>
          <w:szCs w:val="22"/>
        </w:rPr>
      </w:pPr>
      <w:r w:rsidRPr="00BC6BEF">
        <w:rPr>
          <w:rStyle w:val="Forte"/>
          <w:b w:val="0"/>
          <w:bCs/>
          <w:szCs w:val="22"/>
        </w:rPr>
        <w:t xml:space="preserve">- Le </w:t>
      </w:r>
      <w:r w:rsidRPr="00135439">
        <w:rPr>
          <w:rStyle w:val="Forte"/>
          <w:szCs w:val="22"/>
        </w:rPr>
        <w:t>poids économique</w:t>
      </w:r>
      <w:r w:rsidRPr="00BC6BEF">
        <w:rPr>
          <w:rStyle w:val="Forte"/>
          <w:b w:val="0"/>
          <w:bCs/>
          <w:szCs w:val="22"/>
        </w:rPr>
        <w:t xml:space="preserve"> des institutions et de leurs emplois </w:t>
      </w:r>
      <w:r w:rsidRPr="00135439">
        <w:rPr>
          <w:rStyle w:val="Forte"/>
          <w:szCs w:val="22"/>
        </w:rPr>
        <w:t>passe largement</w:t>
      </w:r>
      <w:r w:rsidRPr="00BC6BEF">
        <w:rPr>
          <w:rStyle w:val="Forte"/>
          <w:b w:val="0"/>
          <w:bCs/>
          <w:szCs w:val="22"/>
        </w:rPr>
        <w:t xml:space="preserve"> avant la dignité et les souffrances des personnes "accueillies".</w:t>
      </w:r>
    </w:p>
    <w:p w14:paraId="6699843A" w14:textId="77777777" w:rsidR="00164FDA" w:rsidRPr="001B043A" w:rsidRDefault="00164FDA" w:rsidP="00164FDA">
      <w:pPr>
        <w:pStyle w:val="AA-rsum"/>
        <w:rPr>
          <w:rStyle w:val="Forte"/>
          <w:b w:val="0"/>
          <w:bCs/>
          <w:szCs w:val="22"/>
        </w:rPr>
      </w:pPr>
      <w:r w:rsidRPr="001B043A">
        <w:rPr>
          <w:rStyle w:val="Forte"/>
          <w:b w:val="0"/>
          <w:bCs/>
          <w:szCs w:val="22"/>
        </w:rPr>
        <w:t xml:space="preserve">- </w:t>
      </w:r>
      <w:r w:rsidRPr="00756ECE">
        <w:rPr>
          <w:rStyle w:val="Forte"/>
          <w:szCs w:val="22"/>
        </w:rPr>
        <w:t xml:space="preserve">Fidèles à la tradition </w:t>
      </w:r>
      <w:r>
        <w:rPr>
          <w:rStyle w:val="Forte"/>
          <w:szCs w:val="22"/>
        </w:rPr>
        <w:t xml:space="preserve">administrative </w:t>
      </w:r>
      <w:r w:rsidRPr="00756ECE">
        <w:rPr>
          <w:rStyle w:val="Forte"/>
          <w:szCs w:val="22"/>
        </w:rPr>
        <w:t xml:space="preserve">française, les responsables </w:t>
      </w:r>
      <w:r>
        <w:rPr>
          <w:rStyle w:val="Forte"/>
          <w:szCs w:val="22"/>
        </w:rPr>
        <w:t xml:space="preserve">des problèmes </w:t>
      </w:r>
      <w:r w:rsidRPr="00756ECE">
        <w:rPr>
          <w:rStyle w:val="Forte"/>
          <w:szCs w:val="22"/>
        </w:rPr>
        <w:t>ne reconnaissent jamais leurs fautes</w:t>
      </w:r>
      <w:r>
        <w:rPr>
          <w:rStyle w:val="Forte"/>
          <w:szCs w:val="22"/>
        </w:rPr>
        <w:t>,</w:t>
      </w:r>
      <w:r w:rsidRPr="00756ECE">
        <w:rPr>
          <w:rStyle w:val="Forte"/>
          <w:szCs w:val="22"/>
        </w:rPr>
        <w:t xml:space="preserve"> même quand on leur met </w:t>
      </w:r>
      <w:r>
        <w:rPr>
          <w:rStyle w:val="Forte"/>
          <w:szCs w:val="22"/>
        </w:rPr>
        <w:t>le nez dedans</w:t>
      </w:r>
      <w:r w:rsidRPr="001B043A">
        <w:rPr>
          <w:rStyle w:val="Forte"/>
          <w:b w:val="0"/>
          <w:bCs/>
          <w:szCs w:val="22"/>
        </w:rPr>
        <w:t>.</w:t>
      </w:r>
    </w:p>
    <w:p w14:paraId="23B8679E" w14:textId="77777777" w:rsidR="00BF5DE1" w:rsidRPr="00A26B5E" w:rsidRDefault="00BF5DE1" w:rsidP="00BF5DE1">
      <w:pPr>
        <w:pStyle w:val="AA-rsum"/>
        <w:rPr>
          <w:rStyle w:val="Forte"/>
          <w:b w:val="0"/>
          <w:bCs/>
          <w:szCs w:val="22"/>
        </w:rPr>
      </w:pPr>
    </w:p>
    <w:p w14:paraId="746BDC6E" w14:textId="77777777" w:rsidR="00BF5DE1" w:rsidRDefault="00BF5DE1" w:rsidP="00477D00">
      <w:pPr>
        <w:pStyle w:val="NormalWeb"/>
        <w:shd w:val="clear" w:color="auto" w:fill="FFFF99"/>
        <w:spacing w:before="0" w:beforeAutospacing="0" w:after="420" w:afterAutospacing="0"/>
        <w:ind w:left="1134"/>
        <w:jc w:val="center"/>
        <w:rPr>
          <w:rStyle w:val="Forte"/>
          <w:rFonts w:ascii="Georgia" w:hAnsi="Georgia"/>
          <w:color w:val="333399"/>
          <w:sz w:val="36"/>
          <w:szCs w:val="32"/>
          <w:lang w:val="fr-FR"/>
        </w:rPr>
      </w:pPr>
    </w:p>
    <w:p w14:paraId="68F46577" w14:textId="4D45F491" w:rsidR="00BF5DE1" w:rsidRPr="0001758B" w:rsidRDefault="00BF5DE1" w:rsidP="00477D00">
      <w:pPr>
        <w:pStyle w:val="NormalWeb"/>
        <w:shd w:val="clear" w:color="auto" w:fill="FFFF99"/>
        <w:spacing w:before="0" w:beforeAutospacing="0" w:after="420" w:afterAutospacing="0"/>
        <w:ind w:left="1134"/>
        <w:jc w:val="center"/>
        <w:rPr>
          <w:rStyle w:val="Forte"/>
          <w:rFonts w:ascii="Georgia" w:hAnsi="Georgia"/>
          <w:b w:val="0"/>
          <w:bCs w:val="0"/>
          <w:color w:val="333399"/>
          <w:sz w:val="36"/>
          <w:szCs w:val="32"/>
          <w:lang w:val="fr-FR"/>
        </w:rPr>
      </w:pPr>
      <w:r w:rsidRPr="0001758B">
        <w:rPr>
          <w:rStyle w:val="Forte"/>
          <w:rFonts w:ascii="Georgia" w:hAnsi="Georgia"/>
          <w:color w:val="333399"/>
          <w:sz w:val="36"/>
          <w:szCs w:val="32"/>
          <w:lang w:val="fr-FR"/>
        </w:rPr>
        <w:t xml:space="preserve">Nous recommandons très vivement </w:t>
      </w:r>
      <w:r w:rsidRPr="0001758B">
        <w:rPr>
          <w:rStyle w:val="Forte"/>
          <w:rFonts w:ascii="Georgia" w:hAnsi="Georgia"/>
          <w:b w:val="0"/>
          <w:bCs w:val="0"/>
          <w:color w:val="333399"/>
          <w:sz w:val="36"/>
          <w:szCs w:val="32"/>
          <w:lang w:val="fr-FR"/>
        </w:rPr>
        <w:t xml:space="preserve">aux membres du Comité de regarder </w:t>
      </w:r>
      <w:r>
        <w:rPr>
          <w:rStyle w:val="Forte"/>
          <w:rFonts w:ascii="Georgia" w:hAnsi="Georgia"/>
          <w:b w:val="0"/>
          <w:bCs w:val="0"/>
          <w:color w:val="333399"/>
          <w:sz w:val="36"/>
          <w:szCs w:val="32"/>
          <w:lang w:val="fr-FR"/>
        </w:rPr>
        <w:br/>
      </w:r>
      <w:hyperlink r:id="rId377" w:anchor="complet" w:history="1">
        <w:r w:rsidRPr="00C11D8F">
          <w:rPr>
            <w:rStyle w:val="Hyperlink"/>
            <w:rFonts w:ascii="Georgia" w:hAnsi="Georgia"/>
            <w:sz w:val="40"/>
            <w:szCs w:val="36"/>
            <w:lang w:val="fr-FR"/>
          </w:rPr>
          <w:t xml:space="preserve">le </w:t>
        </w:r>
        <w:r w:rsidRPr="00C11D8F">
          <w:rPr>
            <w:rStyle w:val="Hyperlink"/>
            <w:rFonts w:ascii="Georgia" w:hAnsi="Georgia"/>
            <w:b/>
            <w:bCs/>
            <w:sz w:val="40"/>
            <w:szCs w:val="36"/>
            <w:lang w:val="fr-FR"/>
          </w:rPr>
          <w:t xml:space="preserve">reportage "Zone Interdite" </w:t>
        </w:r>
        <w:r w:rsidRPr="00C11D8F">
          <w:rPr>
            <w:rStyle w:val="Hyperlink"/>
            <w:rFonts w:ascii="Georgia" w:hAnsi="Georgia"/>
            <w:b/>
            <w:bCs/>
            <w:sz w:val="40"/>
            <w:szCs w:val="36"/>
            <w:lang w:val="fr-FR"/>
          </w:rPr>
          <w:br/>
          <w:t>sur les centres qui maltraitent les enfants handicapés</w:t>
        </w:r>
      </w:hyperlink>
      <w:r w:rsidRPr="00C11D8F">
        <w:rPr>
          <w:rStyle w:val="Forte"/>
          <w:rFonts w:ascii="Georgia" w:hAnsi="Georgia"/>
          <w:b w:val="0"/>
          <w:bCs w:val="0"/>
          <w:color w:val="333399"/>
          <w:sz w:val="40"/>
          <w:szCs w:val="36"/>
          <w:lang w:val="fr-FR"/>
        </w:rPr>
        <w:t xml:space="preserve"> </w:t>
      </w:r>
      <w:r>
        <w:rPr>
          <w:rStyle w:val="Forte"/>
          <w:rFonts w:ascii="Georgia" w:hAnsi="Georgia"/>
          <w:b w:val="0"/>
          <w:bCs w:val="0"/>
          <w:color w:val="333399"/>
          <w:sz w:val="36"/>
          <w:szCs w:val="32"/>
          <w:lang w:val="fr-FR"/>
        </w:rPr>
        <w:br/>
      </w:r>
      <w:r w:rsidRPr="0001758B">
        <w:rPr>
          <w:rStyle w:val="Forte"/>
          <w:rFonts w:ascii="Georgia" w:hAnsi="Georgia"/>
          <w:b w:val="0"/>
          <w:bCs w:val="0"/>
          <w:color w:val="333399"/>
          <w:sz w:val="36"/>
          <w:szCs w:val="32"/>
          <w:lang w:val="fr-FR"/>
        </w:rPr>
        <w:t xml:space="preserve">qui montre </w:t>
      </w:r>
      <w:r w:rsidRPr="0001758B">
        <w:rPr>
          <w:rStyle w:val="Forte"/>
          <w:rFonts w:ascii="Georgia" w:hAnsi="Georgia"/>
          <w:color w:val="333399"/>
          <w:sz w:val="36"/>
          <w:szCs w:val="32"/>
          <w:lang w:val="fr-FR"/>
        </w:rPr>
        <w:t>une réalité très différente des boniments de</w:t>
      </w:r>
      <w:r w:rsidR="003C52AD">
        <w:rPr>
          <w:rStyle w:val="Forte"/>
          <w:rFonts w:ascii="Georgia" w:hAnsi="Georgia"/>
          <w:color w:val="333399"/>
          <w:sz w:val="36"/>
          <w:szCs w:val="32"/>
          <w:lang w:val="fr-FR"/>
        </w:rPr>
        <w:t>s</w:t>
      </w:r>
      <w:r w:rsidRPr="0001758B">
        <w:rPr>
          <w:rStyle w:val="Forte"/>
          <w:rFonts w:ascii="Georgia" w:hAnsi="Georgia"/>
          <w:color w:val="333399"/>
          <w:sz w:val="36"/>
          <w:szCs w:val="32"/>
          <w:lang w:val="fr-FR"/>
        </w:rPr>
        <w:t xml:space="preserve"> réponse</w:t>
      </w:r>
      <w:r w:rsidR="003C52AD">
        <w:rPr>
          <w:rStyle w:val="Forte"/>
          <w:rFonts w:ascii="Georgia" w:hAnsi="Georgia"/>
          <w:color w:val="333399"/>
          <w:sz w:val="36"/>
          <w:szCs w:val="32"/>
          <w:lang w:val="fr-FR"/>
        </w:rPr>
        <w:t>s</w:t>
      </w:r>
      <w:r w:rsidRPr="0001758B">
        <w:rPr>
          <w:rStyle w:val="Forte"/>
          <w:rFonts w:ascii="Georgia" w:hAnsi="Georgia"/>
          <w:color w:val="333399"/>
          <w:sz w:val="36"/>
          <w:szCs w:val="32"/>
          <w:lang w:val="fr-FR"/>
        </w:rPr>
        <w:t xml:space="preserve"> officielle</w:t>
      </w:r>
      <w:r w:rsidR="003C52AD">
        <w:rPr>
          <w:rStyle w:val="Forte"/>
          <w:rFonts w:ascii="Georgia" w:hAnsi="Georgia"/>
          <w:color w:val="333399"/>
          <w:sz w:val="36"/>
          <w:szCs w:val="32"/>
          <w:lang w:val="fr-FR"/>
        </w:rPr>
        <w:t>s</w:t>
      </w:r>
      <w:r w:rsidRPr="0001758B">
        <w:rPr>
          <w:rStyle w:val="Forte"/>
          <w:rFonts w:ascii="Georgia" w:hAnsi="Georgia"/>
          <w:color w:val="333399"/>
          <w:sz w:val="36"/>
          <w:szCs w:val="32"/>
          <w:lang w:val="fr-FR"/>
        </w:rPr>
        <w:t xml:space="preserve"> de la France</w:t>
      </w:r>
      <w:r w:rsidRPr="0001758B">
        <w:rPr>
          <w:rStyle w:val="Forte"/>
          <w:rFonts w:ascii="Georgia" w:hAnsi="Georgia"/>
          <w:b w:val="0"/>
          <w:bCs w:val="0"/>
          <w:color w:val="333399"/>
          <w:sz w:val="36"/>
          <w:szCs w:val="32"/>
          <w:lang w:val="fr-FR"/>
        </w:rPr>
        <w:t>.</w:t>
      </w:r>
    </w:p>
    <w:p w14:paraId="02E569AA" w14:textId="57996766" w:rsidR="00BF5DE1" w:rsidRPr="001B043A" w:rsidRDefault="00BF5DE1" w:rsidP="00477D00">
      <w:pPr>
        <w:pStyle w:val="NormalWeb"/>
        <w:shd w:val="clear" w:color="auto" w:fill="FFFF99"/>
        <w:spacing w:before="0" w:beforeAutospacing="0" w:after="420" w:afterAutospacing="0"/>
        <w:ind w:left="1134"/>
        <w:rPr>
          <w:rStyle w:val="Forte"/>
          <w:rFonts w:ascii="Georgia" w:hAnsi="Georgia"/>
          <w:b w:val="0"/>
          <w:bCs w:val="0"/>
          <w:color w:val="333399"/>
          <w:sz w:val="32"/>
          <w:szCs w:val="32"/>
          <w:lang w:val="fr-FR"/>
        </w:rPr>
      </w:pPr>
      <w:r w:rsidRPr="001B043A">
        <w:rPr>
          <w:rStyle w:val="Forte"/>
          <w:rFonts w:ascii="Georgia" w:hAnsi="Georgia"/>
          <w:b w:val="0"/>
          <w:bCs w:val="0"/>
          <w:color w:val="333399"/>
          <w:sz w:val="32"/>
          <w:szCs w:val="32"/>
          <w:lang w:val="fr-FR"/>
        </w:rPr>
        <w:t>En cas de manque de temps, on peut voir les extraits suivants :</w:t>
      </w:r>
    </w:p>
    <w:p w14:paraId="361353A8" w14:textId="77777777" w:rsidR="00BF5DE1" w:rsidRPr="001B043A" w:rsidRDefault="00BF5DE1" w:rsidP="00477D00">
      <w:pPr>
        <w:numPr>
          <w:ilvl w:val="0"/>
          <w:numId w:val="46"/>
        </w:numPr>
        <w:pBdr>
          <w:top w:val="none" w:sz="0" w:space="0" w:color="auto"/>
          <w:left w:val="none" w:sz="0" w:space="0" w:color="auto"/>
          <w:bottom w:val="none" w:sz="0" w:space="0" w:color="auto"/>
          <w:right w:val="none" w:sz="0" w:space="0" w:color="auto"/>
          <w:between w:val="none" w:sz="0" w:space="0" w:color="auto"/>
        </w:pBdr>
        <w:shd w:val="clear" w:color="auto" w:fill="FFFF99"/>
        <w:tabs>
          <w:tab w:val="clear" w:pos="720"/>
          <w:tab w:val="num" w:pos="1418"/>
        </w:tabs>
        <w:spacing w:before="100" w:beforeAutospacing="1" w:after="100" w:afterAutospacing="1"/>
        <w:ind w:left="1418" w:hanging="284"/>
        <w:rPr>
          <w:rFonts w:ascii="Georgia" w:hAnsi="Georgia"/>
          <w:color w:val="auto"/>
          <w:sz w:val="32"/>
          <w:szCs w:val="32"/>
          <w:lang w:val="fr-FR"/>
        </w:rPr>
      </w:pPr>
      <w:r w:rsidRPr="001B043A">
        <w:rPr>
          <w:rFonts w:ascii="Georgia" w:hAnsi="Georgia"/>
          <w:sz w:val="32"/>
          <w:szCs w:val="32"/>
          <w:lang w:val="fr-FR"/>
        </w:rPr>
        <w:t xml:space="preserve">6'05'' - 7'40'' </w:t>
      </w:r>
      <w:hyperlink r:id="rId378" w:history="1">
        <w:r w:rsidRPr="001B043A">
          <w:rPr>
            <w:rStyle w:val="Hyperlink"/>
            <w:rFonts w:ascii="Georgia" w:hAnsi="Georgia"/>
            <w:sz w:val="32"/>
            <w:szCs w:val="32"/>
            <w:lang w:val="fr-FR"/>
          </w:rPr>
          <w:t>aperçu du reportage</w:t>
        </w:r>
      </w:hyperlink>
      <w:r>
        <w:rPr>
          <w:rStyle w:val="Hyperlink"/>
          <w:rFonts w:ascii="Georgia" w:hAnsi="Georgia"/>
          <w:sz w:val="32"/>
          <w:szCs w:val="32"/>
          <w:lang w:val="fr-FR"/>
        </w:rPr>
        <w:br/>
      </w:r>
    </w:p>
    <w:p w14:paraId="1E7D3704" w14:textId="77777777" w:rsidR="00BF5DE1" w:rsidRPr="001B043A" w:rsidRDefault="00BF5DE1" w:rsidP="00477D00">
      <w:pPr>
        <w:numPr>
          <w:ilvl w:val="0"/>
          <w:numId w:val="46"/>
        </w:numPr>
        <w:pBdr>
          <w:top w:val="none" w:sz="0" w:space="0" w:color="auto"/>
          <w:left w:val="none" w:sz="0" w:space="0" w:color="auto"/>
          <w:bottom w:val="none" w:sz="0" w:space="0" w:color="auto"/>
          <w:right w:val="none" w:sz="0" w:space="0" w:color="auto"/>
          <w:between w:val="none" w:sz="0" w:space="0" w:color="auto"/>
        </w:pBdr>
        <w:shd w:val="clear" w:color="auto" w:fill="FFFF99"/>
        <w:tabs>
          <w:tab w:val="clear" w:pos="720"/>
          <w:tab w:val="num" w:pos="1418"/>
        </w:tabs>
        <w:spacing w:before="100" w:beforeAutospacing="1" w:after="100" w:afterAutospacing="1"/>
        <w:ind w:left="1418" w:hanging="284"/>
        <w:rPr>
          <w:rFonts w:ascii="Georgia" w:hAnsi="Georgia"/>
          <w:sz w:val="32"/>
          <w:szCs w:val="32"/>
          <w:lang w:val="fr-FR"/>
        </w:rPr>
      </w:pPr>
      <w:r w:rsidRPr="001B043A">
        <w:rPr>
          <w:rFonts w:ascii="Georgia" w:hAnsi="Georgia"/>
          <w:sz w:val="32"/>
          <w:szCs w:val="32"/>
          <w:lang w:val="fr-FR"/>
        </w:rPr>
        <w:t xml:space="preserve">18'33'' - 27'05'' </w:t>
      </w:r>
      <w:hyperlink r:id="rId379" w:history="1">
        <w:r w:rsidRPr="001B043A">
          <w:rPr>
            <w:rStyle w:val="Forte"/>
            <w:rFonts w:ascii="Georgia" w:hAnsi="Georgia"/>
            <w:color w:val="0000FF"/>
            <w:sz w:val="32"/>
            <w:szCs w:val="32"/>
            <w:u w:val="single"/>
            <w:lang w:val="fr-FR"/>
          </w:rPr>
          <w:t>maltraitance en clinique psychiatrique</w:t>
        </w:r>
        <w:r w:rsidRPr="001B043A">
          <w:rPr>
            <w:rStyle w:val="Hyperlink"/>
            <w:rFonts w:ascii="Georgia" w:hAnsi="Georgia"/>
            <w:sz w:val="32"/>
            <w:szCs w:val="32"/>
            <w:lang w:val="fr-FR"/>
          </w:rPr>
          <w:t xml:space="preserve"> (contention, sédation lourde) sur enfant autiste (Eva) pour gagner 12000 € par mois</w:t>
        </w:r>
        <w:r w:rsidRPr="001B043A">
          <w:rPr>
            <w:rStyle w:val="nfase"/>
            <w:rFonts w:ascii="Georgia" w:hAnsi="Georgia"/>
            <w:color w:val="0000FF"/>
            <w:sz w:val="32"/>
            <w:szCs w:val="32"/>
            <w:lang w:val="fr-FR"/>
          </w:rPr>
          <w:t xml:space="preserve"> (et en plus ça fait rire le psychiatre)</w:t>
        </w:r>
      </w:hyperlink>
      <w:r>
        <w:rPr>
          <w:rStyle w:val="nfase"/>
          <w:rFonts w:ascii="Georgia" w:hAnsi="Georgia"/>
          <w:color w:val="0000FF"/>
          <w:sz w:val="32"/>
          <w:szCs w:val="32"/>
          <w:lang w:val="fr-FR"/>
        </w:rPr>
        <w:br/>
      </w:r>
    </w:p>
    <w:p w14:paraId="44B45CE9" w14:textId="77777777" w:rsidR="00BF5DE1" w:rsidRPr="001B043A" w:rsidRDefault="00BF5DE1" w:rsidP="00477D00">
      <w:pPr>
        <w:numPr>
          <w:ilvl w:val="0"/>
          <w:numId w:val="46"/>
        </w:numPr>
        <w:pBdr>
          <w:top w:val="none" w:sz="0" w:space="0" w:color="auto"/>
          <w:left w:val="none" w:sz="0" w:space="0" w:color="auto"/>
          <w:bottom w:val="none" w:sz="0" w:space="0" w:color="auto"/>
          <w:right w:val="none" w:sz="0" w:space="0" w:color="auto"/>
          <w:between w:val="none" w:sz="0" w:space="0" w:color="auto"/>
        </w:pBdr>
        <w:shd w:val="clear" w:color="auto" w:fill="FFFF99"/>
        <w:tabs>
          <w:tab w:val="clear" w:pos="720"/>
          <w:tab w:val="num" w:pos="1418"/>
        </w:tabs>
        <w:spacing w:before="100" w:beforeAutospacing="1" w:after="100" w:afterAutospacing="1"/>
        <w:ind w:left="1418" w:hanging="284"/>
        <w:rPr>
          <w:rFonts w:ascii="Georgia" w:hAnsi="Georgia"/>
          <w:sz w:val="32"/>
          <w:szCs w:val="32"/>
          <w:lang w:val="fr-FR"/>
        </w:rPr>
      </w:pPr>
      <w:r w:rsidRPr="001B043A">
        <w:rPr>
          <w:rFonts w:ascii="Georgia" w:hAnsi="Georgia"/>
          <w:sz w:val="32"/>
          <w:szCs w:val="32"/>
          <w:lang w:val="fr-FR"/>
        </w:rPr>
        <w:t xml:space="preserve">27''06'' - 28'37'' </w:t>
      </w:r>
      <w:hyperlink r:id="rId380" w:history="1">
        <w:r w:rsidRPr="001B043A">
          <w:rPr>
            <w:rStyle w:val="Forte"/>
            <w:rFonts w:ascii="Georgia" w:hAnsi="Georgia"/>
            <w:color w:val="0000FF"/>
            <w:sz w:val="32"/>
            <w:szCs w:val="32"/>
            <w:u w:val="single"/>
            <w:lang w:val="fr-FR"/>
          </w:rPr>
          <w:t>le directeur d'une ARS ne sait pas comment l'argent est utilisé</w:t>
        </w:r>
        <w:r w:rsidRPr="001B043A">
          <w:rPr>
            <w:rStyle w:val="Hyperlink"/>
            <w:rFonts w:ascii="Georgia" w:hAnsi="Georgia"/>
            <w:sz w:val="32"/>
            <w:szCs w:val="32"/>
            <w:lang w:val="fr-FR"/>
          </w:rPr>
          <w:t>, il y a très peu de contrôles</w:t>
        </w:r>
      </w:hyperlink>
      <w:r>
        <w:rPr>
          <w:rStyle w:val="Hyperlink"/>
          <w:rFonts w:ascii="Georgia" w:hAnsi="Georgia"/>
          <w:sz w:val="32"/>
          <w:szCs w:val="32"/>
          <w:lang w:val="fr-FR"/>
        </w:rPr>
        <w:br/>
      </w:r>
    </w:p>
    <w:p w14:paraId="565D22EC" w14:textId="77777777" w:rsidR="00BF5DE1" w:rsidRPr="001B043A" w:rsidRDefault="00BF5DE1" w:rsidP="00477D00">
      <w:pPr>
        <w:numPr>
          <w:ilvl w:val="0"/>
          <w:numId w:val="46"/>
        </w:numPr>
        <w:pBdr>
          <w:top w:val="none" w:sz="0" w:space="0" w:color="auto"/>
          <w:left w:val="none" w:sz="0" w:space="0" w:color="auto"/>
          <w:bottom w:val="none" w:sz="0" w:space="0" w:color="auto"/>
          <w:right w:val="none" w:sz="0" w:space="0" w:color="auto"/>
          <w:between w:val="none" w:sz="0" w:space="0" w:color="auto"/>
        </w:pBdr>
        <w:shd w:val="clear" w:color="auto" w:fill="FFFF99"/>
        <w:tabs>
          <w:tab w:val="clear" w:pos="720"/>
          <w:tab w:val="num" w:pos="1418"/>
        </w:tabs>
        <w:spacing w:before="100" w:beforeAutospacing="1" w:after="100" w:afterAutospacing="1"/>
        <w:ind w:left="1418" w:hanging="284"/>
        <w:rPr>
          <w:rFonts w:ascii="Georgia" w:hAnsi="Georgia"/>
          <w:sz w:val="32"/>
          <w:szCs w:val="32"/>
          <w:lang w:val="fr-FR"/>
        </w:rPr>
      </w:pPr>
      <w:r w:rsidRPr="001B043A">
        <w:rPr>
          <w:rFonts w:ascii="Georgia" w:hAnsi="Georgia"/>
          <w:sz w:val="32"/>
          <w:szCs w:val="32"/>
          <w:lang w:val="fr-FR"/>
        </w:rPr>
        <w:t xml:space="preserve">28'57'' - 34'51'' </w:t>
      </w:r>
      <w:hyperlink r:id="rId381" w:history="1">
        <w:r w:rsidRPr="001B043A">
          <w:rPr>
            <w:rStyle w:val="Forte"/>
            <w:rFonts w:ascii="Georgia" w:hAnsi="Georgia"/>
            <w:color w:val="0000FF"/>
            <w:sz w:val="32"/>
            <w:szCs w:val="32"/>
            <w:u w:val="single"/>
            <w:lang w:val="fr-FR"/>
          </w:rPr>
          <w:t>une mère a tenté de tuer son fils</w:t>
        </w:r>
        <w:r w:rsidRPr="001B043A">
          <w:rPr>
            <w:rStyle w:val="Hyperlink"/>
            <w:rFonts w:ascii="Georgia" w:hAnsi="Georgia"/>
            <w:sz w:val="32"/>
            <w:szCs w:val="32"/>
            <w:lang w:val="fr-FR"/>
          </w:rPr>
          <w:t>, et cite uniquement le cauchemar des maltraitances à l'hôpital comme motif</w:t>
        </w:r>
      </w:hyperlink>
      <w:r>
        <w:rPr>
          <w:rStyle w:val="Hyperlink"/>
          <w:rFonts w:ascii="Georgia" w:hAnsi="Georgia"/>
          <w:sz w:val="32"/>
          <w:szCs w:val="32"/>
          <w:lang w:val="fr-FR"/>
        </w:rPr>
        <w:br/>
      </w:r>
    </w:p>
    <w:p w14:paraId="4E118E20" w14:textId="4C3132C2" w:rsidR="00BF5DE1" w:rsidRPr="001B043A" w:rsidRDefault="00BF5DE1" w:rsidP="00477D00">
      <w:pPr>
        <w:numPr>
          <w:ilvl w:val="0"/>
          <w:numId w:val="46"/>
        </w:numPr>
        <w:pBdr>
          <w:top w:val="none" w:sz="0" w:space="0" w:color="auto"/>
          <w:left w:val="none" w:sz="0" w:space="0" w:color="auto"/>
          <w:bottom w:val="none" w:sz="0" w:space="0" w:color="auto"/>
          <w:right w:val="none" w:sz="0" w:space="0" w:color="auto"/>
          <w:between w:val="none" w:sz="0" w:space="0" w:color="auto"/>
        </w:pBdr>
        <w:shd w:val="clear" w:color="auto" w:fill="FFFF99"/>
        <w:tabs>
          <w:tab w:val="clear" w:pos="720"/>
          <w:tab w:val="num" w:pos="1418"/>
        </w:tabs>
        <w:spacing w:before="100" w:beforeAutospacing="1" w:after="100" w:afterAutospacing="1"/>
        <w:ind w:left="1418" w:hanging="284"/>
        <w:rPr>
          <w:rFonts w:ascii="Georgia" w:hAnsi="Georgia"/>
          <w:sz w:val="32"/>
          <w:szCs w:val="32"/>
          <w:lang w:val="fr-FR"/>
        </w:rPr>
      </w:pPr>
      <w:r w:rsidRPr="001B043A">
        <w:rPr>
          <w:rFonts w:ascii="Georgia" w:hAnsi="Georgia"/>
          <w:sz w:val="32"/>
          <w:szCs w:val="32"/>
          <w:lang w:val="fr-FR"/>
        </w:rPr>
        <w:t xml:space="preserve">41'12 - 49'48'' </w:t>
      </w:r>
      <w:hyperlink r:id="rId382" w:history="1">
        <w:r w:rsidRPr="001B043A">
          <w:rPr>
            <w:rStyle w:val="Forte"/>
            <w:rFonts w:ascii="Georgia" w:hAnsi="Georgia"/>
            <w:color w:val="0000FF"/>
            <w:sz w:val="32"/>
            <w:szCs w:val="32"/>
            <w:u w:val="single"/>
            <w:lang w:val="fr-FR"/>
          </w:rPr>
          <w:t>les 'usines à Français' en Belgique</w:t>
        </w:r>
        <w:r w:rsidRPr="001B043A">
          <w:rPr>
            <w:rStyle w:val="Hyperlink"/>
            <w:rFonts w:ascii="Georgia" w:hAnsi="Georgia"/>
            <w:sz w:val="32"/>
            <w:szCs w:val="32"/>
            <w:lang w:val="fr-FR"/>
          </w:rPr>
          <w:t>, un business lucratif là aussi</w:t>
        </w:r>
        <w:r w:rsidRPr="001B043A">
          <w:rPr>
            <w:rStyle w:val="nfase"/>
            <w:rFonts w:ascii="Georgia" w:hAnsi="Georgia"/>
            <w:color w:val="0000FF"/>
            <w:sz w:val="32"/>
            <w:szCs w:val="32"/>
            <w:lang w:val="fr-FR"/>
          </w:rPr>
          <w:t xml:space="preserve"> </w:t>
        </w:r>
        <w:r w:rsidR="00897003">
          <w:rPr>
            <w:rStyle w:val="nfase"/>
            <w:rFonts w:ascii="Georgia" w:hAnsi="Georgia"/>
            <w:color w:val="0000FF"/>
            <w:sz w:val="32"/>
            <w:szCs w:val="32"/>
            <w:lang w:val="fr-FR"/>
          </w:rPr>
          <w:t xml:space="preserve">(un ancien </w:t>
        </w:r>
        <w:r w:rsidRPr="001B043A">
          <w:rPr>
            <w:rStyle w:val="nfase"/>
            <w:rFonts w:ascii="Georgia" w:hAnsi="Georgia"/>
            <w:color w:val="0000FF"/>
            <w:sz w:val="32"/>
            <w:szCs w:val="32"/>
            <w:lang w:val="fr-FR"/>
          </w:rPr>
          <w:t>directeur avoue un salaire de 10000 € par mois</w:t>
        </w:r>
        <w:r w:rsidR="00FE49AA">
          <w:rPr>
            <w:rStyle w:val="nfase"/>
            <w:rFonts w:ascii="Georgia" w:hAnsi="Georgia"/>
            <w:color w:val="0000FF"/>
            <w:sz w:val="32"/>
            <w:szCs w:val="32"/>
            <w:lang w:val="fr-FR"/>
          </w:rPr>
          <w:t>,</w:t>
        </w:r>
        <w:r w:rsidRPr="001B043A">
          <w:rPr>
            <w:rStyle w:val="nfase"/>
            <w:rFonts w:ascii="Georgia" w:hAnsi="Georgia"/>
            <w:color w:val="0000FF"/>
            <w:sz w:val="32"/>
            <w:szCs w:val="32"/>
            <w:lang w:val="fr-FR"/>
          </w:rPr>
          <w:t xml:space="preserve"> et que cette exploitation est 'malsaine')</w:t>
        </w:r>
      </w:hyperlink>
      <w:r>
        <w:rPr>
          <w:rStyle w:val="nfase"/>
          <w:rFonts w:ascii="Georgia" w:hAnsi="Georgia"/>
          <w:color w:val="0000FF"/>
          <w:sz w:val="32"/>
          <w:szCs w:val="32"/>
          <w:lang w:val="fr-FR"/>
        </w:rPr>
        <w:br/>
      </w:r>
    </w:p>
    <w:p w14:paraId="12864C07" w14:textId="77777777" w:rsidR="00BF5DE1" w:rsidRPr="001B043A" w:rsidRDefault="00BF5DE1" w:rsidP="00477D00">
      <w:pPr>
        <w:numPr>
          <w:ilvl w:val="0"/>
          <w:numId w:val="46"/>
        </w:numPr>
        <w:pBdr>
          <w:top w:val="none" w:sz="0" w:space="0" w:color="auto"/>
          <w:left w:val="none" w:sz="0" w:space="0" w:color="auto"/>
          <w:bottom w:val="none" w:sz="0" w:space="0" w:color="auto"/>
          <w:right w:val="none" w:sz="0" w:space="0" w:color="auto"/>
          <w:between w:val="none" w:sz="0" w:space="0" w:color="auto"/>
        </w:pBdr>
        <w:shd w:val="clear" w:color="auto" w:fill="FFFF99"/>
        <w:tabs>
          <w:tab w:val="clear" w:pos="720"/>
          <w:tab w:val="num" w:pos="1418"/>
        </w:tabs>
        <w:spacing w:before="100" w:beforeAutospacing="1" w:after="100" w:afterAutospacing="1"/>
        <w:ind w:left="1418" w:hanging="284"/>
        <w:rPr>
          <w:rFonts w:ascii="Georgia" w:hAnsi="Georgia"/>
          <w:sz w:val="32"/>
          <w:szCs w:val="32"/>
          <w:lang w:val="fr-FR"/>
        </w:rPr>
      </w:pPr>
      <w:r w:rsidRPr="001B043A">
        <w:rPr>
          <w:rFonts w:ascii="Georgia" w:hAnsi="Georgia"/>
          <w:sz w:val="32"/>
          <w:szCs w:val="32"/>
          <w:lang w:val="fr-FR"/>
        </w:rPr>
        <w:t xml:space="preserve">51'13'' - 1h02'42'' </w:t>
      </w:r>
      <w:hyperlink r:id="rId383" w:history="1">
        <w:r w:rsidRPr="001B043A">
          <w:rPr>
            <w:rStyle w:val="Forte"/>
            <w:rFonts w:ascii="Georgia" w:hAnsi="Georgia"/>
            <w:color w:val="0000FF"/>
            <w:sz w:val="32"/>
            <w:szCs w:val="32"/>
            <w:u w:val="single"/>
            <w:lang w:val="fr-FR"/>
          </w:rPr>
          <w:t>IME de Monchy-le-Preux (partie 1 sur 2)</w:t>
        </w:r>
        <w:r w:rsidRPr="001B043A">
          <w:rPr>
            <w:rStyle w:val="Hyperlink"/>
            <w:rFonts w:ascii="Georgia" w:hAnsi="Georgia"/>
            <w:sz w:val="32"/>
            <w:szCs w:val="32"/>
            <w:lang w:val="fr-FR"/>
          </w:rPr>
          <w:t xml:space="preserve"> maltraitances et séquelles sur Kevin </w:t>
        </w:r>
        <w:r w:rsidRPr="001B043A">
          <w:rPr>
            <w:rStyle w:val="Hyperlink"/>
            <w:rFonts w:ascii="Georgia" w:hAnsi="Georgia"/>
            <w:i/>
            <w:iCs/>
            <w:sz w:val="32"/>
            <w:szCs w:val="32"/>
            <w:lang w:val="fr-FR"/>
          </w:rPr>
          <w:t>("Tu as lancé un pavé dans la mare, tu vas en subir les conséquences ; moi j'ai une maison à payer.")</w:t>
        </w:r>
      </w:hyperlink>
      <w:r>
        <w:rPr>
          <w:rStyle w:val="Hyperlink"/>
          <w:rFonts w:ascii="Georgia" w:hAnsi="Georgia"/>
          <w:i/>
          <w:iCs/>
          <w:sz w:val="32"/>
          <w:szCs w:val="32"/>
          <w:lang w:val="fr-FR"/>
        </w:rPr>
        <w:br/>
      </w:r>
    </w:p>
    <w:p w14:paraId="451F5952" w14:textId="77777777" w:rsidR="00BF5DE1" w:rsidRPr="001B043A" w:rsidRDefault="00BF5DE1" w:rsidP="00477D00">
      <w:pPr>
        <w:numPr>
          <w:ilvl w:val="0"/>
          <w:numId w:val="46"/>
        </w:numPr>
        <w:pBdr>
          <w:top w:val="none" w:sz="0" w:space="0" w:color="auto"/>
          <w:left w:val="none" w:sz="0" w:space="0" w:color="auto"/>
          <w:bottom w:val="none" w:sz="0" w:space="0" w:color="auto"/>
          <w:right w:val="none" w:sz="0" w:space="0" w:color="auto"/>
          <w:between w:val="none" w:sz="0" w:space="0" w:color="auto"/>
        </w:pBdr>
        <w:shd w:val="clear" w:color="auto" w:fill="FFFF99"/>
        <w:tabs>
          <w:tab w:val="clear" w:pos="720"/>
          <w:tab w:val="num" w:pos="1418"/>
        </w:tabs>
        <w:spacing w:before="100" w:beforeAutospacing="1" w:after="100" w:afterAutospacing="1"/>
        <w:ind w:left="1418" w:hanging="284"/>
        <w:rPr>
          <w:rFonts w:ascii="Georgia" w:hAnsi="Georgia"/>
          <w:sz w:val="32"/>
          <w:szCs w:val="32"/>
          <w:lang w:val="fr-FR"/>
        </w:rPr>
      </w:pPr>
      <w:r w:rsidRPr="001B043A">
        <w:rPr>
          <w:rFonts w:ascii="Georgia" w:hAnsi="Georgia"/>
          <w:sz w:val="32"/>
          <w:szCs w:val="32"/>
          <w:lang w:val="fr-FR"/>
        </w:rPr>
        <w:t xml:space="preserve">1h02'59'' - 1h07'45'' </w:t>
      </w:r>
      <w:hyperlink r:id="rId384" w:history="1">
        <w:r w:rsidRPr="001B043A">
          <w:rPr>
            <w:rStyle w:val="Forte"/>
            <w:rFonts w:ascii="Georgia" w:hAnsi="Georgia"/>
            <w:color w:val="0000FF"/>
            <w:sz w:val="32"/>
            <w:szCs w:val="32"/>
            <w:u w:val="single"/>
            <w:lang w:val="fr-FR"/>
          </w:rPr>
          <w:t>IME de Moussaron (partie 1 sur 2)</w:t>
        </w:r>
        <w:r w:rsidRPr="001B043A">
          <w:rPr>
            <w:rStyle w:val="Hyperlink"/>
            <w:rFonts w:ascii="Georgia" w:hAnsi="Georgia"/>
            <w:sz w:val="32"/>
            <w:szCs w:val="32"/>
            <w:lang w:val="fr-FR"/>
          </w:rPr>
          <w:t xml:space="preserve"> témoignage d'une ancienne éducatrice (Bernadette) sur les maltraitances de 1999 avec les seaux, les lits trop petits etc. </w:t>
        </w:r>
        <w:r w:rsidRPr="001B043A">
          <w:rPr>
            <w:rStyle w:val="nfase"/>
            <w:rFonts w:ascii="Georgia" w:hAnsi="Georgia"/>
            <w:color w:val="0000FF"/>
            <w:sz w:val="32"/>
            <w:szCs w:val="32"/>
            <w:lang w:val="fr-FR"/>
          </w:rPr>
          <w:t>(le Procureur de la République classe l'affaire en déclarant que "chaque fait constaté est expliqué par une nécessité thérapeutique")</w:t>
        </w:r>
      </w:hyperlink>
      <w:r>
        <w:rPr>
          <w:rStyle w:val="nfase"/>
          <w:rFonts w:ascii="Georgia" w:hAnsi="Georgia"/>
          <w:color w:val="0000FF"/>
          <w:sz w:val="32"/>
          <w:szCs w:val="32"/>
          <w:lang w:val="fr-FR"/>
        </w:rPr>
        <w:br/>
      </w:r>
    </w:p>
    <w:p w14:paraId="5EB28224" w14:textId="77777777" w:rsidR="00BF5DE1" w:rsidRPr="001B043A" w:rsidRDefault="00BF5DE1" w:rsidP="00477D00">
      <w:pPr>
        <w:numPr>
          <w:ilvl w:val="0"/>
          <w:numId w:val="46"/>
        </w:numPr>
        <w:pBdr>
          <w:top w:val="none" w:sz="0" w:space="0" w:color="auto"/>
          <w:left w:val="none" w:sz="0" w:space="0" w:color="auto"/>
          <w:bottom w:val="none" w:sz="0" w:space="0" w:color="auto"/>
          <w:right w:val="none" w:sz="0" w:space="0" w:color="auto"/>
          <w:between w:val="none" w:sz="0" w:space="0" w:color="auto"/>
        </w:pBdr>
        <w:shd w:val="clear" w:color="auto" w:fill="FFFF99"/>
        <w:tabs>
          <w:tab w:val="clear" w:pos="720"/>
          <w:tab w:val="num" w:pos="1418"/>
        </w:tabs>
        <w:spacing w:before="100" w:beforeAutospacing="1" w:after="100" w:afterAutospacing="1"/>
        <w:ind w:left="1418" w:hanging="284"/>
        <w:rPr>
          <w:rFonts w:ascii="Georgia" w:hAnsi="Georgia"/>
          <w:sz w:val="32"/>
          <w:szCs w:val="32"/>
          <w:lang w:val="fr-FR"/>
        </w:rPr>
      </w:pPr>
      <w:r w:rsidRPr="001B043A">
        <w:rPr>
          <w:rFonts w:ascii="Georgia" w:hAnsi="Georgia"/>
          <w:sz w:val="32"/>
          <w:szCs w:val="32"/>
          <w:lang w:val="fr-FR"/>
        </w:rPr>
        <w:t xml:space="preserve">1h07'46'' - 1h17'19'' </w:t>
      </w:r>
      <w:hyperlink r:id="rId385" w:history="1">
        <w:r w:rsidRPr="001B043A">
          <w:rPr>
            <w:rStyle w:val="Forte"/>
            <w:rFonts w:ascii="Georgia" w:hAnsi="Georgia"/>
            <w:color w:val="0000FF"/>
            <w:sz w:val="32"/>
            <w:szCs w:val="32"/>
            <w:u w:val="single"/>
            <w:lang w:val="fr-FR"/>
          </w:rPr>
          <w:t>IME de Moussaron (partie 2 sur 2)</w:t>
        </w:r>
        <w:r w:rsidRPr="001B043A">
          <w:rPr>
            <w:rStyle w:val="Hyperlink"/>
            <w:rFonts w:ascii="Georgia" w:hAnsi="Georgia"/>
            <w:sz w:val="32"/>
            <w:szCs w:val="32"/>
            <w:lang w:val="fr-FR"/>
          </w:rPr>
          <w:t xml:space="preserve"> ATTENTION IMAGES CHOQUANTES - caméra cachée avec la toilette des enfants polyhandicapés nus à plusieurs, les lits trop </w:t>
        </w:r>
        <w:r w:rsidRPr="001B043A">
          <w:rPr>
            <w:rStyle w:val="Hyperlink"/>
            <w:rFonts w:ascii="Georgia" w:hAnsi="Georgia"/>
            <w:sz w:val="32"/>
            <w:szCs w:val="32"/>
            <w:lang w:val="fr-FR"/>
          </w:rPr>
          <w:lastRenderedPageBreak/>
          <w:t xml:space="preserve">petits etc. </w:t>
        </w:r>
      </w:hyperlink>
      <w:hyperlink r:id="rId386" w:history="1">
        <w:r w:rsidRPr="001B043A">
          <w:rPr>
            <w:rStyle w:val="nfase"/>
            <w:rFonts w:ascii="Georgia" w:hAnsi="Georgia"/>
            <w:color w:val="0000FF"/>
            <w:sz w:val="32"/>
            <w:szCs w:val="32"/>
            <w:lang w:val="fr-FR"/>
          </w:rPr>
          <w:t xml:space="preserve">(et les Ferrari </w:t>
        </w:r>
        <w:r w:rsidRPr="007D6955">
          <w:rPr>
            <w:rStyle w:val="nfase"/>
            <w:rFonts w:ascii="Georgia" w:hAnsi="Georgia"/>
            <w:strike/>
            <w:color w:val="0000FF"/>
            <w:sz w:val="32"/>
            <w:szCs w:val="32"/>
            <w:lang w:val="fr-FR"/>
          </w:rPr>
          <w:t>des Thé</w:t>
        </w:r>
        <w:r>
          <w:rPr>
            <w:rStyle w:val="nfase"/>
            <w:rFonts w:ascii="Georgia" w:hAnsi="Georgia"/>
            <w:color w:val="0000FF"/>
            <w:sz w:val="32"/>
            <w:szCs w:val="32"/>
            <w:lang w:val="fr-FR"/>
          </w:rPr>
          <w:t xml:space="preserve"> des propriétaires</w:t>
        </w:r>
        <w:r w:rsidRPr="001B043A">
          <w:rPr>
            <w:rStyle w:val="nfase"/>
            <w:rFonts w:ascii="Georgia" w:hAnsi="Georgia"/>
            <w:color w:val="0000FF"/>
            <w:sz w:val="32"/>
            <w:szCs w:val="32"/>
            <w:lang w:val="fr-FR"/>
          </w:rPr>
          <w:t>)</w:t>
        </w:r>
      </w:hyperlink>
      <w:r>
        <w:rPr>
          <w:rStyle w:val="nfase"/>
          <w:rFonts w:ascii="Georgia" w:hAnsi="Georgia"/>
          <w:color w:val="0000FF"/>
          <w:sz w:val="32"/>
          <w:szCs w:val="32"/>
          <w:lang w:val="fr-FR"/>
        </w:rPr>
        <w:br/>
      </w:r>
    </w:p>
    <w:p w14:paraId="013799BD" w14:textId="42E322C6" w:rsidR="00BF5DE1" w:rsidRPr="001B043A" w:rsidRDefault="00BF5DE1" w:rsidP="00477D00">
      <w:pPr>
        <w:numPr>
          <w:ilvl w:val="0"/>
          <w:numId w:val="46"/>
        </w:numPr>
        <w:pBdr>
          <w:top w:val="none" w:sz="0" w:space="0" w:color="auto"/>
          <w:left w:val="none" w:sz="0" w:space="0" w:color="auto"/>
          <w:bottom w:val="none" w:sz="0" w:space="0" w:color="auto"/>
          <w:right w:val="none" w:sz="0" w:space="0" w:color="auto"/>
          <w:between w:val="none" w:sz="0" w:space="0" w:color="auto"/>
        </w:pBdr>
        <w:shd w:val="clear" w:color="auto" w:fill="FFFF99"/>
        <w:tabs>
          <w:tab w:val="clear" w:pos="720"/>
          <w:tab w:val="num" w:pos="1418"/>
        </w:tabs>
        <w:spacing w:before="100" w:beforeAutospacing="1" w:after="100" w:afterAutospacing="1"/>
        <w:ind w:left="1418" w:hanging="284"/>
        <w:rPr>
          <w:rFonts w:ascii="Georgia" w:hAnsi="Georgia"/>
          <w:sz w:val="32"/>
          <w:szCs w:val="32"/>
          <w:lang w:val="fr-FR"/>
        </w:rPr>
      </w:pPr>
      <w:r w:rsidRPr="001B043A">
        <w:rPr>
          <w:rFonts w:ascii="Georgia" w:hAnsi="Georgia"/>
          <w:sz w:val="32"/>
          <w:szCs w:val="32"/>
          <w:lang w:val="fr-FR"/>
        </w:rPr>
        <w:t xml:space="preserve">1h19'19'' - 1h29'40'' </w:t>
      </w:r>
      <w:hyperlink r:id="rId387" w:history="1">
        <w:r w:rsidRPr="001B043A">
          <w:rPr>
            <w:rStyle w:val="Forte"/>
            <w:rFonts w:ascii="Georgia" w:hAnsi="Georgia"/>
            <w:color w:val="0000FF"/>
            <w:sz w:val="32"/>
            <w:szCs w:val="32"/>
            <w:u w:val="single"/>
            <w:lang w:val="fr-FR"/>
          </w:rPr>
          <w:t>IME de Monchy-le-Preux (partie 2 sur 2)</w:t>
        </w:r>
        <w:r w:rsidRPr="001B043A">
          <w:rPr>
            <w:rStyle w:val="Hyperlink"/>
            <w:rFonts w:ascii="Georgia" w:hAnsi="Georgia"/>
            <w:sz w:val="32"/>
            <w:szCs w:val="32"/>
            <w:lang w:val="fr-FR"/>
          </w:rPr>
          <w:t xml:space="preserve"> - audiences et condamnations</w:t>
        </w:r>
      </w:hyperlink>
      <w:hyperlink r:id="rId388" w:history="1">
        <w:r w:rsidRPr="001B043A">
          <w:rPr>
            <w:rStyle w:val="Hyperlink"/>
            <w:rFonts w:ascii="Georgia" w:hAnsi="Georgia"/>
            <w:sz w:val="32"/>
            <w:szCs w:val="32"/>
            <w:lang w:val="fr-FR"/>
          </w:rPr>
          <w:t xml:space="preserve"> </w:t>
        </w:r>
        <w:r w:rsidRPr="001B043A">
          <w:rPr>
            <w:rStyle w:val="nfase"/>
            <w:rFonts w:ascii="Georgia" w:hAnsi="Georgia"/>
            <w:color w:val="0000FF"/>
            <w:sz w:val="32"/>
            <w:szCs w:val="32"/>
            <w:lang w:val="fr-FR"/>
          </w:rPr>
          <w:t>(pas de remords de la directrice, ex-Conseillère Générale)</w:t>
        </w:r>
      </w:hyperlink>
      <w:r>
        <w:rPr>
          <w:rStyle w:val="nfase"/>
          <w:rFonts w:ascii="Georgia" w:hAnsi="Georgia"/>
          <w:color w:val="0000FF"/>
          <w:sz w:val="32"/>
          <w:szCs w:val="32"/>
          <w:lang w:val="fr-FR"/>
        </w:rPr>
        <w:br/>
      </w:r>
    </w:p>
    <w:p w14:paraId="4D11A866" w14:textId="77777777" w:rsidR="00BF5DE1" w:rsidRPr="001B043A" w:rsidRDefault="00BF5DE1" w:rsidP="00477D00">
      <w:pPr>
        <w:numPr>
          <w:ilvl w:val="0"/>
          <w:numId w:val="46"/>
        </w:numPr>
        <w:pBdr>
          <w:top w:val="none" w:sz="0" w:space="0" w:color="auto"/>
          <w:left w:val="none" w:sz="0" w:space="0" w:color="auto"/>
          <w:bottom w:val="none" w:sz="0" w:space="0" w:color="auto"/>
          <w:right w:val="none" w:sz="0" w:space="0" w:color="auto"/>
          <w:between w:val="none" w:sz="0" w:space="0" w:color="auto"/>
        </w:pBdr>
        <w:shd w:val="clear" w:color="auto" w:fill="FFFF99"/>
        <w:tabs>
          <w:tab w:val="clear" w:pos="720"/>
          <w:tab w:val="num" w:pos="1418"/>
        </w:tabs>
        <w:spacing w:before="100" w:beforeAutospacing="1" w:after="100" w:afterAutospacing="1"/>
        <w:ind w:left="1418" w:hanging="284"/>
        <w:rPr>
          <w:rStyle w:val="Forte"/>
          <w:rFonts w:ascii="Georgia" w:hAnsi="Georgia"/>
          <w:b w:val="0"/>
          <w:bCs w:val="0"/>
          <w:sz w:val="32"/>
          <w:szCs w:val="32"/>
          <w:lang w:val="fr-FR"/>
        </w:rPr>
      </w:pPr>
      <w:r w:rsidRPr="001B043A">
        <w:rPr>
          <w:rFonts w:ascii="Georgia" w:hAnsi="Georgia"/>
          <w:sz w:val="32"/>
          <w:szCs w:val="32"/>
          <w:lang w:val="fr-FR"/>
        </w:rPr>
        <w:t xml:space="preserve">1h30'09'' - 1h36'16'' </w:t>
      </w:r>
      <w:hyperlink r:id="rId389" w:history="1">
        <w:r w:rsidRPr="001B043A">
          <w:rPr>
            <w:rStyle w:val="Forte"/>
            <w:rFonts w:ascii="Georgia" w:hAnsi="Georgia"/>
            <w:color w:val="0000FF"/>
            <w:sz w:val="32"/>
            <w:szCs w:val="32"/>
            <w:u w:val="single"/>
            <w:lang w:val="fr-FR"/>
          </w:rPr>
          <w:t>elle tue sa fille autiste à cause des maltraitances à l'hôpital psychiatrique</w:t>
        </w:r>
      </w:hyperlink>
      <w:hyperlink r:id="rId390" w:history="1">
        <w:r w:rsidRPr="001B043A">
          <w:rPr>
            <w:rStyle w:val="Hyperlink"/>
            <w:rFonts w:ascii="Georgia" w:hAnsi="Georgia"/>
            <w:sz w:val="32"/>
            <w:szCs w:val="32"/>
            <w:lang w:val="fr-FR"/>
          </w:rPr>
          <w:t xml:space="preserve"> </w:t>
        </w:r>
        <w:r w:rsidRPr="001B043A">
          <w:rPr>
            <w:rStyle w:val="nfase"/>
            <w:rFonts w:ascii="Georgia" w:hAnsi="Georgia"/>
            <w:color w:val="0000FF"/>
            <w:sz w:val="32"/>
            <w:szCs w:val="32"/>
            <w:lang w:val="fr-FR"/>
          </w:rPr>
          <w:t>(et elle écrit un lire "Maman, pas l'hôpital !")</w:t>
        </w:r>
      </w:hyperlink>
    </w:p>
    <w:p w14:paraId="3976287F" w14:textId="77777777" w:rsidR="00BF5DE1" w:rsidRDefault="00BF5DE1" w:rsidP="00477D00">
      <w:pPr>
        <w:pStyle w:val="NormalWeb"/>
        <w:shd w:val="clear" w:color="auto" w:fill="FFFF99"/>
        <w:spacing w:before="0" w:beforeAutospacing="0" w:after="420" w:afterAutospacing="0"/>
        <w:ind w:left="1134"/>
        <w:rPr>
          <w:rStyle w:val="Forte"/>
          <w:rFonts w:ascii="Georgia" w:hAnsi="Georgia"/>
          <w:b w:val="0"/>
          <w:bCs w:val="0"/>
          <w:color w:val="333399"/>
          <w:sz w:val="36"/>
          <w:szCs w:val="36"/>
          <w:lang w:val="fr-FR"/>
        </w:rPr>
      </w:pPr>
      <w:r>
        <w:rPr>
          <w:rStyle w:val="Forte"/>
          <w:rFonts w:ascii="Georgia" w:hAnsi="Georgia"/>
          <w:b w:val="0"/>
          <w:bCs w:val="0"/>
          <w:color w:val="333399"/>
          <w:sz w:val="32"/>
          <w:szCs w:val="32"/>
          <w:lang w:val="fr-FR"/>
        </w:rPr>
        <w:br/>
      </w:r>
      <w:r w:rsidRPr="005E2D6E">
        <w:rPr>
          <w:rStyle w:val="Forte"/>
          <w:rFonts w:ascii="Georgia" w:hAnsi="Georgia"/>
          <w:color w:val="333399"/>
          <w:sz w:val="36"/>
          <w:szCs w:val="36"/>
          <w:lang w:val="fr-FR"/>
        </w:rPr>
        <w:t>Il faut vraiment regarder ce reportage</w:t>
      </w:r>
      <w:r w:rsidRPr="005E2D6E">
        <w:rPr>
          <w:rStyle w:val="Forte"/>
          <w:rFonts w:ascii="Georgia" w:hAnsi="Georgia"/>
          <w:b w:val="0"/>
          <w:bCs w:val="0"/>
          <w:color w:val="333399"/>
          <w:sz w:val="36"/>
          <w:szCs w:val="36"/>
          <w:lang w:val="fr-FR"/>
        </w:rPr>
        <w:t xml:space="preserve"> (qui est </w:t>
      </w:r>
      <w:r w:rsidRPr="005E2D6E">
        <w:rPr>
          <w:rStyle w:val="Forte"/>
          <w:rFonts w:ascii="Georgia" w:hAnsi="Georgia"/>
          <w:color w:val="333399"/>
          <w:sz w:val="36"/>
          <w:szCs w:val="36"/>
          <w:lang w:val="fr-FR"/>
        </w:rPr>
        <w:t>très difficile à trouver</w:t>
      </w:r>
      <w:r w:rsidRPr="005E2D6E">
        <w:rPr>
          <w:rStyle w:val="Forte"/>
          <w:rFonts w:ascii="Georgia" w:hAnsi="Georgia"/>
          <w:b w:val="0"/>
          <w:bCs w:val="0"/>
          <w:color w:val="333399"/>
          <w:sz w:val="36"/>
          <w:szCs w:val="36"/>
          <w:lang w:val="fr-FR"/>
        </w:rPr>
        <w:t xml:space="preserve">), pour comprendre </w:t>
      </w:r>
      <w:r w:rsidRPr="005E2D6E">
        <w:rPr>
          <w:rStyle w:val="Forte"/>
          <w:rFonts w:ascii="Georgia" w:hAnsi="Georgia"/>
          <w:color w:val="333399"/>
          <w:sz w:val="36"/>
          <w:szCs w:val="36"/>
          <w:lang w:val="fr-FR"/>
        </w:rPr>
        <w:t>"la vraie réalité"</w:t>
      </w:r>
      <w:r w:rsidRPr="005E2D6E">
        <w:rPr>
          <w:rStyle w:val="Forte"/>
          <w:rFonts w:ascii="Georgia" w:hAnsi="Georgia"/>
          <w:b w:val="0"/>
          <w:bCs w:val="0"/>
          <w:color w:val="333399"/>
          <w:sz w:val="36"/>
          <w:szCs w:val="36"/>
          <w:lang w:val="fr-FR"/>
        </w:rPr>
        <w:t xml:space="preserve"> (et ses "ressorts" : essentiellement le gain d'argent), </w:t>
      </w:r>
      <w:r w:rsidRPr="005E2D6E">
        <w:rPr>
          <w:rStyle w:val="Forte"/>
          <w:rFonts w:ascii="Georgia" w:hAnsi="Georgia"/>
          <w:color w:val="333399"/>
          <w:sz w:val="36"/>
          <w:szCs w:val="36"/>
          <w:lang w:val="fr-FR"/>
        </w:rPr>
        <w:t>aux antipodes de ce que tente pathétiquement de faire croire la réponse officielle de "la France"</w:t>
      </w:r>
      <w:r w:rsidRPr="005E2D6E">
        <w:rPr>
          <w:rStyle w:val="Forte"/>
          <w:rFonts w:ascii="Georgia" w:hAnsi="Georgia"/>
          <w:b w:val="0"/>
          <w:bCs w:val="0"/>
          <w:color w:val="333399"/>
          <w:sz w:val="36"/>
          <w:szCs w:val="36"/>
          <w:lang w:val="fr-FR"/>
        </w:rPr>
        <w:t>, qui utilise très habilement les mots pour tromper.</w:t>
      </w:r>
    </w:p>
    <w:p w14:paraId="04FC7478" w14:textId="77777777" w:rsidR="00BF5DE1" w:rsidRPr="00CC4BEF" w:rsidRDefault="0058797F" w:rsidP="00477D00">
      <w:pPr>
        <w:pStyle w:val="NormalWeb"/>
        <w:shd w:val="clear" w:color="auto" w:fill="FFFF99"/>
        <w:spacing w:before="0" w:beforeAutospacing="0" w:after="420" w:afterAutospacing="0"/>
        <w:ind w:left="1134"/>
        <w:jc w:val="center"/>
        <w:rPr>
          <w:rStyle w:val="Forte"/>
          <w:rFonts w:ascii="Georgia" w:hAnsi="Georgia"/>
          <w:b w:val="0"/>
          <w:bCs w:val="0"/>
          <w:color w:val="333399"/>
          <w:sz w:val="40"/>
          <w:szCs w:val="40"/>
          <w:lang w:val="fr-FR"/>
        </w:rPr>
      </w:pPr>
      <w:hyperlink r:id="rId391" w:anchor="complet" w:history="1">
        <w:r w:rsidR="00BF5DE1" w:rsidRPr="00C11D8F">
          <w:rPr>
            <w:rStyle w:val="Hyperlink"/>
            <w:rFonts w:ascii="Georgia" w:hAnsi="Georgia"/>
            <w:sz w:val="44"/>
            <w:szCs w:val="40"/>
            <w:lang w:val="fr-FR"/>
          </w:rPr>
          <w:t xml:space="preserve">Voir le </w:t>
        </w:r>
        <w:r w:rsidR="00BF5DE1" w:rsidRPr="00C11D8F">
          <w:rPr>
            <w:rStyle w:val="Hyperlink"/>
            <w:rFonts w:ascii="Georgia" w:hAnsi="Georgia"/>
            <w:b/>
            <w:bCs/>
            <w:sz w:val="44"/>
            <w:szCs w:val="40"/>
            <w:lang w:val="fr-FR"/>
          </w:rPr>
          <w:t xml:space="preserve">reportage rare de "Zone Interdite" </w:t>
        </w:r>
        <w:r w:rsidR="00BF5DE1" w:rsidRPr="00C11D8F">
          <w:rPr>
            <w:rStyle w:val="Hyperlink"/>
            <w:rFonts w:ascii="Georgia" w:hAnsi="Georgia"/>
            <w:b/>
            <w:bCs/>
            <w:sz w:val="44"/>
            <w:szCs w:val="40"/>
            <w:lang w:val="fr-FR"/>
          </w:rPr>
          <w:br/>
          <w:t>sur les centres qui maltraitent les enfants handicapés</w:t>
        </w:r>
      </w:hyperlink>
    </w:p>
    <w:p w14:paraId="640CDB62" w14:textId="31BB1085" w:rsidR="00BF5DE1" w:rsidRDefault="00BF5DE1" w:rsidP="00477D00">
      <w:pPr>
        <w:pStyle w:val="AA-rsum"/>
        <w:pBdr>
          <w:top w:val="none" w:sz="0" w:space="0" w:color="auto"/>
          <w:left w:val="none" w:sz="0" w:space="0" w:color="auto"/>
          <w:bottom w:val="none" w:sz="0" w:space="0" w:color="auto"/>
          <w:right w:val="none" w:sz="0" w:space="0" w:color="auto"/>
        </w:pBdr>
        <w:shd w:val="clear" w:color="auto" w:fill="FFFF99"/>
        <w:jc w:val="right"/>
        <w:rPr>
          <w:rStyle w:val="Hyperlink"/>
          <w:rFonts w:asciiTheme="minorBidi" w:hAnsiTheme="minorBidi" w:cstheme="minorBidi"/>
          <w:sz w:val="24"/>
          <w:szCs w:val="24"/>
          <w:bdr w:val="single" w:sz="4" w:space="0" w:color="auto"/>
        </w:rPr>
      </w:pPr>
      <w:r w:rsidRPr="001B043A">
        <w:rPr>
          <w:rFonts w:asciiTheme="minorBidi" w:hAnsiTheme="minorBidi" w:cstheme="minorBidi"/>
        </w:rPr>
        <w:t xml:space="preserve">Détails </w:t>
      </w:r>
      <w:r w:rsidRPr="001B043A">
        <w:rPr>
          <w:rFonts w:asciiTheme="minorBidi" w:hAnsiTheme="minorBidi" w:cstheme="minorBidi"/>
        </w:rPr>
        <w:sym w:font="Wingdings" w:char="F0E0"/>
      </w:r>
      <w:r w:rsidRPr="001B043A">
        <w:rPr>
          <w:rFonts w:asciiTheme="minorBidi" w:hAnsiTheme="minorBidi" w:cstheme="minorBidi"/>
        </w:rPr>
        <w:t xml:space="preserve">  </w:t>
      </w:r>
      <w:hyperlink r:id="rId392" w:history="1">
        <w:r w:rsidRPr="001B043A">
          <w:rPr>
            <w:rStyle w:val="Hyperlink"/>
            <w:rFonts w:asciiTheme="minorBidi" w:hAnsiTheme="minorBidi" w:cstheme="minorBidi"/>
            <w:b/>
            <w:bCs w:val="0"/>
            <w:bdr w:val="single" w:sz="4" w:space="0" w:color="auto"/>
            <w:shd w:val="pct10" w:color="auto" w:fill="auto"/>
          </w:rPr>
          <w:t>RAPPORT</w:t>
        </w:r>
      </w:hyperlink>
      <w:r w:rsidRPr="001B043A">
        <w:rPr>
          <w:rFonts w:asciiTheme="minorBidi" w:hAnsiTheme="minorBidi" w:cstheme="minorBidi"/>
        </w:rPr>
        <w:t xml:space="preserve"> </w:t>
      </w:r>
      <w:hyperlink r:id="rId393" w:history="1">
        <w:r w:rsidRPr="001B043A">
          <w:rPr>
            <w:rStyle w:val="Hyperlink"/>
            <w:rFonts w:asciiTheme="minorBidi" w:hAnsiTheme="minorBidi" w:cstheme="minorBidi"/>
            <w:sz w:val="24"/>
            <w:szCs w:val="24"/>
            <w:bdr w:val="single" w:sz="4" w:space="0" w:color="auto"/>
          </w:rPr>
          <w:t>noir</w:t>
        </w:r>
      </w:hyperlink>
      <w:r w:rsidRPr="001B043A">
        <w:rPr>
          <w:rFonts w:asciiTheme="minorBidi" w:hAnsiTheme="minorBidi" w:cstheme="minorBidi"/>
          <w:sz w:val="24"/>
          <w:szCs w:val="24"/>
        </w:rPr>
        <w:t xml:space="preserve"> </w:t>
      </w:r>
      <w:r w:rsidRPr="001B043A">
        <w:rPr>
          <w:rFonts w:asciiTheme="minorBidi" w:hAnsiTheme="minorBidi" w:cstheme="minorBidi"/>
        </w:rPr>
        <w:t xml:space="preserve">– </w:t>
      </w:r>
      <w:hyperlink r:id="rId394" w:anchor="_Toc79074122" w:history="1">
        <w:r w:rsidRPr="001B043A">
          <w:rPr>
            <w:rStyle w:val="Hyperlink"/>
            <w:rFonts w:asciiTheme="minorBidi" w:hAnsiTheme="minorBidi" w:cstheme="minorBidi"/>
            <w:b/>
            <w:bCs w:val="0"/>
            <w:bdr w:val="single" w:sz="4" w:space="0" w:color="auto"/>
            <w:shd w:val="pct10" w:color="auto" w:fill="auto"/>
          </w:rPr>
          <w:t>Raccourci</w:t>
        </w:r>
      </w:hyperlink>
      <w:r w:rsidRPr="001B043A">
        <w:rPr>
          <w:rFonts w:asciiTheme="minorBidi" w:hAnsiTheme="minorBidi" w:cstheme="minorBidi"/>
        </w:rPr>
        <w:t xml:space="preserve"> </w:t>
      </w:r>
      <w:hyperlink r:id="rId395" w:anchor="_Toc79074122" w:history="1">
        <w:r w:rsidRPr="001B043A">
          <w:rPr>
            <w:rStyle w:val="Hyperlink"/>
            <w:rFonts w:asciiTheme="minorBidi" w:hAnsiTheme="minorBidi" w:cstheme="minorBidi"/>
            <w:sz w:val="24"/>
            <w:szCs w:val="24"/>
            <w:bdr w:val="single" w:sz="4" w:space="0" w:color="auto"/>
          </w:rPr>
          <w:t>noir</w:t>
        </w:r>
      </w:hyperlink>
    </w:p>
    <w:p w14:paraId="70759A7A" w14:textId="77777777" w:rsidR="00664DCB" w:rsidRDefault="00664DCB" w:rsidP="00477D00">
      <w:pPr>
        <w:pStyle w:val="AA-rsum"/>
        <w:pBdr>
          <w:top w:val="none" w:sz="0" w:space="0" w:color="auto"/>
          <w:left w:val="none" w:sz="0" w:space="0" w:color="auto"/>
          <w:bottom w:val="none" w:sz="0" w:space="0" w:color="auto"/>
          <w:right w:val="none" w:sz="0" w:space="0" w:color="auto"/>
        </w:pBdr>
        <w:shd w:val="clear" w:color="auto" w:fill="FFFF99"/>
        <w:jc w:val="right"/>
        <w:rPr>
          <w:rStyle w:val="Hyperlink"/>
          <w:rFonts w:asciiTheme="minorBidi" w:hAnsiTheme="minorBidi" w:cstheme="minorBidi"/>
          <w:sz w:val="24"/>
          <w:szCs w:val="24"/>
          <w:bdr w:val="single" w:sz="4" w:space="0" w:color="auto"/>
        </w:rPr>
      </w:pPr>
    </w:p>
    <w:p w14:paraId="464791D6" w14:textId="5A377EE7" w:rsidR="00A624A3" w:rsidRPr="00BC6BEF" w:rsidRDefault="00A624A3" w:rsidP="00B714E2">
      <w:pPr>
        <w:pStyle w:val="NormalWeb"/>
        <w:numPr>
          <w:ilvl w:val="1"/>
          <w:numId w:val="45"/>
        </w:numPr>
        <w:spacing w:before="0" w:beforeAutospacing="0" w:after="420" w:afterAutospacing="0"/>
        <w:rPr>
          <w:rStyle w:val="Forte"/>
          <w:rFonts w:ascii="Georgia" w:hAnsi="Georgia"/>
          <w:b w:val="0"/>
          <w:bCs w:val="0"/>
          <w:color w:val="333399"/>
          <w:sz w:val="32"/>
          <w:szCs w:val="32"/>
          <w:lang w:val="fr-FR"/>
        </w:rPr>
      </w:pPr>
      <w:r w:rsidRPr="00BC6BEF">
        <w:rPr>
          <w:rStyle w:val="Forte"/>
          <w:rFonts w:ascii="Georgia" w:hAnsi="Georgia"/>
          <w:b w:val="0"/>
          <w:bCs w:val="0"/>
          <w:color w:val="333399"/>
          <w:sz w:val="32"/>
          <w:szCs w:val="32"/>
          <w:lang w:val="fr-FR"/>
        </w:rPr>
        <w:t>Dans la séquence sur la clinique psychiatrique qui exploite l'enfant autiste Eva pour 10 à 12000 € par mois en la laissant enfermée, attaché et sédatée, le personnel ne trouve aucune autre explication que "l'appât du gain".</w:t>
      </w:r>
    </w:p>
    <w:p w14:paraId="1488ADDC" w14:textId="228C10A8" w:rsidR="0049065D" w:rsidRPr="00BC6BEF" w:rsidRDefault="0049065D" w:rsidP="00B714E2">
      <w:pPr>
        <w:pStyle w:val="AA-rsum"/>
        <w:numPr>
          <w:ilvl w:val="1"/>
          <w:numId w:val="45"/>
        </w:numPr>
        <w:rPr>
          <w:rStyle w:val="Forte"/>
          <w:b w:val="0"/>
          <w:bCs/>
          <w:szCs w:val="22"/>
        </w:rPr>
      </w:pPr>
      <w:r w:rsidRPr="00BC6BEF">
        <w:rPr>
          <w:rStyle w:val="Forte"/>
          <w:b w:val="0"/>
          <w:bCs/>
          <w:szCs w:val="22"/>
        </w:rPr>
        <w:t>Il faut</w:t>
      </w:r>
      <w:r w:rsidRPr="00BC6BEF">
        <w:rPr>
          <w:rStyle w:val="Forte"/>
          <w:b w:val="0"/>
          <w:szCs w:val="22"/>
        </w:rPr>
        <w:t xml:space="preserve"> noter que dans les deux cas de meurtre (ou tentative de meurtre)</w:t>
      </w:r>
      <w:r w:rsidRPr="00BC6BEF">
        <w:rPr>
          <w:rStyle w:val="Forte"/>
          <w:b w:val="0"/>
          <w:bCs/>
          <w:szCs w:val="22"/>
        </w:rPr>
        <w:t xml:space="preserve"> vus dans ce reportage</w:t>
      </w:r>
      <w:r w:rsidRPr="00BC6BEF">
        <w:rPr>
          <w:rStyle w:val="Forte"/>
          <w:b w:val="0"/>
          <w:szCs w:val="22"/>
        </w:rPr>
        <w:t>, le motif invoqué par la mère était toujours "les souffrances terribles vécues à l'hôpital psychiatrique", et PAS des souffrances physiques d'une maladie, ni même celles dues au rejet social.</w:t>
      </w:r>
    </w:p>
    <w:p w14:paraId="5A827DA7" w14:textId="049105BD" w:rsidR="0049065D" w:rsidRPr="00BC6BEF" w:rsidRDefault="0049065D" w:rsidP="00B714E2">
      <w:pPr>
        <w:pStyle w:val="AA-rsum"/>
        <w:numPr>
          <w:ilvl w:val="1"/>
          <w:numId w:val="45"/>
        </w:numPr>
        <w:rPr>
          <w:rStyle w:val="Forte"/>
          <w:b w:val="0"/>
          <w:bCs/>
          <w:szCs w:val="22"/>
        </w:rPr>
      </w:pPr>
      <w:r w:rsidRPr="00BC6BEF">
        <w:rPr>
          <w:rStyle w:val="Forte"/>
          <w:b w:val="0"/>
          <w:szCs w:val="22"/>
        </w:rPr>
        <w:lastRenderedPageBreak/>
        <w:t xml:space="preserve">Dans la dernière séquence (meurtre), la mère est condamnée à 5 ans de prison "avec sursis" seulement, car le Tribunal "comprenait"… </w:t>
      </w:r>
      <w:r w:rsidRPr="00BC6BEF">
        <w:rPr>
          <w:rStyle w:val="Forte"/>
          <w:b w:val="0"/>
          <w:szCs w:val="22"/>
        </w:rPr>
        <w:br/>
        <w:t>Ce qui signifie qu'un Tribunal français reconnaît en fait, implicitement, que les hôpitaux psychiatriques français sont tellement maltraitants que même la "justice" française admet que cela "justifie" de tuer car la mort serait préférable !!</w:t>
      </w:r>
    </w:p>
    <w:p w14:paraId="37E65BBF" w14:textId="011F4B80" w:rsidR="00A624A3" w:rsidRPr="00BC6BEF" w:rsidRDefault="00A624A3" w:rsidP="003F1DAD">
      <w:pPr>
        <w:pStyle w:val="AA-rsum"/>
        <w:rPr>
          <w:rStyle w:val="Forte"/>
          <w:b w:val="0"/>
          <w:bCs/>
          <w:szCs w:val="22"/>
        </w:rPr>
      </w:pPr>
    </w:p>
    <w:p w14:paraId="0CA06A3C" w14:textId="63DBF8D8" w:rsidR="00676615" w:rsidRPr="00BC6BEF" w:rsidRDefault="00622C03" w:rsidP="003F1DAD">
      <w:pPr>
        <w:pStyle w:val="AA-rsum"/>
        <w:rPr>
          <w:rStyle w:val="Forte"/>
          <w:b w:val="0"/>
          <w:szCs w:val="22"/>
        </w:rPr>
      </w:pPr>
      <w:r w:rsidRPr="00BC6BEF">
        <w:rPr>
          <w:rStyle w:val="Forte"/>
          <w:b w:val="0"/>
          <w:szCs w:val="22"/>
        </w:rPr>
        <w:t xml:space="preserve">La violence </w:t>
      </w:r>
      <w:r w:rsidRPr="00BC6BEF">
        <w:rPr>
          <w:rStyle w:val="Forte"/>
          <w:b w:val="0"/>
          <w:bCs/>
          <w:szCs w:val="22"/>
        </w:rPr>
        <w:t xml:space="preserve">et la maltraitance </w:t>
      </w:r>
      <w:r w:rsidRPr="00BC6BEF">
        <w:rPr>
          <w:rStyle w:val="Forte"/>
          <w:b w:val="0"/>
          <w:szCs w:val="22"/>
        </w:rPr>
        <w:t>institutionnelle</w:t>
      </w:r>
      <w:r w:rsidRPr="00BC6BEF">
        <w:rPr>
          <w:rStyle w:val="Forte"/>
          <w:b w:val="0"/>
          <w:bCs/>
          <w:szCs w:val="22"/>
        </w:rPr>
        <w:t>s</w:t>
      </w:r>
      <w:r w:rsidRPr="00BC6BEF">
        <w:rPr>
          <w:rStyle w:val="Forte"/>
          <w:b w:val="0"/>
          <w:szCs w:val="22"/>
        </w:rPr>
        <w:t xml:space="preserve">, c'est aussi </w:t>
      </w:r>
      <w:r w:rsidRPr="00BC6BEF">
        <w:rPr>
          <w:rStyle w:val="Forte"/>
          <w:b w:val="0"/>
          <w:bCs/>
          <w:szCs w:val="22"/>
        </w:rPr>
        <w:t>celles</w:t>
      </w:r>
      <w:r w:rsidRPr="00BC6BEF">
        <w:rPr>
          <w:rStyle w:val="Forte"/>
          <w:b w:val="0"/>
          <w:szCs w:val="22"/>
        </w:rPr>
        <w:t xml:space="preserve"> du comportement de l'Administration française </w:t>
      </w:r>
      <w:r w:rsidR="00676615" w:rsidRPr="00BC6BEF">
        <w:rPr>
          <w:rStyle w:val="Forte"/>
          <w:b w:val="0"/>
          <w:szCs w:val="22"/>
        </w:rPr>
        <w:t>:</w:t>
      </w:r>
    </w:p>
    <w:p w14:paraId="4AEAB677" w14:textId="77777777" w:rsidR="00676615" w:rsidRPr="00BC6BEF" w:rsidRDefault="00622C03" w:rsidP="00B714E2">
      <w:pPr>
        <w:pStyle w:val="AA-rsum"/>
        <w:numPr>
          <w:ilvl w:val="1"/>
          <w:numId w:val="45"/>
        </w:numPr>
        <w:rPr>
          <w:rStyle w:val="Forte"/>
          <w:b w:val="0"/>
          <w:bCs/>
        </w:rPr>
      </w:pPr>
      <w:r w:rsidRPr="00BC6BEF">
        <w:rPr>
          <w:rStyle w:val="Forte"/>
          <w:b w:val="0"/>
          <w:szCs w:val="22"/>
        </w:rPr>
        <w:t xml:space="preserve">lorsqu'elle n'est pas accessible (notamment aux autistes), </w:t>
      </w:r>
    </w:p>
    <w:p w14:paraId="37C91261" w14:textId="77777777" w:rsidR="006810C7" w:rsidRPr="00BC6BEF" w:rsidRDefault="006810C7" w:rsidP="00B714E2">
      <w:pPr>
        <w:pStyle w:val="AA-rsum"/>
        <w:numPr>
          <w:ilvl w:val="1"/>
          <w:numId w:val="45"/>
        </w:numPr>
        <w:rPr>
          <w:rStyle w:val="Forte"/>
          <w:b w:val="0"/>
          <w:bCs/>
        </w:rPr>
      </w:pPr>
      <w:r w:rsidRPr="00BC6BEF">
        <w:rPr>
          <w:rStyle w:val="Forte"/>
          <w:b w:val="0"/>
          <w:szCs w:val="22"/>
        </w:rPr>
        <w:t>l</w:t>
      </w:r>
      <w:r w:rsidR="00622C03" w:rsidRPr="00BC6BEF">
        <w:rPr>
          <w:rStyle w:val="Forte"/>
          <w:b w:val="0"/>
          <w:szCs w:val="22"/>
        </w:rPr>
        <w:t xml:space="preserve">orsqu'elle ne répond pas (ou lorsqu'elle répond "à côté", ou des choses absurdes ou irréalisables, ou en orientant "ailleurs, toujours ailleurs, c’est-à-dire nulle part"), </w:t>
      </w:r>
    </w:p>
    <w:p w14:paraId="30655AE1" w14:textId="77777777" w:rsidR="006810C7" w:rsidRPr="00BC6BEF" w:rsidRDefault="00622C03" w:rsidP="00B714E2">
      <w:pPr>
        <w:pStyle w:val="AA-rsum"/>
        <w:numPr>
          <w:ilvl w:val="1"/>
          <w:numId w:val="45"/>
        </w:numPr>
        <w:rPr>
          <w:rStyle w:val="Forte"/>
          <w:b w:val="0"/>
          <w:bCs/>
        </w:rPr>
      </w:pPr>
      <w:r w:rsidRPr="00BC6BEF">
        <w:rPr>
          <w:rStyle w:val="Forte"/>
          <w:b w:val="0"/>
          <w:szCs w:val="22"/>
        </w:rPr>
        <w:t xml:space="preserve">lorsqu'elle méprise souverainement, </w:t>
      </w:r>
    </w:p>
    <w:p w14:paraId="5DF2726D" w14:textId="77777777" w:rsidR="006810C7" w:rsidRPr="00BC6BEF" w:rsidRDefault="00622C03" w:rsidP="00B714E2">
      <w:pPr>
        <w:pStyle w:val="AA-rsum"/>
        <w:numPr>
          <w:ilvl w:val="1"/>
          <w:numId w:val="45"/>
        </w:numPr>
        <w:rPr>
          <w:rStyle w:val="Forte"/>
          <w:b w:val="0"/>
          <w:bCs/>
        </w:rPr>
      </w:pPr>
      <w:r w:rsidRPr="00BC6BEF">
        <w:rPr>
          <w:rStyle w:val="Forte"/>
          <w:b w:val="0"/>
          <w:szCs w:val="22"/>
        </w:rPr>
        <w:t xml:space="preserve">lorsqu'elle fait enfermer de force dans un hôpital psychiatrique ou lorsqu'elle oblige à des "soins" et autres "traitements", </w:t>
      </w:r>
    </w:p>
    <w:p w14:paraId="1CFFE3C7" w14:textId="77777777" w:rsidR="006810C7" w:rsidRPr="00BC6BEF" w:rsidRDefault="00622C03" w:rsidP="00B714E2">
      <w:pPr>
        <w:pStyle w:val="AA-rsum"/>
        <w:numPr>
          <w:ilvl w:val="1"/>
          <w:numId w:val="45"/>
        </w:numPr>
        <w:rPr>
          <w:rStyle w:val="Forte"/>
          <w:b w:val="0"/>
          <w:bCs/>
        </w:rPr>
      </w:pPr>
      <w:r w:rsidRPr="00BC6BEF">
        <w:rPr>
          <w:rStyle w:val="Forte"/>
          <w:b w:val="0"/>
          <w:szCs w:val="22"/>
        </w:rPr>
        <w:t xml:space="preserve">lorsqu'elle maintient les parents ou les autistes dans la terreur en punissant cruellement "pour l'exemple", </w:t>
      </w:r>
    </w:p>
    <w:p w14:paraId="5A614F1E" w14:textId="77777777" w:rsidR="006810C7" w:rsidRPr="00BC6BEF" w:rsidRDefault="00622C03" w:rsidP="00B714E2">
      <w:pPr>
        <w:pStyle w:val="AA-rsum"/>
        <w:numPr>
          <w:ilvl w:val="1"/>
          <w:numId w:val="45"/>
        </w:numPr>
        <w:rPr>
          <w:rStyle w:val="Forte"/>
          <w:b w:val="0"/>
          <w:bCs/>
        </w:rPr>
      </w:pPr>
      <w:r w:rsidRPr="00BC6BEF">
        <w:rPr>
          <w:rStyle w:val="Forte"/>
          <w:b w:val="0"/>
          <w:szCs w:val="22"/>
        </w:rPr>
        <w:t xml:space="preserve">lorsqu'elle est injuste et arbitraire et impose sa "loi du plus fort" qui ne prend pas en compte le handicap ou l'autisme, </w:t>
      </w:r>
    </w:p>
    <w:p w14:paraId="58B5A5B2" w14:textId="77777777" w:rsidR="000B6DCA" w:rsidRPr="00BC6BEF" w:rsidRDefault="00622C03" w:rsidP="00B714E2">
      <w:pPr>
        <w:pStyle w:val="AA-rsum"/>
        <w:numPr>
          <w:ilvl w:val="1"/>
          <w:numId w:val="45"/>
        </w:numPr>
        <w:rPr>
          <w:rStyle w:val="Forte"/>
          <w:b w:val="0"/>
          <w:bCs/>
        </w:rPr>
      </w:pPr>
      <w:r w:rsidRPr="00BC6BEF">
        <w:rPr>
          <w:rStyle w:val="Forte"/>
          <w:b w:val="0"/>
          <w:szCs w:val="22"/>
        </w:rPr>
        <w:t xml:space="preserve">lorsqu'elle rend les autistes malheureux et désespérés, </w:t>
      </w:r>
      <w:r w:rsidR="006810C7" w:rsidRPr="00BC6BEF">
        <w:rPr>
          <w:rStyle w:val="Forte"/>
          <w:b w:val="0"/>
          <w:szCs w:val="22"/>
        </w:rPr>
        <w:t>lo</w:t>
      </w:r>
      <w:r w:rsidR="000B6DCA" w:rsidRPr="00BC6BEF">
        <w:rPr>
          <w:rStyle w:val="Forte"/>
          <w:b w:val="0"/>
          <w:szCs w:val="22"/>
        </w:rPr>
        <w:t>rs</w:t>
      </w:r>
      <w:r w:rsidRPr="00BC6BEF">
        <w:rPr>
          <w:rStyle w:val="Forte"/>
          <w:b w:val="0"/>
          <w:szCs w:val="22"/>
        </w:rPr>
        <w:t xml:space="preserve">qu'elle les pousse à l'auto-exclusion, à la misère, à l'exil ou au suicide : </w:t>
      </w:r>
    </w:p>
    <w:p w14:paraId="224EC64C" w14:textId="6DE1410A" w:rsidR="00622C03" w:rsidRPr="00BC6BEF" w:rsidRDefault="000B6DCA" w:rsidP="003F1DAD">
      <w:pPr>
        <w:pStyle w:val="AA-rsum"/>
      </w:pPr>
      <w:r w:rsidRPr="00BC6BEF">
        <w:rPr>
          <w:rStyle w:val="Forte"/>
          <w:b w:val="0"/>
          <w:szCs w:val="22"/>
        </w:rPr>
        <w:t>C</w:t>
      </w:r>
      <w:r w:rsidR="00622C03" w:rsidRPr="00BC6BEF">
        <w:rPr>
          <w:rStyle w:val="Forte"/>
          <w:b w:val="0"/>
          <w:szCs w:val="22"/>
        </w:rPr>
        <w:t xml:space="preserve">ette </w:t>
      </w:r>
      <w:r w:rsidRPr="00BC6BEF">
        <w:rPr>
          <w:rStyle w:val="Forte"/>
          <w:b w:val="0"/>
          <w:szCs w:val="22"/>
        </w:rPr>
        <w:t>"</w:t>
      </w:r>
      <w:r w:rsidR="00622C03" w:rsidRPr="00BC6BEF">
        <w:rPr>
          <w:rStyle w:val="Forte"/>
          <w:b w:val="0"/>
          <w:szCs w:val="22"/>
        </w:rPr>
        <w:t>Violence Institutionnelle Etatique</w:t>
      </w:r>
      <w:r w:rsidRPr="00BC6BEF">
        <w:rPr>
          <w:rStyle w:val="Forte"/>
          <w:b w:val="0"/>
          <w:szCs w:val="22"/>
        </w:rPr>
        <w:t>"</w:t>
      </w:r>
      <w:r w:rsidR="00622C03" w:rsidRPr="00BC6BEF">
        <w:rPr>
          <w:rStyle w:val="Forte"/>
          <w:b w:val="0"/>
          <w:szCs w:val="22"/>
        </w:rPr>
        <w:t xml:space="preserve"> française (</w:t>
      </w:r>
      <w:r w:rsidR="00622C03" w:rsidRPr="00BC6BEF">
        <w:rPr>
          <w:rStyle w:val="Forte"/>
          <w:b w:val="0"/>
          <w:bCs/>
          <w:szCs w:val="22"/>
        </w:rPr>
        <w:t>ou</w:t>
      </w:r>
      <w:r w:rsidR="00622C03" w:rsidRPr="00BC6BEF">
        <w:rPr>
          <w:rStyle w:val="Forte"/>
          <w:b w:val="0"/>
          <w:szCs w:val="22"/>
        </w:rPr>
        <w:t xml:space="preserve"> "Terrorisme Administratif" ou "Normo-Terrorisme d'Etat") est terrible et ravage la vie d'un très grand nombre de personnes handicapées, tout cela pour le plaisir </w:t>
      </w:r>
      <w:r w:rsidR="004D4F4A" w:rsidRPr="00BC6BEF">
        <w:rPr>
          <w:rStyle w:val="Forte"/>
          <w:b w:val="0"/>
          <w:szCs w:val="22"/>
        </w:rPr>
        <w:t xml:space="preserve">confortable et hautain </w:t>
      </w:r>
      <w:r w:rsidR="00622C03" w:rsidRPr="00BC6BEF">
        <w:rPr>
          <w:rStyle w:val="Forte"/>
          <w:b w:val="0"/>
          <w:szCs w:val="22"/>
        </w:rPr>
        <w:t>de certaines castes supérieures de fonctionnaires, et de leurs amis des lobbies médicaux, médico-sociaux et pharmaceutiques.</w:t>
      </w:r>
      <w:r w:rsidR="004D4F4A" w:rsidRPr="00BC6BEF">
        <w:rPr>
          <w:rStyle w:val="Forte"/>
          <w:b w:val="0"/>
          <w:szCs w:val="22"/>
        </w:rPr>
        <w:br/>
      </w:r>
      <w:r w:rsidR="004D4F4A" w:rsidRPr="00BC6BEF">
        <w:rPr>
          <w:rStyle w:val="Forte"/>
          <w:bCs/>
          <w:szCs w:val="22"/>
        </w:rPr>
        <w:t>Avec la complicité des responsables politiques français.</w:t>
      </w:r>
    </w:p>
    <w:p w14:paraId="28A02240" w14:textId="77777777" w:rsidR="00622C03" w:rsidRPr="00BC6BEF" w:rsidRDefault="00622C03" w:rsidP="00744B81">
      <w:pPr>
        <w:pStyle w:val="AA-rsum"/>
        <w:rPr>
          <w:rStyle w:val="Forte"/>
          <w:b w:val="0"/>
          <w:bCs/>
          <w:szCs w:val="22"/>
        </w:rPr>
      </w:pPr>
    </w:p>
    <w:p w14:paraId="5DC492FB" w14:textId="0EC8F49F" w:rsidR="0047255A" w:rsidRPr="00BC6BEF" w:rsidRDefault="0047255A" w:rsidP="00111306">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Malgré un rapport alarmant du Sénat</w:t>
      </w:r>
      <w:r w:rsidR="00222AE3" w:rsidRPr="00BC6BEF">
        <w:rPr>
          <w:rStyle w:val="Forte"/>
          <w:rFonts w:ascii="Georgia" w:hAnsi="Georgia"/>
          <w:b w:val="0"/>
          <w:bCs w:val="0"/>
          <w:color w:val="333399"/>
          <w:szCs w:val="22"/>
          <w:lang w:val="fr-FR"/>
        </w:rPr>
        <w:t xml:space="preserve"> au titre édifiant (</w:t>
      </w:r>
      <w:hyperlink r:id="rId396" w:history="1">
        <w:r w:rsidR="00AF2128" w:rsidRPr="00BC6BEF">
          <w:rPr>
            <w:rStyle w:val="Hyperlink"/>
            <w:rFonts w:ascii="Georgia" w:hAnsi="Georgia"/>
            <w:szCs w:val="22"/>
            <w:lang w:val="fr-FR"/>
          </w:rPr>
          <w:t>Maltraitance envers les personnes handicapées : briser la loi du silence (tome 1, rapport)</w:t>
        </w:r>
      </w:hyperlink>
      <w:r w:rsidR="00222AE3" w:rsidRPr="00BC6BEF">
        <w:rPr>
          <w:rStyle w:val="Forte"/>
          <w:rFonts w:ascii="Georgia" w:hAnsi="Georgia"/>
          <w:b w:val="0"/>
          <w:bCs w:val="0"/>
          <w:color w:val="333399"/>
          <w:szCs w:val="22"/>
          <w:lang w:val="fr-FR"/>
        </w:rPr>
        <w:t>)</w:t>
      </w:r>
      <w:r w:rsidR="009B0209" w:rsidRPr="00BC6BEF">
        <w:rPr>
          <w:rStyle w:val="Forte"/>
          <w:rFonts w:ascii="Georgia" w:hAnsi="Georgia"/>
          <w:b w:val="0"/>
          <w:bCs w:val="0"/>
          <w:color w:val="333399"/>
          <w:szCs w:val="22"/>
          <w:lang w:val="fr-FR"/>
        </w:rPr>
        <w:t>, la maltraitance continue dans les "institutions".</w:t>
      </w:r>
    </w:p>
    <w:p w14:paraId="59479986" w14:textId="77777777" w:rsidR="0047255A" w:rsidRPr="00BC6BEF" w:rsidRDefault="0047255A" w:rsidP="00111306">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Les ESMS font ce qu'ils veulent car tout est opaque et il n'y a pas de possibilité de contrôle par le CGLPL (par exemple).</w:t>
      </w:r>
    </w:p>
    <w:p w14:paraId="2AD98A90" w14:textId="77777777" w:rsidR="0047255A" w:rsidRPr="00BC6BEF" w:rsidRDefault="0047255A" w:rsidP="00111306">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Les maltraitances sont étouffées, c'est la loi du silence, l'omerta.</w:t>
      </w:r>
    </w:p>
    <w:p w14:paraId="76A58AD4" w14:textId="77777777" w:rsidR="0047255A" w:rsidRPr="00BC6BEF" w:rsidRDefault="0047255A" w:rsidP="00111306">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Les très rares lanceurs d'alerte dans le personnel sont toujours sévèrement punis, en perdant leur travail (c'est le minimum) et en étant victimes de procédures judiciaires abusives et acharnées.</w:t>
      </w:r>
    </w:p>
    <w:p w14:paraId="47CBE306" w14:textId="77777777" w:rsidR="0047255A" w:rsidRPr="00BC6BEF" w:rsidRDefault="0047255A" w:rsidP="00111306">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La réponse de la France indique que les maltraitances "peuvent" être signalées, ce qui donc n'est pas une obligation.</w:t>
      </w:r>
    </w:p>
    <w:p w14:paraId="73D12854" w14:textId="77777777" w:rsidR="0047255A" w:rsidRPr="00BC6BEF" w:rsidRDefault="0047255A" w:rsidP="00111306">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Les familles ne savent presque jamais ce qui se passe, mais parfois elles sont au courant de maltraitances ou de problèmes mais elles préfèrent ne rien dire car elles considèrent que leur enfant (ou adulte) a de la chance d'être dans ces établissements, ou tout simplement parce qu'elles sont désemparées et n'ont pas d'autre choix que de faire ce qui est proposé.</w:t>
      </w:r>
    </w:p>
    <w:p w14:paraId="025F99F4" w14:textId="77777777" w:rsidR="00BA7C89" w:rsidRPr="00BC6BEF" w:rsidRDefault="0047255A" w:rsidP="00111306">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Lorsqu'un scandale éclate au grand jour, les établissements sont systématiquement dans la mauvaise foi et dans la défense de leurs intérêts, jamais ceux des personnes "accueillies" ou des familles.</w:t>
      </w:r>
    </w:p>
    <w:p w14:paraId="3A0525D6" w14:textId="28A1CC3B" w:rsidR="0047255A" w:rsidRPr="00BC6BEF" w:rsidRDefault="0047255A" w:rsidP="00111306">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Quand, dans les cas graves, certains demandent la fermeture d'un établissement, celui-ci fait alors du "chantage à l'emploi" en expliquant, par exemple dans le cas de "Moussaron", qu'il "fait vivre 80 personnes dans la région", ce qui dissuade les autorités d'insister car elles ne veulent pas être accusées de mise au chômage, et dans ces conditions l'existence (maltraitée) des "résidents" ne pèse pas lourd face à l'emploi (et au confort) des personnes non handicapées.</w:t>
      </w:r>
    </w:p>
    <w:p w14:paraId="72895E60" w14:textId="77777777" w:rsidR="0047255A" w:rsidRPr="00BC6BEF" w:rsidRDefault="0047255A" w:rsidP="00111306">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De toutes façons, les établissements qui maltraitent sont liés aux lobbies du médico-social, qui influencent très fortement les pouvoirs publics dédiés (notamment parce que leurs décideurs important viennent très souvent de ces lobbies).</w:t>
      </w:r>
    </w:p>
    <w:p w14:paraId="1AF68EB3" w14:textId="77777777" w:rsidR="0047255A" w:rsidRPr="00BC6BEF" w:rsidRDefault="0047255A" w:rsidP="00111306">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Enfin, de toutes façons le simple fait de "vivre" dans ces établissements est maltraitant.</w:t>
      </w:r>
    </w:p>
    <w:p w14:paraId="7FCD2C62" w14:textId="77777777" w:rsidR="0047255A" w:rsidRPr="00BC6BEF" w:rsidRDefault="0047255A" w:rsidP="00111306">
      <w:pPr>
        <w:pStyle w:val="NormalWeb"/>
        <w:spacing w:before="0" w:beforeAutospacing="0" w:after="420" w:afterAutospacing="0"/>
        <w:ind w:left="1701"/>
        <w:rPr>
          <w:rStyle w:val="Forte"/>
          <w:rFonts w:ascii="Georgia" w:hAnsi="Georgia"/>
          <w:b w:val="0"/>
          <w:bCs w:val="0"/>
          <w:color w:val="333399"/>
          <w:sz w:val="32"/>
          <w:szCs w:val="28"/>
          <w:lang w:val="fr-FR"/>
        </w:rPr>
      </w:pPr>
      <w:r w:rsidRPr="00BC6BEF">
        <w:rPr>
          <w:rStyle w:val="Forte"/>
          <w:rFonts w:ascii="Georgia" w:hAnsi="Georgia"/>
          <w:color w:val="333399"/>
          <w:sz w:val="32"/>
          <w:szCs w:val="28"/>
          <w:lang w:val="fr-FR"/>
        </w:rPr>
        <w:t xml:space="preserve">Nous recommandons très vivement </w:t>
      </w:r>
      <w:r w:rsidRPr="00BC6BEF">
        <w:rPr>
          <w:rStyle w:val="Forte"/>
          <w:rFonts w:ascii="Georgia" w:hAnsi="Georgia"/>
          <w:b w:val="0"/>
          <w:bCs w:val="0"/>
          <w:color w:val="333399"/>
          <w:sz w:val="32"/>
          <w:szCs w:val="28"/>
          <w:lang w:val="fr-FR"/>
        </w:rPr>
        <w:t xml:space="preserve">aux membres du Comité de regarder </w:t>
      </w:r>
      <w:hyperlink r:id="rId397" w:anchor="complet" w:history="1">
        <w:r w:rsidRPr="00BC6BEF">
          <w:rPr>
            <w:rStyle w:val="Hyperlink"/>
            <w:rFonts w:ascii="Georgia" w:hAnsi="Georgia"/>
            <w:sz w:val="32"/>
            <w:szCs w:val="28"/>
            <w:lang w:val="fr-FR"/>
          </w:rPr>
          <w:t xml:space="preserve">le </w:t>
        </w:r>
        <w:r w:rsidRPr="00BC6BEF">
          <w:rPr>
            <w:rStyle w:val="Hyperlink"/>
            <w:rFonts w:ascii="Georgia" w:hAnsi="Georgia"/>
            <w:b/>
            <w:bCs/>
            <w:sz w:val="32"/>
            <w:szCs w:val="28"/>
            <w:lang w:val="fr-FR"/>
          </w:rPr>
          <w:t>reportage "Zone Interdite" sur les centres qui maltraitent les enfants handicapés</w:t>
        </w:r>
      </w:hyperlink>
      <w:r w:rsidRPr="00BC6BEF">
        <w:rPr>
          <w:rStyle w:val="Forte"/>
          <w:rFonts w:ascii="Georgia" w:hAnsi="Georgia"/>
          <w:b w:val="0"/>
          <w:bCs w:val="0"/>
          <w:color w:val="333399"/>
          <w:sz w:val="32"/>
          <w:szCs w:val="28"/>
          <w:lang w:val="fr-FR"/>
        </w:rPr>
        <w:t xml:space="preserve"> qui montre </w:t>
      </w:r>
      <w:r w:rsidRPr="00BC6BEF">
        <w:rPr>
          <w:rStyle w:val="Forte"/>
          <w:rFonts w:ascii="Georgia" w:hAnsi="Georgia"/>
          <w:color w:val="333399"/>
          <w:sz w:val="32"/>
          <w:szCs w:val="28"/>
          <w:lang w:val="fr-FR"/>
        </w:rPr>
        <w:t>une réalité très différente des boniments de la réponse officielle de la France</w:t>
      </w:r>
      <w:r w:rsidRPr="00BC6BEF">
        <w:rPr>
          <w:rStyle w:val="Forte"/>
          <w:rFonts w:ascii="Georgia" w:hAnsi="Georgia"/>
          <w:b w:val="0"/>
          <w:bCs w:val="0"/>
          <w:color w:val="333399"/>
          <w:sz w:val="32"/>
          <w:szCs w:val="28"/>
          <w:lang w:val="fr-FR"/>
        </w:rPr>
        <w:t>.</w:t>
      </w:r>
    </w:p>
    <w:p w14:paraId="7D2CB71D" w14:textId="0F1DFBEB" w:rsidR="0047255A" w:rsidRPr="00BC6BEF" w:rsidRDefault="0047255A" w:rsidP="00111306">
      <w:pPr>
        <w:pStyle w:val="NormalWeb"/>
        <w:spacing w:before="0" w:beforeAutospacing="0" w:after="420" w:afterAutospacing="0"/>
        <w:ind w:left="1701"/>
        <w:rPr>
          <w:rStyle w:val="Forte"/>
          <w:rFonts w:ascii="Georgia" w:hAnsi="Georgia"/>
          <w:b w:val="0"/>
          <w:bCs w:val="0"/>
          <w:color w:val="333399"/>
          <w:sz w:val="28"/>
          <w:lang w:val="fr-FR"/>
        </w:rPr>
      </w:pPr>
      <w:r w:rsidRPr="00BC6BEF">
        <w:rPr>
          <w:rStyle w:val="Forte"/>
          <w:rFonts w:ascii="Georgia" w:hAnsi="Georgia"/>
          <w:b w:val="0"/>
          <w:bCs w:val="0"/>
          <w:color w:val="333399"/>
          <w:sz w:val="28"/>
          <w:lang w:val="fr-FR"/>
        </w:rPr>
        <w:lastRenderedPageBreak/>
        <w:t>En cas de manque de temps, on peut voir les extraits suivants :</w:t>
      </w:r>
    </w:p>
    <w:p w14:paraId="3779DC21" w14:textId="77777777" w:rsidR="0047255A" w:rsidRPr="00BC6BEF" w:rsidRDefault="0047255A" w:rsidP="00111306">
      <w:pPr>
        <w:numPr>
          <w:ilvl w:val="0"/>
          <w:numId w:val="46"/>
        </w:numPr>
        <w:pBdr>
          <w:top w:val="none" w:sz="0" w:space="0" w:color="auto"/>
          <w:left w:val="none" w:sz="0" w:space="0" w:color="auto"/>
          <w:bottom w:val="none" w:sz="0" w:space="0" w:color="auto"/>
          <w:right w:val="none" w:sz="0" w:space="0" w:color="auto"/>
          <w:between w:val="none" w:sz="0" w:space="0" w:color="auto"/>
        </w:pBdr>
        <w:tabs>
          <w:tab w:val="clear" w:pos="720"/>
          <w:tab w:val="num" w:pos="1418"/>
        </w:tabs>
        <w:spacing w:before="100" w:beforeAutospacing="1" w:after="100" w:afterAutospacing="1"/>
        <w:ind w:left="1701"/>
        <w:rPr>
          <w:rFonts w:ascii="Georgia" w:hAnsi="Georgia"/>
          <w:color w:val="auto"/>
          <w:lang w:val="fr-FR"/>
        </w:rPr>
      </w:pPr>
      <w:r w:rsidRPr="00BC6BEF">
        <w:rPr>
          <w:rFonts w:ascii="Georgia" w:hAnsi="Georgia"/>
          <w:sz w:val="28"/>
          <w:szCs w:val="28"/>
          <w:lang w:val="fr-FR"/>
        </w:rPr>
        <w:t xml:space="preserve">6'05'' - 7'40'' </w:t>
      </w:r>
      <w:hyperlink r:id="rId398" w:history="1">
        <w:r w:rsidRPr="00BC6BEF">
          <w:rPr>
            <w:rStyle w:val="Hyperlink"/>
            <w:rFonts w:ascii="Georgia" w:hAnsi="Georgia"/>
            <w:sz w:val="28"/>
            <w:szCs w:val="28"/>
            <w:lang w:val="fr-FR"/>
          </w:rPr>
          <w:t>aperçu du reportage</w:t>
        </w:r>
      </w:hyperlink>
    </w:p>
    <w:p w14:paraId="58FEBCEC" w14:textId="77777777" w:rsidR="0047255A" w:rsidRPr="00BC6BEF" w:rsidRDefault="0047255A" w:rsidP="00111306">
      <w:pPr>
        <w:numPr>
          <w:ilvl w:val="0"/>
          <w:numId w:val="46"/>
        </w:numPr>
        <w:pBdr>
          <w:top w:val="none" w:sz="0" w:space="0" w:color="auto"/>
          <w:left w:val="none" w:sz="0" w:space="0" w:color="auto"/>
          <w:bottom w:val="none" w:sz="0" w:space="0" w:color="auto"/>
          <w:right w:val="none" w:sz="0" w:space="0" w:color="auto"/>
          <w:between w:val="none" w:sz="0" w:space="0" w:color="auto"/>
        </w:pBdr>
        <w:tabs>
          <w:tab w:val="clear" w:pos="720"/>
          <w:tab w:val="num" w:pos="1418"/>
        </w:tabs>
        <w:spacing w:before="100" w:beforeAutospacing="1" w:after="100" w:afterAutospacing="1"/>
        <w:ind w:left="1701"/>
        <w:rPr>
          <w:rFonts w:ascii="Georgia" w:hAnsi="Georgia"/>
          <w:lang w:val="fr-FR"/>
        </w:rPr>
      </w:pPr>
      <w:r w:rsidRPr="00BC6BEF">
        <w:rPr>
          <w:rFonts w:ascii="Georgia" w:hAnsi="Georgia"/>
          <w:sz w:val="28"/>
          <w:szCs w:val="28"/>
          <w:lang w:val="fr-FR"/>
        </w:rPr>
        <w:t xml:space="preserve">18'33'' - 27'05'' </w:t>
      </w:r>
      <w:hyperlink r:id="rId399" w:history="1">
        <w:r w:rsidRPr="00BC6BEF">
          <w:rPr>
            <w:rStyle w:val="Forte"/>
            <w:rFonts w:ascii="Georgia" w:hAnsi="Georgia"/>
            <w:color w:val="0000FF"/>
            <w:sz w:val="28"/>
            <w:szCs w:val="28"/>
            <w:u w:val="single"/>
            <w:lang w:val="fr-FR"/>
          </w:rPr>
          <w:t>maltraitance en clinique psychiatrique</w:t>
        </w:r>
        <w:r w:rsidRPr="00BC6BEF">
          <w:rPr>
            <w:rStyle w:val="Hyperlink"/>
            <w:rFonts w:ascii="Georgia" w:hAnsi="Georgia"/>
            <w:sz w:val="28"/>
            <w:szCs w:val="28"/>
            <w:lang w:val="fr-FR"/>
          </w:rPr>
          <w:t xml:space="preserve"> (contention, sédation lourde) sur enfant autiste (Eva) pour gagner 12000 € par mois</w:t>
        </w:r>
        <w:r w:rsidRPr="00BC6BEF">
          <w:rPr>
            <w:rStyle w:val="nfase"/>
            <w:rFonts w:ascii="Georgia" w:hAnsi="Georgia"/>
            <w:color w:val="0000FF"/>
            <w:lang w:val="fr-FR"/>
          </w:rPr>
          <w:t xml:space="preserve"> (et en plus ça fait rire le psychiatre)</w:t>
        </w:r>
      </w:hyperlink>
    </w:p>
    <w:p w14:paraId="3FA288E5" w14:textId="77777777" w:rsidR="0047255A" w:rsidRPr="00BC6BEF" w:rsidRDefault="0047255A" w:rsidP="00111306">
      <w:pPr>
        <w:numPr>
          <w:ilvl w:val="0"/>
          <w:numId w:val="46"/>
        </w:numPr>
        <w:pBdr>
          <w:top w:val="none" w:sz="0" w:space="0" w:color="auto"/>
          <w:left w:val="none" w:sz="0" w:space="0" w:color="auto"/>
          <w:bottom w:val="none" w:sz="0" w:space="0" w:color="auto"/>
          <w:right w:val="none" w:sz="0" w:space="0" w:color="auto"/>
          <w:between w:val="none" w:sz="0" w:space="0" w:color="auto"/>
        </w:pBdr>
        <w:tabs>
          <w:tab w:val="clear" w:pos="720"/>
          <w:tab w:val="num" w:pos="1418"/>
        </w:tabs>
        <w:spacing w:before="100" w:beforeAutospacing="1" w:after="100" w:afterAutospacing="1"/>
        <w:ind w:left="1701"/>
        <w:rPr>
          <w:rFonts w:ascii="Georgia" w:hAnsi="Georgia"/>
          <w:lang w:val="fr-FR"/>
        </w:rPr>
      </w:pPr>
      <w:r w:rsidRPr="00BC6BEF">
        <w:rPr>
          <w:rFonts w:ascii="Georgia" w:hAnsi="Georgia"/>
          <w:sz w:val="28"/>
          <w:szCs w:val="28"/>
          <w:lang w:val="fr-FR"/>
        </w:rPr>
        <w:t xml:space="preserve">27''06'' - 28'37'' </w:t>
      </w:r>
      <w:hyperlink r:id="rId400" w:history="1">
        <w:r w:rsidRPr="00BC6BEF">
          <w:rPr>
            <w:rStyle w:val="Forte"/>
            <w:rFonts w:ascii="Georgia" w:hAnsi="Georgia"/>
            <w:color w:val="0000FF"/>
            <w:sz w:val="28"/>
            <w:szCs w:val="28"/>
            <w:u w:val="single"/>
            <w:lang w:val="fr-FR"/>
          </w:rPr>
          <w:t>le directeur d'une ARS ne sait pas comment l'argent est utilisé</w:t>
        </w:r>
        <w:r w:rsidRPr="00BC6BEF">
          <w:rPr>
            <w:rStyle w:val="Hyperlink"/>
            <w:rFonts w:ascii="Georgia" w:hAnsi="Georgia"/>
            <w:sz w:val="28"/>
            <w:szCs w:val="28"/>
            <w:lang w:val="fr-FR"/>
          </w:rPr>
          <w:t>, il y a très peu de contrôles</w:t>
        </w:r>
      </w:hyperlink>
    </w:p>
    <w:p w14:paraId="596A86E4" w14:textId="77777777" w:rsidR="0047255A" w:rsidRPr="00BC6BEF" w:rsidRDefault="0047255A" w:rsidP="00111306">
      <w:pPr>
        <w:numPr>
          <w:ilvl w:val="0"/>
          <w:numId w:val="46"/>
        </w:numPr>
        <w:pBdr>
          <w:top w:val="none" w:sz="0" w:space="0" w:color="auto"/>
          <w:left w:val="none" w:sz="0" w:space="0" w:color="auto"/>
          <w:bottom w:val="none" w:sz="0" w:space="0" w:color="auto"/>
          <w:right w:val="none" w:sz="0" w:space="0" w:color="auto"/>
          <w:between w:val="none" w:sz="0" w:space="0" w:color="auto"/>
        </w:pBdr>
        <w:tabs>
          <w:tab w:val="clear" w:pos="720"/>
          <w:tab w:val="num" w:pos="1418"/>
        </w:tabs>
        <w:spacing w:before="100" w:beforeAutospacing="1" w:after="100" w:afterAutospacing="1"/>
        <w:ind w:left="1701"/>
        <w:rPr>
          <w:rFonts w:ascii="Georgia" w:hAnsi="Georgia"/>
          <w:lang w:val="fr-FR"/>
        </w:rPr>
      </w:pPr>
      <w:r w:rsidRPr="00BC6BEF">
        <w:rPr>
          <w:rFonts w:ascii="Georgia" w:hAnsi="Georgia"/>
          <w:sz w:val="28"/>
          <w:szCs w:val="28"/>
          <w:lang w:val="fr-FR"/>
        </w:rPr>
        <w:t xml:space="preserve">28'57'' - 34'51'' </w:t>
      </w:r>
      <w:hyperlink r:id="rId401" w:history="1">
        <w:r w:rsidRPr="00BC6BEF">
          <w:rPr>
            <w:rStyle w:val="Forte"/>
            <w:rFonts w:ascii="Georgia" w:hAnsi="Georgia"/>
            <w:color w:val="0000FF"/>
            <w:sz w:val="28"/>
            <w:szCs w:val="28"/>
            <w:u w:val="single"/>
            <w:lang w:val="fr-FR"/>
          </w:rPr>
          <w:t>une mère a tenté de tuer son fils</w:t>
        </w:r>
        <w:r w:rsidRPr="00BC6BEF">
          <w:rPr>
            <w:rStyle w:val="Hyperlink"/>
            <w:rFonts w:ascii="Georgia" w:hAnsi="Georgia"/>
            <w:sz w:val="28"/>
            <w:szCs w:val="28"/>
            <w:lang w:val="fr-FR"/>
          </w:rPr>
          <w:t>, et cite uniquement le cauchemar des maltraitances à l'hôpital comme motif</w:t>
        </w:r>
      </w:hyperlink>
    </w:p>
    <w:p w14:paraId="66C5C087" w14:textId="77777777" w:rsidR="0047255A" w:rsidRPr="00BC6BEF" w:rsidRDefault="0047255A" w:rsidP="00111306">
      <w:pPr>
        <w:numPr>
          <w:ilvl w:val="0"/>
          <w:numId w:val="46"/>
        </w:numPr>
        <w:pBdr>
          <w:top w:val="none" w:sz="0" w:space="0" w:color="auto"/>
          <w:left w:val="none" w:sz="0" w:space="0" w:color="auto"/>
          <w:bottom w:val="none" w:sz="0" w:space="0" w:color="auto"/>
          <w:right w:val="none" w:sz="0" w:space="0" w:color="auto"/>
          <w:between w:val="none" w:sz="0" w:space="0" w:color="auto"/>
        </w:pBdr>
        <w:tabs>
          <w:tab w:val="clear" w:pos="720"/>
          <w:tab w:val="num" w:pos="1418"/>
        </w:tabs>
        <w:spacing w:before="100" w:beforeAutospacing="1" w:after="100" w:afterAutospacing="1"/>
        <w:ind w:left="1701"/>
        <w:rPr>
          <w:rFonts w:ascii="Georgia" w:hAnsi="Georgia"/>
          <w:lang w:val="fr-FR"/>
        </w:rPr>
      </w:pPr>
      <w:r w:rsidRPr="00BC6BEF">
        <w:rPr>
          <w:rFonts w:ascii="Georgia" w:hAnsi="Georgia"/>
          <w:sz w:val="28"/>
          <w:szCs w:val="28"/>
          <w:lang w:val="fr-FR"/>
        </w:rPr>
        <w:t xml:space="preserve">41'12 - 49'48'' </w:t>
      </w:r>
      <w:hyperlink r:id="rId402" w:history="1">
        <w:r w:rsidRPr="00BC6BEF">
          <w:rPr>
            <w:rStyle w:val="Forte"/>
            <w:rFonts w:ascii="Georgia" w:hAnsi="Georgia"/>
            <w:color w:val="0000FF"/>
            <w:sz w:val="28"/>
            <w:szCs w:val="28"/>
            <w:u w:val="single"/>
            <w:lang w:val="fr-FR"/>
          </w:rPr>
          <w:t>les 'usines à Français' en Belgique</w:t>
        </w:r>
        <w:r w:rsidRPr="00BC6BEF">
          <w:rPr>
            <w:rStyle w:val="Hyperlink"/>
            <w:rFonts w:ascii="Georgia" w:hAnsi="Georgia"/>
            <w:sz w:val="28"/>
            <w:szCs w:val="28"/>
            <w:lang w:val="fr-FR"/>
          </w:rPr>
          <w:t xml:space="preserve">, un business lucratif là aussi </w:t>
        </w:r>
        <w:r w:rsidRPr="00BC6BEF">
          <w:rPr>
            <w:rStyle w:val="nfase"/>
            <w:rFonts w:ascii="Georgia" w:hAnsi="Georgia"/>
            <w:color w:val="0000FF"/>
            <w:lang w:val="fr-FR"/>
          </w:rPr>
          <w:t>(un directeur avoue un salaire de 10000 € par mois et que cette exploitation est 'malsaine')</w:t>
        </w:r>
      </w:hyperlink>
    </w:p>
    <w:p w14:paraId="4B77E3DE" w14:textId="77777777" w:rsidR="0047255A" w:rsidRPr="00BC6BEF" w:rsidRDefault="0047255A" w:rsidP="00111306">
      <w:pPr>
        <w:numPr>
          <w:ilvl w:val="0"/>
          <w:numId w:val="46"/>
        </w:numPr>
        <w:pBdr>
          <w:top w:val="none" w:sz="0" w:space="0" w:color="auto"/>
          <w:left w:val="none" w:sz="0" w:space="0" w:color="auto"/>
          <w:bottom w:val="none" w:sz="0" w:space="0" w:color="auto"/>
          <w:right w:val="none" w:sz="0" w:space="0" w:color="auto"/>
          <w:between w:val="none" w:sz="0" w:space="0" w:color="auto"/>
        </w:pBdr>
        <w:tabs>
          <w:tab w:val="clear" w:pos="720"/>
          <w:tab w:val="num" w:pos="1418"/>
        </w:tabs>
        <w:spacing w:before="100" w:beforeAutospacing="1" w:after="100" w:afterAutospacing="1"/>
        <w:ind w:left="1701"/>
        <w:rPr>
          <w:rFonts w:ascii="Georgia" w:hAnsi="Georgia"/>
          <w:lang w:val="fr-FR"/>
        </w:rPr>
      </w:pPr>
      <w:r w:rsidRPr="00BC6BEF">
        <w:rPr>
          <w:rFonts w:ascii="Georgia" w:hAnsi="Georgia"/>
          <w:sz w:val="28"/>
          <w:szCs w:val="28"/>
          <w:lang w:val="fr-FR"/>
        </w:rPr>
        <w:t xml:space="preserve">51'13'' - 1h02'42'' </w:t>
      </w:r>
      <w:hyperlink r:id="rId403" w:history="1">
        <w:r w:rsidRPr="00BC6BEF">
          <w:rPr>
            <w:rStyle w:val="Forte"/>
            <w:rFonts w:ascii="Georgia" w:hAnsi="Georgia"/>
            <w:color w:val="0000FF"/>
            <w:sz w:val="28"/>
            <w:szCs w:val="28"/>
            <w:u w:val="single"/>
            <w:lang w:val="fr-FR"/>
          </w:rPr>
          <w:t>IME de Monchy-le-Preux (partie 1 sur 2)</w:t>
        </w:r>
        <w:r w:rsidRPr="00BC6BEF">
          <w:rPr>
            <w:rStyle w:val="Hyperlink"/>
            <w:rFonts w:ascii="Georgia" w:hAnsi="Georgia"/>
            <w:sz w:val="28"/>
            <w:szCs w:val="28"/>
            <w:lang w:val="fr-FR"/>
          </w:rPr>
          <w:t xml:space="preserve"> maltraitances et séquelles sur Kevin </w:t>
        </w:r>
        <w:r w:rsidRPr="00BC6BEF">
          <w:rPr>
            <w:rStyle w:val="Hyperlink"/>
            <w:rFonts w:ascii="Georgia" w:hAnsi="Georgia"/>
            <w:i/>
            <w:iCs/>
            <w:lang w:val="fr-FR"/>
          </w:rPr>
          <w:t>("Tu as lancé un pavé dans la mare, tu vas en subir les conséquences ; moi j'ai une maison à payer.")</w:t>
        </w:r>
      </w:hyperlink>
    </w:p>
    <w:p w14:paraId="516D99E8" w14:textId="77777777" w:rsidR="0047255A" w:rsidRPr="00BC6BEF" w:rsidRDefault="0047255A" w:rsidP="00111306">
      <w:pPr>
        <w:numPr>
          <w:ilvl w:val="0"/>
          <w:numId w:val="46"/>
        </w:numPr>
        <w:pBdr>
          <w:top w:val="none" w:sz="0" w:space="0" w:color="auto"/>
          <w:left w:val="none" w:sz="0" w:space="0" w:color="auto"/>
          <w:bottom w:val="none" w:sz="0" w:space="0" w:color="auto"/>
          <w:right w:val="none" w:sz="0" w:space="0" w:color="auto"/>
          <w:between w:val="none" w:sz="0" w:space="0" w:color="auto"/>
        </w:pBdr>
        <w:tabs>
          <w:tab w:val="clear" w:pos="720"/>
          <w:tab w:val="num" w:pos="1418"/>
        </w:tabs>
        <w:spacing w:before="100" w:beforeAutospacing="1" w:after="100" w:afterAutospacing="1"/>
        <w:ind w:left="1701"/>
        <w:rPr>
          <w:rFonts w:ascii="Georgia" w:hAnsi="Georgia"/>
          <w:lang w:val="fr-FR"/>
        </w:rPr>
      </w:pPr>
      <w:r w:rsidRPr="00BC6BEF">
        <w:rPr>
          <w:rFonts w:ascii="Georgia" w:hAnsi="Georgia"/>
          <w:sz w:val="28"/>
          <w:szCs w:val="28"/>
          <w:lang w:val="fr-FR"/>
        </w:rPr>
        <w:t xml:space="preserve">1h02'59'' - 1h07'45'' </w:t>
      </w:r>
      <w:hyperlink r:id="rId404" w:history="1">
        <w:r w:rsidRPr="00BC6BEF">
          <w:rPr>
            <w:rStyle w:val="Forte"/>
            <w:rFonts w:ascii="Georgia" w:hAnsi="Georgia"/>
            <w:color w:val="0000FF"/>
            <w:sz w:val="28"/>
            <w:szCs w:val="28"/>
            <w:u w:val="single"/>
            <w:lang w:val="fr-FR"/>
          </w:rPr>
          <w:t>IME de Moussaron (partie 1 sur 2)</w:t>
        </w:r>
        <w:r w:rsidRPr="00BC6BEF">
          <w:rPr>
            <w:rStyle w:val="Hyperlink"/>
            <w:rFonts w:ascii="Georgia" w:hAnsi="Georgia"/>
            <w:sz w:val="28"/>
            <w:szCs w:val="28"/>
            <w:lang w:val="fr-FR"/>
          </w:rPr>
          <w:t xml:space="preserve"> témoignage d'une ancienne éducatrice (Bernadette) sur les maltraitances de 1999 avec les seaux, les lits trop petits etc. </w:t>
        </w:r>
        <w:r w:rsidRPr="00BC6BEF">
          <w:rPr>
            <w:rStyle w:val="nfase"/>
            <w:rFonts w:ascii="Georgia" w:hAnsi="Georgia"/>
            <w:color w:val="0000FF"/>
            <w:lang w:val="fr-FR"/>
          </w:rPr>
          <w:t>(le Procureur de la République classe l'affaire en déclarant que "chaque fait constaté est expliqué par une nécessité thérapeutique")</w:t>
        </w:r>
      </w:hyperlink>
    </w:p>
    <w:p w14:paraId="74B64673" w14:textId="57D2C485" w:rsidR="0047255A" w:rsidRPr="00BC6BEF" w:rsidRDefault="0047255A" w:rsidP="00111306">
      <w:pPr>
        <w:numPr>
          <w:ilvl w:val="0"/>
          <w:numId w:val="46"/>
        </w:numPr>
        <w:pBdr>
          <w:top w:val="none" w:sz="0" w:space="0" w:color="auto"/>
          <w:left w:val="none" w:sz="0" w:space="0" w:color="auto"/>
          <w:bottom w:val="none" w:sz="0" w:space="0" w:color="auto"/>
          <w:right w:val="none" w:sz="0" w:space="0" w:color="auto"/>
          <w:between w:val="none" w:sz="0" w:space="0" w:color="auto"/>
        </w:pBdr>
        <w:tabs>
          <w:tab w:val="clear" w:pos="720"/>
          <w:tab w:val="num" w:pos="1418"/>
        </w:tabs>
        <w:spacing w:before="100" w:beforeAutospacing="1" w:after="100" w:afterAutospacing="1"/>
        <w:ind w:left="1701"/>
        <w:rPr>
          <w:rFonts w:ascii="Georgia" w:hAnsi="Georgia"/>
          <w:lang w:val="fr-FR"/>
        </w:rPr>
      </w:pPr>
      <w:r w:rsidRPr="00BC6BEF">
        <w:rPr>
          <w:rFonts w:ascii="Georgia" w:hAnsi="Georgia"/>
          <w:sz w:val="28"/>
          <w:szCs w:val="28"/>
          <w:lang w:val="fr-FR"/>
        </w:rPr>
        <w:t xml:space="preserve">1h07'46'' - 1h17'19'' </w:t>
      </w:r>
      <w:hyperlink r:id="rId405" w:history="1">
        <w:r w:rsidRPr="00BC6BEF">
          <w:rPr>
            <w:rStyle w:val="Forte"/>
            <w:rFonts w:ascii="Georgia" w:hAnsi="Georgia"/>
            <w:color w:val="0000FF"/>
            <w:sz w:val="28"/>
            <w:szCs w:val="28"/>
            <w:u w:val="single"/>
            <w:lang w:val="fr-FR"/>
          </w:rPr>
          <w:t>IME de Moussaron (partie 2 sur 2)</w:t>
        </w:r>
        <w:r w:rsidRPr="00BC6BEF">
          <w:rPr>
            <w:rStyle w:val="Hyperlink"/>
            <w:rFonts w:ascii="Georgia" w:hAnsi="Georgia"/>
            <w:sz w:val="28"/>
            <w:szCs w:val="28"/>
            <w:lang w:val="fr-FR"/>
          </w:rPr>
          <w:t xml:space="preserve"> ATTENTION IMAGES CHOQUANTES - caméra cachée avec la toilette des enfants polyhandicapés nus à plusieurs, les lits trop petits etc. </w:t>
        </w:r>
      </w:hyperlink>
      <w:hyperlink r:id="rId406" w:history="1">
        <w:r w:rsidRPr="00BC6BEF">
          <w:rPr>
            <w:rStyle w:val="nfase"/>
            <w:rFonts w:ascii="Georgia" w:hAnsi="Georgia"/>
            <w:color w:val="0000FF"/>
            <w:lang w:val="fr-FR"/>
          </w:rPr>
          <w:t xml:space="preserve">(et les Ferrari </w:t>
        </w:r>
        <w:r w:rsidRPr="00BC6BEF">
          <w:rPr>
            <w:rStyle w:val="nfase"/>
            <w:rFonts w:ascii="Georgia" w:hAnsi="Georgia"/>
            <w:strike/>
            <w:color w:val="0000FF"/>
            <w:lang w:val="fr-FR"/>
          </w:rPr>
          <w:t>des Thé</w:t>
        </w:r>
        <w:r w:rsidR="004C3240" w:rsidRPr="00BC6BEF">
          <w:rPr>
            <w:rStyle w:val="nfase"/>
            <w:rFonts w:ascii="Georgia" w:hAnsi="Georgia"/>
            <w:color w:val="0000FF"/>
            <w:lang w:val="fr-FR"/>
          </w:rPr>
          <w:t xml:space="preserve"> des propriétaires</w:t>
        </w:r>
        <w:r w:rsidRPr="00BC6BEF">
          <w:rPr>
            <w:rStyle w:val="nfase"/>
            <w:rFonts w:ascii="Georgia" w:hAnsi="Georgia"/>
            <w:color w:val="0000FF"/>
            <w:lang w:val="fr-FR"/>
          </w:rPr>
          <w:t>)</w:t>
        </w:r>
      </w:hyperlink>
    </w:p>
    <w:p w14:paraId="0FB99C92" w14:textId="77777777" w:rsidR="0047255A" w:rsidRPr="00BC6BEF" w:rsidRDefault="0047255A" w:rsidP="00111306">
      <w:pPr>
        <w:numPr>
          <w:ilvl w:val="0"/>
          <w:numId w:val="46"/>
        </w:numPr>
        <w:pBdr>
          <w:top w:val="none" w:sz="0" w:space="0" w:color="auto"/>
          <w:left w:val="none" w:sz="0" w:space="0" w:color="auto"/>
          <w:bottom w:val="none" w:sz="0" w:space="0" w:color="auto"/>
          <w:right w:val="none" w:sz="0" w:space="0" w:color="auto"/>
          <w:between w:val="none" w:sz="0" w:space="0" w:color="auto"/>
        </w:pBdr>
        <w:tabs>
          <w:tab w:val="clear" w:pos="720"/>
          <w:tab w:val="num" w:pos="1418"/>
        </w:tabs>
        <w:spacing w:before="100" w:beforeAutospacing="1" w:after="100" w:afterAutospacing="1"/>
        <w:ind w:left="1701"/>
        <w:rPr>
          <w:rFonts w:ascii="Georgia" w:hAnsi="Georgia"/>
          <w:lang w:val="fr-FR"/>
        </w:rPr>
      </w:pPr>
      <w:r w:rsidRPr="00BC6BEF">
        <w:rPr>
          <w:rFonts w:ascii="Georgia" w:hAnsi="Georgia"/>
          <w:sz w:val="28"/>
          <w:szCs w:val="28"/>
          <w:lang w:val="fr-FR"/>
        </w:rPr>
        <w:t xml:space="preserve">1h19'19'' - 1h29'40'' - </w:t>
      </w:r>
      <w:hyperlink r:id="rId407" w:history="1">
        <w:r w:rsidRPr="00BC6BEF">
          <w:rPr>
            <w:rStyle w:val="Forte"/>
            <w:rFonts w:ascii="Georgia" w:hAnsi="Georgia"/>
            <w:color w:val="0000FF"/>
            <w:sz w:val="28"/>
            <w:szCs w:val="28"/>
            <w:u w:val="single"/>
            <w:lang w:val="fr-FR"/>
          </w:rPr>
          <w:t>IME de Monchy-le-Preux (partie 2 sur 2)</w:t>
        </w:r>
        <w:r w:rsidRPr="00BC6BEF">
          <w:rPr>
            <w:rStyle w:val="Hyperlink"/>
            <w:rFonts w:ascii="Georgia" w:hAnsi="Georgia"/>
            <w:sz w:val="28"/>
            <w:szCs w:val="28"/>
            <w:lang w:val="fr-FR"/>
          </w:rPr>
          <w:t xml:space="preserve"> - audiences et condamnations</w:t>
        </w:r>
      </w:hyperlink>
      <w:hyperlink r:id="rId408" w:history="1">
        <w:r w:rsidRPr="00BC6BEF">
          <w:rPr>
            <w:rStyle w:val="Hyperlink"/>
            <w:rFonts w:ascii="Georgia" w:hAnsi="Georgia"/>
            <w:lang w:val="fr-FR"/>
          </w:rPr>
          <w:t xml:space="preserve"> </w:t>
        </w:r>
        <w:r w:rsidRPr="00BC6BEF">
          <w:rPr>
            <w:rStyle w:val="nfase"/>
            <w:rFonts w:ascii="Georgia" w:hAnsi="Georgia"/>
            <w:color w:val="0000FF"/>
            <w:lang w:val="fr-FR"/>
          </w:rPr>
          <w:t>(pas de remords de la directrice, ex-Conseillère Générale)</w:t>
        </w:r>
      </w:hyperlink>
    </w:p>
    <w:p w14:paraId="5EB84B01" w14:textId="77777777" w:rsidR="0047255A" w:rsidRPr="00BC6BEF" w:rsidRDefault="0047255A" w:rsidP="00111306">
      <w:pPr>
        <w:numPr>
          <w:ilvl w:val="0"/>
          <w:numId w:val="46"/>
        </w:numPr>
        <w:pBdr>
          <w:top w:val="none" w:sz="0" w:space="0" w:color="auto"/>
          <w:left w:val="none" w:sz="0" w:space="0" w:color="auto"/>
          <w:bottom w:val="none" w:sz="0" w:space="0" w:color="auto"/>
          <w:right w:val="none" w:sz="0" w:space="0" w:color="auto"/>
          <w:between w:val="none" w:sz="0" w:space="0" w:color="auto"/>
        </w:pBdr>
        <w:tabs>
          <w:tab w:val="clear" w:pos="720"/>
          <w:tab w:val="num" w:pos="1418"/>
        </w:tabs>
        <w:spacing w:before="100" w:beforeAutospacing="1" w:after="100" w:afterAutospacing="1"/>
        <w:ind w:left="1701"/>
        <w:rPr>
          <w:rStyle w:val="Forte"/>
          <w:rFonts w:ascii="Georgia" w:hAnsi="Georgia"/>
          <w:b w:val="0"/>
          <w:bCs w:val="0"/>
          <w:lang w:val="fr-FR"/>
        </w:rPr>
      </w:pPr>
      <w:r w:rsidRPr="00BC6BEF">
        <w:rPr>
          <w:rFonts w:ascii="Georgia" w:hAnsi="Georgia"/>
          <w:sz w:val="28"/>
          <w:szCs w:val="28"/>
          <w:lang w:val="fr-FR"/>
        </w:rPr>
        <w:t xml:space="preserve">1h30'09'' - 1h36'16'' </w:t>
      </w:r>
      <w:hyperlink r:id="rId409" w:history="1">
        <w:r w:rsidRPr="00BC6BEF">
          <w:rPr>
            <w:rStyle w:val="Forte"/>
            <w:rFonts w:ascii="Georgia" w:hAnsi="Georgia"/>
            <w:color w:val="0000FF"/>
            <w:sz w:val="28"/>
            <w:szCs w:val="28"/>
            <w:u w:val="single"/>
            <w:lang w:val="fr-FR"/>
          </w:rPr>
          <w:t>elle tue sa fille autiste à cause des maltraitances à l'hôpital psychiatrique</w:t>
        </w:r>
      </w:hyperlink>
      <w:hyperlink r:id="rId410" w:history="1">
        <w:r w:rsidRPr="00BC6BEF">
          <w:rPr>
            <w:rStyle w:val="Hyperlink"/>
            <w:rFonts w:ascii="Georgia" w:hAnsi="Georgia"/>
            <w:lang w:val="fr-FR"/>
          </w:rPr>
          <w:t xml:space="preserve"> </w:t>
        </w:r>
        <w:r w:rsidRPr="00BC6BEF">
          <w:rPr>
            <w:rStyle w:val="nfase"/>
            <w:rFonts w:ascii="Georgia" w:hAnsi="Georgia"/>
            <w:color w:val="0000FF"/>
            <w:lang w:val="fr-FR"/>
          </w:rPr>
          <w:t>(et elle écrit un lire "Maman, pas l'hôpital !")</w:t>
        </w:r>
      </w:hyperlink>
    </w:p>
    <w:p w14:paraId="5F224785" w14:textId="77777777" w:rsidR="0047255A" w:rsidRPr="00BC6BEF" w:rsidRDefault="0047255A" w:rsidP="00111306">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Concernant ce reportage, il faut absolument le regarder pour comprendre "la vraie réalité" (et ses "ressorts" : essentiellement le gain d'argent), aux antipodes de ce que tente pathétiquement de faire croire la réponse officielle de "la France", qui utilise très habilement les mots pour tromper.</w:t>
      </w:r>
    </w:p>
    <w:p w14:paraId="411E9135" w14:textId="77777777" w:rsidR="0047255A" w:rsidRPr="00BC6BEF" w:rsidRDefault="0047255A" w:rsidP="00111306">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Dans la séquence sur la clinique psychiatrique qui exploite l'enfant autiste Eva pour 10 à 12000 € par mois en la laissant enfermée, attaché et sédatée, le personnel ne trouve aucune autre explication que "l'appât du gain".</w:t>
      </w:r>
    </w:p>
    <w:p w14:paraId="4CB57A91" w14:textId="77777777" w:rsidR="0047255A" w:rsidRPr="00BC6BEF" w:rsidRDefault="0047255A" w:rsidP="00111306">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On note aussi que dans le cas de Moussaron, en 1999 le système n'a vu aucune maltraitance et s'est contenté de punir les dénonciatrices, et les choses ont continué comme avant.</w:t>
      </w:r>
      <w:r w:rsidRPr="00BC6BEF">
        <w:rPr>
          <w:rStyle w:val="Forte"/>
          <w:rFonts w:ascii="Georgia" w:hAnsi="Georgia"/>
          <w:b w:val="0"/>
          <w:bCs w:val="0"/>
          <w:color w:val="333399"/>
          <w:szCs w:val="22"/>
          <w:lang w:val="fr-FR"/>
        </w:rPr>
        <w:br/>
        <w:t>Ceux-ci avaient mis en avant le fait qu'ils emploient 80 personnes dans la région.</w:t>
      </w:r>
      <w:r w:rsidRPr="00BC6BEF">
        <w:rPr>
          <w:rStyle w:val="Forte"/>
          <w:rFonts w:ascii="Georgia" w:hAnsi="Georgia"/>
          <w:b w:val="0"/>
          <w:bCs w:val="0"/>
          <w:color w:val="333399"/>
          <w:szCs w:val="22"/>
          <w:lang w:val="fr-FR"/>
        </w:rPr>
        <w:br/>
        <w:t xml:space="preserve">Lire cet article de 1999 : </w:t>
      </w:r>
      <w:hyperlink r:id="rId411" w:history="1">
        <w:r w:rsidRPr="00BC6BEF">
          <w:rPr>
            <w:rStyle w:val="Hyperlink"/>
            <w:rFonts w:ascii="Georgia" w:hAnsi="Georgia"/>
            <w:szCs w:val="22"/>
            <w:lang w:val="fr-FR"/>
          </w:rPr>
          <w:t>https://www.lexpress.fr/informations/les-enfants-du-silence_635603.html</w:t>
        </w:r>
      </w:hyperlink>
      <w:r w:rsidRPr="00BC6BEF">
        <w:rPr>
          <w:rStyle w:val="Forte"/>
          <w:rFonts w:ascii="Georgia" w:hAnsi="Georgia"/>
          <w:b w:val="0"/>
          <w:bCs w:val="0"/>
          <w:color w:val="333399"/>
          <w:szCs w:val="22"/>
          <w:lang w:val="fr-FR"/>
        </w:rPr>
        <w:br/>
        <w:t>Avec le scandale du reportage de 2014, il y eu des améliorations, mais l'Etat a retiré sa plainte (car tout a été fait pour minimiser les fautes), et l'exploitation de cet établissement continue, via la fille du couple des premiers exploiteurs.</w:t>
      </w:r>
    </w:p>
    <w:p w14:paraId="39D18E31" w14:textId="06A751C0" w:rsidR="00682013" w:rsidRPr="00BC6BEF" w:rsidRDefault="00682013" w:rsidP="00111306">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lastRenderedPageBreak/>
        <w:t>Il faut</w:t>
      </w:r>
      <w:r w:rsidR="0047255A" w:rsidRPr="00BC6BEF">
        <w:rPr>
          <w:rStyle w:val="Forte"/>
          <w:rFonts w:ascii="Georgia" w:hAnsi="Georgia"/>
          <w:b w:val="0"/>
          <w:bCs w:val="0"/>
          <w:color w:val="333399"/>
          <w:szCs w:val="22"/>
          <w:lang w:val="fr-FR"/>
        </w:rPr>
        <w:t xml:space="preserve"> noter que dans les deux cas de meurtre (ou tentative de meurtre)</w:t>
      </w:r>
      <w:r w:rsidRPr="00BC6BEF">
        <w:rPr>
          <w:rStyle w:val="Forte"/>
          <w:rFonts w:ascii="Georgia" w:hAnsi="Georgia"/>
          <w:b w:val="0"/>
          <w:bCs w:val="0"/>
          <w:color w:val="333399"/>
          <w:szCs w:val="22"/>
          <w:lang w:val="fr-FR"/>
        </w:rPr>
        <w:t xml:space="preserve"> vus dans ce reportage</w:t>
      </w:r>
      <w:r w:rsidR="0047255A" w:rsidRPr="00BC6BEF">
        <w:rPr>
          <w:rStyle w:val="Forte"/>
          <w:rFonts w:ascii="Georgia" w:hAnsi="Georgia"/>
          <w:b w:val="0"/>
          <w:bCs w:val="0"/>
          <w:color w:val="333399"/>
          <w:szCs w:val="22"/>
          <w:lang w:val="fr-FR"/>
        </w:rPr>
        <w:t>, le motif invoqué par la mère était toujours "les souffrances terribles vécues à l'hôpital psychiatrique", et PAS des souffrances physiques d'une maladie, ni même celles dues au rejet social.</w:t>
      </w:r>
    </w:p>
    <w:p w14:paraId="692BDE1F" w14:textId="4055E225" w:rsidR="0047255A" w:rsidRPr="00BC6BEF" w:rsidRDefault="0047255A" w:rsidP="00111306">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 xml:space="preserve">Dans la dernière séquence (meurtre), la mère est condamnée à 5 ans de prison "avec sursis" seulement, car le Tribunal "comprenait"… </w:t>
      </w:r>
      <w:r w:rsidRPr="00BC6BEF">
        <w:rPr>
          <w:rStyle w:val="Forte"/>
          <w:rFonts w:ascii="Georgia" w:hAnsi="Georgia"/>
          <w:b w:val="0"/>
          <w:bCs w:val="0"/>
          <w:color w:val="333399"/>
          <w:szCs w:val="22"/>
          <w:lang w:val="fr-FR"/>
        </w:rPr>
        <w:br/>
        <w:t>Ce qui signifie qu'un Tribunal français reconnaît en fait, implicitement, que les hôpitaux psychiatriques français sont tellement maltraitants que même la "justice" française admet que cela "justifie" de tuer car la mort serait préférable !!</w:t>
      </w:r>
    </w:p>
    <w:p w14:paraId="3001445C" w14:textId="3BA83F96" w:rsidR="00B00845" w:rsidRPr="00BC6BEF" w:rsidRDefault="0047255A" w:rsidP="00111306">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On peut remarquer l'arrogance et la suffisance traditionnelles des gens du système français, toujours masquées par les artifices de diction et le sourire (ou parfois un air faussement compassé).</w:t>
      </w:r>
    </w:p>
    <w:p w14:paraId="52F5361C" w14:textId="5CD9F10C" w:rsidR="0047255A" w:rsidRPr="00BC6BEF" w:rsidRDefault="0047255A" w:rsidP="00111306">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Par exemple :</w:t>
      </w:r>
      <w:r w:rsidRPr="00BC6BEF">
        <w:rPr>
          <w:rStyle w:val="Forte"/>
          <w:rFonts w:ascii="Georgia" w:hAnsi="Georgia"/>
          <w:b w:val="0"/>
          <w:bCs w:val="0"/>
          <w:color w:val="333399"/>
          <w:szCs w:val="22"/>
          <w:lang w:val="fr-FR"/>
        </w:rPr>
        <w:br/>
        <w:t>-  Le psychiatre (certainement très bien payé) de la clinique privée qui rit lorsqu'il comprend le vrai but de la rencontre, et qui continue à rire alors qu'il a sous les yeux la vidéo de l'enfant (Eva) attachée et "shootée aux neuroleptiques" qu'il lui donne !</w:t>
      </w:r>
      <w:r w:rsidRPr="00BC6BEF">
        <w:rPr>
          <w:rStyle w:val="Forte"/>
          <w:rFonts w:ascii="Georgia" w:hAnsi="Georgia"/>
          <w:b w:val="0"/>
          <w:bCs w:val="0"/>
          <w:color w:val="333399"/>
          <w:szCs w:val="22"/>
          <w:lang w:val="fr-FR"/>
        </w:rPr>
        <w:br/>
        <w:t>- A la fin de la séquence sur "les usines à Français", on voit le directeur de l'ARS qui rit…</w:t>
      </w:r>
      <w:r w:rsidRPr="00BC6BEF">
        <w:rPr>
          <w:rStyle w:val="Forte"/>
          <w:rFonts w:ascii="Georgia" w:hAnsi="Georgia"/>
          <w:b w:val="0"/>
          <w:bCs w:val="0"/>
          <w:color w:val="333399"/>
          <w:szCs w:val="22"/>
          <w:lang w:val="fr-FR"/>
        </w:rPr>
        <w:br/>
        <w:t>- Lors du procès de l'IME de Monchy-le-Preux, la directrice reste hautaine et même souriante et ne reconnaît jamais ses torts. C'est une ancienne Conseillère Générale…</w:t>
      </w:r>
      <w:r w:rsidRPr="00BC6BEF">
        <w:rPr>
          <w:rStyle w:val="Forte"/>
          <w:rFonts w:ascii="Georgia" w:hAnsi="Georgia"/>
          <w:b w:val="0"/>
          <w:bCs w:val="0"/>
          <w:color w:val="333399"/>
          <w:szCs w:val="22"/>
          <w:lang w:val="fr-FR"/>
        </w:rPr>
        <w:br/>
        <w:t>Tous ces gens et ces associations ont des relations, c'est une "mafia" qui s'arrange pour minimiser et étouffer les affaires, par intérêt économique bien sûr.</w:t>
      </w:r>
    </w:p>
    <w:p w14:paraId="2429AAC3" w14:textId="77777777" w:rsidR="0047255A" w:rsidRPr="00BC6BEF" w:rsidRDefault="0047255A" w:rsidP="00111306">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szCs w:val="22"/>
          <w:lang w:val="fr-FR"/>
        </w:rPr>
        <w:t xml:space="preserve">Voir aussi cet article sur l'IME  de Monchy-le-Preux : </w:t>
      </w:r>
      <w:hyperlink r:id="rId412" w:history="1">
        <w:r w:rsidRPr="00BC6BEF">
          <w:rPr>
            <w:rStyle w:val="Hyperlink"/>
            <w:rFonts w:ascii="Georgia" w:hAnsi="Georgia"/>
            <w:szCs w:val="22"/>
            <w:lang w:val="fr-FR"/>
          </w:rPr>
          <w:t>https://www.lavoixdunord.fr/art/region/soupcons-de-maltraitances-sur-des-handicapesa-jna29b6451n1008728</w:t>
        </w:r>
      </w:hyperlink>
      <w:r w:rsidRPr="00BC6BEF">
        <w:rPr>
          <w:rStyle w:val="Forte"/>
          <w:rFonts w:ascii="Georgia" w:hAnsi="Georgia"/>
          <w:b w:val="0"/>
          <w:bCs w:val="0"/>
          <w:color w:val="333399"/>
          <w:szCs w:val="22"/>
          <w:lang w:val="fr-FR"/>
        </w:rPr>
        <w:br/>
        <w:t xml:space="preserve">Extraits : </w:t>
      </w:r>
      <w:r w:rsidRPr="00BC6BEF">
        <w:rPr>
          <w:rStyle w:val="Forte"/>
          <w:rFonts w:ascii="Georgia" w:hAnsi="Georgia"/>
          <w:b w:val="0"/>
          <w:bCs w:val="0"/>
          <w:color w:val="333399"/>
          <w:sz w:val="28"/>
          <w:lang w:val="fr-FR"/>
        </w:rPr>
        <w:br/>
      </w:r>
      <w:r w:rsidRPr="00BC6BEF">
        <w:rPr>
          <w:rStyle w:val="Forte"/>
          <w:rFonts w:ascii="Georgia" w:hAnsi="Georgia"/>
          <w:b w:val="0"/>
          <w:bCs w:val="0"/>
          <w:color w:val="333399"/>
          <w:lang w:val="fr-FR"/>
        </w:rPr>
        <w:t>"</w:t>
      </w:r>
      <w:r w:rsidRPr="00BC6BEF">
        <w:rPr>
          <w:rFonts w:ascii="Georgia" w:hAnsi="Georgia"/>
          <w:i/>
          <w:iCs/>
          <w:color w:val="7F7F7F" w:themeColor="text1" w:themeTint="80"/>
          <w:shd w:val="clear" w:color="auto" w:fill="FFFFFF"/>
          <w:lang w:val="fr-FR"/>
        </w:rPr>
        <w:t xml:space="preserve"> L’ancienne directrice, ex-élue du conseil général du Nord, pour non-dénonciation de mauvais traitements, privations ou atteintes sexuelles infligés à des mineurs handicapés et donc vulnérables.</w:t>
      </w:r>
      <w:r w:rsidRPr="00BC6BEF">
        <w:rPr>
          <w:rFonts w:ascii="Georgia" w:hAnsi="Georgia"/>
          <w:b/>
          <w:bCs/>
          <w:color w:val="7F7F7F" w:themeColor="text1" w:themeTint="80"/>
          <w:lang w:val="fr-FR"/>
        </w:rPr>
        <w:t xml:space="preserve"> </w:t>
      </w:r>
      <w:r w:rsidRPr="00BC6BEF">
        <w:rPr>
          <w:rStyle w:val="Forte"/>
          <w:rFonts w:ascii="Georgia" w:hAnsi="Georgia"/>
          <w:b w:val="0"/>
          <w:bCs w:val="0"/>
          <w:color w:val="333399"/>
          <w:lang w:val="fr-FR"/>
        </w:rPr>
        <w:t>"</w:t>
      </w:r>
      <w:r w:rsidRPr="00BC6BEF">
        <w:rPr>
          <w:rStyle w:val="Forte"/>
          <w:rFonts w:ascii="Georgia" w:hAnsi="Georgia"/>
          <w:b w:val="0"/>
          <w:bCs w:val="0"/>
          <w:i/>
          <w:iCs/>
          <w:color w:val="333399"/>
          <w:lang w:val="fr-FR"/>
        </w:rPr>
        <w:br/>
      </w:r>
      <w:r w:rsidRPr="00BC6BEF">
        <w:rPr>
          <w:rStyle w:val="Forte"/>
          <w:rFonts w:ascii="Georgia" w:hAnsi="Georgia"/>
          <w:b w:val="0"/>
          <w:bCs w:val="0"/>
          <w:color w:val="333399"/>
          <w:lang w:val="fr-FR"/>
        </w:rPr>
        <w:t>"</w:t>
      </w:r>
      <w:r w:rsidRPr="00BC6BEF">
        <w:rPr>
          <w:rFonts w:ascii="Georgia" w:hAnsi="Georgia"/>
          <w:i/>
          <w:iCs/>
          <w:color w:val="000000"/>
          <w:shd w:val="clear" w:color="auto" w:fill="FFFFFF"/>
          <w:lang w:val="fr-FR"/>
        </w:rPr>
        <w:t xml:space="preserve"> </w:t>
      </w:r>
      <w:r w:rsidRPr="00BC6BEF">
        <w:rPr>
          <w:rFonts w:ascii="Georgia" w:hAnsi="Georgia"/>
          <w:i/>
          <w:iCs/>
          <w:color w:val="7F7F7F" w:themeColor="text1" w:themeTint="80"/>
          <w:shd w:val="clear" w:color="auto" w:fill="FFFFFF"/>
          <w:lang w:val="fr-FR"/>
        </w:rPr>
        <w:t>Les parents s’étaient alarmés auprès de l’APEI Les Papillons blancs qui gèrent l’établissement au sujet des ecchymoses que portaient leurs enfants. L’attitude des enfants avait changé. «</w:t>
      </w:r>
      <w:r w:rsidRPr="00BC6BEF">
        <w:rPr>
          <w:rStyle w:val="nfase"/>
          <w:rFonts w:ascii="Georgia" w:hAnsi="Georgia"/>
          <w:i w:val="0"/>
          <w:iCs w:val="0"/>
          <w:color w:val="7F7F7F" w:themeColor="text1" w:themeTint="80"/>
          <w:shd w:val="clear" w:color="auto" w:fill="FFFFFF"/>
          <w:lang w:val="fr-FR"/>
        </w:rPr>
        <w:t>  Quand je levais la main, mon fils se couvrait instinctivement le visage</w:t>
      </w:r>
      <w:r w:rsidRPr="00BC6BEF">
        <w:rPr>
          <w:rFonts w:ascii="Georgia" w:hAnsi="Georgia"/>
          <w:i/>
          <w:iCs/>
          <w:color w:val="7F7F7F" w:themeColor="text1" w:themeTint="80"/>
          <w:shd w:val="clear" w:color="auto" w:fill="FFFFFF"/>
          <w:lang w:val="fr-FR"/>
        </w:rPr>
        <w:t> », confiait la maman d’un jeune autiste. D’autres parents avaient remarqué des bosses et des bleus sur les enfants.</w:t>
      </w:r>
      <w:r w:rsidRPr="00BC6BEF">
        <w:rPr>
          <w:rStyle w:val="Forte"/>
          <w:rFonts w:ascii="Georgia" w:hAnsi="Georgia"/>
          <w:b w:val="0"/>
          <w:bCs w:val="0"/>
          <w:color w:val="333399"/>
          <w:lang w:val="fr-FR"/>
        </w:rPr>
        <w:t>"</w:t>
      </w:r>
    </w:p>
    <w:p w14:paraId="0738EB48" w14:textId="77777777" w:rsidR="00307647" w:rsidRPr="00BC6BEF" w:rsidRDefault="0047255A" w:rsidP="00111306">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A l'exception de ce site (</w:t>
      </w:r>
      <w:hyperlink r:id="rId413" w:anchor="complet" w:history="1">
        <w:r w:rsidRPr="00BC6BEF">
          <w:rPr>
            <w:rStyle w:val="Hyperlink"/>
            <w:rFonts w:ascii="Georgia" w:hAnsi="Georgia"/>
            <w:szCs w:val="22"/>
            <w:lang w:val="fr-FR"/>
          </w:rPr>
          <w:t>https://autileaks.org/reportage-censure-zone-interdite-ime-moussaron-ames-sensibles-s-abstenir/#complet</w:t>
        </w:r>
      </w:hyperlink>
      <w:r w:rsidRPr="00BC6BEF">
        <w:rPr>
          <w:rStyle w:val="Forte"/>
          <w:rFonts w:ascii="Georgia" w:hAnsi="Georgia"/>
          <w:b w:val="0"/>
          <w:bCs w:val="0"/>
          <w:color w:val="333399"/>
          <w:szCs w:val="22"/>
          <w:lang w:val="fr-FR"/>
        </w:rPr>
        <w:t xml:space="preserve">), cette vidéo est très difficile – ou impossible – à trouver, car la famille qui exploite toujours cet établissement malgré les scandales fait appel à une agence de protection d'image pour obliger les retraits des réseaux sociaux Internet ou autres sites (le site AutiLeaks.org n'a pas encore été visé, et il se peut que dans le futur il soit fermé par la "justice" française. </w:t>
      </w:r>
      <w:r w:rsidRPr="00BC6BEF">
        <w:rPr>
          <w:rStyle w:val="Forte"/>
          <w:rFonts w:ascii="Georgia" w:hAnsi="Georgia"/>
          <w:b w:val="0"/>
          <w:bCs w:val="0"/>
          <w:color w:val="333399"/>
          <w:szCs w:val="22"/>
          <w:lang w:val="fr-FR"/>
        </w:rPr>
        <w:br/>
        <w:t xml:space="preserve">Ce reportage a pourtant été diffusé à la télévision (chaîne M6) en 2014 et a choqué le public, mais maintenant il est censuré "de fait"… </w:t>
      </w:r>
    </w:p>
    <w:p w14:paraId="48F4A302" w14:textId="77777777" w:rsidR="00B714E2" w:rsidRPr="00BC6BEF" w:rsidRDefault="00B714E2" w:rsidP="00CC1D0F">
      <w:pPr>
        <w:pStyle w:val="AA-avis"/>
        <w:rPr>
          <w:rStyle w:val="Forte"/>
          <w:b w:val="0"/>
          <w:bCs w:val="0"/>
        </w:rPr>
      </w:pPr>
    </w:p>
    <w:p w14:paraId="6D88C577" w14:textId="7024A5AC" w:rsidR="0047255A" w:rsidRPr="00BC6BEF" w:rsidRDefault="0047255A" w:rsidP="00CC1D0F">
      <w:pPr>
        <w:pStyle w:val="AA-avis"/>
        <w:rPr>
          <w:rStyle w:val="Forte"/>
          <w:b w:val="0"/>
          <w:bCs w:val="0"/>
        </w:rPr>
      </w:pPr>
      <w:r w:rsidRPr="00BC6BEF">
        <w:rPr>
          <w:rStyle w:val="Forte"/>
          <w:b w:val="0"/>
          <w:bCs w:val="0"/>
        </w:rPr>
        <w:lastRenderedPageBreak/>
        <w:t xml:space="preserve">C'est la France : on maltraite, on dissimule, et </w:t>
      </w:r>
      <w:r w:rsidR="00307647" w:rsidRPr="00BC6BEF">
        <w:rPr>
          <w:rStyle w:val="Forte"/>
          <w:b w:val="0"/>
          <w:bCs w:val="0"/>
        </w:rPr>
        <w:t>o</w:t>
      </w:r>
      <w:r w:rsidRPr="00BC6BEF">
        <w:rPr>
          <w:rStyle w:val="Forte"/>
          <w:b w:val="0"/>
          <w:bCs w:val="0"/>
        </w:rPr>
        <w:t>n tente de faire croire le contraire au Comité.</w:t>
      </w:r>
    </w:p>
    <w:p w14:paraId="704DB4F9" w14:textId="77777777" w:rsidR="00B714E2" w:rsidRPr="00BC6BEF" w:rsidRDefault="00B714E2" w:rsidP="00CC1D0F">
      <w:pPr>
        <w:pStyle w:val="AA-avis"/>
        <w:rPr>
          <w:rStyle w:val="Forte"/>
          <w:b w:val="0"/>
          <w:bCs w:val="0"/>
        </w:rPr>
      </w:pPr>
    </w:p>
    <w:p w14:paraId="7D4407C2" w14:textId="3617B898" w:rsidR="0047255A" w:rsidRPr="00BC6BEF" w:rsidRDefault="0047255A" w:rsidP="00111306">
      <w:pPr>
        <w:pStyle w:val="NormalWeb"/>
        <w:spacing w:before="0" w:beforeAutospacing="0" w:after="420" w:afterAutospacing="0"/>
        <w:ind w:left="1701"/>
        <w:rPr>
          <w:rFonts w:ascii="Georgia" w:hAnsi="Georgia"/>
          <w:color w:val="333399"/>
          <w:szCs w:val="22"/>
          <w:lang w:val="fr-FR"/>
        </w:rPr>
      </w:pPr>
      <w:r w:rsidRPr="00BC6BEF">
        <w:rPr>
          <w:rStyle w:val="Forte"/>
          <w:rFonts w:ascii="Georgia" w:hAnsi="Georgia"/>
          <w:b w:val="0"/>
          <w:bCs w:val="0"/>
          <w:color w:val="333399"/>
          <w:szCs w:val="22"/>
          <w:lang w:val="fr-FR"/>
        </w:rPr>
        <w:t xml:space="preserve">La violence </w:t>
      </w:r>
      <w:r w:rsidR="00CC1D0F" w:rsidRPr="00BC6BEF">
        <w:rPr>
          <w:rStyle w:val="Forte"/>
          <w:rFonts w:ascii="Georgia" w:hAnsi="Georgia"/>
          <w:b w:val="0"/>
          <w:bCs w:val="0"/>
          <w:color w:val="333399"/>
          <w:szCs w:val="22"/>
          <w:lang w:val="fr-FR"/>
        </w:rPr>
        <w:t xml:space="preserve">et la maltraitance </w:t>
      </w:r>
      <w:r w:rsidRPr="00BC6BEF">
        <w:rPr>
          <w:rStyle w:val="Forte"/>
          <w:rFonts w:ascii="Georgia" w:hAnsi="Georgia"/>
          <w:b w:val="0"/>
          <w:bCs w:val="0"/>
          <w:color w:val="333399"/>
          <w:szCs w:val="22"/>
          <w:lang w:val="fr-FR"/>
        </w:rPr>
        <w:t>institutionnelle</w:t>
      </w:r>
      <w:r w:rsidR="00CC1D0F" w:rsidRPr="00BC6BEF">
        <w:rPr>
          <w:rStyle w:val="Forte"/>
          <w:rFonts w:ascii="Georgia" w:hAnsi="Georgia"/>
          <w:b w:val="0"/>
          <w:bCs w:val="0"/>
          <w:color w:val="333399"/>
          <w:szCs w:val="22"/>
          <w:lang w:val="fr-FR"/>
        </w:rPr>
        <w:t>s</w:t>
      </w:r>
      <w:r w:rsidRPr="00BC6BEF">
        <w:rPr>
          <w:rStyle w:val="Forte"/>
          <w:rFonts w:ascii="Georgia" w:hAnsi="Georgia"/>
          <w:b w:val="0"/>
          <w:bCs w:val="0"/>
          <w:color w:val="333399"/>
          <w:szCs w:val="22"/>
          <w:lang w:val="fr-FR"/>
        </w:rPr>
        <w:t xml:space="preserve">, c'est aussi </w:t>
      </w:r>
      <w:r w:rsidR="00262694" w:rsidRPr="00BC6BEF">
        <w:rPr>
          <w:rStyle w:val="Forte"/>
          <w:rFonts w:ascii="Georgia" w:hAnsi="Georgia"/>
          <w:b w:val="0"/>
          <w:bCs w:val="0"/>
          <w:color w:val="333399"/>
          <w:szCs w:val="22"/>
          <w:lang w:val="fr-FR"/>
        </w:rPr>
        <w:t>celles</w:t>
      </w:r>
      <w:r w:rsidRPr="00BC6BEF">
        <w:rPr>
          <w:rStyle w:val="Forte"/>
          <w:rFonts w:ascii="Georgia" w:hAnsi="Georgia"/>
          <w:b w:val="0"/>
          <w:bCs w:val="0"/>
          <w:color w:val="333399"/>
          <w:szCs w:val="22"/>
          <w:lang w:val="fr-FR"/>
        </w:rPr>
        <w:t xml:space="preserve"> du comportement de l'Administration française lorsqu'elle n'est pas accessible (notamment aux autistes), lorsqu'elle ne répond pas (ou lorsqu'elle répond "à côté", ou des choses absurdes ou irréalisables, ou en orientant "ailleurs, toujours ailleurs, c’est-à-dire nulle part"), lorsqu'elle méprise souverainement, lorsqu'elle fait enfermer de force dans un hôpital psychiatrique ou lorsqu'elle oblige à des "soins" et autres "traitements", lorsqu'elle maintient les parents ou les autistes dans la terreur en punissant cruellement "pour l'exemple", lorsqu'elle est injuste et arbitraire et impose sa "loi du plus fort" qui ne prend pas en compte le handicap ou l'autisme, lorsqu'elle rend les autistes malheureux et désespérés, qu'elle les pousse à l'auto-exclusion, à la misère, à l'exil ou au suicide : cette Violence Institutionnelle Etatique française (</w:t>
      </w:r>
      <w:r w:rsidR="00622C03" w:rsidRPr="00BC6BEF">
        <w:rPr>
          <w:rStyle w:val="Forte"/>
          <w:rFonts w:ascii="Georgia" w:hAnsi="Georgia"/>
          <w:b w:val="0"/>
          <w:bCs w:val="0"/>
          <w:color w:val="333399"/>
          <w:szCs w:val="22"/>
          <w:lang w:val="fr-FR"/>
        </w:rPr>
        <w:t>ou</w:t>
      </w:r>
      <w:r w:rsidRPr="00BC6BEF">
        <w:rPr>
          <w:rStyle w:val="Forte"/>
          <w:rFonts w:ascii="Georgia" w:hAnsi="Georgia"/>
          <w:b w:val="0"/>
          <w:bCs w:val="0"/>
          <w:color w:val="333399"/>
          <w:szCs w:val="22"/>
          <w:lang w:val="fr-FR"/>
        </w:rPr>
        <w:t xml:space="preserve"> "Terrorisme Administratif" ou "Normo-Terrorisme d'Etat") est terrible et ravage la vie d'un très grand nombre de personnes handicapées, tout cela pour le plaisir de certaines castes supérieures de fonctionnaires, et de leurs amis des lobbies médicaux, médico-sociaux et pharmaceutiques.</w:t>
      </w:r>
    </w:p>
    <w:p w14:paraId="35EA99B5" w14:textId="63FA397A" w:rsidR="0047255A" w:rsidRPr="00BC6BEF" w:rsidRDefault="0047255A" w:rsidP="0047255A">
      <w:pPr>
        <w:pStyle w:val="NormalWeb"/>
        <w:spacing w:before="0" w:beforeAutospacing="0" w:after="0" w:afterAutospacing="0"/>
        <w:ind w:left="567"/>
        <w:rPr>
          <w:rStyle w:val="FRChar"/>
          <w:sz w:val="32"/>
          <w:szCs w:val="32"/>
        </w:rPr>
      </w:pPr>
    </w:p>
    <w:p w14:paraId="0907F8B0" w14:textId="1E571CA2" w:rsidR="00E560BA" w:rsidRPr="00BC6BEF" w:rsidRDefault="00690B41" w:rsidP="00E560BA">
      <w:pPr>
        <w:pStyle w:val="AAVio"/>
      </w:pPr>
      <w:bookmarkStart w:id="221" w:name="_Toc79074123"/>
      <w:r w:rsidRPr="00BC6BEF">
        <w:t>16a</w:t>
      </w:r>
      <w:r w:rsidR="00E560BA" w:rsidRPr="00BC6BEF">
        <w:t>[AA(Vio.)] Violations de l'Article 1</w:t>
      </w:r>
      <w:r w:rsidRPr="00BC6BEF">
        <w:t>6</w:t>
      </w:r>
      <w:r w:rsidR="00A76558" w:rsidRPr="00BC6BEF">
        <w:rPr>
          <w:rStyle w:val="Forte"/>
          <w:b/>
          <w:bCs w:val="0"/>
          <w:color w:val="00B050"/>
        </w:rPr>
        <w:t xml:space="preserve"> </w:t>
      </w:r>
      <w:r w:rsidR="00A76558" w:rsidRPr="00BC6BEF">
        <w:rPr>
          <w:rStyle w:val="Forte"/>
          <w:color w:val="000000" w:themeColor="text1"/>
          <w:sz w:val="32"/>
          <w:szCs w:val="32"/>
        </w:rPr>
        <w:t xml:space="preserve">(Paragraphe </w:t>
      </w:r>
      <w:r w:rsidR="00A76558" w:rsidRPr="00BC6BEF">
        <w:rPr>
          <w:rStyle w:val="Forte"/>
          <w:b/>
          <w:bCs w:val="0"/>
          <w:color w:val="000000" w:themeColor="text1"/>
          <w:sz w:val="32"/>
          <w:szCs w:val="32"/>
        </w:rPr>
        <w:t>16</w:t>
      </w:r>
      <w:r w:rsidR="00542F51" w:rsidRPr="00BC6BEF">
        <w:rPr>
          <w:rStyle w:val="Forte"/>
          <w:b/>
          <w:bCs w:val="0"/>
          <w:color w:val="000000" w:themeColor="text1"/>
          <w:sz w:val="32"/>
          <w:szCs w:val="32"/>
        </w:rPr>
        <w:t>a</w:t>
      </w:r>
      <w:r w:rsidR="00A76558" w:rsidRPr="00BC6BEF">
        <w:rPr>
          <w:rStyle w:val="Forte"/>
          <w:color w:val="000000" w:themeColor="text1"/>
          <w:sz w:val="32"/>
          <w:szCs w:val="32"/>
        </w:rPr>
        <w:t xml:space="preserve"> des Demandes du Comité)</w:t>
      </w:r>
      <w:bookmarkEnd w:id="221"/>
    </w:p>
    <w:p w14:paraId="44668B1B" w14:textId="11004CF1" w:rsidR="00E560BA" w:rsidRPr="00BC6BEF" w:rsidRDefault="0036479D" w:rsidP="00585929">
      <w:pPr>
        <w:pStyle w:val="AA-texteVio"/>
        <w:numPr>
          <w:ilvl w:val="0"/>
          <w:numId w:val="45"/>
        </w:numPr>
        <w:ind w:left="1701" w:firstLine="0"/>
      </w:pPr>
      <w:r w:rsidRPr="00BC6BEF">
        <w:rPr>
          <w:b/>
          <w:bCs/>
        </w:rPr>
        <w:t xml:space="preserve">La maltraitance dans les établissements </w:t>
      </w:r>
      <w:r w:rsidR="00E6317B" w:rsidRPr="00BC6BEF">
        <w:rPr>
          <w:b/>
          <w:bCs/>
        </w:rPr>
        <w:t xml:space="preserve">"pour handicapés" </w:t>
      </w:r>
      <w:r w:rsidR="00E6317B" w:rsidRPr="00BC6BEF">
        <w:t xml:space="preserve">continue, </w:t>
      </w:r>
      <w:r w:rsidRPr="00BC6BEF">
        <w:t>et rien n'est fait contre cela</w:t>
      </w:r>
      <w:r w:rsidR="00BA75D6" w:rsidRPr="00BC6BEF">
        <w:t xml:space="preserve"> (ni dans les actes, ni même dans les textes),</w:t>
      </w:r>
      <w:r w:rsidR="001D0F50" w:rsidRPr="00BC6BEF">
        <w:t xml:space="preserve"> puisque </w:t>
      </w:r>
      <w:r w:rsidR="001D0F50" w:rsidRPr="00BC6BEF">
        <w:rPr>
          <w:b/>
          <w:bCs/>
        </w:rPr>
        <w:t>tous sont solidaires dans ce système d'exploitation</w:t>
      </w:r>
      <w:r w:rsidR="001D0F50" w:rsidRPr="00BC6BEF">
        <w:t xml:space="preserve"> </w:t>
      </w:r>
      <w:r w:rsidR="005737B1" w:rsidRPr="00BC6BEF">
        <w:t xml:space="preserve">qui s'apparente à la famille </w:t>
      </w:r>
      <w:hyperlink r:id="rId414" w:history="1">
        <w:r w:rsidR="005737B1" w:rsidRPr="00BC6BEF">
          <w:rPr>
            <w:rStyle w:val="Hyperlink"/>
          </w:rPr>
          <w:t>Thénardier</w:t>
        </w:r>
      </w:hyperlink>
      <w:r w:rsidR="005737B1" w:rsidRPr="00BC6BEF">
        <w:t>, mais en 10000 fois pire.</w:t>
      </w:r>
    </w:p>
    <w:p w14:paraId="0E419800" w14:textId="0570F61F" w:rsidR="007B376F" w:rsidRPr="00BC6BEF" w:rsidRDefault="007B376F" w:rsidP="00585929">
      <w:pPr>
        <w:pStyle w:val="AA-texteVio"/>
      </w:pPr>
    </w:p>
    <w:p w14:paraId="599EA6A0" w14:textId="34EF797C" w:rsidR="007B376F" w:rsidRPr="00BC6BEF" w:rsidRDefault="007B376F" w:rsidP="00585929">
      <w:pPr>
        <w:pStyle w:val="AA-texteVio"/>
      </w:pPr>
      <w:r w:rsidRPr="00BC6BEF">
        <w:t xml:space="preserve">C'est </w:t>
      </w:r>
      <w:r w:rsidRPr="00BC6BEF">
        <w:rPr>
          <w:b/>
          <w:bCs/>
        </w:rPr>
        <w:t>l'omerta</w:t>
      </w:r>
      <w:r w:rsidR="000D2F36" w:rsidRPr="00BC6BEF">
        <w:t xml:space="preserve"> : l</w:t>
      </w:r>
      <w:r w:rsidRPr="00BC6BEF">
        <w:t>es employés ne peuvent pas dénoncer car sinon ils perdent leur emploi pour la vie et ils sont poursuivis par le système</w:t>
      </w:r>
      <w:r w:rsidR="005C6F48" w:rsidRPr="00BC6BEF">
        <w:t xml:space="preserve"> (comme </w:t>
      </w:r>
      <w:hyperlink r:id="rId415" w:history="1">
        <w:r w:rsidR="005C6F48" w:rsidRPr="00BC6BEF">
          <w:rPr>
            <w:rStyle w:val="Hyperlink"/>
          </w:rPr>
          <w:t>Céline Boussié</w:t>
        </w:r>
      </w:hyperlink>
      <w:r w:rsidR="005C6F48" w:rsidRPr="00BC6BEF">
        <w:t>)</w:t>
      </w:r>
      <w:r w:rsidRPr="00BC6BEF">
        <w:t>.</w:t>
      </w:r>
    </w:p>
    <w:p w14:paraId="4198C2B6" w14:textId="77777777" w:rsidR="000D2F36" w:rsidRPr="00BC6BEF" w:rsidRDefault="000D2F36" w:rsidP="00585929">
      <w:pPr>
        <w:pStyle w:val="AA-texteVio"/>
      </w:pPr>
    </w:p>
    <w:p w14:paraId="76EDDB6A" w14:textId="6FFF8F25" w:rsidR="00876289" w:rsidRPr="00BC6BEF" w:rsidRDefault="00876289" w:rsidP="00585929">
      <w:pPr>
        <w:pStyle w:val="AA-texteVio"/>
        <w:rPr>
          <w:b/>
          <w:bCs/>
        </w:rPr>
      </w:pPr>
      <w:r w:rsidRPr="00BC6BEF">
        <w:t>Dans les très rares cas où des scandales éclatent (grâce à des caméras cachées), la justice peut difficilement ignorer les faits, mais en général le système fait tout pour les minimiser, et les employeurs agitent le spectre du chômage</w:t>
      </w:r>
      <w:r w:rsidR="004F16CB" w:rsidRPr="00BC6BEF">
        <w:t xml:space="preserve"> : </w:t>
      </w:r>
      <w:r w:rsidR="004F16CB" w:rsidRPr="00BC6BEF">
        <w:rPr>
          <w:b/>
          <w:bCs/>
        </w:rPr>
        <w:t xml:space="preserve">le secteur médico-social français, l'un des plus puissants du monde, emploie </w:t>
      </w:r>
      <w:r w:rsidR="00675E46" w:rsidRPr="00BC6BEF">
        <w:rPr>
          <w:b/>
          <w:bCs/>
        </w:rPr>
        <w:t>deux millions de personnes</w:t>
      </w:r>
      <w:r w:rsidR="00DE06A5" w:rsidRPr="00BC6BEF">
        <w:rPr>
          <w:b/>
          <w:bCs/>
        </w:rPr>
        <w:t>.</w:t>
      </w:r>
    </w:p>
    <w:p w14:paraId="3A237714" w14:textId="7D9BFED2" w:rsidR="00DE06A5" w:rsidRPr="00BC6BEF" w:rsidRDefault="00DE06A5" w:rsidP="00585929">
      <w:pPr>
        <w:pStyle w:val="AA-texteVio"/>
      </w:pPr>
    </w:p>
    <w:p w14:paraId="648BC635" w14:textId="432847EA" w:rsidR="00DE06A5" w:rsidRPr="00BC6BEF" w:rsidRDefault="00DE06A5" w:rsidP="00585929">
      <w:pPr>
        <w:pStyle w:val="AA-texteVio"/>
      </w:pPr>
      <w:r w:rsidRPr="00BC6BEF">
        <w:rPr>
          <w:b/>
          <w:bCs/>
        </w:rPr>
        <w:t xml:space="preserve">Voir </w:t>
      </w:r>
      <w:hyperlink r:id="rId416" w:anchor="complet" w:history="1">
        <w:r w:rsidRPr="00BC6BEF">
          <w:rPr>
            <w:rStyle w:val="Hyperlink"/>
            <w:b/>
            <w:bCs/>
          </w:rPr>
          <w:t>le reportage édifiant de Zone Interdite sur l'enfance maltraitée</w:t>
        </w:r>
      </w:hyperlink>
      <w:r w:rsidRPr="00BC6BEF">
        <w:rPr>
          <w:b/>
          <w:bCs/>
        </w:rPr>
        <w:t xml:space="preserve"> </w:t>
      </w:r>
      <w:r w:rsidRPr="00BC6BEF">
        <w:rPr>
          <w:sz w:val="24"/>
          <w:szCs w:val="24"/>
        </w:rPr>
        <w:t>(qui n'est disponible que sur ce site</w:t>
      </w:r>
      <w:r w:rsidR="00703665" w:rsidRPr="00BC6BEF">
        <w:rPr>
          <w:sz w:val="24"/>
          <w:szCs w:val="24"/>
        </w:rPr>
        <w:t>, en raison des efforts faits pour cacher la vérité</w:t>
      </w:r>
      <w:r w:rsidR="007F1FBB" w:rsidRPr="00BC6BEF">
        <w:rPr>
          <w:sz w:val="24"/>
          <w:szCs w:val="24"/>
        </w:rPr>
        <w:t xml:space="preserve"> – ce qui est une preuve supplémentaire que nous n'inventons rien</w:t>
      </w:r>
      <w:r w:rsidR="00CF0BB6" w:rsidRPr="00BC6BEF">
        <w:rPr>
          <w:sz w:val="24"/>
          <w:szCs w:val="24"/>
        </w:rPr>
        <w:t xml:space="preserve"> : cherchez et vous verrez, vous ne le trouverez pas ailleurs</w:t>
      </w:r>
      <w:r w:rsidR="00703665" w:rsidRPr="00BC6BEF">
        <w:rPr>
          <w:sz w:val="24"/>
          <w:szCs w:val="24"/>
        </w:rPr>
        <w:t>)</w:t>
      </w:r>
      <w:r w:rsidR="00703665" w:rsidRPr="00BC6BEF">
        <w:t>.</w:t>
      </w:r>
    </w:p>
    <w:p w14:paraId="5A155204" w14:textId="7EF83DD0" w:rsidR="00502901" w:rsidRPr="00BC6BEF" w:rsidRDefault="00502901" w:rsidP="00585929">
      <w:pPr>
        <w:pStyle w:val="AA-texteVio"/>
      </w:pPr>
    </w:p>
    <w:p w14:paraId="14685704" w14:textId="10BC18F3" w:rsidR="00502901" w:rsidRPr="00BC6BEF" w:rsidRDefault="00502901" w:rsidP="00585929">
      <w:pPr>
        <w:pStyle w:val="AA-texteVio"/>
        <w:numPr>
          <w:ilvl w:val="0"/>
          <w:numId w:val="45"/>
        </w:numPr>
        <w:ind w:left="1701" w:firstLine="0"/>
      </w:pPr>
      <w:r w:rsidRPr="00BC6BEF">
        <w:t xml:space="preserve">Il y a aussi </w:t>
      </w:r>
      <w:r w:rsidRPr="00BC6BEF">
        <w:rPr>
          <w:b/>
          <w:bCs/>
        </w:rPr>
        <w:t xml:space="preserve">la maltraitance due au comportement des </w:t>
      </w:r>
      <w:r w:rsidR="00033409">
        <w:rPr>
          <w:b/>
          <w:bCs/>
        </w:rPr>
        <w:t xml:space="preserve">beaucoup de </w:t>
      </w:r>
      <w:r w:rsidR="005D7EC5" w:rsidRPr="00BC6BEF">
        <w:rPr>
          <w:b/>
          <w:bCs/>
        </w:rPr>
        <w:t>parents</w:t>
      </w:r>
      <w:r w:rsidR="000377D7" w:rsidRPr="00BC6BEF">
        <w:rPr>
          <w:b/>
          <w:bCs/>
        </w:rPr>
        <w:t xml:space="preserve"> </w:t>
      </w:r>
      <w:r w:rsidR="00E6317B" w:rsidRPr="00BC6BEF">
        <w:t xml:space="preserve">(même les plus bienveillants) </w:t>
      </w:r>
      <w:r w:rsidR="000377D7" w:rsidRPr="00BC6BEF">
        <w:t xml:space="preserve">quand ils ne respectent pas l'autisme </w:t>
      </w:r>
      <w:r w:rsidR="000377D7" w:rsidRPr="00BC6BEF">
        <w:rPr>
          <w:sz w:val="28"/>
          <w:szCs w:val="28"/>
        </w:rPr>
        <w:t>(</w:t>
      </w:r>
      <w:hyperlink r:id="rId417" w:history="1">
        <w:r w:rsidR="000377D7" w:rsidRPr="00BC6BEF">
          <w:rPr>
            <w:rStyle w:val="Hyperlink"/>
            <w:sz w:val="28"/>
            <w:szCs w:val="28"/>
          </w:rPr>
          <w:t>à ne surtout pas confondre avec "les troubles"</w:t>
        </w:r>
      </w:hyperlink>
      <w:r w:rsidR="000377D7" w:rsidRPr="00BC6BEF">
        <w:rPr>
          <w:sz w:val="28"/>
          <w:szCs w:val="28"/>
        </w:rPr>
        <w:t>)</w:t>
      </w:r>
      <w:r w:rsidR="000377D7" w:rsidRPr="00BC6BEF">
        <w:t xml:space="preserve"> de leur enfant</w:t>
      </w:r>
      <w:r w:rsidR="00B91CD5" w:rsidRPr="00BC6BEF">
        <w:t xml:space="preserve"> (comme </w:t>
      </w:r>
      <w:r w:rsidR="00B9603A" w:rsidRPr="00BC6BEF">
        <w:t>évoqué</w:t>
      </w:r>
      <w:r w:rsidR="00B91CD5" w:rsidRPr="00BC6BEF">
        <w:t xml:space="preserve"> en 5a).</w:t>
      </w:r>
    </w:p>
    <w:p w14:paraId="438D26DA" w14:textId="19185DE7" w:rsidR="00E70A99" w:rsidRPr="00BC6BEF" w:rsidRDefault="00E70A99" w:rsidP="00585929">
      <w:pPr>
        <w:pStyle w:val="AA-texteVio"/>
      </w:pPr>
    </w:p>
    <w:p w14:paraId="56D71F30" w14:textId="629E72A6" w:rsidR="00E70A99" w:rsidRPr="00BC6BEF" w:rsidRDefault="00E70A99" w:rsidP="00585929">
      <w:pPr>
        <w:pStyle w:val="AA-texteVio"/>
        <w:numPr>
          <w:ilvl w:val="0"/>
          <w:numId w:val="45"/>
        </w:numPr>
        <w:ind w:left="1701" w:firstLine="0"/>
        <w:rPr>
          <w:b/>
          <w:bCs/>
        </w:rPr>
      </w:pPr>
      <w:r w:rsidRPr="00BC6BEF">
        <w:t xml:space="preserve">Et il y a </w:t>
      </w:r>
      <w:r w:rsidRPr="00BC6BEF">
        <w:rPr>
          <w:b/>
          <w:bCs/>
        </w:rPr>
        <w:t>la maltraitance administrative</w:t>
      </w:r>
      <w:r w:rsidRPr="00BC6BEF">
        <w:t xml:space="preserve"> constante, constituée par l'absence d'accessibilité et d'adaptation à l'autisme, l'absence d'assistances et d'accom</w:t>
      </w:r>
      <w:r w:rsidR="00994B8B" w:rsidRPr="00BC6BEF">
        <w:t>p</w:t>
      </w:r>
      <w:r w:rsidRPr="00BC6BEF">
        <w:t>agnements socio-administratifs</w:t>
      </w:r>
      <w:r w:rsidR="00994B8B" w:rsidRPr="00BC6BEF">
        <w:t xml:space="preserve">, juridiques et autres, l'absence de service d'assistance en temps réel (pour compenser les </w:t>
      </w:r>
      <w:r w:rsidR="002D2B4D" w:rsidRPr="00BC6BEF">
        <w:t>handicaps autistiques en matière de communication et de relations sociales)</w:t>
      </w:r>
      <w:r w:rsidR="00585929" w:rsidRPr="00BC6BEF">
        <w:t>, le mépris et le mutisme administratifs, la torture à vie de l'impossibilité de trouver comment se défendre contre les injustices administratives etc.</w:t>
      </w:r>
      <w:r w:rsidR="005730B4" w:rsidRPr="00BC6BEF">
        <w:t xml:space="preserve">, </w:t>
      </w:r>
      <w:r w:rsidR="005730B4" w:rsidRPr="00BC6BEF">
        <w:rPr>
          <w:b/>
          <w:bCs/>
        </w:rPr>
        <w:t>en résumé, l'incurie, l'indigence et le "Terrorisme Administratif" si on ose critiquer ou se rebeller.</w:t>
      </w:r>
    </w:p>
    <w:p w14:paraId="2CF35F54" w14:textId="77777777" w:rsidR="00E560BA" w:rsidRPr="00BC6BEF" w:rsidRDefault="00E560BA" w:rsidP="00E560BA">
      <w:pPr>
        <w:pStyle w:val="NormalWeb"/>
        <w:ind w:left="1134"/>
        <w:rPr>
          <w:rFonts w:ascii="Georgia" w:hAnsi="Georgia"/>
          <w:color w:val="DE0000"/>
          <w:lang w:val="fr-FR"/>
        </w:rPr>
      </w:pPr>
    </w:p>
    <w:p w14:paraId="0F9CEF29" w14:textId="253D202F" w:rsidR="00E560BA" w:rsidRPr="00BC6BEF" w:rsidRDefault="00E560BA" w:rsidP="00E560BA">
      <w:pPr>
        <w:pStyle w:val="AAQue"/>
        <w:rPr>
          <w:lang w:val="fr-FR"/>
        </w:rPr>
      </w:pPr>
      <w:bookmarkStart w:id="222" w:name="_Toc79074124"/>
      <w:r w:rsidRPr="00BC6BEF">
        <w:rPr>
          <w:lang w:val="fr-FR"/>
        </w:rPr>
        <w:t>1</w:t>
      </w:r>
      <w:r w:rsidR="00690B41" w:rsidRPr="00BC6BEF">
        <w:rPr>
          <w:lang w:val="fr-FR"/>
        </w:rPr>
        <w:t>6a</w:t>
      </w:r>
      <w:r w:rsidRPr="00BC6BEF">
        <w:rPr>
          <w:lang w:val="fr-FR"/>
        </w:rPr>
        <w:t>[AA(Que.)] Questions concernant l'Article 1</w:t>
      </w:r>
      <w:r w:rsidR="00542F51" w:rsidRPr="00BC6BEF">
        <w:rPr>
          <w:lang w:val="fr-FR"/>
        </w:rPr>
        <w:t>6</w:t>
      </w:r>
      <w:r w:rsidR="00542F51" w:rsidRPr="00BC6BEF">
        <w:rPr>
          <w:rStyle w:val="Forte"/>
          <w:b/>
          <w:bCs w:val="0"/>
          <w:color w:val="00B050"/>
          <w:lang w:val="fr-FR"/>
        </w:rPr>
        <w:t xml:space="preserve"> </w:t>
      </w:r>
      <w:r w:rsidR="00542F51" w:rsidRPr="00BC6BEF">
        <w:rPr>
          <w:rStyle w:val="Forte"/>
          <w:color w:val="000000" w:themeColor="text1"/>
          <w:sz w:val="32"/>
          <w:szCs w:val="32"/>
          <w:lang w:val="fr-FR"/>
        </w:rPr>
        <w:t xml:space="preserve">(Paragraphe </w:t>
      </w:r>
      <w:r w:rsidR="00542F51" w:rsidRPr="00BC6BEF">
        <w:rPr>
          <w:rStyle w:val="Forte"/>
          <w:b/>
          <w:bCs w:val="0"/>
          <w:color w:val="000000" w:themeColor="text1"/>
          <w:sz w:val="32"/>
          <w:szCs w:val="32"/>
          <w:lang w:val="fr-FR"/>
        </w:rPr>
        <w:t>16a</w:t>
      </w:r>
      <w:r w:rsidR="00542F51" w:rsidRPr="00BC6BEF">
        <w:rPr>
          <w:rStyle w:val="Forte"/>
          <w:color w:val="000000" w:themeColor="text1"/>
          <w:sz w:val="32"/>
          <w:szCs w:val="32"/>
          <w:lang w:val="fr-FR"/>
        </w:rPr>
        <w:t xml:space="preserve"> des Demandes du Comité)</w:t>
      </w:r>
      <w:bookmarkEnd w:id="222"/>
    </w:p>
    <w:p w14:paraId="3037A472" w14:textId="6197A763" w:rsidR="00E560BA" w:rsidRPr="00BC6BEF" w:rsidRDefault="005730B4" w:rsidP="000F087E">
      <w:pPr>
        <w:pStyle w:val="AA-texteQue"/>
      </w:pPr>
      <w:r w:rsidRPr="00BC6BEF">
        <w:t>(</w:t>
      </w:r>
      <w:r w:rsidR="00A81281" w:rsidRPr="00BC6BEF">
        <w:t>A quoi bon poser des questions à un système aussi maltraitant, inhumain, incompréhensif, obtus, borné, cupide</w:t>
      </w:r>
      <w:r w:rsidR="002A6AC0" w:rsidRPr="00BC6BEF">
        <w:t>, hypocrite, fallacieux et fuyant ?...</w:t>
      </w:r>
      <w:r w:rsidRPr="00BC6BEF">
        <w:t>)</w:t>
      </w:r>
    </w:p>
    <w:p w14:paraId="61AC8905" w14:textId="77777777" w:rsidR="00E560BA" w:rsidRPr="00BC6BEF" w:rsidRDefault="00E560BA" w:rsidP="00E560BA">
      <w:pPr>
        <w:pStyle w:val="NormalWeb"/>
        <w:ind w:left="1134"/>
        <w:rPr>
          <w:rFonts w:ascii="Georgia" w:hAnsi="Georgia"/>
          <w:color w:val="DE0000"/>
          <w:lang w:val="fr-FR"/>
        </w:rPr>
      </w:pPr>
    </w:p>
    <w:p w14:paraId="33117C54" w14:textId="7F069C05" w:rsidR="00E560BA" w:rsidRPr="00BC6BEF" w:rsidRDefault="00E560BA" w:rsidP="00290B9C">
      <w:pPr>
        <w:pStyle w:val="AARec"/>
      </w:pPr>
      <w:bookmarkStart w:id="223" w:name="_Toc79074125"/>
      <w:r w:rsidRPr="00BC6BEF">
        <w:t>1</w:t>
      </w:r>
      <w:r w:rsidR="00690B41" w:rsidRPr="00BC6BEF">
        <w:t>6a</w:t>
      </w:r>
      <w:r w:rsidRPr="00BC6BEF">
        <w:t xml:space="preserve">[AA(Rec.)] Recommandations concernant l'Article </w:t>
      </w:r>
      <w:r w:rsidR="00690B41" w:rsidRPr="00BC6BEF">
        <w:t>16</w:t>
      </w:r>
      <w:r w:rsidR="00542F51" w:rsidRPr="00BC6BEF">
        <w:rPr>
          <w:rStyle w:val="Forte"/>
          <w:b/>
          <w:color w:val="00B050"/>
        </w:rPr>
        <w:t xml:space="preserve"> </w:t>
      </w:r>
      <w:r w:rsidR="00542F51" w:rsidRPr="00BC6BEF">
        <w:rPr>
          <w:rStyle w:val="Forte"/>
          <w:color w:val="000000" w:themeColor="text1"/>
          <w:sz w:val="32"/>
        </w:rPr>
        <w:t xml:space="preserve">(Paragraphe </w:t>
      </w:r>
      <w:r w:rsidR="00542F51" w:rsidRPr="00BC6BEF">
        <w:rPr>
          <w:rStyle w:val="Forte"/>
          <w:b/>
          <w:color w:val="000000" w:themeColor="text1"/>
          <w:sz w:val="32"/>
        </w:rPr>
        <w:t>16a</w:t>
      </w:r>
      <w:r w:rsidR="00542F51" w:rsidRPr="00BC6BEF">
        <w:rPr>
          <w:rStyle w:val="Forte"/>
          <w:color w:val="000000" w:themeColor="text1"/>
          <w:sz w:val="32"/>
        </w:rPr>
        <w:t xml:space="preserve"> des Demandes du Comité)</w:t>
      </w:r>
      <w:bookmarkEnd w:id="223"/>
    </w:p>
    <w:p w14:paraId="2BDC218D" w14:textId="77777777" w:rsidR="001722F4" w:rsidRPr="00BC6BEF" w:rsidRDefault="001722F4" w:rsidP="001722F4">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418"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w:t>
      </w:r>
      <w:r w:rsidRPr="00BC6BEF">
        <w:rPr>
          <w:rFonts w:ascii="Georgia" w:hAnsi="Georgia"/>
          <w:color w:val="A907AD"/>
          <w:sz w:val="32"/>
          <w:szCs w:val="32"/>
          <w:lang w:val="fr-FR"/>
        </w:rPr>
        <w:lastRenderedPageBreak/>
        <w:t>ne puissent plus influencer les politiques publiques en matière de handicap.</w:t>
      </w:r>
    </w:p>
    <w:p w14:paraId="711EB9C1" w14:textId="56DCB2A5" w:rsidR="00A360B1" w:rsidRPr="00BC6BEF" w:rsidRDefault="00A360B1" w:rsidP="000F087E">
      <w:pPr>
        <w:pStyle w:val="AA-texteRec"/>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65FB652D" w14:textId="77777777" w:rsidR="00E560BA" w:rsidRPr="00BC6BEF" w:rsidRDefault="00E560BA" w:rsidP="00A360B1">
      <w:pPr>
        <w:pStyle w:val="NormalWeb"/>
        <w:rPr>
          <w:rFonts w:ascii="Georgia" w:hAnsi="Georgia"/>
          <w:color w:val="A907AD"/>
          <w:lang w:val="fr-FR"/>
        </w:rPr>
      </w:pPr>
    </w:p>
    <w:p w14:paraId="63AC6BF9" w14:textId="77777777" w:rsidR="00CA2C5B" w:rsidRPr="00BC6BEF" w:rsidRDefault="00CA2C5B" w:rsidP="00CA2C5B">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68B70B78" wp14:editId="513FD688">
            <wp:extent cx="1388064" cy="1935354"/>
            <wp:effectExtent l="0" t="0" r="3175" b="8255"/>
            <wp:docPr id="105" name="Imagem 105"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1878BD4F" w14:textId="11AF2282" w:rsidR="006B0C70" w:rsidRPr="00BC6BEF" w:rsidRDefault="0032695D" w:rsidP="0032695D">
      <w:pPr>
        <w:pStyle w:val="FR"/>
        <w:rPr>
          <w:color w:val="333333"/>
        </w:rPr>
      </w:pPr>
      <w:bookmarkStart w:id="224" w:name="_Toc79074126"/>
      <w:r w:rsidRPr="00BC6BEF">
        <w:t>16b[FR] Réponse de la France</w:t>
      </w:r>
      <w:r w:rsidR="00713AB7" w:rsidRPr="00BC6BEF">
        <w:rPr>
          <w:rStyle w:val="Forte"/>
          <w:b/>
          <w:bCs w:val="0"/>
          <w:color w:val="00B050"/>
        </w:rPr>
        <w:t xml:space="preserve"> </w:t>
      </w:r>
      <w:r w:rsidR="00713AB7" w:rsidRPr="00BC6BEF">
        <w:rPr>
          <w:rStyle w:val="Forte"/>
          <w:color w:val="000000" w:themeColor="text1"/>
          <w:sz w:val="32"/>
          <w:szCs w:val="32"/>
        </w:rPr>
        <w:t xml:space="preserve">(Paragraphe </w:t>
      </w:r>
      <w:r w:rsidR="00713AB7" w:rsidRPr="00BC6BEF">
        <w:rPr>
          <w:rStyle w:val="Forte"/>
          <w:b/>
          <w:bCs w:val="0"/>
          <w:color w:val="000000" w:themeColor="text1"/>
          <w:sz w:val="32"/>
          <w:szCs w:val="32"/>
        </w:rPr>
        <w:t>16b</w:t>
      </w:r>
      <w:r w:rsidR="00713AB7" w:rsidRPr="00BC6BEF">
        <w:rPr>
          <w:rStyle w:val="Forte"/>
          <w:color w:val="000000" w:themeColor="text1"/>
          <w:sz w:val="32"/>
          <w:szCs w:val="32"/>
        </w:rPr>
        <w:t xml:space="preserve"> des Demandes du Comité)</w:t>
      </w:r>
      <w:bookmarkEnd w:id="224"/>
    </w:p>
    <w:p w14:paraId="1E1480E2" w14:textId="2398617A" w:rsidR="00E43B4C" w:rsidRPr="00BC6BEF" w:rsidRDefault="00E43B4C" w:rsidP="0009073C">
      <w:pPr>
        <w:pStyle w:val="FRpoint"/>
        <w:rPr>
          <w:b/>
        </w:rPr>
      </w:pPr>
      <w:r w:rsidRPr="00BC6BEF">
        <w:t>119.</w:t>
      </w:r>
      <w:r w:rsidRPr="00BC6BEF">
        <w:tab/>
        <w:t xml:space="preserve">Pour accompagner les femmes handicapées dans leur vie intime et sexuelle et leur parentalité, le Grenelle prévoit le déploiement dans chaque région d’un centre ressource qui coordonnera un réseau d’acteurs de proximité et soutiendra les femmes dans leur pouvoir d’agir au travers d’échanges avec leurs pairs. </w:t>
      </w:r>
    </w:p>
    <w:p w14:paraId="13A128E2" w14:textId="77777777" w:rsidR="00E43B4C" w:rsidRPr="00BC6BEF" w:rsidRDefault="00E43B4C" w:rsidP="0009073C">
      <w:pPr>
        <w:pStyle w:val="FRpoint"/>
        <w:rPr>
          <w:b/>
        </w:rPr>
      </w:pPr>
      <w:r w:rsidRPr="00BC6BEF">
        <w:t>120.</w:t>
      </w:r>
      <w:r w:rsidRPr="00BC6BEF">
        <w:tab/>
        <w:t>1 000 nouvelles solutions de logement et d’hébergement seront déployées en 2020, avec la mise en place d’indicateurs sur leur niveau d’accessibilité.</w:t>
      </w:r>
    </w:p>
    <w:p w14:paraId="3970A343" w14:textId="43142DFF" w:rsidR="00E43B4C" w:rsidRPr="00BC6BEF" w:rsidRDefault="00E43B4C" w:rsidP="00FD14CA">
      <w:pPr>
        <w:pStyle w:val="NormalWeb"/>
        <w:spacing w:before="0" w:beforeAutospacing="0" w:after="420" w:afterAutospacing="0"/>
        <w:ind w:left="567"/>
        <w:rPr>
          <w:rFonts w:ascii="Georgia" w:hAnsi="Georgia"/>
          <w:color w:val="993300"/>
          <w:lang w:val="fr-FR"/>
        </w:rPr>
      </w:pPr>
      <w:r w:rsidRPr="00BC6BEF">
        <w:rPr>
          <w:rFonts w:ascii="Georgia" w:hAnsi="Georgia"/>
          <w:color w:val="993300"/>
          <w:lang w:val="fr-FR"/>
        </w:rPr>
        <w:t>121.</w:t>
      </w:r>
      <w:r w:rsidRPr="00BC6BEF">
        <w:rPr>
          <w:rFonts w:ascii="Georgia" w:hAnsi="Georgia"/>
          <w:color w:val="993300"/>
          <w:lang w:val="fr-FR"/>
        </w:rPr>
        <w:tab/>
        <w:t xml:space="preserve">Dans les ESMS, la prise en charge des violences nécessite un accompagnement adapté reposant sur un accueil ouvert, la délivrance de soins et un suivi psycho-social. </w:t>
      </w:r>
    </w:p>
    <w:p w14:paraId="6F80EBA7" w14:textId="2B39DF23" w:rsidR="00E43B4C" w:rsidRPr="00BC6BEF" w:rsidRDefault="00E43B4C" w:rsidP="0009073C">
      <w:pPr>
        <w:pStyle w:val="FRpoint"/>
        <w:rPr>
          <w:b/>
        </w:rPr>
      </w:pPr>
      <w:r w:rsidRPr="00BC6BEF">
        <w:t>122.</w:t>
      </w:r>
      <w:r w:rsidRPr="00BC6BEF">
        <w:tab/>
        <w:t>Les structures d’accueil existantes sont pérennisées et d’autres déployées au niveau national.</w:t>
      </w:r>
    </w:p>
    <w:p w14:paraId="2778BE8A" w14:textId="0A5744C1" w:rsidR="00227243" w:rsidRPr="00BC6BEF" w:rsidRDefault="00227243" w:rsidP="00227243">
      <w:pPr>
        <w:rPr>
          <w:rFonts w:ascii="Georgia" w:hAnsi="Georgia"/>
          <w:lang w:val="fr-FR"/>
        </w:rPr>
      </w:pPr>
    </w:p>
    <w:p w14:paraId="50F55AEE" w14:textId="77777777" w:rsidR="000F087E" w:rsidRPr="00BC6BEF" w:rsidRDefault="000F087E" w:rsidP="00227243">
      <w:pPr>
        <w:rPr>
          <w:rFonts w:ascii="Georgia" w:hAnsi="Georgia"/>
          <w:lang w:val="fr-FR"/>
        </w:rPr>
      </w:pPr>
    </w:p>
    <w:p w14:paraId="3DA52C50" w14:textId="77777777" w:rsidR="00F41BD9" w:rsidRPr="00BC6BEF" w:rsidRDefault="00F41BD9" w:rsidP="00F41BD9">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505B2B9F" wp14:editId="54A55B70">
            <wp:extent cx="1388064" cy="1935354"/>
            <wp:effectExtent l="0" t="0" r="3175" b="8255"/>
            <wp:docPr id="303" name="Imagem 303"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3FDD4773" w14:textId="421BB6F3" w:rsidR="00E43B4C" w:rsidRPr="00BC6BEF" w:rsidRDefault="00F41BD9" w:rsidP="00F41BD9">
      <w:pPr>
        <w:pStyle w:val="FR"/>
        <w:rPr>
          <w:i/>
          <w:iCs/>
        </w:rPr>
      </w:pPr>
      <w:bookmarkStart w:id="225" w:name="_Toc79074127"/>
      <w:r w:rsidRPr="00BC6BEF">
        <w:t>16c[FR] Réponse de la France</w:t>
      </w:r>
      <w:r w:rsidR="0009548B" w:rsidRPr="00BC6BEF">
        <w:rPr>
          <w:rStyle w:val="Forte"/>
          <w:b/>
          <w:bCs w:val="0"/>
          <w:color w:val="00B050"/>
        </w:rPr>
        <w:t xml:space="preserve"> </w:t>
      </w:r>
      <w:r w:rsidR="0009548B" w:rsidRPr="00BC6BEF">
        <w:rPr>
          <w:rStyle w:val="Forte"/>
          <w:color w:val="000000" w:themeColor="text1"/>
          <w:sz w:val="32"/>
          <w:szCs w:val="32"/>
        </w:rPr>
        <w:t xml:space="preserve">(Paragraphe </w:t>
      </w:r>
      <w:r w:rsidR="0009548B" w:rsidRPr="00BC6BEF">
        <w:rPr>
          <w:rStyle w:val="Forte"/>
          <w:b/>
          <w:bCs w:val="0"/>
          <w:color w:val="000000" w:themeColor="text1"/>
          <w:sz w:val="32"/>
          <w:szCs w:val="32"/>
        </w:rPr>
        <w:t>16c</w:t>
      </w:r>
      <w:r w:rsidR="0009548B" w:rsidRPr="00BC6BEF">
        <w:rPr>
          <w:rStyle w:val="Forte"/>
          <w:color w:val="000000" w:themeColor="text1"/>
          <w:sz w:val="32"/>
          <w:szCs w:val="32"/>
        </w:rPr>
        <w:t xml:space="preserve"> des Demandes du Comité)</w:t>
      </w:r>
      <w:bookmarkEnd w:id="225"/>
    </w:p>
    <w:p w14:paraId="270AE244" w14:textId="77777777" w:rsidR="00E43B4C" w:rsidRPr="00BC6BEF" w:rsidRDefault="00E43B4C" w:rsidP="0009073C">
      <w:pPr>
        <w:pStyle w:val="FRpoint"/>
        <w:rPr>
          <w:b/>
        </w:rPr>
      </w:pPr>
      <w:r w:rsidRPr="00BC6BEF">
        <w:t>123.</w:t>
      </w:r>
      <w:r w:rsidRPr="00BC6BEF">
        <w:tab/>
        <w:t>Les faits de violence dans un ESMS sont obligatoirement déclarés auprès des ARS. Un plan d’action pour y remédier est établi. Les autorités de contrôle sont vigilantes sur l’identification et le traitement sans délai des violences.</w:t>
      </w:r>
    </w:p>
    <w:p w14:paraId="7B5742B8" w14:textId="152299C4" w:rsidR="00D03B92" w:rsidRPr="00BC6BEF" w:rsidRDefault="00E43B4C" w:rsidP="0009073C">
      <w:pPr>
        <w:pStyle w:val="FRpoint"/>
        <w:rPr>
          <w:rStyle w:val="Forte"/>
          <w:bCs/>
        </w:rPr>
      </w:pPr>
      <w:r w:rsidRPr="00BC6BEF">
        <w:t>124.</w:t>
      </w:r>
      <w:r w:rsidRPr="00BC6BEF">
        <w:tab/>
        <w:t>En 2020, une instruction et la diffusion de bonnes pratiques d’accompagnement seront adressées à l’ensemble des ESMS visant à rappeler l’obligation de respecter l’intimité et les droits sexuels et reproductifs des femmes accompagnées.</w:t>
      </w:r>
    </w:p>
    <w:p w14:paraId="04B2FEF0" w14:textId="77777777" w:rsidR="00D03B92" w:rsidRPr="00BC6BEF" w:rsidRDefault="00D03B92" w:rsidP="007A0351">
      <w:pPr>
        <w:pStyle w:val="NormalWeb"/>
        <w:spacing w:before="0" w:beforeAutospacing="0" w:after="420" w:afterAutospacing="0"/>
        <w:ind w:left="1134"/>
        <w:rPr>
          <w:rStyle w:val="Forte"/>
          <w:rFonts w:ascii="Georgia" w:hAnsi="Georgia"/>
          <w:color w:val="333399"/>
          <w:sz w:val="52"/>
          <w:szCs w:val="52"/>
          <w:lang w:val="fr-FR"/>
        </w:rPr>
      </w:pPr>
    </w:p>
    <w:p w14:paraId="74F6EBEB" w14:textId="6749804E" w:rsidR="007A0351" w:rsidRPr="00BC6BEF" w:rsidRDefault="007A0351" w:rsidP="007A0351">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3FC59167" wp14:editId="19680026">
            <wp:extent cx="2223493" cy="1467651"/>
            <wp:effectExtent l="0" t="0" r="0" b="0"/>
            <wp:docPr id="155" name="Imagem 155"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6984809B" w14:textId="6383355F" w:rsidR="0047255A" w:rsidRPr="00BC6BEF" w:rsidRDefault="0047255A" w:rsidP="00D667A7">
      <w:pPr>
        <w:pStyle w:val="AAAna"/>
        <w:rPr>
          <w:rStyle w:val="Forte"/>
          <w:b/>
          <w:bCs w:val="0"/>
        </w:rPr>
      </w:pPr>
      <w:bookmarkStart w:id="226" w:name="_Toc79074128"/>
      <w:r w:rsidRPr="00BC6BEF">
        <w:t>16c[AA(Ana.)]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16c</w:t>
      </w:r>
      <w:r w:rsidRPr="00BC6BEF">
        <w:rPr>
          <w:rStyle w:val="Forte"/>
          <w:color w:val="000000" w:themeColor="text1"/>
          <w:sz w:val="32"/>
          <w:szCs w:val="32"/>
        </w:rPr>
        <w:t xml:space="preserve"> des Demandes du Comité)</w:t>
      </w:r>
      <w:bookmarkEnd w:id="226"/>
    </w:p>
    <w:p w14:paraId="7BFE1416" w14:textId="3EABF933" w:rsidR="000E21B6" w:rsidRPr="00BC6BEF" w:rsidRDefault="000E21B6" w:rsidP="002646CE">
      <w:pPr>
        <w:pStyle w:val="AA-titre-rsum"/>
        <w:rPr>
          <w:rStyle w:val="Forte"/>
          <w:b/>
          <w:bCs w:val="0"/>
        </w:rPr>
      </w:pPr>
      <w:r w:rsidRPr="00BC6BEF">
        <w:rPr>
          <w:rStyle w:val="Forte"/>
          <w:b/>
          <w:bCs w:val="0"/>
        </w:rPr>
        <w:t>* Résumé *</w:t>
      </w:r>
    </w:p>
    <w:p w14:paraId="6683E2BB" w14:textId="568BE315" w:rsidR="000E21B6" w:rsidRPr="00BC6BEF" w:rsidRDefault="00CF65E3" w:rsidP="002646CE">
      <w:pPr>
        <w:pStyle w:val="AA-rsum"/>
        <w:rPr>
          <w:rStyle w:val="Forte"/>
          <w:b w:val="0"/>
          <w:bCs/>
          <w:szCs w:val="22"/>
        </w:rPr>
      </w:pPr>
      <w:r w:rsidRPr="00BC6BEF">
        <w:rPr>
          <w:rStyle w:val="Forte"/>
          <w:b w:val="0"/>
          <w:bCs/>
          <w:szCs w:val="22"/>
        </w:rPr>
        <w:t xml:space="preserve">- </w:t>
      </w:r>
      <w:r w:rsidR="000E21B6" w:rsidRPr="00BC6BEF">
        <w:rPr>
          <w:rStyle w:val="Forte"/>
          <w:szCs w:val="22"/>
        </w:rPr>
        <w:t>Réponse fallacieuse et opaque</w:t>
      </w:r>
      <w:r w:rsidR="001C36D6" w:rsidRPr="00BC6BEF">
        <w:rPr>
          <w:rStyle w:val="Forte"/>
          <w:szCs w:val="22"/>
        </w:rPr>
        <w:t xml:space="preserve">, </w:t>
      </w:r>
      <w:r w:rsidRPr="00BC6BEF">
        <w:rPr>
          <w:rStyle w:val="Forte"/>
          <w:szCs w:val="22"/>
        </w:rPr>
        <w:t xml:space="preserve">qui ne répond pas à la question et </w:t>
      </w:r>
      <w:r w:rsidR="001C36D6" w:rsidRPr="00BC6BEF">
        <w:rPr>
          <w:rStyle w:val="Forte"/>
          <w:szCs w:val="22"/>
        </w:rPr>
        <w:t>qui joue sur les mots</w:t>
      </w:r>
      <w:r w:rsidR="001C36D6" w:rsidRPr="00BC6BEF">
        <w:rPr>
          <w:rStyle w:val="Forte"/>
          <w:b w:val="0"/>
          <w:bCs/>
          <w:szCs w:val="22"/>
        </w:rPr>
        <w:t xml:space="preserve"> ("</w:t>
      </w:r>
      <w:r w:rsidR="001C36D6" w:rsidRPr="00BC6BEF">
        <w:rPr>
          <w:rStyle w:val="Forte"/>
          <w:b w:val="0"/>
          <w:bCs/>
          <w:i/>
          <w:iCs/>
          <w:color w:val="993300"/>
          <w:szCs w:val="22"/>
        </w:rPr>
        <w:t>sont obligatoirement déclarés</w:t>
      </w:r>
      <w:r w:rsidR="001C36D6" w:rsidRPr="00BC6BEF">
        <w:rPr>
          <w:rStyle w:val="Forte"/>
          <w:b w:val="0"/>
          <w:bCs/>
          <w:szCs w:val="22"/>
        </w:rPr>
        <w:t>" doit être compris comme "</w:t>
      </w:r>
      <w:r w:rsidR="001C36D6" w:rsidRPr="00BC6BEF">
        <w:rPr>
          <w:rStyle w:val="Forte"/>
          <w:b w:val="0"/>
          <w:bCs/>
          <w:i/>
          <w:iCs/>
          <w:color w:val="993300"/>
          <w:szCs w:val="22"/>
        </w:rPr>
        <w:t xml:space="preserve">sont obligatoirement </w:t>
      </w:r>
      <w:r w:rsidR="001C36D6" w:rsidRPr="00BC6BEF">
        <w:rPr>
          <w:rStyle w:val="Forte"/>
          <w:i/>
          <w:iCs/>
          <w:color w:val="993300"/>
          <w:szCs w:val="22"/>
        </w:rPr>
        <w:t>à déclarer</w:t>
      </w:r>
      <w:r w:rsidR="001C36D6" w:rsidRPr="00BC6BEF">
        <w:rPr>
          <w:rStyle w:val="Forte"/>
          <w:b w:val="0"/>
          <w:bCs/>
          <w:szCs w:val="22"/>
        </w:rPr>
        <w:t>")</w:t>
      </w:r>
      <w:r w:rsidRPr="00BC6BEF">
        <w:rPr>
          <w:rStyle w:val="Forte"/>
          <w:b w:val="0"/>
          <w:bCs/>
          <w:szCs w:val="22"/>
        </w:rPr>
        <w:t>.</w:t>
      </w:r>
    </w:p>
    <w:p w14:paraId="0AD104AA" w14:textId="38F6225B" w:rsidR="00A44556" w:rsidRPr="00BC6BEF" w:rsidRDefault="000C6B52" w:rsidP="00F108C7">
      <w:pPr>
        <w:pStyle w:val="AA-rsum"/>
        <w:rPr>
          <w:rStyle w:val="Forte"/>
          <w:b w:val="0"/>
          <w:bCs/>
          <w:szCs w:val="22"/>
        </w:rPr>
      </w:pPr>
      <w:r w:rsidRPr="00BC6BEF">
        <w:rPr>
          <w:rStyle w:val="Forte"/>
          <w:b w:val="0"/>
          <w:bCs/>
          <w:szCs w:val="22"/>
        </w:rPr>
        <w:lastRenderedPageBreak/>
        <w:t xml:space="preserve">- </w:t>
      </w:r>
      <w:r w:rsidRPr="00BC6BEF">
        <w:rPr>
          <w:rStyle w:val="Forte"/>
          <w:szCs w:val="22"/>
        </w:rPr>
        <w:t>Il est quasiment impossible de dénoncer</w:t>
      </w:r>
      <w:r w:rsidRPr="00BC6BEF">
        <w:rPr>
          <w:rStyle w:val="Forte"/>
          <w:b w:val="0"/>
          <w:bCs/>
          <w:szCs w:val="22"/>
        </w:rPr>
        <w:t xml:space="preserve">, et les rares qui le font doivent ensuite le "payer" toute leur vie (comme </w:t>
      </w:r>
      <w:r w:rsidR="006A6BE3" w:rsidRPr="00BC6BEF">
        <w:rPr>
          <w:rStyle w:val="Forte"/>
          <w:b w:val="0"/>
          <w:bCs/>
          <w:szCs w:val="22"/>
        </w:rPr>
        <w:t xml:space="preserve">le montrent </w:t>
      </w:r>
      <w:hyperlink r:id="rId419" w:history="1">
        <w:r w:rsidR="006A6BE3" w:rsidRPr="00BC6BEF">
          <w:rPr>
            <w:rStyle w:val="Hyperlink"/>
            <w:szCs w:val="22"/>
          </w:rPr>
          <w:t xml:space="preserve">ces vidéos sur </w:t>
        </w:r>
        <w:r w:rsidRPr="00BC6BEF">
          <w:rPr>
            <w:rStyle w:val="Hyperlink"/>
            <w:szCs w:val="22"/>
          </w:rPr>
          <w:t>Céline Boussié</w:t>
        </w:r>
      </w:hyperlink>
      <w:r w:rsidR="006A6BE3" w:rsidRPr="00BC6BEF">
        <w:rPr>
          <w:rStyle w:val="Forte"/>
          <w:b w:val="0"/>
          <w:bCs/>
          <w:szCs w:val="22"/>
        </w:rPr>
        <w:t>).</w:t>
      </w:r>
      <w:r w:rsidRPr="00BC6BEF">
        <w:rPr>
          <w:rStyle w:val="Forte"/>
          <w:b w:val="0"/>
          <w:bCs/>
          <w:szCs w:val="22"/>
        </w:rPr>
        <w:t xml:space="preserve"> </w:t>
      </w:r>
    </w:p>
    <w:p w14:paraId="2DEAA5C0" w14:textId="77777777" w:rsidR="00F108C7" w:rsidRPr="00BC6BEF" w:rsidRDefault="00F108C7" w:rsidP="00F108C7">
      <w:pPr>
        <w:pStyle w:val="NormalWeb"/>
        <w:spacing w:before="0" w:beforeAutospacing="0" w:after="420" w:afterAutospacing="0"/>
        <w:ind w:left="1701"/>
        <w:rPr>
          <w:rStyle w:val="Forte"/>
          <w:rFonts w:ascii="Georgia" w:hAnsi="Georgia"/>
          <w:b w:val="0"/>
          <w:bCs w:val="0"/>
          <w:color w:val="333399"/>
          <w:szCs w:val="22"/>
          <w:lang w:val="fr-FR"/>
        </w:rPr>
      </w:pPr>
    </w:p>
    <w:p w14:paraId="1B46B5DE" w14:textId="5590C537" w:rsidR="0047255A" w:rsidRPr="00BC6BEF" w:rsidRDefault="0047255A" w:rsidP="00F108C7">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Tout est fallacieux et opaque.</w:t>
      </w:r>
      <w:r w:rsidRPr="00BC6BEF">
        <w:rPr>
          <w:rStyle w:val="Forte"/>
          <w:rFonts w:ascii="Georgia" w:hAnsi="Georgia"/>
          <w:b w:val="0"/>
          <w:bCs w:val="0"/>
          <w:color w:val="333399"/>
          <w:szCs w:val="22"/>
          <w:lang w:val="fr-FR"/>
        </w:rPr>
        <w:br/>
        <w:t>La réponse est vague et ne répond pas précisément à la question (sur la "</w:t>
      </w:r>
      <w:r w:rsidRPr="00BC6BEF">
        <w:rPr>
          <w:rFonts w:ascii="Georgia" w:hAnsi="Georgia"/>
          <w:color w:val="000000" w:themeColor="text1"/>
          <w:lang w:val="fr-FR"/>
        </w:rPr>
        <w:t xml:space="preserve"> la mise en œuvre des recommandations de l’organisme national </w:t>
      </w:r>
      <w:r w:rsidRPr="00BC6BEF">
        <w:rPr>
          <w:rStyle w:val="Forte"/>
          <w:rFonts w:ascii="Georgia" w:hAnsi="Georgia"/>
          <w:b w:val="0"/>
          <w:bCs w:val="0"/>
          <w:color w:val="333399"/>
          <w:szCs w:val="22"/>
          <w:lang w:val="fr-FR"/>
        </w:rPr>
        <w:t>"), ce qui signifie qu'il n'y a rien qui corresponde vraiment dans la réalité.</w:t>
      </w:r>
    </w:p>
    <w:p w14:paraId="02BBCD49" w14:textId="54DF4E88" w:rsidR="0047255A" w:rsidRPr="00BC6BEF" w:rsidRDefault="0047255A" w:rsidP="00F108C7">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Exemple de manipulation discrète par les mots : "</w:t>
      </w:r>
      <w:r w:rsidRPr="00BC6BEF">
        <w:rPr>
          <w:rFonts w:ascii="Georgia" w:hAnsi="Georgia"/>
          <w:i/>
          <w:iCs/>
          <w:color w:val="993300"/>
          <w:lang w:val="fr-FR"/>
        </w:rPr>
        <w:t>les faits de violence sont obligatoirement déclarés</w:t>
      </w:r>
      <w:r w:rsidRPr="00BC6BEF">
        <w:rPr>
          <w:rStyle w:val="Forte"/>
          <w:rFonts w:ascii="Georgia" w:hAnsi="Georgia"/>
          <w:b w:val="0"/>
          <w:bCs w:val="0"/>
          <w:color w:val="333399"/>
          <w:szCs w:val="22"/>
          <w:lang w:val="fr-FR"/>
        </w:rPr>
        <w:t xml:space="preserve">" : la construction de cette phrase laisse penser que </w:t>
      </w:r>
      <w:r w:rsidRPr="00BC6BEF">
        <w:rPr>
          <w:rStyle w:val="Forte"/>
          <w:rFonts w:ascii="Georgia" w:hAnsi="Georgia"/>
          <w:b w:val="0"/>
          <w:bCs w:val="0"/>
          <w:i/>
          <w:iCs/>
          <w:color w:val="333399"/>
          <w:szCs w:val="22"/>
          <w:lang w:val="fr-FR"/>
        </w:rPr>
        <w:t>"les faits de violence sont déclarés (et c'est obligatoire)"</w:t>
      </w:r>
      <w:r w:rsidRPr="00BC6BEF">
        <w:rPr>
          <w:rStyle w:val="Forte"/>
          <w:rFonts w:ascii="Georgia" w:hAnsi="Georgia"/>
          <w:b w:val="0"/>
          <w:bCs w:val="0"/>
          <w:color w:val="333399"/>
          <w:szCs w:val="22"/>
          <w:lang w:val="fr-FR"/>
        </w:rPr>
        <w:t xml:space="preserve">, alors qu'en réalité c'est impossible (car qui peut forcer le personnel à dénoncer ?), et qu'il faut comprendre la phrase comme </w:t>
      </w:r>
      <w:r w:rsidRPr="00BC6BEF">
        <w:rPr>
          <w:rStyle w:val="Forte"/>
          <w:rFonts w:ascii="Georgia" w:hAnsi="Georgia"/>
          <w:b w:val="0"/>
          <w:bCs w:val="0"/>
          <w:i/>
          <w:iCs/>
          <w:color w:val="333399"/>
          <w:szCs w:val="22"/>
          <w:lang w:val="fr-FR"/>
        </w:rPr>
        <w:t>"</w:t>
      </w:r>
      <w:r w:rsidR="00A0192F" w:rsidRPr="00BC6BEF">
        <w:rPr>
          <w:rStyle w:val="FRpointChar"/>
          <w:i/>
          <w:iCs w:val="0"/>
        </w:rPr>
        <w:t xml:space="preserve">les faits de violence sont obligatoirement </w:t>
      </w:r>
      <w:r w:rsidR="00A0192F" w:rsidRPr="00BC6BEF">
        <w:rPr>
          <w:rStyle w:val="FRpointChar"/>
          <w:b/>
          <w:bCs w:val="0"/>
          <w:i/>
          <w:iCs w:val="0"/>
        </w:rPr>
        <w:t>à dé</w:t>
      </w:r>
      <w:r w:rsidR="002126EA" w:rsidRPr="00BC6BEF">
        <w:rPr>
          <w:rStyle w:val="FRpointChar"/>
          <w:b/>
          <w:bCs w:val="0"/>
          <w:i/>
          <w:iCs w:val="0"/>
        </w:rPr>
        <w:t>clarer</w:t>
      </w:r>
      <w:r w:rsidRPr="00BC6BEF">
        <w:rPr>
          <w:rStyle w:val="Forte"/>
          <w:rFonts w:ascii="Georgia" w:hAnsi="Georgia"/>
          <w:b w:val="0"/>
          <w:bCs w:val="0"/>
          <w:i/>
          <w:iCs/>
          <w:color w:val="333399"/>
          <w:szCs w:val="22"/>
          <w:lang w:val="fr-FR"/>
        </w:rPr>
        <w:t>"</w:t>
      </w:r>
      <w:r w:rsidRPr="00BC6BEF">
        <w:rPr>
          <w:rStyle w:val="Forte"/>
          <w:rFonts w:ascii="Georgia" w:hAnsi="Georgia"/>
          <w:b w:val="0"/>
          <w:bCs w:val="0"/>
          <w:color w:val="333399"/>
          <w:szCs w:val="22"/>
          <w:lang w:val="fr-FR"/>
        </w:rPr>
        <w:t>, ce qui relève de "l'incantation"</w:t>
      </w:r>
      <w:r w:rsidR="002126EA" w:rsidRPr="00BC6BEF">
        <w:rPr>
          <w:rStyle w:val="Forte"/>
          <w:rFonts w:ascii="Georgia" w:hAnsi="Georgia"/>
          <w:b w:val="0"/>
          <w:bCs w:val="0"/>
          <w:color w:val="333399"/>
          <w:szCs w:val="22"/>
          <w:lang w:val="fr-FR"/>
        </w:rPr>
        <w:t xml:space="preserve">, </w:t>
      </w:r>
      <w:r w:rsidRPr="00BC6BEF">
        <w:rPr>
          <w:rStyle w:val="Forte"/>
          <w:rFonts w:ascii="Georgia" w:hAnsi="Georgia"/>
          <w:b w:val="0"/>
          <w:bCs w:val="0"/>
          <w:color w:val="333399"/>
          <w:szCs w:val="22"/>
          <w:lang w:val="fr-FR"/>
        </w:rPr>
        <w:t>des "vœux pieux"</w:t>
      </w:r>
      <w:r w:rsidR="002126EA" w:rsidRPr="00BC6BEF">
        <w:rPr>
          <w:rStyle w:val="Forte"/>
          <w:rFonts w:ascii="Georgia" w:hAnsi="Georgia"/>
          <w:b w:val="0"/>
          <w:bCs w:val="0"/>
          <w:color w:val="333399"/>
          <w:szCs w:val="22"/>
          <w:lang w:val="fr-FR"/>
        </w:rPr>
        <w:t>, de la "Loi auto-réalisatrice</w:t>
      </w:r>
      <w:r w:rsidR="00ED4444" w:rsidRPr="00BC6BEF">
        <w:rPr>
          <w:rStyle w:val="Forte"/>
          <w:rFonts w:ascii="Georgia" w:hAnsi="Georgia"/>
          <w:b w:val="0"/>
          <w:bCs w:val="0"/>
          <w:color w:val="333399"/>
          <w:szCs w:val="22"/>
          <w:lang w:val="fr-FR"/>
        </w:rPr>
        <w:t xml:space="preserve">, comme </w:t>
      </w:r>
      <w:hyperlink r:id="rId420" w:history="1">
        <w:r w:rsidR="00ED4444" w:rsidRPr="00BC6BEF">
          <w:rPr>
            <w:rStyle w:val="Hyperlink"/>
            <w:rFonts w:ascii="Georgia" w:hAnsi="Georgia"/>
            <w:szCs w:val="22"/>
            <w:lang w:val="fr-FR"/>
          </w:rPr>
          <w:t>l'article L.246-1 du CASF</w:t>
        </w:r>
      </w:hyperlink>
      <w:r w:rsidR="009B1BB6" w:rsidRPr="00BC6BEF">
        <w:rPr>
          <w:rStyle w:val="Forte"/>
          <w:rFonts w:ascii="Georgia" w:hAnsi="Georgia"/>
          <w:b w:val="0"/>
          <w:bCs w:val="0"/>
          <w:color w:val="333399"/>
          <w:szCs w:val="22"/>
          <w:lang w:val="fr-FR"/>
        </w:rPr>
        <w:t>,</w:t>
      </w:r>
      <w:r w:rsidR="00ED4444" w:rsidRPr="00BC6BEF">
        <w:rPr>
          <w:rStyle w:val="Forte"/>
          <w:rFonts w:ascii="Georgia" w:hAnsi="Georgia"/>
          <w:b w:val="0"/>
          <w:bCs w:val="0"/>
          <w:color w:val="333399"/>
          <w:szCs w:val="22"/>
          <w:lang w:val="fr-FR"/>
        </w:rPr>
        <w:t xml:space="preserve"> fait pour nous mais que personne ne sait comment le faire appliquer</w:t>
      </w:r>
      <w:r w:rsidR="00190C37" w:rsidRPr="00BC6BEF">
        <w:rPr>
          <w:rStyle w:val="Forte"/>
          <w:rFonts w:ascii="Georgia" w:hAnsi="Georgia"/>
          <w:b w:val="0"/>
          <w:bCs w:val="0"/>
          <w:color w:val="333399"/>
          <w:szCs w:val="22"/>
          <w:lang w:val="fr-FR"/>
        </w:rPr>
        <w:t xml:space="preserve"> "en vrai"</w:t>
      </w:r>
      <w:r w:rsidR="00ED4444" w:rsidRPr="00BC6BEF">
        <w:rPr>
          <w:rStyle w:val="Forte"/>
          <w:rFonts w:ascii="Georgia" w:hAnsi="Georgia"/>
          <w:b w:val="0"/>
          <w:bCs w:val="0"/>
          <w:color w:val="333399"/>
          <w:szCs w:val="22"/>
          <w:lang w:val="fr-FR"/>
        </w:rPr>
        <w:t>)</w:t>
      </w:r>
      <w:r w:rsidRPr="00BC6BEF">
        <w:rPr>
          <w:rStyle w:val="Forte"/>
          <w:rFonts w:ascii="Georgia" w:hAnsi="Georgia"/>
          <w:b w:val="0"/>
          <w:bCs w:val="0"/>
          <w:color w:val="333399"/>
          <w:szCs w:val="22"/>
          <w:lang w:val="fr-FR"/>
        </w:rPr>
        <w:t>.</w:t>
      </w:r>
      <w:r w:rsidRPr="00BC6BEF">
        <w:rPr>
          <w:rStyle w:val="Forte"/>
          <w:rFonts w:ascii="Georgia" w:hAnsi="Georgia"/>
          <w:b w:val="0"/>
          <w:bCs w:val="0"/>
          <w:color w:val="333399"/>
          <w:szCs w:val="22"/>
          <w:lang w:val="fr-FR"/>
        </w:rPr>
        <w:br/>
        <w:t>Ce qui est un fait</w:t>
      </w:r>
      <w:r w:rsidR="00190C37" w:rsidRPr="00BC6BEF">
        <w:rPr>
          <w:rStyle w:val="Forte"/>
          <w:rFonts w:ascii="Georgia" w:hAnsi="Georgia"/>
          <w:b w:val="0"/>
          <w:bCs w:val="0"/>
          <w:color w:val="333399"/>
          <w:szCs w:val="22"/>
          <w:lang w:val="fr-FR"/>
        </w:rPr>
        <w:t xml:space="preserve"> ici</w:t>
      </w:r>
      <w:r w:rsidRPr="00BC6BEF">
        <w:rPr>
          <w:rStyle w:val="Forte"/>
          <w:rFonts w:ascii="Georgia" w:hAnsi="Georgia"/>
          <w:b w:val="0"/>
          <w:bCs w:val="0"/>
          <w:color w:val="333399"/>
          <w:szCs w:val="22"/>
          <w:lang w:val="fr-FR"/>
        </w:rPr>
        <w:t>, c'est l'obligation, pas la déclaration.</w:t>
      </w:r>
      <w:r w:rsidRPr="00BC6BEF">
        <w:rPr>
          <w:rStyle w:val="Forte"/>
          <w:rFonts w:ascii="Georgia" w:hAnsi="Georgia"/>
          <w:b w:val="0"/>
          <w:bCs w:val="0"/>
          <w:color w:val="333399"/>
          <w:szCs w:val="22"/>
          <w:lang w:val="fr-FR"/>
        </w:rPr>
        <w:br/>
        <w:t>Comme d'habitude, les obligations restent "théoriques".</w:t>
      </w:r>
    </w:p>
    <w:p w14:paraId="7C9D0976" w14:textId="7EA9B1BA" w:rsidR="004B0211" w:rsidRPr="00BC6BEF" w:rsidRDefault="0047255A" w:rsidP="00F108C7">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 xml:space="preserve">Le </w:t>
      </w:r>
      <w:hyperlink r:id="rId421" w:anchor="complet" w:history="1">
        <w:r w:rsidRPr="00BC6BEF">
          <w:rPr>
            <w:rStyle w:val="Hyperlink"/>
            <w:rFonts w:ascii="Georgia" w:hAnsi="Georgia"/>
            <w:szCs w:val="22"/>
            <w:lang w:val="fr-FR"/>
          </w:rPr>
          <w:t>reportage de Zone Interdite</w:t>
        </w:r>
      </w:hyperlink>
      <w:r w:rsidRPr="00BC6BEF">
        <w:rPr>
          <w:rStyle w:val="Forte"/>
          <w:rFonts w:ascii="Georgia" w:hAnsi="Georgia"/>
          <w:b w:val="0"/>
          <w:bCs w:val="0"/>
          <w:color w:val="333399"/>
          <w:szCs w:val="22"/>
          <w:lang w:val="fr-FR"/>
        </w:rPr>
        <w:t xml:space="preserve"> (cf.16a) montre bien à quel point il est quasiment impossible de déclarer ces maltraitances, à cause du "terrorisme institutionnel" exercé contre les dénonciateurs, et souvent appuyé par la "justice" française elle-même.</w:t>
      </w:r>
    </w:p>
    <w:p w14:paraId="79BF0F81" w14:textId="2FCA7645" w:rsidR="0047255A" w:rsidRPr="00BC6BEF" w:rsidRDefault="0047255A" w:rsidP="00F108C7">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 xml:space="preserve">Quant aux autorités publiques (gouvernement), elles font semblant de ne rien voir (comme </w:t>
      </w:r>
      <w:hyperlink r:id="rId422" w:history="1">
        <w:r w:rsidRPr="00BC6BEF">
          <w:rPr>
            <w:rStyle w:val="Hyperlink"/>
            <w:rFonts w:ascii="Georgia" w:hAnsi="Georgia"/>
            <w:szCs w:val="22"/>
            <w:lang w:val="fr-FR"/>
          </w:rPr>
          <w:t>Tartuffe</w:t>
        </w:r>
      </w:hyperlink>
      <w:r w:rsidRPr="00BC6BEF">
        <w:rPr>
          <w:rStyle w:val="Forte"/>
          <w:rFonts w:ascii="Georgia" w:hAnsi="Georgia"/>
          <w:b w:val="0"/>
          <w:bCs w:val="0"/>
          <w:color w:val="333399"/>
          <w:szCs w:val="22"/>
          <w:lang w:val="fr-FR"/>
        </w:rPr>
        <w:t xml:space="preserve">), et </w:t>
      </w:r>
      <w:r w:rsidR="00455BAC" w:rsidRPr="00BC6BEF">
        <w:rPr>
          <w:rStyle w:val="Forte"/>
          <w:rFonts w:ascii="Georgia" w:hAnsi="Georgia"/>
          <w:b w:val="0"/>
          <w:bCs w:val="0"/>
          <w:color w:val="333399"/>
          <w:szCs w:val="22"/>
          <w:lang w:val="fr-FR"/>
        </w:rPr>
        <w:t xml:space="preserve">elles </w:t>
      </w:r>
      <w:r w:rsidRPr="00BC6BEF">
        <w:rPr>
          <w:rStyle w:val="Forte"/>
          <w:rFonts w:ascii="Georgia" w:hAnsi="Georgia"/>
          <w:b w:val="0"/>
          <w:bCs w:val="0"/>
          <w:color w:val="333399"/>
          <w:szCs w:val="22"/>
          <w:lang w:val="fr-FR"/>
        </w:rPr>
        <w:t>ne se manifestent</w:t>
      </w:r>
      <w:r w:rsidR="00455BAC" w:rsidRPr="00BC6BEF">
        <w:rPr>
          <w:rStyle w:val="Forte"/>
          <w:rFonts w:ascii="Georgia" w:hAnsi="Georgia"/>
          <w:b w:val="0"/>
          <w:bCs w:val="0"/>
          <w:color w:val="333399"/>
          <w:szCs w:val="22"/>
          <w:lang w:val="fr-FR"/>
        </w:rPr>
        <w:t xml:space="preserve"> (timidement)</w:t>
      </w:r>
      <w:r w:rsidRPr="00BC6BEF">
        <w:rPr>
          <w:rStyle w:val="Forte"/>
          <w:rFonts w:ascii="Georgia" w:hAnsi="Georgia"/>
          <w:b w:val="0"/>
          <w:bCs w:val="0"/>
          <w:color w:val="333399"/>
          <w:szCs w:val="22"/>
          <w:lang w:val="fr-FR"/>
        </w:rPr>
        <w:t xml:space="preserve"> que lorsqu'un grand scandale éclate, ce qui est très difficile car tout est fait pour cacher, pour étouffer, et pour exploiter discrètement le handicap, qui rapporte beaucoup d'argent car tout est organisé pour cela à tous les niveaux.</w:t>
      </w:r>
      <w:r w:rsidRPr="00BC6BEF">
        <w:rPr>
          <w:rStyle w:val="Forte"/>
          <w:rFonts w:ascii="Georgia" w:hAnsi="Georgia"/>
          <w:b w:val="0"/>
          <w:bCs w:val="0"/>
          <w:color w:val="333399"/>
          <w:szCs w:val="22"/>
          <w:lang w:val="fr-FR"/>
        </w:rPr>
        <w:br/>
        <w:t>(Rappelons que les décisionnaires des autorités publiques viennent souvent du secteur médico-social, ou y retournent, reviennent etc. (public / privé) donc ils n'ont pas envie de nuire à leur propre lobby.)</w:t>
      </w:r>
    </w:p>
    <w:p w14:paraId="190936DA" w14:textId="0860B86F" w:rsidR="0047255A" w:rsidRPr="00BC6BEF" w:rsidRDefault="0047255A" w:rsidP="00F108C7">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ind w:left="1701"/>
        <w:rPr>
          <w:rFonts w:ascii="Georgia" w:hAnsi="Georgia" w:cs="Arial"/>
          <w:color w:val="919191"/>
          <w:lang w:val="fr-FR"/>
        </w:rPr>
      </w:pPr>
      <w:r w:rsidRPr="00BC6BEF">
        <w:rPr>
          <w:rStyle w:val="Forte"/>
          <w:rFonts w:ascii="Georgia" w:hAnsi="Georgia"/>
          <w:b w:val="0"/>
          <w:bCs w:val="0"/>
          <w:color w:val="333399"/>
          <w:szCs w:val="22"/>
          <w:lang w:val="fr-FR"/>
        </w:rPr>
        <w:t>Voir l'exemple dramatique de la lanceuse d'alerte Céline Boussié (sur Moussaron) :</w:t>
      </w:r>
      <w:r w:rsidRPr="00BC6BEF">
        <w:rPr>
          <w:rStyle w:val="Forte"/>
          <w:rFonts w:ascii="Georgia" w:hAnsi="Georgia"/>
          <w:b w:val="0"/>
          <w:bCs w:val="0"/>
          <w:color w:val="333399"/>
          <w:szCs w:val="22"/>
          <w:lang w:val="fr-FR"/>
        </w:rPr>
        <w:br/>
      </w:r>
      <w:r w:rsidRPr="00BC6BEF">
        <w:rPr>
          <w:rFonts w:ascii="Georgia" w:hAnsi="Georgia" w:cs="Arial"/>
          <w:color w:val="333399"/>
          <w:lang w:val="fr-FR"/>
        </w:rPr>
        <w:t xml:space="preserve">- </w:t>
      </w:r>
      <w:hyperlink r:id="rId423" w:tgtFrame="_blank" w:history="1">
        <w:r w:rsidRPr="00BC6BEF">
          <w:rPr>
            <w:rStyle w:val="Hyperlink"/>
            <w:rFonts w:ascii="Georgia" w:hAnsi="Georgia" w:cs="Arial"/>
            <w:color w:val="386FA7"/>
            <w:lang w:val="fr-FR"/>
          </w:rPr>
          <w:t xml:space="preserve">Nombreux clips sur </w:t>
        </w:r>
        <w:r w:rsidR="00706499" w:rsidRPr="00BC6BEF">
          <w:rPr>
            <w:rStyle w:val="Hyperlink"/>
            <w:rFonts w:ascii="Georgia" w:hAnsi="Georgia" w:cs="Arial"/>
            <w:color w:val="386FA7"/>
            <w:lang w:val="fr-FR"/>
          </w:rPr>
          <w:t>YouTube</w:t>
        </w:r>
        <w:r w:rsidRPr="00BC6BEF">
          <w:rPr>
            <w:rStyle w:val="Hyperlink"/>
            <w:rFonts w:ascii="Georgia" w:hAnsi="Georgia" w:cs="Arial"/>
            <w:color w:val="386FA7"/>
            <w:lang w:val="fr-FR"/>
          </w:rPr>
          <w:t xml:space="preserve"> concernant le combat de Céline Boussié pour encourager à briser la loi du silence</w:t>
        </w:r>
      </w:hyperlink>
      <w:r w:rsidRPr="00BC6BEF">
        <w:rPr>
          <w:rFonts w:ascii="Georgia" w:hAnsi="Georgia" w:cs="Arial"/>
          <w:color w:val="919191"/>
          <w:lang w:val="fr-FR"/>
        </w:rPr>
        <w:br/>
      </w:r>
      <w:r w:rsidRPr="00BC6BEF">
        <w:rPr>
          <w:rFonts w:ascii="Georgia" w:hAnsi="Georgia" w:cs="Arial"/>
          <w:color w:val="333399"/>
          <w:lang w:val="fr-FR"/>
        </w:rPr>
        <w:t>- Et en particulier le documentaire</w:t>
      </w:r>
      <w:r w:rsidRPr="00BC6BEF">
        <w:rPr>
          <w:rFonts w:ascii="Georgia" w:hAnsi="Georgia" w:cs="Arial"/>
          <w:color w:val="919191"/>
          <w:lang w:val="fr-FR"/>
        </w:rPr>
        <w:t> </w:t>
      </w:r>
      <w:hyperlink r:id="rId424" w:tgtFrame="_blank" w:history="1">
        <w:r w:rsidRPr="00BC6BEF">
          <w:rPr>
            <w:rStyle w:val="Hyperlink"/>
            <w:rFonts w:ascii="Georgia" w:hAnsi="Georgia" w:cs="Arial"/>
            <w:color w:val="386FA7"/>
            <w:lang w:val="fr-FR"/>
          </w:rPr>
          <w:t>« La femme qui a dit non »</w:t>
        </w:r>
      </w:hyperlink>
      <w:r w:rsidRPr="00BC6BEF">
        <w:rPr>
          <w:rFonts w:ascii="Georgia" w:hAnsi="Georgia" w:cs="Arial"/>
          <w:color w:val="333399"/>
          <w:lang w:val="fr-FR"/>
        </w:rPr>
        <w:t> (29’54 »).</w:t>
      </w:r>
    </w:p>
    <w:p w14:paraId="1189F841" w14:textId="77777777" w:rsidR="0047255A" w:rsidRPr="00BC6BEF" w:rsidRDefault="0047255A" w:rsidP="0047255A">
      <w:pPr>
        <w:rPr>
          <w:rFonts w:ascii="Georgia" w:hAnsi="Georgia"/>
          <w:lang w:val="fr-FR"/>
        </w:rPr>
      </w:pPr>
    </w:p>
    <w:p w14:paraId="75058BC9" w14:textId="5BB9FADC" w:rsidR="0047255A" w:rsidRPr="00BC6BEF" w:rsidRDefault="0047255A" w:rsidP="0047255A">
      <w:pPr>
        <w:pStyle w:val="NormalWeb"/>
        <w:spacing w:before="0" w:beforeAutospacing="0" w:after="0" w:afterAutospacing="0"/>
        <w:ind w:left="567"/>
        <w:rPr>
          <w:rStyle w:val="FRChar"/>
          <w:sz w:val="32"/>
          <w:szCs w:val="32"/>
        </w:rPr>
      </w:pPr>
    </w:p>
    <w:p w14:paraId="68614268" w14:textId="024069C8" w:rsidR="00290C34" w:rsidRPr="00BC6BEF" w:rsidRDefault="00290C34" w:rsidP="00290C34">
      <w:pPr>
        <w:pStyle w:val="AAVio"/>
      </w:pPr>
      <w:bookmarkStart w:id="227" w:name="_Toc79074129"/>
      <w:r w:rsidRPr="00BC6BEF">
        <w:t>16c[AA(Vio.)] Violations de l'Article 16</w:t>
      </w:r>
      <w:r w:rsidR="00D03B92" w:rsidRPr="00BC6BEF">
        <w:rPr>
          <w:rStyle w:val="Forte"/>
          <w:b/>
          <w:bCs w:val="0"/>
          <w:color w:val="00B050"/>
        </w:rPr>
        <w:t xml:space="preserve"> </w:t>
      </w:r>
      <w:r w:rsidR="00D03B92" w:rsidRPr="00BC6BEF">
        <w:rPr>
          <w:rStyle w:val="Forte"/>
          <w:color w:val="000000" w:themeColor="text1"/>
          <w:sz w:val="32"/>
          <w:szCs w:val="32"/>
        </w:rPr>
        <w:t xml:space="preserve">(Paragraphe </w:t>
      </w:r>
      <w:r w:rsidR="00D03B92" w:rsidRPr="00BC6BEF">
        <w:rPr>
          <w:rStyle w:val="Forte"/>
          <w:b/>
          <w:bCs w:val="0"/>
          <w:color w:val="000000" w:themeColor="text1"/>
          <w:sz w:val="32"/>
          <w:szCs w:val="32"/>
        </w:rPr>
        <w:t>16c</w:t>
      </w:r>
      <w:r w:rsidR="00D03B92" w:rsidRPr="00BC6BEF">
        <w:rPr>
          <w:rStyle w:val="Forte"/>
          <w:color w:val="000000" w:themeColor="text1"/>
          <w:sz w:val="32"/>
          <w:szCs w:val="32"/>
        </w:rPr>
        <w:t xml:space="preserve"> des Demandes du Comité)</w:t>
      </w:r>
      <w:bookmarkEnd w:id="227"/>
    </w:p>
    <w:p w14:paraId="303FE573" w14:textId="35DA6B0E" w:rsidR="00290C34" w:rsidRPr="00BC6BEF" w:rsidRDefault="00C41AD9" w:rsidP="000F087E">
      <w:pPr>
        <w:pStyle w:val="AA-texteVio"/>
        <w:rPr>
          <w:b/>
          <w:bCs/>
        </w:rPr>
      </w:pPr>
      <w:r w:rsidRPr="00BC6BEF">
        <w:rPr>
          <w:b/>
          <w:bCs/>
        </w:rPr>
        <w:t>Il n'y a pas véritablement de possibilité de contrôle et de dénonciations. Tout est fallacieux</w:t>
      </w:r>
      <w:r w:rsidR="00113F89" w:rsidRPr="00BC6BEF">
        <w:rPr>
          <w:b/>
          <w:bCs/>
        </w:rPr>
        <w:t xml:space="preserve"> et "vérolé".</w:t>
      </w:r>
    </w:p>
    <w:p w14:paraId="1E522A72" w14:textId="77777777" w:rsidR="00290C34" w:rsidRPr="00BC6BEF" w:rsidRDefault="00290C34" w:rsidP="00290C34">
      <w:pPr>
        <w:pStyle w:val="NormalWeb"/>
        <w:ind w:left="1134"/>
        <w:rPr>
          <w:rFonts w:ascii="Georgia" w:hAnsi="Georgia"/>
          <w:color w:val="DE0000"/>
          <w:lang w:val="fr-FR"/>
        </w:rPr>
      </w:pPr>
    </w:p>
    <w:p w14:paraId="51331DB2" w14:textId="0EBE7941" w:rsidR="00290C34" w:rsidRPr="00BC6BEF" w:rsidRDefault="00290C34" w:rsidP="00290C34">
      <w:pPr>
        <w:pStyle w:val="AAQue"/>
        <w:rPr>
          <w:lang w:val="fr-FR"/>
        </w:rPr>
      </w:pPr>
      <w:bookmarkStart w:id="228" w:name="_Toc79074130"/>
      <w:r w:rsidRPr="00BC6BEF">
        <w:rPr>
          <w:lang w:val="fr-FR"/>
        </w:rPr>
        <w:t>16c[AA(Que.)] Questions concernant l'Article 16</w:t>
      </w:r>
      <w:r w:rsidR="004B5FAC" w:rsidRPr="00BC6BEF">
        <w:rPr>
          <w:rStyle w:val="Forte"/>
          <w:b/>
          <w:bCs w:val="0"/>
          <w:color w:val="00B050"/>
          <w:lang w:val="fr-FR"/>
        </w:rPr>
        <w:t xml:space="preserve"> </w:t>
      </w:r>
      <w:r w:rsidR="004B5FAC" w:rsidRPr="00BC6BEF">
        <w:rPr>
          <w:rStyle w:val="Forte"/>
          <w:color w:val="000000" w:themeColor="text1"/>
          <w:sz w:val="32"/>
          <w:szCs w:val="32"/>
          <w:lang w:val="fr-FR"/>
        </w:rPr>
        <w:t xml:space="preserve">(Paragraphe </w:t>
      </w:r>
      <w:r w:rsidR="004B5FAC" w:rsidRPr="00BC6BEF">
        <w:rPr>
          <w:rStyle w:val="Forte"/>
          <w:b/>
          <w:bCs w:val="0"/>
          <w:color w:val="000000" w:themeColor="text1"/>
          <w:sz w:val="32"/>
          <w:szCs w:val="32"/>
          <w:lang w:val="fr-FR"/>
        </w:rPr>
        <w:t>16c</w:t>
      </w:r>
      <w:r w:rsidR="004B5FAC" w:rsidRPr="00BC6BEF">
        <w:rPr>
          <w:rStyle w:val="Forte"/>
          <w:color w:val="000000" w:themeColor="text1"/>
          <w:sz w:val="32"/>
          <w:szCs w:val="32"/>
          <w:lang w:val="fr-FR"/>
        </w:rPr>
        <w:t xml:space="preserve"> des Demandes du Comité)</w:t>
      </w:r>
      <w:bookmarkEnd w:id="228"/>
    </w:p>
    <w:p w14:paraId="79184071" w14:textId="05261170" w:rsidR="00290C34" w:rsidRPr="00BC6BEF" w:rsidRDefault="00C41AD9" w:rsidP="00C41AD9">
      <w:pPr>
        <w:pStyle w:val="AA-texteQue"/>
      </w:pPr>
      <w:r w:rsidRPr="00BC6BEF">
        <w:t xml:space="preserve">Idem à 16b : rien à dire aux </w:t>
      </w:r>
      <w:hyperlink r:id="rId425" w:history="1">
        <w:r w:rsidRPr="00BC6BEF">
          <w:rPr>
            <w:rStyle w:val="Hyperlink"/>
          </w:rPr>
          <w:t>Thénardier</w:t>
        </w:r>
      </w:hyperlink>
      <w:r w:rsidRPr="00BC6BEF">
        <w:t>.</w:t>
      </w:r>
    </w:p>
    <w:p w14:paraId="326D34F3" w14:textId="77777777" w:rsidR="00290C34" w:rsidRPr="00BC6BEF" w:rsidRDefault="00290C34" w:rsidP="00290C34">
      <w:pPr>
        <w:pStyle w:val="NormalWeb"/>
        <w:ind w:left="1134"/>
        <w:rPr>
          <w:rFonts w:ascii="Georgia" w:hAnsi="Georgia"/>
          <w:color w:val="DE0000"/>
          <w:lang w:val="fr-FR"/>
        </w:rPr>
      </w:pPr>
    </w:p>
    <w:p w14:paraId="22951889" w14:textId="73A2E9EB" w:rsidR="00290C34" w:rsidRPr="00BC6BEF" w:rsidRDefault="00290C34" w:rsidP="00290B9C">
      <w:pPr>
        <w:pStyle w:val="AARec"/>
      </w:pPr>
      <w:bookmarkStart w:id="229" w:name="_Toc79074131"/>
      <w:r w:rsidRPr="00BC6BEF">
        <w:t>16c[AA(Rec.)] Recommandations concernant l'Article 16</w:t>
      </w:r>
      <w:r w:rsidR="004B5FAC" w:rsidRPr="00BC6BEF">
        <w:rPr>
          <w:rStyle w:val="Forte"/>
          <w:b/>
          <w:color w:val="00B050"/>
        </w:rPr>
        <w:t xml:space="preserve"> </w:t>
      </w:r>
      <w:r w:rsidR="004B5FAC" w:rsidRPr="00BC6BEF">
        <w:rPr>
          <w:rStyle w:val="Forte"/>
          <w:color w:val="000000" w:themeColor="text1"/>
          <w:sz w:val="32"/>
        </w:rPr>
        <w:t xml:space="preserve">(Paragraphe </w:t>
      </w:r>
      <w:r w:rsidR="004B5FAC" w:rsidRPr="00BC6BEF">
        <w:rPr>
          <w:rStyle w:val="Forte"/>
          <w:b/>
          <w:color w:val="000000" w:themeColor="text1"/>
          <w:sz w:val="32"/>
        </w:rPr>
        <w:t>16c</w:t>
      </w:r>
      <w:r w:rsidR="004B5FAC" w:rsidRPr="00BC6BEF">
        <w:rPr>
          <w:rStyle w:val="Forte"/>
          <w:color w:val="000000" w:themeColor="text1"/>
          <w:sz w:val="32"/>
        </w:rPr>
        <w:t xml:space="preserve"> des Demandes du Comité)</w:t>
      </w:r>
      <w:bookmarkEnd w:id="229"/>
    </w:p>
    <w:p w14:paraId="698CBFA5" w14:textId="77777777" w:rsidR="001722F4" w:rsidRPr="00BC6BEF" w:rsidRDefault="001722F4" w:rsidP="001722F4">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426"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220A70D9" w14:textId="7FC48BC0" w:rsidR="000F087E" w:rsidRPr="00BC6BEF" w:rsidRDefault="000F087E" w:rsidP="000F087E">
      <w:pPr>
        <w:pStyle w:val="AA-texteRec"/>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06BB292D" w14:textId="692B870D" w:rsidR="00290C34" w:rsidRPr="00BC6BEF" w:rsidRDefault="00290C34" w:rsidP="000F087E">
      <w:pPr>
        <w:pStyle w:val="AA-texteRec"/>
      </w:pPr>
    </w:p>
    <w:p w14:paraId="55274A02" w14:textId="77777777" w:rsidR="00290C34" w:rsidRPr="00BC6BEF" w:rsidRDefault="00290C34" w:rsidP="00290C34">
      <w:pPr>
        <w:pStyle w:val="NormalWeb"/>
        <w:ind w:left="1701"/>
        <w:rPr>
          <w:rFonts w:ascii="Georgia" w:hAnsi="Georgia"/>
          <w:color w:val="A907AD"/>
          <w:lang w:val="fr-FR"/>
        </w:rPr>
      </w:pPr>
    </w:p>
    <w:p w14:paraId="7FA5E87F" w14:textId="77777777" w:rsidR="00CA2C5B" w:rsidRPr="00BC6BEF" w:rsidRDefault="00CA2C5B" w:rsidP="00CA2C5B">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1AD54C5F" wp14:editId="03DF9249">
            <wp:extent cx="1388064" cy="1935354"/>
            <wp:effectExtent l="0" t="0" r="3175" b="8255"/>
            <wp:docPr id="106" name="Imagem 106"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2C5BB2C6" w14:textId="6AB42CCA" w:rsidR="00BC308D" w:rsidRPr="00BC6BEF" w:rsidRDefault="00F7344C" w:rsidP="00F7344C">
      <w:pPr>
        <w:pStyle w:val="FR"/>
        <w:rPr>
          <w:color w:val="333333"/>
        </w:rPr>
      </w:pPr>
      <w:bookmarkStart w:id="230" w:name="_Toc79074132"/>
      <w:r w:rsidRPr="00BC6BEF">
        <w:t>16d[FR] Réponse de la France</w:t>
      </w:r>
      <w:r w:rsidR="00174B87" w:rsidRPr="00BC6BEF">
        <w:rPr>
          <w:rStyle w:val="Forte"/>
          <w:b/>
          <w:bCs w:val="0"/>
          <w:color w:val="00B050"/>
        </w:rPr>
        <w:t xml:space="preserve"> </w:t>
      </w:r>
      <w:r w:rsidR="00174B87" w:rsidRPr="00BC6BEF">
        <w:rPr>
          <w:rStyle w:val="Forte"/>
          <w:color w:val="000000" w:themeColor="text1"/>
          <w:sz w:val="32"/>
          <w:szCs w:val="32"/>
        </w:rPr>
        <w:t xml:space="preserve">(Paragraphe </w:t>
      </w:r>
      <w:r w:rsidR="00174B87" w:rsidRPr="00BC6BEF">
        <w:rPr>
          <w:rStyle w:val="Forte"/>
          <w:b/>
          <w:bCs w:val="0"/>
          <w:color w:val="000000" w:themeColor="text1"/>
          <w:sz w:val="32"/>
          <w:szCs w:val="32"/>
        </w:rPr>
        <w:t>16d</w:t>
      </w:r>
      <w:r w:rsidR="00174B87" w:rsidRPr="00BC6BEF">
        <w:rPr>
          <w:rStyle w:val="Forte"/>
          <w:color w:val="000000" w:themeColor="text1"/>
          <w:sz w:val="32"/>
          <w:szCs w:val="32"/>
        </w:rPr>
        <w:t xml:space="preserve"> des Demandes du Comité)</w:t>
      </w:r>
      <w:bookmarkEnd w:id="230"/>
    </w:p>
    <w:p w14:paraId="74D27976" w14:textId="77777777" w:rsidR="00E43B4C" w:rsidRPr="00BC6BEF" w:rsidRDefault="00E43B4C" w:rsidP="0009073C">
      <w:pPr>
        <w:pStyle w:val="FRpoint"/>
        <w:rPr>
          <w:b/>
        </w:rPr>
      </w:pPr>
      <w:r w:rsidRPr="00BC6BEF">
        <w:t>125.</w:t>
      </w:r>
      <w:r w:rsidRPr="00BC6BEF">
        <w:tab/>
        <w:t>Depuis 2008, le numéro national 3 919 relaie les signalements à un réseau de proximité qui assure un suivi. En 2018, sur les 5 024 dossiers relatifs à des maltraitances présumées, 724 concernaient des personnes handicapées (55 % de femmes).</w:t>
      </w:r>
    </w:p>
    <w:p w14:paraId="0A7EFD69" w14:textId="77777777" w:rsidR="00E43B4C" w:rsidRPr="00BC6BEF" w:rsidRDefault="00E43B4C" w:rsidP="0009073C">
      <w:pPr>
        <w:pStyle w:val="FRpoint"/>
        <w:rPr>
          <w:b/>
        </w:rPr>
      </w:pPr>
      <w:r w:rsidRPr="00BC6BEF">
        <w:t>126.</w:t>
      </w:r>
      <w:r w:rsidRPr="00BC6BEF">
        <w:tab/>
        <w:t>Une commission de promotion de la bientraitance et de lutte contre la maltraitance a été mise en place en février 2018.</w:t>
      </w:r>
    </w:p>
    <w:p w14:paraId="72AE0D3A" w14:textId="38EA12D4" w:rsidR="00E43B4C" w:rsidRPr="00BC6BEF" w:rsidRDefault="00E43B4C" w:rsidP="0009073C">
      <w:pPr>
        <w:pStyle w:val="FRpoint"/>
        <w:rPr>
          <w:b/>
        </w:rPr>
      </w:pPr>
      <w:r w:rsidRPr="00BC6BEF">
        <w:t>127.</w:t>
      </w:r>
      <w:r w:rsidRPr="00BC6BEF">
        <w:tab/>
        <w:t xml:space="preserve">En janvier 2019, une note d’orientation pour une action globale d’appui à la bientraitance dans l’aide à l’autonomie, au domicile ou en établissement, propose des pistes concrètes qui serviront de base à l’élaboration d’une stratégie nationale et un plan d’actions. </w:t>
      </w:r>
    </w:p>
    <w:p w14:paraId="53887258" w14:textId="77777777" w:rsidR="00B73AF3" w:rsidRPr="00BC6BEF" w:rsidRDefault="00B73AF3" w:rsidP="007A0351">
      <w:pPr>
        <w:pStyle w:val="NormalWeb"/>
        <w:spacing w:before="0" w:beforeAutospacing="0" w:after="420" w:afterAutospacing="0"/>
        <w:ind w:left="1134"/>
        <w:rPr>
          <w:rStyle w:val="Forte"/>
          <w:rFonts w:ascii="Georgia" w:hAnsi="Georgia"/>
          <w:color w:val="333399"/>
          <w:sz w:val="52"/>
          <w:szCs w:val="52"/>
          <w:lang w:val="fr-FR"/>
        </w:rPr>
      </w:pPr>
    </w:p>
    <w:p w14:paraId="1E698D0E" w14:textId="3898D57D" w:rsidR="007A0351" w:rsidRPr="00BC6BEF" w:rsidRDefault="007A0351" w:rsidP="007A0351">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52551BD1" wp14:editId="2618F094">
            <wp:extent cx="2223493" cy="1467651"/>
            <wp:effectExtent l="0" t="0" r="0" b="0"/>
            <wp:docPr id="156" name="Imagem 156"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32B88CD7" w14:textId="682D547D" w:rsidR="0047255A" w:rsidRPr="00BC6BEF" w:rsidRDefault="0047255A" w:rsidP="00D667A7">
      <w:pPr>
        <w:pStyle w:val="AAAna"/>
        <w:rPr>
          <w:rStyle w:val="Forte"/>
          <w:b/>
          <w:bCs w:val="0"/>
        </w:rPr>
      </w:pPr>
      <w:bookmarkStart w:id="231" w:name="_Toc79074133"/>
      <w:r w:rsidRPr="00BC6BEF">
        <w:t>16d[AA(Ana.)]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16d</w:t>
      </w:r>
      <w:r w:rsidRPr="00BC6BEF">
        <w:rPr>
          <w:rStyle w:val="Forte"/>
          <w:color w:val="000000" w:themeColor="text1"/>
          <w:sz w:val="32"/>
          <w:szCs w:val="32"/>
        </w:rPr>
        <w:t xml:space="preserve"> des Demandes du Comité)</w:t>
      </w:r>
      <w:bookmarkEnd w:id="231"/>
    </w:p>
    <w:p w14:paraId="4AEFF716" w14:textId="7CCB8B98" w:rsidR="009A1252" w:rsidRPr="00BC6BEF" w:rsidRDefault="009A1252" w:rsidP="0081588A">
      <w:pPr>
        <w:pStyle w:val="AA-titre-rsum"/>
        <w:rPr>
          <w:rStyle w:val="Forte"/>
          <w:b/>
          <w:bCs w:val="0"/>
        </w:rPr>
      </w:pPr>
      <w:r w:rsidRPr="00BC6BEF">
        <w:rPr>
          <w:rStyle w:val="Forte"/>
          <w:b/>
          <w:bCs w:val="0"/>
        </w:rPr>
        <w:t>* Résumé *</w:t>
      </w:r>
    </w:p>
    <w:p w14:paraId="27B75004" w14:textId="73AED2F5" w:rsidR="009A1252" w:rsidRPr="00BC6BEF" w:rsidRDefault="009A1252" w:rsidP="0081588A">
      <w:pPr>
        <w:pStyle w:val="AA-rsum"/>
        <w:rPr>
          <w:rStyle w:val="Forte"/>
          <w:b w:val="0"/>
          <w:bCs/>
          <w:szCs w:val="22"/>
        </w:rPr>
      </w:pPr>
      <w:r w:rsidRPr="00BC6BEF">
        <w:rPr>
          <w:rStyle w:val="Forte"/>
          <w:b w:val="0"/>
          <w:bCs/>
          <w:szCs w:val="22"/>
        </w:rPr>
        <w:t>Réponse</w:t>
      </w:r>
      <w:r w:rsidR="006A580E" w:rsidRPr="00BC6BEF">
        <w:rPr>
          <w:rStyle w:val="Forte"/>
          <w:b w:val="0"/>
          <w:bCs/>
          <w:szCs w:val="22"/>
        </w:rPr>
        <w:t xml:space="preserve"> N°127 particulièrement</w:t>
      </w:r>
      <w:r w:rsidRPr="00BC6BEF">
        <w:rPr>
          <w:rStyle w:val="Forte"/>
          <w:b w:val="0"/>
          <w:bCs/>
          <w:szCs w:val="22"/>
        </w:rPr>
        <w:t xml:space="preserve"> </w:t>
      </w:r>
      <w:r w:rsidR="00E1287A" w:rsidRPr="00BC6BEF">
        <w:rPr>
          <w:rStyle w:val="Forte"/>
          <w:b w:val="0"/>
          <w:bCs/>
          <w:szCs w:val="22"/>
        </w:rPr>
        <w:t>fumeuse</w:t>
      </w:r>
      <w:r w:rsidR="006A580E" w:rsidRPr="00BC6BEF">
        <w:rPr>
          <w:rStyle w:val="Forte"/>
          <w:b w:val="0"/>
          <w:bCs/>
          <w:szCs w:val="22"/>
        </w:rPr>
        <w:t>,</w:t>
      </w:r>
      <w:r w:rsidR="00E1287A" w:rsidRPr="00BC6BEF">
        <w:rPr>
          <w:rStyle w:val="Forte"/>
          <w:b w:val="0"/>
          <w:bCs/>
          <w:szCs w:val="22"/>
        </w:rPr>
        <w:t xml:space="preserve"> en </w:t>
      </w:r>
      <w:r w:rsidR="00C45F3B" w:rsidRPr="00BC6BEF">
        <w:rPr>
          <w:rStyle w:val="Forte"/>
          <w:b w:val="0"/>
          <w:bCs/>
          <w:szCs w:val="22"/>
        </w:rPr>
        <w:t xml:space="preserve">jargon </w:t>
      </w:r>
      <w:r w:rsidR="00E1287A" w:rsidRPr="00BC6BEF">
        <w:rPr>
          <w:rStyle w:val="Forte"/>
          <w:b w:val="0"/>
          <w:bCs/>
          <w:szCs w:val="22"/>
        </w:rPr>
        <w:t>"</w:t>
      </w:r>
      <w:hyperlink r:id="rId427" w:history="1">
        <w:r w:rsidR="00E1287A" w:rsidRPr="00BC6BEF">
          <w:rPr>
            <w:rStyle w:val="Hyperlink"/>
            <w:szCs w:val="22"/>
          </w:rPr>
          <w:t>novlangue</w:t>
        </w:r>
      </w:hyperlink>
      <w:r w:rsidR="00E1287A" w:rsidRPr="00BC6BEF">
        <w:rPr>
          <w:rStyle w:val="Forte"/>
          <w:b w:val="0"/>
          <w:bCs/>
          <w:szCs w:val="22"/>
        </w:rPr>
        <w:t>" de type</w:t>
      </w:r>
      <w:r w:rsidRPr="00BC6BEF">
        <w:rPr>
          <w:rStyle w:val="Forte"/>
          <w:b w:val="0"/>
          <w:bCs/>
          <w:szCs w:val="22"/>
        </w:rPr>
        <w:t xml:space="preserve"> "</w:t>
      </w:r>
      <w:hyperlink r:id="rId428" w:history="1">
        <w:r w:rsidR="00E1287A" w:rsidRPr="00BC6BEF">
          <w:rPr>
            <w:rStyle w:val="Hyperlink"/>
            <w:szCs w:val="22"/>
          </w:rPr>
          <w:t>P</w:t>
        </w:r>
        <w:r w:rsidRPr="00BC6BEF">
          <w:rPr>
            <w:rStyle w:val="Hyperlink"/>
            <w:szCs w:val="22"/>
          </w:rPr>
          <w:t>ipotron</w:t>
        </w:r>
      </w:hyperlink>
      <w:r w:rsidR="001C222C" w:rsidRPr="00BC6BEF">
        <w:rPr>
          <w:rStyle w:val="Forte"/>
          <w:b w:val="0"/>
          <w:bCs/>
          <w:szCs w:val="22"/>
        </w:rPr>
        <w:t xml:space="preserve">", dont la longueur masque la parfaite </w:t>
      </w:r>
      <w:r w:rsidR="00D262C2" w:rsidRPr="00BC6BEF">
        <w:rPr>
          <w:rStyle w:val="Forte"/>
          <w:b w:val="0"/>
          <w:bCs/>
          <w:szCs w:val="22"/>
        </w:rPr>
        <w:t>vacuité.</w:t>
      </w:r>
      <w:r w:rsidR="00637F70" w:rsidRPr="00BC6BEF">
        <w:rPr>
          <w:rStyle w:val="Forte"/>
          <w:b w:val="0"/>
          <w:bCs/>
          <w:szCs w:val="22"/>
        </w:rPr>
        <w:br/>
        <w:t>On en oublie même complètement le question du Comité.</w:t>
      </w:r>
    </w:p>
    <w:p w14:paraId="2EFADB6D" w14:textId="77777777" w:rsidR="00E1287A" w:rsidRPr="00BC6BEF" w:rsidRDefault="00E1287A" w:rsidP="00F9043A">
      <w:pPr>
        <w:pStyle w:val="NormalWeb"/>
        <w:spacing w:before="0" w:beforeAutospacing="0" w:after="420" w:afterAutospacing="0"/>
        <w:ind w:left="1701"/>
        <w:rPr>
          <w:rStyle w:val="Forte"/>
          <w:rFonts w:ascii="Georgia" w:hAnsi="Georgia"/>
          <w:b w:val="0"/>
          <w:bCs w:val="0"/>
          <w:color w:val="333399"/>
          <w:szCs w:val="22"/>
          <w:lang w:val="fr-FR"/>
        </w:rPr>
      </w:pPr>
    </w:p>
    <w:p w14:paraId="6CFFD644" w14:textId="3AF6FA7E" w:rsidR="0047255A" w:rsidRPr="00BC6BEF" w:rsidRDefault="0047255A" w:rsidP="00F9043A">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w:t>
      </w:r>
      <w:r w:rsidRPr="00BC6BEF">
        <w:rPr>
          <w:rFonts w:ascii="Georgia" w:hAnsi="Georgia"/>
          <w:color w:val="993300"/>
          <w:lang w:val="fr-FR"/>
        </w:rPr>
        <w:t xml:space="preserve"> Une commission (…) a été mise en place</w:t>
      </w:r>
      <w:r w:rsidRPr="00BC6BEF">
        <w:rPr>
          <w:rStyle w:val="Forte"/>
          <w:rFonts w:ascii="Georgia" w:hAnsi="Georgia"/>
          <w:b w:val="0"/>
          <w:bCs w:val="0"/>
          <w:color w:val="333399"/>
          <w:szCs w:val="22"/>
          <w:lang w:val="fr-FR"/>
        </w:rPr>
        <w:t xml:space="preserve"> "</w:t>
      </w:r>
      <w:r w:rsidR="00F9043A" w:rsidRPr="00BC6BEF">
        <w:rPr>
          <w:rStyle w:val="Forte"/>
          <w:rFonts w:ascii="Georgia" w:hAnsi="Georgia"/>
          <w:b w:val="0"/>
          <w:bCs w:val="0"/>
          <w:color w:val="333399"/>
          <w:szCs w:val="22"/>
          <w:lang w:val="fr-FR"/>
        </w:rPr>
        <w:t>…</w:t>
      </w:r>
    </w:p>
    <w:p w14:paraId="2DCBD774" w14:textId="6B17B5A7" w:rsidR="0047255A" w:rsidRPr="00BC6BEF" w:rsidRDefault="0047255A" w:rsidP="00F9043A">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 xml:space="preserve">" </w:t>
      </w:r>
      <w:r w:rsidRPr="00BC6BEF">
        <w:rPr>
          <w:rFonts w:ascii="Georgia" w:hAnsi="Georgia"/>
          <w:color w:val="993300"/>
          <w:lang w:val="fr-FR"/>
        </w:rPr>
        <w:t xml:space="preserve">une </w:t>
      </w:r>
      <w:r w:rsidRPr="00BC6BEF">
        <w:rPr>
          <w:rFonts w:ascii="Georgia" w:hAnsi="Georgia"/>
          <w:b/>
          <w:bCs/>
          <w:color w:val="993300"/>
          <w:lang w:val="fr-FR"/>
        </w:rPr>
        <w:t xml:space="preserve">note </w:t>
      </w:r>
      <w:r w:rsidRPr="00BC6BEF">
        <w:rPr>
          <w:rFonts w:ascii="Georgia" w:hAnsi="Georgia"/>
          <w:color w:val="333399"/>
          <w:lang w:val="fr-FR"/>
        </w:rPr>
        <w:t>(1)</w:t>
      </w:r>
      <w:r w:rsidRPr="00BC6BEF">
        <w:rPr>
          <w:rFonts w:ascii="Georgia" w:hAnsi="Georgia"/>
          <w:color w:val="993300"/>
          <w:lang w:val="fr-FR"/>
        </w:rPr>
        <w:t xml:space="preserve"> d’</w:t>
      </w:r>
      <w:r w:rsidRPr="00BC6BEF">
        <w:rPr>
          <w:rFonts w:ascii="Georgia" w:hAnsi="Georgia"/>
          <w:b/>
          <w:bCs/>
          <w:color w:val="993300"/>
          <w:lang w:val="fr-FR"/>
        </w:rPr>
        <w:t>orientation</w:t>
      </w:r>
      <w:r w:rsidRPr="00BC6BEF">
        <w:rPr>
          <w:rFonts w:ascii="Georgia" w:hAnsi="Georgia"/>
          <w:color w:val="993300"/>
          <w:lang w:val="fr-FR"/>
        </w:rPr>
        <w:t xml:space="preserve"> </w:t>
      </w:r>
      <w:r w:rsidRPr="00BC6BEF">
        <w:rPr>
          <w:rFonts w:ascii="Georgia" w:hAnsi="Georgia"/>
          <w:color w:val="333399"/>
          <w:lang w:val="fr-FR"/>
        </w:rPr>
        <w:t xml:space="preserve">(2) </w:t>
      </w:r>
      <w:r w:rsidRPr="00BC6BEF">
        <w:rPr>
          <w:rFonts w:ascii="Georgia" w:hAnsi="Georgia"/>
          <w:color w:val="993300"/>
          <w:lang w:val="fr-FR"/>
        </w:rPr>
        <w:t xml:space="preserve">pour une action </w:t>
      </w:r>
      <w:r w:rsidRPr="00BC6BEF">
        <w:rPr>
          <w:rFonts w:ascii="Georgia" w:hAnsi="Georgia"/>
          <w:b/>
          <w:bCs/>
          <w:color w:val="993300"/>
          <w:lang w:val="fr-FR"/>
        </w:rPr>
        <w:t xml:space="preserve">d’appui </w:t>
      </w:r>
      <w:r w:rsidRPr="00BC6BEF">
        <w:rPr>
          <w:rFonts w:ascii="Georgia" w:hAnsi="Georgia"/>
          <w:color w:val="333399"/>
          <w:lang w:val="fr-FR"/>
        </w:rPr>
        <w:t>(3)</w:t>
      </w:r>
      <w:r w:rsidRPr="00BC6BEF">
        <w:rPr>
          <w:rFonts w:ascii="Georgia" w:hAnsi="Georgia"/>
          <w:color w:val="993300"/>
          <w:lang w:val="fr-FR"/>
        </w:rPr>
        <w:t xml:space="preserve"> (…), </w:t>
      </w:r>
      <w:r w:rsidRPr="00BC6BEF">
        <w:rPr>
          <w:rFonts w:ascii="Georgia" w:hAnsi="Georgia"/>
          <w:b/>
          <w:bCs/>
          <w:color w:val="993300"/>
          <w:lang w:val="fr-FR"/>
        </w:rPr>
        <w:t>propose</w:t>
      </w:r>
      <w:r w:rsidRPr="00BC6BEF">
        <w:rPr>
          <w:rFonts w:ascii="Georgia" w:hAnsi="Georgia"/>
          <w:color w:val="993300"/>
          <w:lang w:val="fr-FR"/>
        </w:rPr>
        <w:t xml:space="preserve"> </w:t>
      </w:r>
      <w:r w:rsidRPr="00BC6BEF">
        <w:rPr>
          <w:rFonts w:ascii="Georgia" w:hAnsi="Georgia"/>
          <w:color w:val="333399"/>
          <w:lang w:val="fr-FR"/>
        </w:rPr>
        <w:t xml:space="preserve">(4) </w:t>
      </w:r>
      <w:r w:rsidRPr="00BC6BEF">
        <w:rPr>
          <w:rFonts w:ascii="Georgia" w:hAnsi="Georgia"/>
          <w:color w:val="993300"/>
          <w:lang w:val="fr-FR"/>
        </w:rPr>
        <w:t xml:space="preserve">des </w:t>
      </w:r>
      <w:r w:rsidRPr="00BC6BEF">
        <w:rPr>
          <w:rFonts w:ascii="Georgia" w:hAnsi="Georgia"/>
          <w:b/>
          <w:bCs/>
          <w:color w:val="993300"/>
          <w:lang w:val="fr-FR"/>
        </w:rPr>
        <w:t>pistes</w:t>
      </w:r>
      <w:r w:rsidRPr="00BC6BEF">
        <w:rPr>
          <w:rFonts w:ascii="Georgia" w:hAnsi="Georgia"/>
          <w:color w:val="993300"/>
          <w:lang w:val="fr-FR"/>
        </w:rPr>
        <w:t xml:space="preserve"> </w:t>
      </w:r>
      <w:r w:rsidRPr="00BC6BEF">
        <w:rPr>
          <w:rFonts w:ascii="Georgia" w:hAnsi="Georgia"/>
          <w:color w:val="333399"/>
          <w:lang w:val="fr-FR"/>
        </w:rPr>
        <w:t>(4)</w:t>
      </w:r>
      <w:r w:rsidRPr="00BC6BEF">
        <w:rPr>
          <w:rFonts w:ascii="Georgia" w:hAnsi="Georgia"/>
          <w:color w:val="993300"/>
          <w:lang w:val="fr-FR"/>
        </w:rPr>
        <w:t xml:space="preserve"> (…) qui servir</w:t>
      </w:r>
      <w:r w:rsidRPr="00BC6BEF">
        <w:rPr>
          <w:rFonts w:ascii="Georgia" w:hAnsi="Georgia"/>
          <w:b/>
          <w:bCs/>
          <w:color w:val="993300"/>
          <w:lang w:val="fr-FR"/>
        </w:rPr>
        <w:t>ont</w:t>
      </w:r>
      <w:r w:rsidRPr="00BC6BEF">
        <w:rPr>
          <w:rFonts w:ascii="Georgia" w:hAnsi="Georgia"/>
          <w:color w:val="993300"/>
          <w:lang w:val="fr-FR"/>
        </w:rPr>
        <w:t xml:space="preserve"> </w:t>
      </w:r>
      <w:r w:rsidRPr="00BC6BEF">
        <w:rPr>
          <w:rFonts w:ascii="Georgia" w:hAnsi="Georgia"/>
          <w:i/>
          <w:iCs/>
          <w:color w:val="333399"/>
          <w:lang w:val="fr-FR"/>
        </w:rPr>
        <w:t>[au futur]</w:t>
      </w:r>
      <w:r w:rsidRPr="00BC6BEF">
        <w:rPr>
          <w:rFonts w:ascii="Georgia" w:hAnsi="Georgia"/>
          <w:color w:val="333399"/>
          <w:lang w:val="fr-FR"/>
        </w:rPr>
        <w:t xml:space="preserve"> (5)</w:t>
      </w:r>
      <w:r w:rsidRPr="00BC6BEF">
        <w:rPr>
          <w:rFonts w:ascii="Georgia" w:hAnsi="Georgia"/>
          <w:color w:val="993300"/>
          <w:lang w:val="fr-FR"/>
        </w:rPr>
        <w:t xml:space="preserve"> de </w:t>
      </w:r>
      <w:r w:rsidRPr="00BC6BEF">
        <w:rPr>
          <w:rFonts w:ascii="Georgia" w:hAnsi="Georgia"/>
          <w:b/>
          <w:bCs/>
          <w:color w:val="993300"/>
          <w:lang w:val="fr-FR"/>
        </w:rPr>
        <w:t>base</w:t>
      </w:r>
      <w:r w:rsidRPr="00BC6BEF">
        <w:rPr>
          <w:rFonts w:ascii="Georgia" w:hAnsi="Georgia"/>
          <w:color w:val="993300"/>
          <w:lang w:val="fr-FR"/>
        </w:rPr>
        <w:t xml:space="preserve"> </w:t>
      </w:r>
      <w:r w:rsidRPr="00BC6BEF">
        <w:rPr>
          <w:rFonts w:ascii="Georgia" w:hAnsi="Georgia"/>
          <w:color w:val="333399"/>
          <w:lang w:val="fr-FR"/>
        </w:rPr>
        <w:t xml:space="preserve">(6) </w:t>
      </w:r>
      <w:r w:rsidRPr="00BC6BEF">
        <w:rPr>
          <w:rFonts w:ascii="Georgia" w:hAnsi="Georgia"/>
          <w:color w:val="993300"/>
          <w:lang w:val="fr-FR"/>
        </w:rPr>
        <w:t>à l’</w:t>
      </w:r>
      <w:r w:rsidRPr="00BC6BEF">
        <w:rPr>
          <w:rFonts w:ascii="Georgia" w:hAnsi="Georgia"/>
          <w:b/>
          <w:bCs/>
          <w:color w:val="993300"/>
          <w:lang w:val="fr-FR"/>
        </w:rPr>
        <w:t>élaboration</w:t>
      </w:r>
      <w:r w:rsidRPr="00BC6BEF">
        <w:rPr>
          <w:rFonts w:ascii="Georgia" w:hAnsi="Georgia"/>
          <w:color w:val="993300"/>
          <w:lang w:val="fr-FR"/>
        </w:rPr>
        <w:t xml:space="preserve"> </w:t>
      </w:r>
      <w:r w:rsidRPr="00BC6BEF">
        <w:rPr>
          <w:rFonts w:ascii="Georgia" w:hAnsi="Georgia"/>
          <w:color w:val="333399"/>
          <w:lang w:val="fr-FR"/>
        </w:rPr>
        <w:t xml:space="preserve">(7) </w:t>
      </w:r>
      <w:r w:rsidRPr="00BC6BEF">
        <w:rPr>
          <w:rFonts w:ascii="Georgia" w:hAnsi="Georgia"/>
          <w:color w:val="993300"/>
          <w:lang w:val="fr-FR"/>
        </w:rPr>
        <w:t xml:space="preserve">d’une </w:t>
      </w:r>
      <w:r w:rsidRPr="00BC6BEF">
        <w:rPr>
          <w:rFonts w:ascii="Georgia" w:hAnsi="Georgia"/>
          <w:b/>
          <w:bCs/>
          <w:color w:val="993300"/>
          <w:lang w:val="fr-FR"/>
        </w:rPr>
        <w:t>stratégie</w:t>
      </w:r>
      <w:r w:rsidRPr="00BC6BEF">
        <w:rPr>
          <w:rFonts w:ascii="Georgia" w:hAnsi="Georgia"/>
          <w:color w:val="993300"/>
          <w:lang w:val="fr-FR"/>
        </w:rPr>
        <w:t xml:space="preserve"> </w:t>
      </w:r>
      <w:r w:rsidRPr="00BC6BEF">
        <w:rPr>
          <w:rFonts w:ascii="Georgia" w:hAnsi="Georgia"/>
          <w:color w:val="333399"/>
          <w:lang w:val="fr-FR"/>
        </w:rPr>
        <w:t>(8)</w:t>
      </w:r>
      <w:r w:rsidRPr="00BC6BEF">
        <w:rPr>
          <w:rFonts w:ascii="Georgia" w:hAnsi="Georgia"/>
          <w:color w:val="993300"/>
          <w:lang w:val="fr-FR"/>
        </w:rPr>
        <w:t xml:space="preserve"> (…) et un </w:t>
      </w:r>
      <w:r w:rsidRPr="00BC6BEF">
        <w:rPr>
          <w:rFonts w:ascii="Georgia" w:hAnsi="Georgia"/>
          <w:b/>
          <w:bCs/>
          <w:color w:val="993300"/>
          <w:lang w:val="fr-FR"/>
        </w:rPr>
        <w:t>plan</w:t>
      </w:r>
      <w:r w:rsidRPr="00BC6BEF">
        <w:rPr>
          <w:rFonts w:ascii="Georgia" w:hAnsi="Georgia"/>
          <w:color w:val="993300"/>
          <w:lang w:val="fr-FR"/>
        </w:rPr>
        <w:t xml:space="preserve"> </w:t>
      </w:r>
      <w:r w:rsidRPr="00BC6BEF">
        <w:rPr>
          <w:rFonts w:ascii="Georgia" w:hAnsi="Georgia"/>
          <w:color w:val="333399"/>
          <w:lang w:val="fr-FR"/>
        </w:rPr>
        <w:t xml:space="preserve">(9) </w:t>
      </w:r>
      <w:r w:rsidRPr="00BC6BEF">
        <w:rPr>
          <w:rStyle w:val="Forte"/>
          <w:rFonts w:ascii="Georgia" w:hAnsi="Georgia"/>
          <w:b w:val="0"/>
          <w:bCs w:val="0"/>
          <w:color w:val="333399"/>
          <w:szCs w:val="22"/>
          <w:lang w:val="fr-FR"/>
        </w:rPr>
        <w:t>"</w:t>
      </w:r>
      <w:r w:rsidR="00F9043A" w:rsidRPr="00BC6BEF">
        <w:rPr>
          <w:rStyle w:val="Forte"/>
          <w:rFonts w:ascii="Georgia" w:hAnsi="Georgia"/>
          <w:b w:val="0"/>
          <w:bCs w:val="0"/>
          <w:color w:val="333399"/>
          <w:szCs w:val="22"/>
          <w:lang w:val="fr-FR"/>
        </w:rPr>
        <w:t>…</w:t>
      </w:r>
      <w:r w:rsidRPr="00BC6BEF">
        <w:rPr>
          <w:rStyle w:val="Forte"/>
          <w:rFonts w:ascii="Georgia" w:hAnsi="Georgia"/>
          <w:b w:val="0"/>
          <w:bCs w:val="0"/>
          <w:color w:val="333399"/>
          <w:szCs w:val="22"/>
          <w:lang w:val="fr-FR"/>
        </w:rPr>
        <w:br/>
        <w:t>De qui se moque-t-on ??</w:t>
      </w:r>
      <w:r w:rsidRPr="00BC6BEF">
        <w:rPr>
          <w:rStyle w:val="Forte"/>
          <w:rFonts w:ascii="Georgia" w:hAnsi="Georgia"/>
          <w:b w:val="0"/>
          <w:bCs w:val="0"/>
          <w:color w:val="333399"/>
          <w:szCs w:val="22"/>
          <w:lang w:val="fr-FR"/>
        </w:rPr>
        <w:br/>
        <w:t>Cette phrase (digne du "</w:t>
      </w:r>
      <w:hyperlink r:id="rId429" w:history="1">
        <w:r w:rsidRPr="00BC6BEF">
          <w:rPr>
            <w:rStyle w:val="Hyperlink"/>
            <w:rFonts w:ascii="Georgia" w:hAnsi="Georgia"/>
            <w:szCs w:val="22"/>
            <w:lang w:val="fr-FR"/>
          </w:rPr>
          <w:t>Pipotron</w:t>
        </w:r>
      </w:hyperlink>
      <w:r w:rsidRPr="00BC6BEF">
        <w:rPr>
          <w:rStyle w:val="Forte"/>
          <w:rFonts w:ascii="Georgia" w:hAnsi="Georgia"/>
          <w:b w:val="0"/>
          <w:bCs w:val="0"/>
          <w:color w:val="333399"/>
          <w:szCs w:val="22"/>
          <w:lang w:val="fr-FR"/>
        </w:rPr>
        <w:t>") est vraiment une caricature de novlangue et de "parler pour ne rien dire", pour noyer avec des mots, faire des promesses ultra-vagues et sans aucune consistance.</w:t>
      </w:r>
      <w:r w:rsidRPr="00BC6BEF">
        <w:rPr>
          <w:rStyle w:val="Forte"/>
          <w:rFonts w:ascii="Georgia" w:hAnsi="Georgia"/>
          <w:b w:val="0"/>
          <w:bCs w:val="0"/>
          <w:color w:val="333399"/>
          <w:szCs w:val="22"/>
          <w:lang w:val="fr-FR"/>
        </w:rPr>
        <w:br/>
        <w:t>1+2+3+4+5+6+7+8+9 =  chef d'œuvre de la "déclaration politique théorique et creuse"… (grande spécialité française)</w:t>
      </w:r>
    </w:p>
    <w:p w14:paraId="692C638F" w14:textId="77777777" w:rsidR="00845504" w:rsidRPr="00BC6BEF" w:rsidRDefault="00845504" w:rsidP="0060405D">
      <w:pPr>
        <w:pStyle w:val="AA-avis"/>
        <w:rPr>
          <w:rStyle w:val="Forte"/>
          <w:b w:val="0"/>
          <w:bCs w:val="0"/>
        </w:rPr>
      </w:pPr>
    </w:p>
    <w:p w14:paraId="00155496" w14:textId="4E13D056" w:rsidR="0047255A" w:rsidRPr="00BC6BEF" w:rsidRDefault="0047255A" w:rsidP="0060405D">
      <w:pPr>
        <w:pStyle w:val="AA-avis"/>
        <w:rPr>
          <w:rStyle w:val="Forte"/>
          <w:b w:val="0"/>
          <w:bCs w:val="0"/>
        </w:rPr>
      </w:pPr>
      <w:r w:rsidRPr="00BC6BEF">
        <w:rPr>
          <w:rStyle w:val="Forte"/>
          <w:b w:val="0"/>
          <w:bCs w:val="0"/>
        </w:rPr>
        <w:t xml:space="preserve">Malheureusement, le rédacteur n'a pas osé signer… </w:t>
      </w:r>
      <w:r w:rsidRPr="00BC6BEF">
        <w:rPr>
          <w:rStyle w:val="Forte"/>
          <w:b w:val="0"/>
          <w:bCs w:val="0"/>
        </w:rPr>
        <w:br/>
        <w:t xml:space="preserve">Nous aimerions proposer ce valeureux haut fonctionnaire à la Légion d'Honneur, en faisant une lettre laudative listant les très nombreux subterfuges utilisés </w:t>
      </w:r>
      <w:r w:rsidR="0034792C" w:rsidRPr="00BC6BEF">
        <w:rPr>
          <w:rStyle w:val="Forte"/>
          <w:b w:val="0"/>
          <w:bCs w:val="0"/>
        </w:rPr>
        <w:t>dans cette "réponse de la France"</w:t>
      </w:r>
      <w:r w:rsidR="00A82A1E" w:rsidRPr="00BC6BEF">
        <w:rPr>
          <w:rStyle w:val="Forte"/>
          <w:b w:val="0"/>
          <w:bCs w:val="0"/>
        </w:rPr>
        <w:t>, qui visiblement a choisi un de ses "meilleurs éléments"</w:t>
      </w:r>
      <w:r w:rsidRPr="00BC6BEF">
        <w:rPr>
          <w:rStyle w:val="Forte"/>
          <w:b w:val="0"/>
          <w:bCs w:val="0"/>
        </w:rPr>
        <w:t xml:space="preserve"> pour tenter de tromper le Comité.</w:t>
      </w:r>
    </w:p>
    <w:p w14:paraId="1740710D" w14:textId="77777777" w:rsidR="000F087E" w:rsidRPr="00BC6BEF" w:rsidRDefault="000F087E" w:rsidP="00C12180">
      <w:pPr>
        <w:pStyle w:val="AA-avis"/>
        <w:rPr>
          <w:rStyle w:val="Forte"/>
          <w:b w:val="0"/>
          <w:bCs w:val="0"/>
          <w:color w:val="FFFFFF" w:themeColor="background1"/>
          <w:sz w:val="20"/>
          <w:szCs w:val="18"/>
          <w14:textFill>
            <w14:solidFill>
              <w14:schemeClr w14:val="bg1">
                <w14:lumMod w14:val="50000"/>
                <w14:lumMod w14:val="50000"/>
                <w14:lumOff w14:val="50000"/>
              </w14:schemeClr>
            </w14:solidFill>
          </w14:textFill>
        </w:rPr>
      </w:pPr>
    </w:p>
    <w:p w14:paraId="4D5AB0FE" w14:textId="77777777" w:rsidR="0047255A" w:rsidRPr="00BC6BEF" w:rsidRDefault="0047255A" w:rsidP="00DA1732">
      <w:pPr>
        <w:pStyle w:val="AA-avis"/>
        <w:rPr>
          <w:rStyle w:val="Forte"/>
          <w:b w:val="0"/>
          <w:bCs w:val="0"/>
        </w:rPr>
      </w:pPr>
      <w:r w:rsidRPr="00BC6BEF">
        <w:rPr>
          <w:rStyle w:val="Forte"/>
          <w:b w:val="0"/>
          <w:bCs w:val="0"/>
        </w:rPr>
        <w:t>C'est tout du vent… Pour les apparences…</w:t>
      </w:r>
      <w:r w:rsidRPr="00BC6BEF">
        <w:rPr>
          <w:rStyle w:val="Forte"/>
          <w:b w:val="0"/>
          <w:bCs w:val="0"/>
        </w:rPr>
        <w:br/>
        <w:t>On attend de voir les résultats. On connaît déjà les stratagèmes, collusions et travestissements.</w:t>
      </w:r>
    </w:p>
    <w:p w14:paraId="2B44EA73" w14:textId="77777777" w:rsidR="0047255A" w:rsidRPr="00BC6BEF" w:rsidRDefault="0047255A" w:rsidP="00DA1732">
      <w:pPr>
        <w:pStyle w:val="AA-avis"/>
        <w:rPr>
          <w:rStyle w:val="Forte"/>
          <w:b w:val="0"/>
          <w:bCs w:val="0"/>
        </w:rPr>
      </w:pPr>
      <w:r w:rsidRPr="00BC6BEF">
        <w:rPr>
          <w:rStyle w:val="Forte"/>
          <w:b w:val="0"/>
          <w:bCs w:val="0"/>
        </w:rPr>
        <w:t>En France, on croit à la magie, on édicte de grandes et belles déclarations, on ferme les yeux et on imagine que la réalité va correspondre.</w:t>
      </w:r>
      <w:r w:rsidRPr="00BC6BEF">
        <w:rPr>
          <w:rStyle w:val="Forte"/>
          <w:b w:val="0"/>
          <w:bCs w:val="0"/>
        </w:rPr>
        <w:br/>
        <w:t>Pendant ce temps, les marchands (les vendeurs de fil transparent des habits neufs de l'empereur) s'enrichissent discrètement.</w:t>
      </w:r>
    </w:p>
    <w:p w14:paraId="0DE30DA7" w14:textId="04ECEE44" w:rsidR="0047255A" w:rsidRPr="00BC6BEF" w:rsidRDefault="0047255A" w:rsidP="00DA1732">
      <w:pPr>
        <w:pStyle w:val="AA-avis"/>
      </w:pPr>
      <w:r w:rsidRPr="00BC6BEF">
        <w:rPr>
          <w:rStyle w:val="Forte"/>
          <w:b w:val="0"/>
          <w:bCs w:val="0"/>
        </w:rPr>
        <w:t>Et l'enfant qui dit que l'</w:t>
      </w:r>
      <w:r w:rsidR="00DA1732" w:rsidRPr="00BC6BEF">
        <w:rPr>
          <w:rStyle w:val="Forte"/>
          <w:b w:val="0"/>
          <w:bCs w:val="0"/>
        </w:rPr>
        <w:t>E</w:t>
      </w:r>
      <w:r w:rsidRPr="00BC6BEF">
        <w:rPr>
          <w:rStyle w:val="Forte"/>
          <w:b w:val="0"/>
          <w:bCs w:val="0"/>
        </w:rPr>
        <w:t>mpereur est nu est étouffé et puni.</w:t>
      </w:r>
      <w:r w:rsidR="00DA1732" w:rsidRPr="00BC6BEF">
        <w:rPr>
          <w:rStyle w:val="Forte"/>
          <w:b w:val="0"/>
          <w:bCs w:val="0"/>
        </w:rPr>
        <w:br/>
      </w:r>
      <w:r w:rsidRPr="00BC6BEF">
        <w:rPr>
          <w:rStyle w:val="Forte"/>
          <w:b w:val="0"/>
          <w:bCs w:val="0"/>
        </w:rPr>
        <w:br/>
        <w:t xml:space="preserve">C'est ça, la France. </w:t>
      </w:r>
      <w:r w:rsidR="00DA1732" w:rsidRPr="00BC6BEF">
        <w:rPr>
          <w:rStyle w:val="Forte"/>
          <w:b w:val="0"/>
          <w:bCs w:val="0"/>
        </w:rPr>
        <w:br/>
      </w:r>
      <w:r w:rsidRPr="00BC6BEF">
        <w:rPr>
          <w:rStyle w:val="Forte"/>
          <w:b w:val="0"/>
          <w:bCs w:val="0"/>
        </w:rPr>
        <w:t>C'est simple à comprendre</w:t>
      </w:r>
      <w:r w:rsidR="00DA1732" w:rsidRPr="00BC6BEF">
        <w:rPr>
          <w:rStyle w:val="Forte"/>
          <w:b w:val="0"/>
          <w:bCs w:val="0"/>
        </w:rPr>
        <w:t xml:space="preserve"> : tout le montre, et il n'y a que les "intéressés"</w:t>
      </w:r>
      <w:r w:rsidR="007F2936" w:rsidRPr="00BC6BEF">
        <w:rPr>
          <w:rStyle w:val="Forte"/>
          <w:b w:val="0"/>
          <w:bCs w:val="0"/>
        </w:rPr>
        <w:t xml:space="preserve"> qui parviennent à se mettre toutes les mains sur tous les yeux </w:t>
      </w:r>
      <w:r w:rsidR="00443785" w:rsidRPr="00BC6BEF">
        <w:rPr>
          <w:rStyle w:val="Forte"/>
          <w:b w:val="0"/>
          <w:bCs w:val="0"/>
        </w:rPr>
        <w:t>(</w:t>
      </w:r>
      <w:r w:rsidR="007F2936" w:rsidRPr="00BC6BEF">
        <w:rPr>
          <w:rStyle w:val="Forte"/>
          <w:b w:val="0"/>
          <w:bCs w:val="0"/>
        </w:rPr>
        <w:t>et toutes les oreilles</w:t>
      </w:r>
      <w:r w:rsidR="00443785" w:rsidRPr="00BC6BEF">
        <w:rPr>
          <w:rStyle w:val="Forte"/>
          <w:b w:val="0"/>
          <w:bCs w:val="0"/>
        </w:rPr>
        <w:t>)</w:t>
      </w:r>
      <w:r w:rsidR="007F2936" w:rsidRPr="00BC6BEF">
        <w:rPr>
          <w:rStyle w:val="Forte"/>
          <w:b w:val="0"/>
          <w:bCs w:val="0"/>
        </w:rPr>
        <w:t xml:space="preserve"> pour "ne point voir</w:t>
      </w:r>
      <w:r w:rsidR="00CE21B1" w:rsidRPr="00BC6BEF">
        <w:rPr>
          <w:rStyle w:val="Forte"/>
          <w:b w:val="0"/>
          <w:bCs w:val="0"/>
        </w:rPr>
        <w:t xml:space="preserve"> </w:t>
      </w:r>
      <w:hyperlink r:id="rId430" w:history="1">
        <w:r w:rsidR="00CE21B1" w:rsidRPr="00BC6BEF">
          <w:rPr>
            <w:rStyle w:val="Hyperlink"/>
          </w:rPr>
          <w:t>ce qu'</w:t>
        </w:r>
        <w:r w:rsidR="009017F1" w:rsidRPr="00BC6BEF">
          <w:rPr>
            <w:rStyle w:val="Hyperlink"/>
          </w:rPr>
          <w:t>ils</w:t>
        </w:r>
        <w:r w:rsidR="00CE21B1" w:rsidRPr="00BC6BEF">
          <w:rPr>
            <w:rStyle w:val="Hyperlink"/>
          </w:rPr>
          <w:t xml:space="preserve"> ne saurai</w:t>
        </w:r>
        <w:r w:rsidR="009017F1" w:rsidRPr="00BC6BEF">
          <w:rPr>
            <w:rStyle w:val="Hyperlink"/>
          </w:rPr>
          <w:t>en</w:t>
        </w:r>
        <w:r w:rsidR="00CE21B1" w:rsidRPr="00BC6BEF">
          <w:rPr>
            <w:rStyle w:val="Hyperlink"/>
          </w:rPr>
          <w:t>t voir</w:t>
        </w:r>
      </w:hyperlink>
      <w:r w:rsidR="007F2936" w:rsidRPr="00BC6BEF">
        <w:rPr>
          <w:rStyle w:val="Forte"/>
          <w:b w:val="0"/>
          <w:bCs w:val="0"/>
        </w:rPr>
        <w:t>".</w:t>
      </w:r>
    </w:p>
    <w:p w14:paraId="5A8F8B45" w14:textId="77777777" w:rsidR="0047255A" w:rsidRPr="00BC6BEF" w:rsidRDefault="0047255A" w:rsidP="0047255A">
      <w:pPr>
        <w:pStyle w:val="NormalWeb"/>
        <w:spacing w:before="0" w:beforeAutospacing="0" w:after="0" w:afterAutospacing="0"/>
        <w:ind w:left="567"/>
        <w:rPr>
          <w:rStyle w:val="FRChar"/>
          <w:sz w:val="32"/>
          <w:szCs w:val="32"/>
        </w:rPr>
      </w:pPr>
    </w:p>
    <w:p w14:paraId="4FDEBA78" w14:textId="2393FD2C" w:rsidR="0047255A" w:rsidRPr="00BC6BEF" w:rsidRDefault="0047255A" w:rsidP="0047255A">
      <w:pPr>
        <w:pStyle w:val="NormalWeb"/>
        <w:spacing w:before="0" w:beforeAutospacing="0" w:after="0" w:afterAutospacing="0"/>
        <w:ind w:left="567"/>
        <w:rPr>
          <w:rStyle w:val="FRChar"/>
          <w:sz w:val="32"/>
          <w:szCs w:val="32"/>
        </w:rPr>
      </w:pPr>
    </w:p>
    <w:p w14:paraId="34976FEA" w14:textId="0D2CBC58" w:rsidR="00B73AF3" w:rsidRPr="00BC6BEF" w:rsidRDefault="00B73AF3" w:rsidP="00B73AF3">
      <w:pPr>
        <w:pStyle w:val="AAVio"/>
      </w:pPr>
      <w:bookmarkStart w:id="232" w:name="_Toc79074134"/>
      <w:r w:rsidRPr="00BC6BEF">
        <w:t>1</w:t>
      </w:r>
      <w:r w:rsidR="001D41FC" w:rsidRPr="00BC6BEF">
        <w:t>6d</w:t>
      </w:r>
      <w:r w:rsidRPr="00BC6BEF">
        <w:t>[AA(Vio.)] Violations de l'Article 1</w:t>
      </w:r>
      <w:r w:rsidR="001D41FC" w:rsidRPr="00BC6BEF">
        <w:t>6</w:t>
      </w:r>
      <w:r w:rsidR="00174B87" w:rsidRPr="00BC6BEF">
        <w:rPr>
          <w:rStyle w:val="Forte"/>
          <w:b/>
          <w:bCs w:val="0"/>
          <w:color w:val="00B050"/>
        </w:rPr>
        <w:t xml:space="preserve"> </w:t>
      </w:r>
      <w:r w:rsidR="00174B87" w:rsidRPr="00BC6BEF">
        <w:rPr>
          <w:rStyle w:val="Forte"/>
          <w:color w:val="000000" w:themeColor="text1"/>
          <w:sz w:val="32"/>
          <w:szCs w:val="32"/>
        </w:rPr>
        <w:t xml:space="preserve">(Paragraphe </w:t>
      </w:r>
      <w:r w:rsidR="00174B87" w:rsidRPr="00BC6BEF">
        <w:rPr>
          <w:rStyle w:val="Forte"/>
          <w:b/>
          <w:bCs w:val="0"/>
          <w:color w:val="000000" w:themeColor="text1"/>
          <w:sz w:val="32"/>
          <w:szCs w:val="32"/>
        </w:rPr>
        <w:t>16d</w:t>
      </w:r>
      <w:r w:rsidR="00174B87" w:rsidRPr="00BC6BEF">
        <w:rPr>
          <w:rStyle w:val="Forte"/>
          <w:color w:val="000000" w:themeColor="text1"/>
          <w:sz w:val="32"/>
          <w:szCs w:val="32"/>
        </w:rPr>
        <w:t xml:space="preserve"> des Demandes du Comité)</w:t>
      </w:r>
      <w:bookmarkEnd w:id="232"/>
    </w:p>
    <w:p w14:paraId="7D61CB15" w14:textId="37EEA24D" w:rsidR="00B73AF3" w:rsidRPr="00BC6BEF" w:rsidRDefault="004455C7" w:rsidP="004455C7">
      <w:pPr>
        <w:pStyle w:val="AA-texteVio"/>
      </w:pPr>
      <w:r w:rsidRPr="00BC6BEF">
        <w:lastRenderedPageBreak/>
        <w:t xml:space="preserve">La </w:t>
      </w:r>
      <w:r w:rsidRPr="00BC6BEF">
        <w:rPr>
          <w:b/>
          <w:bCs/>
        </w:rPr>
        <w:t>vacuité</w:t>
      </w:r>
      <w:r w:rsidRPr="00BC6BEF">
        <w:t xml:space="preserve"> de la réponse de la France </w:t>
      </w:r>
      <w:r w:rsidR="00416752" w:rsidRPr="00BC6BEF">
        <w:t>atteint ici</w:t>
      </w:r>
      <w:r w:rsidR="0092159F" w:rsidRPr="00BC6BEF">
        <w:t xml:space="preserve"> un </w:t>
      </w:r>
      <w:r w:rsidR="0092159F" w:rsidRPr="00BC6BEF">
        <w:rPr>
          <w:b/>
          <w:bCs/>
        </w:rPr>
        <w:t>niveau "hors-concours"</w:t>
      </w:r>
      <w:r w:rsidR="0092159F" w:rsidRPr="00BC6BEF">
        <w:t xml:space="preserve"> :</w:t>
      </w:r>
    </w:p>
    <w:p w14:paraId="58D5315F" w14:textId="05D3FBB5" w:rsidR="0092159F" w:rsidRPr="00BC6BEF" w:rsidRDefault="0092159F" w:rsidP="004455C7">
      <w:pPr>
        <w:pStyle w:val="AA-texteVio"/>
      </w:pPr>
    </w:p>
    <w:p w14:paraId="306BFB56" w14:textId="3F78C65C" w:rsidR="0092159F" w:rsidRPr="00BC6BEF" w:rsidRDefault="00874E29" w:rsidP="004455C7">
      <w:pPr>
        <w:pStyle w:val="AA-texteVio"/>
      </w:pPr>
      <w:r w:rsidRPr="001B043A">
        <w:rPr>
          <w:rStyle w:val="Forte"/>
          <w:b w:val="0"/>
          <w:bCs w:val="0"/>
          <w:color w:val="333399"/>
          <w:szCs w:val="22"/>
        </w:rPr>
        <w:t xml:space="preserve">" </w:t>
      </w:r>
      <w:r w:rsidRPr="00EB69F5">
        <w:rPr>
          <w:i/>
          <w:iCs/>
          <w:color w:val="993300"/>
        </w:rPr>
        <w:t xml:space="preserve">une </w:t>
      </w:r>
      <w:r w:rsidRPr="00EB69F5">
        <w:rPr>
          <w:b/>
          <w:bCs/>
          <w:i/>
          <w:iCs/>
          <w:color w:val="993300"/>
        </w:rPr>
        <w:t>note</w:t>
      </w:r>
      <w:r w:rsidRPr="001B043A">
        <w:rPr>
          <w:b/>
          <w:bCs/>
          <w:color w:val="993300"/>
        </w:rPr>
        <w:t xml:space="preserve"> </w:t>
      </w:r>
      <w:r w:rsidRPr="001B043A">
        <w:rPr>
          <w:color w:val="333399"/>
        </w:rPr>
        <w:t>(1)</w:t>
      </w:r>
      <w:r w:rsidRPr="00EB69F5">
        <w:rPr>
          <w:i/>
          <w:iCs/>
          <w:color w:val="993300"/>
        </w:rPr>
        <w:t xml:space="preserve"> d’</w:t>
      </w:r>
      <w:r w:rsidRPr="00EB69F5">
        <w:rPr>
          <w:b/>
          <w:bCs/>
          <w:i/>
          <w:iCs/>
          <w:color w:val="993300"/>
        </w:rPr>
        <w:t>orientation</w:t>
      </w:r>
      <w:r w:rsidRPr="001B043A">
        <w:rPr>
          <w:color w:val="993300"/>
        </w:rPr>
        <w:t xml:space="preserve"> </w:t>
      </w:r>
      <w:r w:rsidRPr="001B043A">
        <w:rPr>
          <w:color w:val="333399"/>
        </w:rPr>
        <w:t xml:space="preserve">(2) </w:t>
      </w:r>
      <w:r w:rsidRPr="00466698">
        <w:rPr>
          <w:i/>
          <w:iCs/>
          <w:color w:val="993300"/>
        </w:rPr>
        <w:t xml:space="preserve">pour une action </w:t>
      </w:r>
      <w:r w:rsidRPr="00466698">
        <w:rPr>
          <w:b/>
          <w:bCs/>
          <w:i/>
          <w:iCs/>
          <w:color w:val="993300"/>
        </w:rPr>
        <w:t>d’appui</w:t>
      </w:r>
      <w:r w:rsidRPr="001B043A">
        <w:rPr>
          <w:b/>
          <w:bCs/>
          <w:color w:val="993300"/>
        </w:rPr>
        <w:t xml:space="preserve"> </w:t>
      </w:r>
      <w:r w:rsidRPr="001B043A">
        <w:rPr>
          <w:color w:val="333399"/>
        </w:rPr>
        <w:t>(3)</w:t>
      </w:r>
      <w:r w:rsidRPr="001B043A">
        <w:rPr>
          <w:color w:val="993300"/>
        </w:rPr>
        <w:t xml:space="preserve"> </w:t>
      </w:r>
      <w:r w:rsidRPr="00466698">
        <w:rPr>
          <w:i/>
          <w:iCs/>
          <w:color w:val="993300"/>
        </w:rPr>
        <w:t xml:space="preserve">(…), </w:t>
      </w:r>
      <w:r w:rsidRPr="00466698">
        <w:rPr>
          <w:b/>
          <w:bCs/>
          <w:i/>
          <w:iCs/>
          <w:color w:val="993300"/>
        </w:rPr>
        <w:t>propose</w:t>
      </w:r>
      <w:r w:rsidRPr="001B043A">
        <w:rPr>
          <w:color w:val="993300"/>
        </w:rPr>
        <w:t xml:space="preserve"> </w:t>
      </w:r>
      <w:r w:rsidRPr="001B043A">
        <w:rPr>
          <w:color w:val="333399"/>
        </w:rPr>
        <w:t xml:space="preserve">(4) </w:t>
      </w:r>
      <w:r w:rsidRPr="00466698">
        <w:rPr>
          <w:i/>
          <w:iCs/>
          <w:color w:val="993300"/>
        </w:rPr>
        <w:t xml:space="preserve">des </w:t>
      </w:r>
      <w:r w:rsidRPr="00466698">
        <w:rPr>
          <w:b/>
          <w:bCs/>
          <w:i/>
          <w:iCs/>
          <w:color w:val="993300"/>
        </w:rPr>
        <w:t>pistes</w:t>
      </w:r>
      <w:r w:rsidRPr="001B043A">
        <w:rPr>
          <w:color w:val="993300"/>
        </w:rPr>
        <w:t xml:space="preserve"> </w:t>
      </w:r>
      <w:r w:rsidRPr="001B043A">
        <w:rPr>
          <w:color w:val="333399"/>
        </w:rPr>
        <w:t>(4)</w:t>
      </w:r>
      <w:r w:rsidRPr="001B043A">
        <w:rPr>
          <w:color w:val="993300"/>
        </w:rPr>
        <w:t xml:space="preserve"> </w:t>
      </w:r>
      <w:r w:rsidRPr="00466698">
        <w:rPr>
          <w:i/>
          <w:iCs/>
          <w:color w:val="993300"/>
        </w:rPr>
        <w:t>(…) qui servir</w:t>
      </w:r>
      <w:r w:rsidRPr="00466698">
        <w:rPr>
          <w:b/>
          <w:bCs/>
          <w:i/>
          <w:iCs/>
          <w:color w:val="993300"/>
        </w:rPr>
        <w:t>ont</w:t>
      </w:r>
      <w:r w:rsidRPr="001B043A">
        <w:rPr>
          <w:color w:val="993300"/>
        </w:rPr>
        <w:t xml:space="preserve"> </w:t>
      </w:r>
      <w:r w:rsidRPr="001B043A">
        <w:rPr>
          <w:i/>
          <w:iCs/>
          <w:color w:val="333399"/>
        </w:rPr>
        <w:t>[au futur]</w:t>
      </w:r>
      <w:r w:rsidRPr="001B043A">
        <w:rPr>
          <w:color w:val="333399"/>
        </w:rPr>
        <w:t xml:space="preserve"> (5)</w:t>
      </w:r>
      <w:r w:rsidRPr="001B043A">
        <w:rPr>
          <w:color w:val="993300"/>
        </w:rPr>
        <w:t xml:space="preserve"> </w:t>
      </w:r>
      <w:r w:rsidRPr="00466698">
        <w:rPr>
          <w:i/>
          <w:iCs/>
          <w:color w:val="993300"/>
        </w:rPr>
        <w:t xml:space="preserve">de </w:t>
      </w:r>
      <w:r w:rsidRPr="00466698">
        <w:rPr>
          <w:b/>
          <w:bCs/>
          <w:i/>
          <w:iCs/>
          <w:color w:val="993300"/>
        </w:rPr>
        <w:t>base</w:t>
      </w:r>
      <w:r w:rsidRPr="001B043A">
        <w:rPr>
          <w:color w:val="993300"/>
        </w:rPr>
        <w:t xml:space="preserve"> </w:t>
      </w:r>
      <w:r w:rsidRPr="001B043A">
        <w:rPr>
          <w:color w:val="333399"/>
        </w:rPr>
        <w:t xml:space="preserve">(6) </w:t>
      </w:r>
      <w:r w:rsidRPr="00466698">
        <w:rPr>
          <w:i/>
          <w:iCs/>
          <w:color w:val="993300"/>
        </w:rPr>
        <w:t>à l’</w:t>
      </w:r>
      <w:r w:rsidRPr="00466698">
        <w:rPr>
          <w:b/>
          <w:bCs/>
          <w:i/>
          <w:iCs/>
          <w:color w:val="993300"/>
        </w:rPr>
        <w:t>élaboration</w:t>
      </w:r>
      <w:r w:rsidRPr="00466698">
        <w:rPr>
          <w:i/>
          <w:iCs/>
          <w:color w:val="993300"/>
        </w:rPr>
        <w:t xml:space="preserve"> </w:t>
      </w:r>
      <w:r w:rsidRPr="001B043A">
        <w:rPr>
          <w:color w:val="333399"/>
        </w:rPr>
        <w:t xml:space="preserve">(7) </w:t>
      </w:r>
      <w:r w:rsidRPr="00466698">
        <w:rPr>
          <w:i/>
          <w:iCs/>
          <w:color w:val="993300"/>
        </w:rPr>
        <w:t xml:space="preserve">d’une </w:t>
      </w:r>
      <w:r w:rsidRPr="00466698">
        <w:rPr>
          <w:b/>
          <w:bCs/>
          <w:i/>
          <w:iCs/>
          <w:color w:val="993300"/>
        </w:rPr>
        <w:t>stratégie</w:t>
      </w:r>
      <w:r w:rsidRPr="001B043A">
        <w:rPr>
          <w:color w:val="993300"/>
        </w:rPr>
        <w:t xml:space="preserve"> </w:t>
      </w:r>
      <w:r w:rsidRPr="001B043A">
        <w:rPr>
          <w:color w:val="333399"/>
        </w:rPr>
        <w:t>(8)</w:t>
      </w:r>
      <w:r w:rsidRPr="001B043A">
        <w:rPr>
          <w:color w:val="993300"/>
        </w:rPr>
        <w:t xml:space="preserve"> </w:t>
      </w:r>
      <w:r w:rsidRPr="00466698">
        <w:rPr>
          <w:i/>
          <w:iCs/>
          <w:color w:val="993300"/>
        </w:rPr>
        <w:t xml:space="preserve">(…) et un </w:t>
      </w:r>
      <w:r w:rsidRPr="00466698">
        <w:rPr>
          <w:b/>
          <w:bCs/>
          <w:i/>
          <w:iCs/>
          <w:color w:val="993300"/>
        </w:rPr>
        <w:t>plan</w:t>
      </w:r>
      <w:r w:rsidRPr="00466698">
        <w:rPr>
          <w:i/>
          <w:iCs/>
          <w:color w:val="993300"/>
        </w:rPr>
        <w:t xml:space="preserve"> </w:t>
      </w:r>
      <w:r w:rsidRPr="001B043A">
        <w:rPr>
          <w:color w:val="333399"/>
        </w:rPr>
        <w:t xml:space="preserve">(9) </w:t>
      </w:r>
      <w:r w:rsidRPr="001B043A">
        <w:rPr>
          <w:rStyle w:val="Forte"/>
          <w:b w:val="0"/>
          <w:bCs w:val="0"/>
          <w:color w:val="333399"/>
          <w:szCs w:val="22"/>
        </w:rPr>
        <w:t>"</w:t>
      </w:r>
    </w:p>
    <w:p w14:paraId="2E65D192" w14:textId="4A56A7E2" w:rsidR="0092159F" w:rsidRPr="00BC6BEF" w:rsidRDefault="00874E29" w:rsidP="004455C7">
      <w:pPr>
        <w:pStyle w:val="AA-texteVio"/>
      </w:pPr>
      <w:r>
        <w:br/>
      </w:r>
      <w:r w:rsidR="0092159F" w:rsidRPr="00BC6BEF">
        <w:t>O</w:t>
      </w:r>
      <w:r w:rsidR="000C6ED6" w:rsidRPr="00BC6BEF">
        <w:t>n hésite à en rire.</w:t>
      </w:r>
    </w:p>
    <w:p w14:paraId="2BB8EC1A" w14:textId="77777777" w:rsidR="00B73AF3" w:rsidRPr="00BC6BEF" w:rsidRDefault="00B73AF3" w:rsidP="00B73AF3">
      <w:pPr>
        <w:pStyle w:val="NormalWeb"/>
        <w:ind w:left="1134"/>
        <w:rPr>
          <w:rFonts w:ascii="Georgia" w:hAnsi="Georgia"/>
          <w:color w:val="DE0000"/>
          <w:lang w:val="fr-FR"/>
        </w:rPr>
      </w:pPr>
    </w:p>
    <w:p w14:paraId="70466481" w14:textId="2F8381CA" w:rsidR="00B73AF3" w:rsidRPr="00BC6BEF" w:rsidRDefault="00B73AF3" w:rsidP="00B73AF3">
      <w:pPr>
        <w:pStyle w:val="AAQue"/>
        <w:rPr>
          <w:lang w:val="fr-FR"/>
        </w:rPr>
      </w:pPr>
      <w:bookmarkStart w:id="233" w:name="_Toc79074135"/>
      <w:r w:rsidRPr="00BC6BEF">
        <w:rPr>
          <w:lang w:val="fr-FR"/>
        </w:rPr>
        <w:t>1</w:t>
      </w:r>
      <w:r w:rsidR="001D41FC" w:rsidRPr="00BC6BEF">
        <w:rPr>
          <w:lang w:val="fr-FR"/>
        </w:rPr>
        <w:t>6d</w:t>
      </w:r>
      <w:r w:rsidRPr="00BC6BEF">
        <w:rPr>
          <w:lang w:val="fr-FR"/>
        </w:rPr>
        <w:t>[AA(Que.)] Questions concernant l'Article 1</w:t>
      </w:r>
      <w:r w:rsidR="001D41FC" w:rsidRPr="00BC6BEF">
        <w:rPr>
          <w:lang w:val="fr-FR"/>
        </w:rPr>
        <w:t>6</w:t>
      </w:r>
      <w:r w:rsidR="0041277C" w:rsidRPr="00BC6BEF">
        <w:rPr>
          <w:rStyle w:val="Forte"/>
          <w:b/>
          <w:bCs w:val="0"/>
          <w:color w:val="00B050"/>
          <w:lang w:val="fr-FR"/>
        </w:rPr>
        <w:t xml:space="preserve"> </w:t>
      </w:r>
      <w:r w:rsidR="0041277C" w:rsidRPr="00BC6BEF">
        <w:rPr>
          <w:rStyle w:val="Forte"/>
          <w:color w:val="000000" w:themeColor="text1"/>
          <w:sz w:val="32"/>
          <w:szCs w:val="32"/>
          <w:lang w:val="fr-FR"/>
        </w:rPr>
        <w:t xml:space="preserve">(Paragraphe </w:t>
      </w:r>
      <w:r w:rsidR="0041277C" w:rsidRPr="00BC6BEF">
        <w:rPr>
          <w:rStyle w:val="Forte"/>
          <w:b/>
          <w:bCs w:val="0"/>
          <w:color w:val="000000" w:themeColor="text1"/>
          <w:sz w:val="32"/>
          <w:szCs w:val="32"/>
          <w:lang w:val="fr-FR"/>
        </w:rPr>
        <w:t>16d</w:t>
      </w:r>
      <w:r w:rsidR="0041277C" w:rsidRPr="00BC6BEF">
        <w:rPr>
          <w:rStyle w:val="Forte"/>
          <w:color w:val="000000" w:themeColor="text1"/>
          <w:sz w:val="32"/>
          <w:szCs w:val="32"/>
          <w:lang w:val="fr-FR"/>
        </w:rPr>
        <w:t xml:space="preserve"> des Demandes du Comité)</w:t>
      </w:r>
      <w:bookmarkEnd w:id="233"/>
    </w:p>
    <w:p w14:paraId="7B097F93" w14:textId="508039B6" w:rsidR="00B73AF3" w:rsidRPr="00BC6BEF" w:rsidRDefault="00E30EBA" w:rsidP="000F087E">
      <w:pPr>
        <w:pStyle w:val="AA-texteQue"/>
      </w:pPr>
      <w:r w:rsidRPr="00BC6BEF">
        <w:t xml:space="preserve">Quel est le nom du fonctionnaire </w:t>
      </w:r>
      <w:r w:rsidR="00A806EC" w:rsidRPr="00BC6BEF">
        <w:t xml:space="preserve">hautement compétent </w:t>
      </w:r>
      <w:r w:rsidR="00291562" w:rsidRPr="00BC6BEF">
        <w:rPr>
          <w:sz w:val="24"/>
          <w:szCs w:val="24"/>
        </w:rPr>
        <w:t>(sans doute un "</w:t>
      </w:r>
      <w:hyperlink r:id="rId431" w:anchor="%C3%89tymologie" w:history="1">
        <w:r w:rsidR="00291562" w:rsidRPr="00BC6BEF">
          <w:rPr>
            <w:rStyle w:val="Hyperlink"/>
            <w:sz w:val="24"/>
            <w:szCs w:val="24"/>
          </w:rPr>
          <w:t>énarque</w:t>
        </w:r>
      </w:hyperlink>
      <w:r w:rsidR="00291562" w:rsidRPr="00BC6BEF">
        <w:rPr>
          <w:sz w:val="24"/>
          <w:szCs w:val="24"/>
        </w:rPr>
        <w:t>"</w:t>
      </w:r>
      <w:r w:rsidR="009D4635" w:rsidRPr="00BC6BEF">
        <w:rPr>
          <w:sz w:val="24"/>
          <w:szCs w:val="24"/>
        </w:rPr>
        <w:t>…</w:t>
      </w:r>
      <w:r w:rsidR="00291562" w:rsidRPr="00BC6BEF">
        <w:rPr>
          <w:sz w:val="24"/>
          <w:szCs w:val="24"/>
        </w:rPr>
        <w:t>)</w:t>
      </w:r>
      <w:r w:rsidR="00291562" w:rsidRPr="00BC6BEF">
        <w:t xml:space="preserve"> </w:t>
      </w:r>
      <w:r w:rsidRPr="00BC6BEF">
        <w:t xml:space="preserve">qui a rédigé </w:t>
      </w:r>
      <w:r w:rsidR="00A806EC" w:rsidRPr="00BC6BEF">
        <w:t>c</w:t>
      </w:r>
      <w:r w:rsidRPr="00BC6BEF">
        <w:t xml:space="preserve">e </w:t>
      </w:r>
      <w:r w:rsidRPr="00BC6BEF">
        <w:rPr>
          <w:b/>
          <w:bCs/>
        </w:rPr>
        <w:t>monument d'anthologie de la littérature administrative française</w:t>
      </w:r>
      <w:r w:rsidRPr="00BC6BEF">
        <w:t xml:space="preserve"> ?</w:t>
      </w:r>
    </w:p>
    <w:p w14:paraId="36702E21" w14:textId="77777777" w:rsidR="00B73AF3" w:rsidRPr="00BC6BEF" w:rsidRDefault="00B73AF3" w:rsidP="00B73AF3">
      <w:pPr>
        <w:pStyle w:val="NormalWeb"/>
        <w:ind w:left="1134"/>
        <w:rPr>
          <w:rFonts w:ascii="Georgia" w:hAnsi="Georgia"/>
          <w:color w:val="DE0000"/>
          <w:lang w:val="fr-FR"/>
        </w:rPr>
      </w:pPr>
    </w:p>
    <w:p w14:paraId="08A6680E" w14:textId="08A815E5" w:rsidR="00B73AF3" w:rsidRPr="00BC6BEF" w:rsidRDefault="00B73AF3" w:rsidP="00290B9C">
      <w:pPr>
        <w:pStyle w:val="AARec"/>
      </w:pPr>
      <w:bookmarkStart w:id="234" w:name="_Toc79074136"/>
      <w:r w:rsidRPr="00BC6BEF">
        <w:t>1</w:t>
      </w:r>
      <w:r w:rsidR="001D41FC" w:rsidRPr="00BC6BEF">
        <w:t>6d</w:t>
      </w:r>
      <w:r w:rsidRPr="00BC6BEF">
        <w:t>[AA(Rec.)] Recommandations concernant l'Article 1</w:t>
      </w:r>
      <w:r w:rsidR="001D41FC" w:rsidRPr="00BC6BEF">
        <w:t>6</w:t>
      </w:r>
      <w:r w:rsidR="0041277C" w:rsidRPr="00BC6BEF">
        <w:rPr>
          <w:rStyle w:val="Forte"/>
          <w:b/>
          <w:color w:val="00B050"/>
        </w:rPr>
        <w:t xml:space="preserve"> </w:t>
      </w:r>
      <w:r w:rsidR="0041277C" w:rsidRPr="00BC6BEF">
        <w:rPr>
          <w:rStyle w:val="Forte"/>
          <w:color w:val="000000" w:themeColor="text1"/>
          <w:sz w:val="32"/>
        </w:rPr>
        <w:t xml:space="preserve">(Paragraphe </w:t>
      </w:r>
      <w:r w:rsidR="0041277C" w:rsidRPr="00BC6BEF">
        <w:rPr>
          <w:rStyle w:val="Forte"/>
          <w:b/>
          <w:color w:val="000000" w:themeColor="text1"/>
          <w:sz w:val="32"/>
        </w:rPr>
        <w:t>16d</w:t>
      </w:r>
      <w:r w:rsidR="0041277C" w:rsidRPr="00BC6BEF">
        <w:rPr>
          <w:rStyle w:val="Forte"/>
          <w:color w:val="000000" w:themeColor="text1"/>
          <w:sz w:val="32"/>
        </w:rPr>
        <w:t xml:space="preserve"> des Demandes du Comité)</w:t>
      </w:r>
      <w:bookmarkEnd w:id="234"/>
    </w:p>
    <w:p w14:paraId="72F2A02C" w14:textId="12B139E6" w:rsidR="00B73AF3" w:rsidRPr="00BC6BEF" w:rsidRDefault="00E30EBA" w:rsidP="000C6ED6">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 </w:t>
      </w:r>
      <w:r w:rsidR="00E3705F" w:rsidRPr="00BC6BEF">
        <w:rPr>
          <w:rFonts w:ascii="Georgia" w:hAnsi="Georgia"/>
          <w:color w:val="A907AD"/>
          <w:sz w:val="32"/>
          <w:szCs w:val="32"/>
          <w:lang w:val="fr-FR"/>
        </w:rPr>
        <w:t xml:space="preserve">Proposer </w:t>
      </w:r>
      <w:r w:rsidR="008B2B3B" w:rsidRPr="00BC6BEF">
        <w:rPr>
          <w:rFonts w:ascii="Georgia" w:hAnsi="Georgia"/>
          <w:color w:val="A907AD"/>
          <w:sz w:val="32"/>
          <w:szCs w:val="32"/>
          <w:lang w:val="fr-FR"/>
        </w:rPr>
        <w:t xml:space="preserve">de </w:t>
      </w:r>
      <w:r w:rsidR="008B2B3B" w:rsidRPr="00BC6BEF">
        <w:rPr>
          <w:rFonts w:ascii="Georgia" w:hAnsi="Georgia"/>
          <w:b/>
          <w:bCs/>
          <w:color w:val="A907AD"/>
          <w:sz w:val="32"/>
          <w:szCs w:val="32"/>
          <w:lang w:val="fr-FR"/>
        </w:rPr>
        <w:t>décerner la</w:t>
      </w:r>
      <w:r w:rsidR="00E3705F" w:rsidRPr="00BC6BEF">
        <w:rPr>
          <w:rFonts w:ascii="Georgia" w:hAnsi="Georgia"/>
          <w:b/>
          <w:bCs/>
          <w:color w:val="A907AD"/>
          <w:sz w:val="32"/>
          <w:szCs w:val="32"/>
          <w:lang w:val="fr-FR"/>
        </w:rPr>
        <w:t xml:space="preserve"> Légion d'Honneur</w:t>
      </w:r>
      <w:r w:rsidR="00E3705F" w:rsidRPr="00BC6BEF">
        <w:rPr>
          <w:rFonts w:ascii="Georgia" w:hAnsi="Georgia"/>
          <w:color w:val="A907AD"/>
          <w:sz w:val="32"/>
          <w:szCs w:val="32"/>
          <w:lang w:val="fr-FR"/>
        </w:rPr>
        <w:t xml:space="preserve"> </w:t>
      </w:r>
      <w:r w:rsidR="005B286F" w:rsidRPr="00BC6BEF">
        <w:rPr>
          <w:rFonts w:ascii="Georgia" w:hAnsi="Georgia"/>
          <w:color w:val="A907AD"/>
          <w:lang w:val="fr-FR"/>
        </w:rPr>
        <w:t>(</w:t>
      </w:r>
      <w:r w:rsidR="0092153A" w:rsidRPr="00BC6BEF">
        <w:rPr>
          <w:rFonts w:ascii="Georgia" w:hAnsi="Georgia"/>
          <w:color w:val="A907AD"/>
          <w:lang w:val="fr-FR"/>
        </w:rPr>
        <w:t>ou, si c'est déjà fait, une élévation à un grade supérieur)</w:t>
      </w:r>
      <w:r w:rsidR="0092153A" w:rsidRPr="00BC6BEF">
        <w:rPr>
          <w:rFonts w:ascii="Georgia" w:hAnsi="Georgia"/>
          <w:color w:val="A907AD"/>
          <w:sz w:val="32"/>
          <w:szCs w:val="32"/>
          <w:lang w:val="fr-FR"/>
        </w:rPr>
        <w:t xml:space="preserve"> </w:t>
      </w:r>
      <w:r w:rsidR="00F27585" w:rsidRPr="00BC6BEF">
        <w:rPr>
          <w:rFonts w:ascii="Georgia" w:hAnsi="Georgia"/>
          <w:color w:val="A907AD"/>
          <w:sz w:val="32"/>
          <w:szCs w:val="32"/>
          <w:lang w:val="fr-FR"/>
        </w:rPr>
        <w:t xml:space="preserve">et une promotion </w:t>
      </w:r>
      <w:r w:rsidR="008B2B3B" w:rsidRPr="00BC6BEF">
        <w:rPr>
          <w:rFonts w:ascii="Georgia" w:hAnsi="Georgia"/>
          <w:b/>
          <w:bCs/>
          <w:color w:val="A907AD"/>
          <w:sz w:val="32"/>
          <w:szCs w:val="32"/>
          <w:lang w:val="fr-FR"/>
        </w:rPr>
        <w:t>au</w:t>
      </w:r>
      <w:r w:rsidR="00E3705F" w:rsidRPr="00BC6BEF">
        <w:rPr>
          <w:rFonts w:ascii="Georgia" w:hAnsi="Georgia"/>
          <w:b/>
          <w:bCs/>
          <w:color w:val="A907AD"/>
          <w:sz w:val="32"/>
          <w:szCs w:val="32"/>
          <w:lang w:val="fr-FR"/>
        </w:rPr>
        <w:t xml:space="preserve"> rédacteur de la réponse </w:t>
      </w:r>
      <w:r w:rsidR="00E54F90" w:rsidRPr="00BC6BEF">
        <w:rPr>
          <w:rFonts w:ascii="Georgia" w:hAnsi="Georgia"/>
          <w:b/>
          <w:bCs/>
          <w:color w:val="A907AD"/>
          <w:sz w:val="32"/>
          <w:szCs w:val="32"/>
          <w:lang w:val="fr-FR"/>
        </w:rPr>
        <w:t>N°</w:t>
      </w:r>
      <w:r w:rsidR="00E3705F" w:rsidRPr="00BC6BEF">
        <w:rPr>
          <w:rFonts w:ascii="Georgia" w:hAnsi="Georgia"/>
          <w:b/>
          <w:bCs/>
          <w:color w:val="A907AD"/>
          <w:sz w:val="32"/>
          <w:szCs w:val="32"/>
          <w:lang w:val="fr-FR"/>
        </w:rPr>
        <w:t>127</w:t>
      </w:r>
      <w:r w:rsidR="00E54F90" w:rsidRPr="00BC6BEF">
        <w:rPr>
          <w:rFonts w:ascii="Georgia" w:hAnsi="Georgia"/>
          <w:b/>
          <w:bCs/>
          <w:color w:val="A907AD"/>
          <w:sz w:val="32"/>
          <w:szCs w:val="32"/>
          <w:lang w:val="fr-FR"/>
        </w:rPr>
        <w:t>, chef d'œuvre d</w:t>
      </w:r>
      <w:r w:rsidR="00F27585" w:rsidRPr="00BC6BEF">
        <w:rPr>
          <w:rFonts w:ascii="Georgia" w:hAnsi="Georgia"/>
          <w:b/>
          <w:bCs/>
          <w:color w:val="A907AD"/>
          <w:sz w:val="32"/>
          <w:szCs w:val="32"/>
          <w:lang w:val="fr-FR"/>
        </w:rPr>
        <w:t>u langage administratif français</w:t>
      </w:r>
      <w:r w:rsidR="00E3705F" w:rsidRPr="00BC6BEF">
        <w:rPr>
          <w:rFonts w:ascii="Georgia" w:hAnsi="Georgia"/>
          <w:color w:val="A907AD"/>
          <w:sz w:val="32"/>
          <w:szCs w:val="32"/>
          <w:lang w:val="fr-FR"/>
        </w:rPr>
        <w:t xml:space="preserve"> (</w:t>
      </w:r>
      <w:r w:rsidR="008B2B3B" w:rsidRPr="00BC6BEF">
        <w:rPr>
          <w:rFonts w:ascii="Georgia" w:hAnsi="Georgia"/>
          <w:color w:val="A907AD"/>
          <w:sz w:val="32"/>
          <w:szCs w:val="32"/>
          <w:lang w:val="fr-FR"/>
        </w:rPr>
        <w:t>"</w:t>
      </w:r>
      <w:r w:rsidR="009B0C4A" w:rsidRPr="00BC6BEF">
        <w:rPr>
          <w:rFonts w:ascii="Georgia" w:hAnsi="Georgia"/>
          <w:color w:val="993300"/>
          <w:lang w:val="fr-FR"/>
        </w:rPr>
        <w:t>(…) u</w:t>
      </w:r>
      <w:r w:rsidR="008B2B3B" w:rsidRPr="00BC6BEF">
        <w:rPr>
          <w:rFonts w:ascii="Georgia" w:hAnsi="Georgia"/>
          <w:color w:val="993300"/>
          <w:lang w:val="fr-FR"/>
        </w:rPr>
        <w:t xml:space="preserve">ne </w:t>
      </w:r>
      <w:r w:rsidR="008B2B3B" w:rsidRPr="00BC6BEF">
        <w:rPr>
          <w:rFonts w:ascii="Georgia" w:hAnsi="Georgia"/>
          <w:b/>
          <w:bCs/>
          <w:color w:val="993300"/>
          <w:lang w:val="fr-FR"/>
        </w:rPr>
        <w:t xml:space="preserve">note </w:t>
      </w:r>
      <w:r w:rsidR="008B2B3B" w:rsidRPr="00BC6BEF">
        <w:rPr>
          <w:rFonts w:ascii="Georgia" w:hAnsi="Georgia"/>
          <w:color w:val="333399"/>
          <w:lang w:val="fr-FR"/>
        </w:rPr>
        <w:t>(1)</w:t>
      </w:r>
      <w:r w:rsidR="008B2B3B" w:rsidRPr="00BC6BEF">
        <w:rPr>
          <w:rFonts w:ascii="Georgia" w:hAnsi="Georgia"/>
          <w:color w:val="993300"/>
          <w:lang w:val="fr-FR"/>
        </w:rPr>
        <w:t xml:space="preserve"> d’</w:t>
      </w:r>
      <w:r w:rsidR="008B2B3B" w:rsidRPr="00BC6BEF">
        <w:rPr>
          <w:rFonts w:ascii="Georgia" w:hAnsi="Georgia"/>
          <w:b/>
          <w:bCs/>
          <w:color w:val="993300"/>
          <w:lang w:val="fr-FR"/>
        </w:rPr>
        <w:t>orientation</w:t>
      </w:r>
      <w:r w:rsidR="008B2B3B" w:rsidRPr="00BC6BEF">
        <w:rPr>
          <w:rFonts w:ascii="Georgia" w:hAnsi="Georgia"/>
          <w:color w:val="993300"/>
          <w:lang w:val="fr-FR"/>
        </w:rPr>
        <w:t xml:space="preserve"> </w:t>
      </w:r>
      <w:r w:rsidR="008B2B3B" w:rsidRPr="00BC6BEF">
        <w:rPr>
          <w:rFonts w:ascii="Georgia" w:hAnsi="Georgia"/>
          <w:color w:val="333399"/>
          <w:lang w:val="fr-FR"/>
        </w:rPr>
        <w:t xml:space="preserve">(2) </w:t>
      </w:r>
      <w:r w:rsidR="008B2B3B" w:rsidRPr="00BC6BEF">
        <w:rPr>
          <w:rFonts w:ascii="Georgia" w:hAnsi="Georgia"/>
          <w:color w:val="993300"/>
          <w:lang w:val="fr-FR"/>
        </w:rPr>
        <w:t xml:space="preserve">pour une action </w:t>
      </w:r>
      <w:r w:rsidR="008B2B3B" w:rsidRPr="00BC6BEF">
        <w:rPr>
          <w:rFonts w:ascii="Georgia" w:hAnsi="Georgia"/>
          <w:b/>
          <w:bCs/>
          <w:color w:val="993300"/>
          <w:lang w:val="fr-FR"/>
        </w:rPr>
        <w:t xml:space="preserve">d’appui </w:t>
      </w:r>
      <w:r w:rsidR="008B2B3B" w:rsidRPr="00BC6BEF">
        <w:rPr>
          <w:rFonts w:ascii="Georgia" w:hAnsi="Georgia"/>
          <w:color w:val="333399"/>
          <w:lang w:val="fr-FR"/>
        </w:rPr>
        <w:t>(3)</w:t>
      </w:r>
      <w:r w:rsidR="008B2B3B" w:rsidRPr="00BC6BEF">
        <w:rPr>
          <w:rFonts w:ascii="Georgia" w:hAnsi="Georgia"/>
          <w:color w:val="993300"/>
          <w:lang w:val="fr-FR"/>
        </w:rPr>
        <w:t xml:space="preserve"> (…), </w:t>
      </w:r>
      <w:r w:rsidR="008B2B3B" w:rsidRPr="00BC6BEF">
        <w:rPr>
          <w:rFonts w:ascii="Georgia" w:hAnsi="Georgia"/>
          <w:b/>
          <w:bCs/>
          <w:color w:val="993300"/>
          <w:lang w:val="fr-FR"/>
        </w:rPr>
        <w:t>propose</w:t>
      </w:r>
      <w:r w:rsidR="008B2B3B" w:rsidRPr="00BC6BEF">
        <w:rPr>
          <w:rFonts w:ascii="Georgia" w:hAnsi="Georgia"/>
          <w:color w:val="993300"/>
          <w:lang w:val="fr-FR"/>
        </w:rPr>
        <w:t xml:space="preserve"> </w:t>
      </w:r>
      <w:r w:rsidR="008B2B3B" w:rsidRPr="00BC6BEF">
        <w:rPr>
          <w:rFonts w:ascii="Georgia" w:hAnsi="Georgia"/>
          <w:color w:val="333399"/>
          <w:lang w:val="fr-FR"/>
        </w:rPr>
        <w:t xml:space="preserve">(4) </w:t>
      </w:r>
      <w:r w:rsidR="008B2B3B" w:rsidRPr="00BC6BEF">
        <w:rPr>
          <w:rFonts w:ascii="Georgia" w:hAnsi="Georgia"/>
          <w:color w:val="993300"/>
          <w:lang w:val="fr-FR"/>
        </w:rPr>
        <w:t xml:space="preserve">des </w:t>
      </w:r>
      <w:r w:rsidR="008B2B3B" w:rsidRPr="00BC6BEF">
        <w:rPr>
          <w:rFonts w:ascii="Georgia" w:hAnsi="Georgia"/>
          <w:b/>
          <w:bCs/>
          <w:color w:val="993300"/>
          <w:lang w:val="fr-FR"/>
        </w:rPr>
        <w:t>pistes</w:t>
      </w:r>
      <w:r w:rsidR="008B2B3B" w:rsidRPr="00BC6BEF">
        <w:rPr>
          <w:rFonts w:ascii="Georgia" w:hAnsi="Georgia"/>
          <w:color w:val="993300"/>
          <w:lang w:val="fr-FR"/>
        </w:rPr>
        <w:t xml:space="preserve"> </w:t>
      </w:r>
      <w:r w:rsidR="008B2B3B" w:rsidRPr="00BC6BEF">
        <w:rPr>
          <w:rFonts w:ascii="Georgia" w:hAnsi="Georgia"/>
          <w:color w:val="333399"/>
          <w:lang w:val="fr-FR"/>
        </w:rPr>
        <w:t>(4)</w:t>
      </w:r>
      <w:r w:rsidR="008B2B3B" w:rsidRPr="00BC6BEF">
        <w:rPr>
          <w:rFonts w:ascii="Georgia" w:hAnsi="Georgia"/>
          <w:color w:val="993300"/>
          <w:lang w:val="fr-FR"/>
        </w:rPr>
        <w:t xml:space="preserve"> (…) qui servir</w:t>
      </w:r>
      <w:r w:rsidR="008B2B3B" w:rsidRPr="00BC6BEF">
        <w:rPr>
          <w:rFonts w:ascii="Georgia" w:hAnsi="Georgia"/>
          <w:b/>
          <w:bCs/>
          <w:color w:val="993300"/>
          <w:lang w:val="fr-FR"/>
        </w:rPr>
        <w:t>ont</w:t>
      </w:r>
      <w:r w:rsidR="008B2B3B" w:rsidRPr="00BC6BEF">
        <w:rPr>
          <w:rFonts w:ascii="Georgia" w:hAnsi="Georgia"/>
          <w:color w:val="993300"/>
          <w:lang w:val="fr-FR"/>
        </w:rPr>
        <w:t xml:space="preserve"> </w:t>
      </w:r>
      <w:r w:rsidR="008B2B3B" w:rsidRPr="00BC6BEF">
        <w:rPr>
          <w:rFonts w:ascii="Georgia" w:hAnsi="Georgia"/>
          <w:i/>
          <w:iCs/>
          <w:color w:val="333399"/>
          <w:lang w:val="fr-FR"/>
        </w:rPr>
        <w:t>[au futur]</w:t>
      </w:r>
      <w:r w:rsidR="008B2B3B" w:rsidRPr="00BC6BEF">
        <w:rPr>
          <w:rFonts w:ascii="Georgia" w:hAnsi="Georgia"/>
          <w:color w:val="333399"/>
          <w:lang w:val="fr-FR"/>
        </w:rPr>
        <w:t xml:space="preserve"> (5)</w:t>
      </w:r>
      <w:r w:rsidR="008B2B3B" w:rsidRPr="00BC6BEF">
        <w:rPr>
          <w:rFonts w:ascii="Georgia" w:hAnsi="Georgia"/>
          <w:color w:val="993300"/>
          <w:lang w:val="fr-FR"/>
        </w:rPr>
        <w:t xml:space="preserve"> de </w:t>
      </w:r>
      <w:r w:rsidR="008B2B3B" w:rsidRPr="00BC6BEF">
        <w:rPr>
          <w:rFonts w:ascii="Georgia" w:hAnsi="Georgia"/>
          <w:b/>
          <w:bCs/>
          <w:color w:val="993300"/>
          <w:lang w:val="fr-FR"/>
        </w:rPr>
        <w:t>base</w:t>
      </w:r>
      <w:r w:rsidR="008B2B3B" w:rsidRPr="00BC6BEF">
        <w:rPr>
          <w:rFonts w:ascii="Georgia" w:hAnsi="Georgia"/>
          <w:color w:val="993300"/>
          <w:lang w:val="fr-FR"/>
        </w:rPr>
        <w:t xml:space="preserve"> </w:t>
      </w:r>
      <w:r w:rsidR="008B2B3B" w:rsidRPr="00BC6BEF">
        <w:rPr>
          <w:rFonts w:ascii="Georgia" w:hAnsi="Georgia"/>
          <w:color w:val="333399"/>
          <w:lang w:val="fr-FR"/>
        </w:rPr>
        <w:t xml:space="preserve">(6) </w:t>
      </w:r>
      <w:r w:rsidR="008B2B3B" w:rsidRPr="00BC6BEF">
        <w:rPr>
          <w:rFonts w:ascii="Georgia" w:hAnsi="Georgia"/>
          <w:color w:val="993300"/>
          <w:lang w:val="fr-FR"/>
        </w:rPr>
        <w:t>à l’</w:t>
      </w:r>
      <w:r w:rsidR="008B2B3B" w:rsidRPr="00BC6BEF">
        <w:rPr>
          <w:rFonts w:ascii="Georgia" w:hAnsi="Georgia"/>
          <w:b/>
          <w:bCs/>
          <w:color w:val="993300"/>
          <w:lang w:val="fr-FR"/>
        </w:rPr>
        <w:t>élaboration</w:t>
      </w:r>
      <w:r w:rsidR="008B2B3B" w:rsidRPr="00BC6BEF">
        <w:rPr>
          <w:rFonts w:ascii="Georgia" w:hAnsi="Georgia"/>
          <w:color w:val="993300"/>
          <w:lang w:val="fr-FR"/>
        </w:rPr>
        <w:t xml:space="preserve"> </w:t>
      </w:r>
      <w:r w:rsidR="008B2B3B" w:rsidRPr="00BC6BEF">
        <w:rPr>
          <w:rFonts w:ascii="Georgia" w:hAnsi="Georgia"/>
          <w:color w:val="333399"/>
          <w:lang w:val="fr-FR"/>
        </w:rPr>
        <w:t xml:space="preserve">(7) </w:t>
      </w:r>
      <w:r w:rsidR="008B2B3B" w:rsidRPr="00BC6BEF">
        <w:rPr>
          <w:rFonts w:ascii="Georgia" w:hAnsi="Georgia"/>
          <w:color w:val="993300"/>
          <w:lang w:val="fr-FR"/>
        </w:rPr>
        <w:t xml:space="preserve">d’une </w:t>
      </w:r>
      <w:r w:rsidR="008B2B3B" w:rsidRPr="00BC6BEF">
        <w:rPr>
          <w:rFonts w:ascii="Georgia" w:hAnsi="Georgia"/>
          <w:b/>
          <w:bCs/>
          <w:color w:val="993300"/>
          <w:lang w:val="fr-FR"/>
        </w:rPr>
        <w:t>stratégie</w:t>
      </w:r>
      <w:r w:rsidR="008B2B3B" w:rsidRPr="00BC6BEF">
        <w:rPr>
          <w:rFonts w:ascii="Georgia" w:hAnsi="Georgia"/>
          <w:color w:val="993300"/>
          <w:lang w:val="fr-FR"/>
        </w:rPr>
        <w:t xml:space="preserve"> </w:t>
      </w:r>
      <w:r w:rsidR="008B2B3B" w:rsidRPr="00BC6BEF">
        <w:rPr>
          <w:rFonts w:ascii="Georgia" w:hAnsi="Georgia"/>
          <w:color w:val="333399"/>
          <w:lang w:val="fr-FR"/>
        </w:rPr>
        <w:t>(8)</w:t>
      </w:r>
      <w:r w:rsidR="008B2B3B" w:rsidRPr="00BC6BEF">
        <w:rPr>
          <w:rFonts w:ascii="Georgia" w:hAnsi="Georgia"/>
          <w:color w:val="993300"/>
          <w:lang w:val="fr-FR"/>
        </w:rPr>
        <w:t xml:space="preserve"> (…) et un </w:t>
      </w:r>
      <w:r w:rsidR="008B2B3B" w:rsidRPr="00BC6BEF">
        <w:rPr>
          <w:rFonts w:ascii="Georgia" w:hAnsi="Georgia"/>
          <w:b/>
          <w:bCs/>
          <w:color w:val="993300"/>
          <w:lang w:val="fr-FR"/>
        </w:rPr>
        <w:t>plan</w:t>
      </w:r>
      <w:r w:rsidR="008B2B3B" w:rsidRPr="00BC6BEF">
        <w:rPr>
          <w:rFonts w:ascii="Georgia" w:hAnsi="Georgia"/>
          <w:color w:val="993300"/>
          <w:lang w:val="fr-FR"/>
        </w:rPr>
        <w:t xml:space="preserve"> </w:t>
      </w:r>
      <w:r w:rsidR="008B2B3B" w:rsidRPr="00BC6BEF">
        <w:rPr>
          <w:rFonts w:ascii="Georgia" w:hAnsi="Georgia"/>
          <w:color w:val="333399"/>
          <w:lang w:val="fr-FR"/>
        </w:rPr>
        <w:t>(9)</w:t>
      </w:r>
      <w:r w:rsidR="009B0C4A" w:rsidRPr="00BC6BEF">
        <w:rPr>
          <w:rFonts w:ascii="Georgia" w:hAnsi="Georgia"/>
          <w:color w:val="333399"/>
          <w:lang w:val="fr-FR"/>
        </w:rPr>
        <w:t xml:space="preserve"> </w:t>
      </w:r>
      <w:r w:rsidR="009B0C4A" w:rsidRPr="00BC6BEF">
        <w:rPr>
          <w:rFonts w:ascii="Georgia" w:hAnsi="Georgia"/>
          <w:color w:val="993300"/>
          <w:lang w:val="fr-FR"/>
        </w:rPr>
        <w:t>(…)</w:t>
      </w:r>
      <w:r w:rsidR="008B2B3B" w:rsidRPr="00BC6BEF">
        <w:rPr>
          <w:rFonts w:ascii="Georgia" w:hAnsi="Georgia"/>
          <w:color w:val="A907AD"/>
          <w:sz w:val="32"/>
          <w:szCs w:val="32"/>
          <w:lang w:val="fr-FR"/>
        </w:rPr>
        <w:t>"</w:t>
      </w:r>
      <w:r w:rsidR="00E3705F" w:rsidRPr="00BC6BEF">
        <w:rPr>
          <w:rFonts w:ascii="Georgia" w:hAnsi="Georgia"/>
          <w:color w:val="A907AD"/>
          <w:sz w:val="32"/>
          <w:szCs w:val="32"/>
          <w:lang w:val="fr-FR"/>
        </w:rPr>
        <w:t>).</w:t>
      </w:r>
      <w:r w:rsidR="00F91C5B" w:rsidRPr="00BC6BEF">
        <w:rPr>
          <w:rFonts w:ascii="Georgia" w:hAnsi="Georgia"/>
          <w:color w:val="A907AD"/>
          <w:sz w:val="32"/>
          <w:szCs w:val="32"/>
          <w:lang w:val="fr-FR"/>
        </w:rPr>
        <w:br/>
      </w:r>
    </w:p>
    <w:p w14:paraId="60592496" w14:textId="6D3FBEB9" w:rsidR="008662B8" w:rsidRPr="00BC6BEF" w:rsidRDefault="009A1252" w:rsidP="008662B8">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 </w:t>
      </w:r>
      <w:r w:rsidR="008662B8" w:rsidRPr="00BC6BEF">
        <w:rPr>
          <w:rFonts w:ascii="Georgia" w:hAnsi="Georgia"/>
          <w:color w:val="A907AD"/>
          <w:sz w:val="32"/>
          <w:szCs w:val="32"/>
          <w:lang w:val="fr-FR"/>
        </w:rPr>
        <w:t xml:space="preserve">Commencer par </w:t>
      </w:r>
      <w:r w:rsidR="008662B8" w:rsidRPr="00BC6BEF">
        <w:rPr>
          <w:rFonts w:ascii="Georgia" w:hAnsi="Georgia"/>
          <w:b/>
          <w:bCs/>
          <w:color w:val="A907AD"/>
          <w:sz w:val="32"/>
          <w:szCs w:val="32"/>
          <w:lang w:val="fr-FR"/>
        </w:rPr>
        <w:t xml:space="preserve">corriger l'article 1er de la </w:t>
      </w:r>
      <w:hyperlink r:id="rId432" w:history="1">
        <w:r w:rsidR="008662B8" w:rsidRPr="00BC6BEF">
          <w:rPr>
            <w:rStyle w:val="Hyperlink"/>
            <w:rFonts w:ascii="Georgia" w:hAnsi="Georgia"/>
            <w:b/>
            <w:bCs/>
            <w:sz w:val="32"/>
            <w:szCs w:val="32"/>
            <w:lang w:val="fr-FR"/>
          </w:rPr>
          <w:t>Loi 2005-102</w:t>
        </w:r>
      </w:hyperlink>
      <w:r w:rsidR="008662B8"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008662B8" w:rsidRPr="00BC6BEF">
        <w:rPr>
          <w:rFonts w:ascii="Georgia" w:hAnsi="Georgia"/>
          <w:color w:val="A907AD"/>
          <w:sz w:val="32"/>
          <w:szCs w:val="32"/>
          <w:lang w:val="fr-FR"/>
        </w:rPr>
        <w:t xml:space="preserve"> </w:t>
      </w:r>
      <w:r w:rsidR="008662B8" w:rsidRPr="00BC6BEF">
        <w:rPr>
          <w:rFonts w:ascii="Georgia" w:hAnsi="Georgia"/>
          <w:color w:val="A907AD"/>
          <w:sz w:val="32"/>
          <w:szCs w:val="32"/>
          <w:lang w:val="fr-FR"/>
        </w:rPr>
        <w:lastRenderedPageBreak/>
        <w:t>(même si elles en comportent dans leurs membres), et garantir que les entités ayant un poids économique ne puissent plus influencer les politiques publiques en matière de handicap.</w:t>
      </w:r>
    </w:p>
    <w:p w14:paraId="60F7B5F0" w14:textId="4E388EA1" w:rsidR="00B73AF3" w:rsidRPr="00BC6BEF" w:rsidRDefault="0057058E" w:rsidP="000F087E">
      <w:pPr>
        <w:pStyle w:val="NormalWeb"/>
        <w:ind w:left="2835"/>
        <w:rPr>
          <w:rFonts w:ascii="Georgia" w:hAnsi="Georgia"/>
          <w:color w:val="A907AD"/>
          <w:lang w:val="fr-FR"/>
        </w:rPr>
      </w:pPr>
      <w:r w:rsidRPr="00BC6BEF">
        <w:rPr>
          <w:rFonts w:ascii="Georgia" w:hAnsi="Georgia"/>
          <w:color w:val="A907AD"/>
          <w:lang w:val="fr-FR"/>
        </w:rPr>
        <w:t xml:space="preserve">Ceci est une étape nécessaire, sans laquelle </w:t>
      </w:r>
      <w:r w:rsidR="00474814" w:rsidRPr="00BC6BEF">
        <w:rPr>
          <w:rFonts w:ascii="Georgia" w:hAnsi="Georgia"/>
          <w:color w:val="A907AD"/>
          <w:lang w:val="fr-FR"/>
        </w:rPr>
        <w:t>la plupart des autres recommandations seront vaines</w:t>
      </w:r>
      <w:r w:rsidRPr="00BC6BEF">
        <w:rPr>
          <w:rFonts w:ascii="Georgia" w:hAnsi="Georgia"/>
          <w:color w:val="A907AD"/>
          <w:lang w:val="fr-FR"/>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rFonts w:ascii="Georgia" w:hAnsi="Georgia"/>
          <w:color w:val="A907AD"/>
          <w:lang w:val="fr-FR"/>
        </w:rPr>
        <w:t>des décideurs politiques qui en sont souvent issus et qui se choisissent mutuellement</w:t>
      </w:r>
      <w:r w:rsidRPr="00BC6BEF">
        <w:rPr>
          <w:rFonts w:ascii="Georgia" w:hAnsi="Georgia"/>
          <w:color w:val="A907AD"/>
          <w:lang w:val="fr-FR"/>
        </w:rPr>
        <w:t>.</w:t>
      </w:r>
    </w:p>
    <w:p w14:paraId="1A0B9F11" w14:textId="77777777" w:rsidR="00B73AF3" w:rsidRPr="00BC6BEF" w:rsidRDefault="00B73AF3" w:rsidP="00B73AF3">
      <w:pPr>
        <w:pStyle w:val="NormalWeb"/>
        <w:ind w:left="1701"/>
        <w:rPr>
          <w:rFonts w:ascii="Georgia" w:hAnsi="Georgia"/>
          <w:color w:val="A907AD"/>
          <w:lang w:val="fr-FR"/>
        </w:rPr>
      </w:pPr>
    </w:p>
    <w:p w14:paraId="6183C9B9" w14:textId="77777777" w:rsidR="00CA2C5B" w:rsidRPr="00BC6BEF" w:rsidRDefault="00CA2C5B" w:rsidP="00CA2C5B">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17DEAED4" wp14:editId="54E5AEB7">
            <wp:extent cx="1388064" cy="1935354"/>
            <wp:effectExtent l="0" t="0" r="3175" b="8255"/>
            <wp:docPr id="107" name="Imagem 107"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4E533184" w14:textId="3B4DA7A9" w:rsidR="006D4A47" w:rsidRPr="00BC6BEF" w:rsidRDefault="005A014B" w:rsidP="005A014B">
      <w:pPr>
        <w:pStyle w:val="FR"/>
        <w:rPr>
          <w:color w:val="333333"/>
        </w:rPr>
      </w:pPr>
      <w:bookmarkStart w:id="235" w:name="_Toc79074137"/>
      <w:r w:rsidRPr="00BC6BEF">
        <w:t>16e[FR] Réponse de la France</w:t>
      </w:r>
      <w:r w:rsidR="003D5900" w:rsidRPr="00BC6BEF">
        <w:rPr>
          <w:rStyle w:val="Forte"/>
          <w:b/>
          <w:bCs w:val="0"/>
          <w:color w:val="00B050"/>
        </w:rPr>
        <w:t xml:space="preserve"> </w:t>
      </w:r>
      <w:r w:rsidR="003D5900" w:rsidRPr="00BC6BEF">
        <w:rPr>
          <w:rStyle w:val="Forte"/>
          <w:color w:val="000000" w:themeColor="text1"/>
          <w:sz w:val="32"/>
          <w:szCs w:val="32"/>
        </w:rPr>
        <w:t xml:space="preserve">(Paragraphe </w:t>
      </w:r>
      <w:r w:rsidR="003D5900" w:rsidRPr="00BC6BEF">
        <w:rPr>
          <w:rStyle w:val="Forte"/>
          <w:b/>
          <w:bCs w:val="0"/>
          <w:color w:val="000000" w:themeColor="text1"/>
          <w:sz w:val="32"/>
          <w:szCs w:val="32"/>
        </w:rPr>
        <w:t>16e</w:t>
      </w:r>
      <w:r w:rsidR="003D5900" w:rsidRPr="00BC6BEF">
        <w:rPr>
          <w:rStyle w:val="Forte"/>
          <w:color w:val="000000" w:themeColor="text1"/>
          <w:sz w:val="32"/>
          <w:szCs w:val="32"/>
        </w:rPr>
        <w:t xml:space="preserve"> des Demandes du Comité)</w:t>
      </w:r>
      <w:bookmarkEnd w:id="235"/>
    </w:p>
    <w:p w14:paraId="68998480" w14:textId="77777777" w:rsidR="00E43B4C" w:rsidRPr="00BC6BEF" w:rsidRDefault="00E43B4C" w:rsidP="0009073C">
      <w:pPr>
        <w:pStyle w:val="FRpoint"/>
        <w:rPr>
          <w:b/>
        </w:rPr>
      </w:pPr>
      <w:r w:rsidRPr="00BC6BEF">
        <w:t>128.</w:t>
      </w:r>
      <w:r w:rsidRPr="00BC6BEF">
        <w:tab/>
        <w:t>La traçabilité des « événements indésirables graves », prévue au sein de tous les établissements de santé, permet aux ARS de déclencher des inspections. Des suites administratives et pénales sont possibles.</w:t>
      </w:r>
    </w:p>
    <w:p w14:paraId="026FFB92" w14:textId="77777777" w:rsidR="00E43B4C" w:rsidRPr="00BC6BEF" w:rsidRDefault="00E43B4C" w:rsidP="0009073C">
      <w:pPr>
        <w:pStyle w:val="FRpoint"/>
        <w:rPr>
          <w:b/>
        </w:rPr>
      </w:pPr>
      <w:r w:rsidRPr="00BC6BEF">
        <w:t>129.</w:t>
      </w:r>
      <w:r w:rsidRPr="00BC6BEF">
        <w:tab/>
        <w:t>La commission départementale des soins psychiatriques est informée de l’ensemble des décisions d’admission en soins psychiatriques et de leurs renouvellements et des décisions y mettant fin. Elle examine la situation des personnes admises en soins psychiatriques sans consentement et reçoit leurs réclamations.</w:t>
      </w:r>
    </w:p>
    <w:p w14:paraId="1EC1E9A6" w14:textId="77777777" w:rsidR="00E43B4C" w:rsidRPr="00BC6BEF" w:rsidRDefault="00E43B4C" w:rsidP="0009073C">
      <w:pPr>
        <w:pStyle w:val="FRpoint"/>
        <w:rPr>
          <w:b/>
        </w:rPr>
      </w:pPr>
      <w:r w:rsidRPr="00BC6BEF">
        <w:t>130.</w:t>
      </w:r>
      <w:r w:rsidRPr="00BC6BEF">
        <w:tab/>
        <w:t xml:space="preserve">Le respect des droits est garanti par : </w:t>
      </w:r>
    </w:p>
    <w:p w14:paraId="102D4380" w14:textId="77777777" w:rsidR="00E43B4C" w:rsidRPr="00BC6BEF" w:rsidRDefault="00E43B4C" w:rsidP="0009073C">
      <w:pPr>
        <w:pStyle w:val="FRpoint"/>
        <w:rPr>
          <w:b/>
        </w:rPr>
      </w:pPr>
      <w:r w:rsidRPr="00BC6BEF">
        <w:t>•</w:t>
      </w:r>
      <w:r w:rsidRPr="00BC6BEF">
        <w:tab/>
        <w:t>La participation effective des personnes et aidants avec la nomination de représentants des personnes dans les établissements ;</w:t>
      </w:r>
    </w:p>
    <w:p w14:paraId="33832FD6" w14:textId="77777777" w:rsidR="00E43B4C" w:rsidRPr="00BC6BEF" w:rsidRDefault="00E43B4C" w:rsidP="0009073C">
      <w:pPr>
        <w:pStyle w:val="FRpoint"/>
        <w:rPr>
          <w:b/>
        </w:rPr>
      </w:pPr>
      <w:r w:rsidRPr="00BC6BEF">
        <w:t>•</w:t>
      </w:r>
      <w:r w:rsidRPr="00BC6BEF">
        <w:tab/>
        <w:t>La construction par la HAS d’un « parcours usager » assorti d’indicateurs de qualité dans le champ psychiatrie et santé mentale, prévue pour 2021.</w:t>
      </w:r>
    </w:p>
    <w:p w14:paraId="17F181EE" w14:textId="7611BC2F" w:rsidR="00B4615E" w:rsidRPr="00BC6BEF" w:rsidRDefault="00B4615E">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b/>
          <w:bCs/>
          <w:lang w:val="fr-FR"/>
        </w:rPr>
      </w:pPr>
    </w:p>
    <w:p w14:paraId="63A19280" w14:textId="2CF0AB64" w:rsidR="007A0351" w:rsidRPr="00BC6BEF" w:rsidRDefault="007A0351" w:rsidP="007A0351">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lastRenderedPageBreak/>
        <w:drawing>
          <wp:inline distT="0" distB="0" distL="0" distR="0" wp14:anchorId="487E16AF" wp14:editId="28391DC7">
            <wp:extent cx="2223493" cy="1467651"/>
            <wp:effectExtent l="0" t="0" r="0" b="0"/>
            <wp:docPr id="157" name="Imagem 157"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1A752E31" w14:textId="7B714516" w:rsidR="00333390" w:rsidRPr="00BC6BEF" w:rsidRDefault="00333390" w:rsidP="00D667A7">
      <w:pPr>
        <w:pStyle w:val="AAAna"/>
        <w:rPr>
          <w:rStyle w:val="Forte"/>
          <w:b/>
          <w:bCs w:val="0"/>
        </w:rPr>
      </w:pPr>
      <w:bookmarkStart w:id="236" w:name="_Toc79074138"/>
      <w:r w:rsidRPr="00BC6BEF">
        <w:t>16e[AA(Ana.)]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16e</w:t>
      </w:r>
      <w:r w:rsidRPr="00BC6BEF">
        <w:rPr>
          <w:rStyle w:val="Forte"/>
          <w:color w:val="000000" w:themeColor="text1"/>
          <w:sz w:val="32"/>
          <w:szCs w:val="32"/>
        </w:rPr>
        <w:t xml:space="preserve"> des Demandes du Comité)</w:t>
      </w:r>
      <w:bookmarkEnd w:id="236"/>
    </w:p>
    <w:p w14:paraId="60398204" w14:textId="1C6D692A" w:rsidR="00F62EEA" w:rsidRPr="00BC6BEF" w:rsidRDefault="00B8340C" w:rsidP="007959C8">
      <w:pPr>
        <w:pStyle w:val="AA-titre-rsum"/>
        <w:rPr>
          <w:rStyle w:val="Forte"/>
          <w:b/>
          <w:bCs w:val="0"/>
        </w:rPr>
      </w:pPr>
      <w:r w:rsidRPr="00BC6BEF">
        <w:rPr>
          <w:rStyle w:val="Forte"/>
          <w:b/>
          <w:bCs w:val="0"/>
        </w:rPr>
        <w:t>* Résumé *</w:t>
      </w:r>
    </w:p>
    <w:p w14:paraId="2253A4C0" w14:textId="66355FB7" w:rsidR="00254756" w:rsidRPr="00BC6BEF" w:rsidRDefault="00B8340C" w:rsidP="007959C8">
      <w:pPr>
        <w:pStyle w:val="AA-rsum"/>
        <w:rPr>
          <w:rStyle w:val="Forte"/>
          <w:szCs w:val="22"/>
        </w:rPr>
      </w:pPr>
      <w:r w:rsidRPr="00BC6BEF">
        <w:rPr>
          <w:rStyle w:val="Forte"/>
          <w:szCs w:val="22"/>
        </w:rPr>
        <w:t xml:space="preserve">Réponse </w:t>
      </w:r>
      <w:r w:rsidR="00EA14A7" w:rsidRPr="00BC6BEF">
        <w:rPr>
          <w:rStyle w:val="Forte"/>
          <w:szCs w:val="22"/>
        </w:rPr>
        <w:t>particulièrement vide et donc</w:t>
      </w:r>
      <w:r w:rsidR="007959C8" w:rsidRPr="00BC6BEF">
        <w:rPr>
          <w:rStyle w:val="Forte"/>
          <w:szCs w:val="22"/>
        </w:rPr>
        <w:t xml:space="preserve"> </w:t>
      </w:r>
      <w:r w:rsidRPr="00BC6BEF">
        <w:rPr>
          <w:rStyle w:val="Forte"/>
          <w:szCs w:val="22"/>
        </w:rPr>
        <w:t>fallacieuse</w:t>
      </w:r>
      <w:r w:rsidR="00254756" w:rsidRPr="00BC6BEF">
        <w:rPr>
          <w:rStyle w:val="Forte"/>
          <w:szCs w:val="22"/>
        </w:rPr>
        <w:t xml:space="preserve"> :</w:t>
      </w:r>
    </w:p>
    <w:p w14:paraId="2C682DDA" w14:textId="41ABCA2B" w:rsidR="00B8340C" w:rsidRPr="00BC6BEF" w:rsidRDefault="00254756" w:rsidP="007959C8">
      <w:pPr>
        <w:pStyle w:val="AA-rsum"/>
        <w:rPr>
          <w:rStyle w:val="Forte"/>
          <w:b w:val="0"/>
          <w:bCs/>
          <w:szCs w:val="22"/>
        </w:rPr>
      </w:pPr>
      <w:r w:rsidRPr="00BC6BEF">
        <w:rPr>
          <w:rStyle w:val="Forte"/>
          <w:b w:val="0"/>
          <w:bCs/>
          <w:szCs w:val="22"/>
        </w:rPr>
        <w:t xml:space="preserve">- </w:t>
      </w:r>
      <w:r w:rsidRPr="00BC6BEF">
        <w:rPr>
          <w:rStyle w:val="Forte"/>
          <w:szCs w:val="22"/>
        </w:rPr>
        <w:t xml:space="preserve">pas de preuve de l'existence de sanctions </w:t>
      </w:r>
      <w:r w:rsidRPr="00BC6BEF">
        <w:rPr>
          <w:rStyle w:val="Forte"/>
          <w:b w:val="0"/>
          <w:bCs/>
          <w:szCs w:val="22"/>
        </w:rPr>
        <w:t>(qui seraient exhibées s'il y en avait) ;</w:t>
      </w:r>
    </w:p>
    <w:p w14:paraId="76779ED9" w14:textId="6FDA15FD" w:rsidR="00254756" w:rsidRPr="00BC6BEF" w:rsidRDefault="00E1664E" w:rsidP="007959C8">
      <w:pPr>
        <w:pStyle w:val="AA-rsum"/>
        <w:rPr>
          <w:rStyle w:val="Forte"/>
          <w:b w:val="0"/>
          <w:bCs/>
          <w:szCs w:val="22"/>
        </w:rPr>
      </w:pPr>
      <w:r w:rsidRPr="00BC6BEF">
        <w:rPr>
          <w:rStyle w:val="Forte"/>
          <w:b w:val="0"/>
          <w:bCs/>
          <w:szCs w:val="22"/>
        </w:rPr>
        <w:t xml:space="preserve">- </w:t>
      </w:r>
      <w:r w:rsidRPr="00BC6BEF">
        <w:rPr>
          <w:rStyle w:val="Forte"/>
          <w:szCs w:val="22"/>
        </w:rPr>
        <w:t>une "commission" purement symbolique</w:t>
      </w:r>
      <w:r w:rsidRPr="00BC6BEF">
        <w:rPr>
          <w:rStyle w:val="Forte"/>
          <w:b w:val="0"/>
          <w:bCs/>
          <w:szCs w:val="22"/>
        </w:rPr>
        <w:t xml:space="preserve"> et "pour la forme" ;</w:t>
      </w:r>
    </w:p>
    <w:p w14:paraId="1C8A7CA7" w14:textId="3855CE45" w:rsidR="00E1664E" w:rsidRPr="00BC6BEF" w:rsidRDefault="009C6526" w:rsidP="007959C8">
      <w:pPr>
        <w:pStyle w:val="AA-rsum"/>
        <w:rPr>
          <w:rStyle w:val="Forte"/>
          <w:b w:val="0"/>
          <w:bCs/>
          <w:szCs w:val="22"/>
        </w:rPr>
      </w:pPr>
      <w:r w:rsidRPr="00BC6BEF">
        <w:rPr>
          <w:rStyle w:val="Forte"/>
          <w:b w:val="0"/>
          <w:bCs/>
          <w:szCs w:val="22"/>
        </w:rPr>
        <w:t xml:space="preserve">- </w:t>
      </w:r>
      <w:r w:rsidRPr="00BC6BEF">
        <w:rPr>
          <w:rStyle w:val="Forte"/>
          <w:szCs w:val="22"/>
        </w:rPr>
        <w:t>les médecins psychiatres publics sont tout-puissants et impunissables</w:t>
      </w:r>
      <w:r w:rsidRPr="00BC6BEF">
        <w:rPr>
          <w:rStyle w:val="Forte"/>
          <w:b w:val="0"/>
          <w:bCs/>
          <w:szCs w:val="22"/>
        </w:rPr>
        <w:t xml:space="preserve"> (jusqu'à preuve du contraire !) ;</w:t>
      </w:r>
    </w:p>
    <w:p w14:paraId="4ED70734" w14:textId="41C4D07B" w:rsidR="009C6526" w:rsidRPr="00BC6BEF" w:rsidRDefault="00ED2D94" w:rsidP="007959C8">
      <w:pPr>
        <w:pStyle w:val="AA-rsum"/>
        <w:rPr>
          <w:rStyle w:val="Forte"/>
          <w:b w:val="0"/>
          <w:bCs/>
          <w:szCs w:val="22"/>
        </w:rPr>
      </w:pPr>
      <w:r w:rsidRPr="00BC6BEF">
        <w:rPr>
          <w:rStyle w:val="Forte"/>
          <w:b w:val="0"/>
          <w:bCs/>
          <w:szCs w:val="22"/>
        </w:rPr>
        <w:t xml:space="preserve">- </w:t>
      </w:r>
      <w:r w:rsidRPr="00BC6BEF">
        <w:rPr>
          <w:rStyle w:val="Forte"/>
          <w:szCs w:val="22"/>
        </w:rPr>
        <w:t>usage très hautement fallacieux du mot "gara</w:t>
      </w:r>
      <w:r w:rsidR="0002077C" w:rsidRPr="00BC6BEF">
        <w:rPr>
          <w:rStyle w:val="Forte"/>
          <w:szCs w:val="22"/>
        </w:rPr>
        <w:t>nti"</w:t>
      </w:r>
      <w:r w:rsidR="0002077C" w:rsidRPr="00BC6BEF">
        <w:rPr>
          <w:rStyle w:val="Forte"/>
          <w:b w:val="0"/>
          <w:bCs/>
          <w:szCs w:val="22"/>
        </w:rPr>
        <w:t xml:space="preserve"> dans la réponse N°130 : comme toujours, "la France" </w:t>
      </w:r>
      <w:r w:rsidR="00955008" w:rsidRPr="00BC6BEF">
        <w:rPr>
          <w:rStyle w:val="Forte"/>
          <w:b w:val="0"/>
          <w:bCs/>
          <w:szCs w:val="22"/>
        </w:rPr>
        <w:t>se croit suffisamment puissante pour que les mots produisent des résultats "magiquement"</w:t>
      </w:r>
      <w:r w:rsidR="0002077C" w:rsidRPr="00BC6BEF">
        <w:rPr>
          <w:rStyle w:val="Forte"/>
          <w:b w:val="0"/>
          <w:bCs/>
          <w:szCs w:val="22"/>
        </w:rPr>
        <w:t>.</w:t>
      </w:r>
    </w:p>
    <w:p w14:paraId="6FBA9612" w14:textId="77777777" w:rsidR="00F62EEA" w:rsidRPr="00BC6BEF" w:rsidRDefault="00F62EEA" w:rsidP="00333390">
      <w:pPr>
        <w:pStyle w:val="NormalWeb"/>
        <w:spacing w:before="0" w:beforeAutospacing="0" w:after="420" w:afterAutospacing="0"/>
        <w:ind w:left="2268"/>
        <w:rPr>
          <w:rStyle w:val="Forte"/>
          <w:rFonts w:ascii="Georgia" w:hAnsi="Georgia"/>
          <w:b w:val="0"/>
          <w:bCs w:val="0"/>
          <w:color w:val="333399"/>
          <w:szCs w:val="22"/>
          <w:lang w:val="fr-FR"/>
        </w:rPr>
      </w:pPr>
    </w:p>
    <w:p w14:paraId="1C79C6AD" w14:textId="193DB7A3" w:rsidR="00333390" w:rsidRPr="00BC6BEF" w:rsidRDefault="00333390" w:rsidP="007959C8">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128 : "</w:t>
      </w:r>
      <w:r w:rsidRPr="00BC6BEF">
        <w:rPr>
          <w:rFonts w:ascii="Georgia" w:hAnsi="Georgia"/>
          <w:color w:val="993300"/>
          <w:lang w:val="fr-FR"/>
        </w:rPr>
        <w:t xml:space="preserve"> Des suites administratives et pénales sont possibles.</w:t>
      </w:r>
      <w:r w:rsidRPr="00BC6BEF">
        <w:rPr>
          <w:rStyle w:val="Forte"/>
          <w:rFonts w:ascii="Georgia" w:hAnsi="Georgia"/>
          <w:b w:val="0"/>
          <w:bCs w:val="0"/>
          <w:color w:val="333399"/>
          <w:szCs w:val="22"/>
          <w:lang w:val="fr-FR"/>
        </w:rPr>
        <w:t>" : Bla, bla, bla…</w:t>
      </w:r>
      <w:r w:rsidRPr="00BC6BEF">
        <w:rPr>
          <w:rStyle w:val="Forte"/>
          <w:rFonts w:ascii="Georgia" w:hAnsi="Georgia"/>
          <w:b w:val="0"/>
          <w:bCs w:val="0"/>
          <w:color w:val="333399"/>
          <w:szCs w:val="22"/>
          <w:lang w:val="fr-FR"/>
        </w:rPr>
        <w:br/>
        <w:t>Y en a-t-il eu ? Preuves ?</w:t>
      </w:r>
    </w:p>
    <w:p w14:paraId="06C78928" w14:textId="77777777" w:rsidR="00333390" w:rsidRPr="00BC6BEF" w:rsidRDefault="00333390" w:rsidP="007959C8">
      <w:pPr>
        <w:pStyle w:val="NormalWeb"/>
        <w:spacing w:before="0" w:beforeAutospacing="0" w:after="420" w:afterAutospacing="0"/>
        <w:ind w:left="1701"/>
        <w:rPr>
          <w:rFonts w:ascii="Georgia" w:hAnsi="Georgia"/>
          <w:color w:val="333399"/>
          <w:szCs w:val="22"/>
          <w:lang w:val="fr-FR"/>
        </w:rPr>
      </w:pPr>
      <w:r w:rsidRPr="00BC6BEF">
        <w:rPr>
          <w:rStyle w:val="Forte"/>
          <w:rFonts w:ascii="Georgia" w:hAnsi="Georgia"/>
          <w:b w:val="0"/>
          <w:bCs w:val="0"/>
          <w:color w:val="333399"/>
          <w:szCs w:val="22"/>
          <w:lang w:val="fr-FR"/>
        </w:rPr>
        <w:t>129 : "</w:t>
      </w:r>
      <w:r w:rsidRPr="00BC6BEF">
        <w:rPr>
          <w:rFonts w:ascii="Georgia" w:hAnsi="Georgia"/>
          <w:color w:val="993300"/>
          <w:lang w:val="fr-FR"/>
        </w:rPr>
        <w:t xml:space="preserve"> La commission (…) reçoit leurs réclamations</w:t>
      </w:r>
      <w:r w:rsidRPr="00BC6BEF">
        <w:rPr>
          <w:rStyle w:val="Forte"/>
          <w:rFonts w:ascii="Georgia" w:hAnsi="Georgia"/>
          <w:b w:val="0"/>
          <w:bCs w:val="0"/>
          <w:color w:val="333399"/>
          <w:szCs w:val="22"/>
          <w:lang w:val="fr-FR"/>
        </w:rPr>
        <w:t xml:space="preserve"> " : Cette commission ne fait rien du tout (à part "examiner" et "recevoir"), purement pour la forme et pour maintenir l'illusion. C'est un artifice, comme tant d'autres.</w:t>
      </w:r>
      <w:r w:rsidRPr="00BC6BEF">
        <w:rPr>
          <w:rStyle w:val="Forte"/>
          <w:rFonts w:ascii="Georgia" w:hAnsi="Georgia"/>
          <w:b w:val="0"/>
          <w:bCs w:val="0"/>
          <w:color w:val="333399"/>
          <w:szCs w:val="22"/>
          <w:lang w:val="fr-FR"/>
        </w:rPr>
        <w:br/>
        <w:t>Si, avec beaucoup d'efforts et de ténacité, une victime enfermée en hôpital psychiatrique parvient à faire en sorte qu'un médecin de cette commission daigne se déplacer, il ne va jamais contredire ses confrères psychiatres, c'est impensable.</w:t>
      </w:r>
      <w:r w:rsidRPr="00BC6BEF">
        <w:rPr>
          <w:rStyle w:val="Forte"/>
          <w:rFonts w:ascii="Georgia" w:hAnsi="Georgia"/>
          <w:b w:val="0"/>
          <w:bCs w:val="0"/>
          <w:color w:val="333399"/>
          <w:szCs w:val="22"/>
          <w:lang w:val="fr-FR"/>
        </w:rPr>
        <w:br/>
        <w:t>S'il y avait des exemples, la réponse de la France les mentionnerait.</w:t>
      </w:r>
      <w:r w:rsidRPr="00BC6BEF">
        <w:rPr>
          <w:rStyle w:val="Forte"/>
          <w:rFonts w:ascii="Georgia" w:hAnsi="Georgia"/>
          <w:b w:val="0"/>
          <w:bCs w:val="0"/>
          <w:color w:val="333399"/>
          <w:szCs w:val="22"/>
          <w:lang w:val="fr-FR"/>
        </w:rPr>
        <w:br/>
        <w:t xml:space="preserve">Tout cela est évasif, creux et vide. </w:t>
      </w:r>
    </w:p>
    <w:p w14:paraId="75399C76" w14:textId="6EA9AE0A" w:rsidR="00862274" w:rsidRPr="00BC6BEF" w:rsidRDefault="00333390" w:rsidP="007959C8">
      <w:pPr>
        <w:pStyle w:val="NormalWeb"/>
        <w:spacing w:before="0" w:beforeAutospacing="0" w:after="420" w:afterAutospacing="0"/>
        <w:ind w:left="1701"/>
        <w:rPr>
          <w:rFonts w:ascii="Georgia" w:hAnsi="Georgia"/>
          <w:color w:val="333399"/>
          <w:szCs w:val="22"/>
          <w:lang w:val="fr-FR"/>
        </w:rPr>
      </w:pPr>
      <w:r w:rsidRPr="00BC6BEF">
        <w:rPr>
          <w:rFonts w:ascii="Georgia" w:hAnsi="Georgia"/>
          <w:color w:val="333399"/>
          <w:szCs w:val="22"/>
          <w:lang w:val="fr-FR"/>
        </w:rPr>
        <w:t xml:space="preserve">Les psychiatres "hospitaliers" sont "infaillibles" et "impunissables", ils agissent comme des demi-dieux, ils ont un pouvoir sur la liberté (et éventuellement sur la </w:t>
      </w:r>
      <w:r w:rsidRPr="00BC6BEF">
        <w:rPr>
          <w:rFonts w:ascii="Georgia" w:hAnsi="Georgia"/>
          <w:color w:val="333399"/>
          <w:szCs w:val="22"/>
          <w:lang w:val="fr-FR"/>
        </w:rPr>
        <w:lastRenderedPageBreak/>
        <w:t>vie) des "patients" que même leurs confrères de la "Justice" n'ont pas.</w:t>
      </w:r>
      <w:r w:rsidRPr="00BC6BEF">
        <w:rPr>
          <w:rFonts w:ascii="Georgia" w:hAnsi="Georgia"/>
          <w:color w:val="333399"/>
          <w:szCs w:val="22"/>
          <w:lang w:val="fr-FR"/>
        </w:rPr>
        <w:br/>
        <w:t>Cela se voit même dans le regard et l'attitude du personnel (les infirmiers, simples mortels) lorsque ces élites daignent se mouvoir dans les couloirs. C'est incroyable et pathétique. Et c'est en France.</w:t>
      </w:r>
    </w:p>
    <w:p w14:paraId="12890897" w14:textId="19184260" w:rsidR="00333390" w:rsidRPr="00BC6BEF" w:rsidRDefault="00CC7BDA" w:rsidP="007959C8">
      <w:pPr>
        <w:pStyle w:val="NormalWeb"/>
        <w:spacing w:before="0" w:beforeAutospacing="0" w:after="420" w:afterAutospacing="0"/>
        <w:ind w:left="1701"/>
        <w:rPr>
          <w:rFonts w:ascii="Georgia" w:hAnsi="Georgia"/>
          <w:color w:val="333399"/>
          <w:szCs w:val="22"/>
          <w:lang w:val="fr-FR"/>
        </w:rPr>
      </w:pPr>
      <w:r w:rsidRPr="00BC6BEF">
        <w:rPr>
          <w:rFonts w:ascii="Georgia" w:hAnsi="Georgia"/>
          <w:color w:val="333399"/>
          <w:szCs w:val="22"/>
          <w:lang w:val="fr-FR"/>
        </w:rPr>
        <w:t xml:space="preserve">130 : </w:t>
      </w:r>
      <w:r w:rsidR="00862274" w:rsidRPr="00BC6BEF">
        <w:rPr>
          <w:rFonts w:ascii="Georgia" w:hAnsi="Georgia"/>
          <w:color w:val="333399"/>
          <w:szCs w:val="22"/>
          <w:lang w:val="fr-FR"/>
        </w:rPr>
        <w:t>"</w:t>
      </w:r>
      <w:r w:rsidR="00862274" w:rsidRPr="00BC6BEF">
        <w:rPr>
          <w:rStyle w:val="FRpointChar"/>
        </w:rPr>
        <w:t xml:space="preserve">Le respect des droits est </w:t>
      </w:r>
      <w:r w:rsidR="00862274" w:rsidRPr="00BC6BEF">
        <w:rPr>
          <w:rStyle w:val="FRpointChar"/>
          <w:b/>
          <w:bCs w:val="0"/>
        </w:rPr>
        <w:t>garanti</w:t>
      </w:r>
      <w:r w:rsidR="00862274" w:rsidRPr="00BC6BEF">
        <w:rPr>
          <w:rStyle w:val="FRpointChar"/>
        </w:rPr>
        <w:t xml:space="preserve"> par :</w:t>
      </w:r>
      <w:r w:rsidR="00A90692" w:rsidRPr="00BC6BEF">
        <w:rPr>
          <w:rStyle w:val="FRpointChar"/>
        </w:rPr>
        <w:t xml:space="preserve"> (…) la participation (…)</w:t>
      </w:r>
      <w:r w:rsidR="004206FC" w:rsidRPr="00BC6BEF">
        <w:rPr>
          <w:rStyle w:val="FRpointChar"/>
        </w:rPr>
        <w:t xml:space="preserve"> un "parcours usager" </w:t>
      </w:r>
      <w:r w:rsidR="00862274" w:rsidRPr="00BC6BEF">
        <w:rPr>
          <w:rStyle w:val="FRpointChar"/>
        </w:rPr>
        <w:t xml:space="preserve"> </w:t>
      </w:r>
      <w:r w:rsidR="00862274" w:rsidRPr="00BC6BEF">
        <w:rPr>
          <w:rFonts w:ascii="Georgia" w:hAnsi="Georgia"/>
          <w:color w:val="333399"/>
          <w:szCs w:val="22"/>
          <w:lang w:val="fr-FR"/>
        </w:rPr>
        <w:t>"</w:t>
      </w:r>
      <w:r w:rsidR="004206FC" w:rsidRPr="00BC6BEF">
        <w:rPr>
          <w:rFonts w:ascii="Georgia" w:hAnsi="Georgia"/>
          <w:color w:val="333399"/>
          <w:szCs w:val="22"/>
          <w:lang w:val="fr-FR"/>
        </w:rPr>
        <w:t xml:space="preserve"> : cela ne "garantit" rien du tout</w:t>
      </w:r>
      <w:r w:rsidR="00A234DB" w:rsidRPr="00BC6BEF">
        <w:rPr>
          <w:rFonts w:ascii="Georgia" w:hAnsi="Georgia"/>
          <w:color w:val="333399"/>
          <w:szCs w:val="22"/>
          <w:lang w:val="fr-FR"/>
        </w:rPr>
        <w:t>, ce sont juste des mesures superficielles qui peuvent parfois aider, et surtout tromper, c'est tout, ce ne sont pas des "garanties".</w:t>
      </w:r>
    </w:p>
    <w:p w14:paraId="52B70ACE" w14:textId="77777777" w:rsidR="007959C8" w:rsidRPr="00BC6BEF" w:rsidRDefault="007959C8" w:rsidP="007959C8">
      <w:pPr>
        <w:pStyle w:val="NormalWeb"/>
        <w:spacing w:before="0" w:beforeAutospacing="0" w:after="420" w:afterAutospacing="0"/>
        <w:ind w:left="1701"/>
        <w:rPr>
          <w:rStyle w:val="Forte"/>
          <w:rFonts w:ascii="Georgia" w:hAnsi="Georgia"/>
          <w:b w:val="0"/>
          <w:bCs w:val="0"/>
          <w:color w:val="333399"/>
          <w:szCs w:val="22"/>
          <w:lang w:val="fr-FR"/>
        </w:rPr>
      </w:pPr>
    </w:p>
    <w:p w14:paraId="2B3FFEC7" w14:textId="01D6DD55" w:rsidR="001D41FC" w:rsidRPr="00BC6BEF" w:rsidRDefault="001D41FC" w:rsidP="001D41FC">
      <w:pPr>
        <w:pStyle w:val="AAVio"/>
      </w:pPr>
      <w:bookmarkStart w:id="237" w:name="_Toc79074139"/>
      <w:r w:rsidRPr="00BC6BEF">
        <w:t xml:space="preserve">16e[AA(Vio.)] Violations de l'Article </w:t>
      </w:r>
      <w:r w:rsidR="0086542E" w:rsidRPr="00BC6BEF">
        <w:t>16</w:t>
      </w:r>
      <w:r w:rsidR="003D5900" w:rsidRPr="00BC6BEF">
        <w:rPr>
          <w:rStyle w:val="Forte"/>
          <w:b/>
          <w:bCs w:val="0"/>
          <w:color w:val="00B050"/>
        </w:rPr>
        <w:t xml:space="preserve"> </w:t>
      </w:r>
      <w:r w:rsidR="003D5900" w:rsidRPr="00BC6BEF">
        <w:rPr>
          <w:rStyle w:val="Forte"/>
          <w:color w:val="000000" w:themeColor="text1"/>
          <w:sz w:val="32"/>
          <w:szCs w:val="32"/>
        </w:rPr>
        <w:t xml:space="preserve">(Paragraphe </w:t>
      </w:r>
      <w:r w:rsidR="003D5900" w:rsidRPr="00BC6BEF">
        <w:rPr>
          <w:rStyle w:val="Forte"/>
          <w:b/>
          <w:bCs w:val="0"/>
          <w:color w:val="000000" w:themeColor="text1"/>
          <w:sz w:val="32"/>
          <w:szCs w:val="32"/>
        </w:rPr>
        <w:t>16e</w:t>
      </w:r>
      <w:r w:rsidR="003D5900" w:rsidRPr="00BC6BEF">
        <w:rPr>
          <w:rStyle w:val="Forte"/>
          <w:color w:val="000000" w:themeColor="text1"/>
          <w:sz w:val="32"/>
          <w:szCs w:val="32"/>
        </w:rPr>
        <w:t xml:space="preserve"> des Demandes du Comité)</w:t>
      </w:r>
      <w:bookmarkEnd w:id="237"/>
    </w:p>
    <w:p w14:paraId="054EEEFC" w14:textId="0FFA5B10" w:rsidR="001D41FC" w:rsidRPr="00BC6BEF" w:rsidRDefault="002E208E" w:rsidP="000F087E">
      <w:pPr>
        <w:pStyle w:val="AA-texteVio"/>
      </w:pPr>
      <w:r w:rsidRPr="00BC6BEF">
        <w:t xml:space="preserve">Il n'y a </w:t>
      </w:r>
      <w:r w:rsidRPr="00BC6BEF">
        <w:rPr>
          <w:b/>
          <w:bCs/>
        </w:rPr>
        <w:t>pas de véritable suivi des maltraitances</w:t>
      </w:r>
      <w:r w:rsidRPr="00BC6BEF">
        <w:t xml:space="preserve">, et </w:t>
      </w:r>
      <w:r w:rsidRPr="00BC6BEF">
        <w:rPr>
          <w:b/>
          <w:bCs/>
        </w:rPr>
        <w:t>pas de sanctions</w:t>
      </w:r>
      <w:r w:rsidRPr="00BC6BEF">
        <w:t xml:space="preserve">. </w:t>
      </w:r>
      <w:r w:rsidR="00F05F37" w:rsidRPr="00BC6BEF">
        <w:br/>
      </w:r>
      <w:r w:rsidRPr="00BC6BEF">
        <w:t>Tout ce système est solidaire</w:t>
      </w:r>
      <w:r w:rsidR="00192861" w:rsidRPr="00BC6BEF">
        <w:t xml:space="preserve">, du haut jusqu'en bas, </w:t>
      </w:r>
      <w:r w:rsidRPr="00BC6BEF">
        <w:t>et il lui est facile de tricher.</w:t>
      </w:r>
    </w:p>
    <w:p w14:paraId="4032E54E" w14:textId="77777777" w:rsidR="001D41FC" w:rsidRPr="00BC6BEF" w:rsidRDefault="001D41FC" w:rsidP="001D41FC">
      <w:pPr>
        <w:pStyle w:val="NormalWeb"/>
        <w:ind w:left="1134"/>
        <w:rPr>
          <w:rFonts w:ascii="Georgia" w:hAnsi="Georgia"/>
          <w:color w:val="DE0000"/>
          <w:lang w:val="fr-FR"/>
        </w:rPr>
      </w:pPr>
    </w:p>
    <w:p w14:paraId="7B93BE2B" w14:textId="3BB5B2CE" w:rsidR="001D41FC" w:rsidRPr="00BC6BEF" w:rsidRDefault="001D41FC" w:rsidP="001D41FC">
      <w:pPr>
        <w:pStyle w:val="AAQue"/>
        <w:rPr>
          <w:lang w:val="fr-FR"/>
        </w:rPr>
      </w:pPr>
      <w:bookmarkStart w:id="238" w:name="_Toc79074140"/>
      <w:r w:rsidRPr="00BC6BEF">
        <w:rPr>
          <w:lang w:val="fr-FR"/>
        </w:rPr>
        <w:t>1</w:t>
      </w:r>
      <w:r w:rsidR="0086542E" w:rsidRPr="00BC6BEF">
        <w:rPr>
          <w:lang w:val="fr-FR"/>
        </w:rPr>
        <w:t>6e</w:t>
      </w:r>
      <w:r w:rsidRPr="00BC6BEF">
        <w:rPr>
          <w:lang w:val="fr-FR"/>
        </w:rPr>
        <w:t>[AA(Que.)] Questions concernant l'Article 1</w:t>
      </w:r>
      <w:r w:rsidR="00DC2DAB" w:rsidRPr="00BC6BEF">
        <w:rPr>
          <w:lang w:val="fr-FR"/>
        </w:rPr>
        <w:t>6</w:t>
      </w:r>
      <w:r w:rsidR="003D5900" w:rsidRPr="00BC6BEF">
        <w:rPr>
          <w:rStyle w:val="Forte"/>
          <w:b/>
          <w:bCs w:val="0"/>
          <w:color w:val="00B050"/>
          <w:lang w:val="fr-FR"/>
        </w:rPr>
        <w:t xml:space="preserve"> </w:t>
      </w:r>
      <w:r w:rsidR="003D5900" w:rsidRPr="00BC6BEF">
        <w:rPr>
          <w:rStyle w:val="Forte"/>
          <w:color w:val="000000" w:themeColor="text1"/>
          <w:sz w:val="32"/>
          <w:szCs w:val="32"/>
          <w:lang w:val="fr-FR"/>
        </w:rPr>
        <w:t xml:space="preserve">(Paragraphe </w:t>
      </w:r>
      <w:r w:rsidR="003D5900" w:rsidRPr="00BC6BEF">
        <w:rPr>
          <w:rStyle w:val="Forte"/>
          <w:b/>
          <w:bCs w:val="0"/>
          <w:color w:val="000000" w:themeColor="text1"/>
          <w:sz w:val="32"/>
          <w:szCs w:val="32"/>
          <w:lang w:val="fr-FR"/>
        </w:rPr>
        <w:t>16e</w:t>
      </w:r>
      <w:r w:rsidR="003D5900" w:rsidRPr="00BC6BEF">
        <w:rPr>
          <w:rStyle w:val="Forte"/>
          <w:color w:val="000000" w:themeColor="text1"/>
          <w:sz w:val="32"/>
          <w:szCs w:val="32"/>
          <w:lang w:val="fr-FR"/>
        </w:rPr>
        <w:t xml:space="preserve"> des Demandes du Comité)</w:t>
      </w:r>
      <w:bookmarkEnd w:id="238"/>
    </w:p>
    <w:p w14:paraId="309647FC" w14:textId="100F5FC7" w:rsidR="001D41FC" w:rsidRPr="00BC6BEF" w:rsidRDefault="00192861" w:rsidP="000F087E">
      <w:pPr>
        <w:pStyle w:val="AA-texteQue"/>
      </w:pPr>
      <w:r w:rsidRPr="00BC6BEF">
        <w:rPr>
          <w:b/>
          <w:bCs/>
        </w:rPr>
        <w:t>Des preuves d'un vrai suivi et de l'existence de sanctions ?</w:t>
      </w:r>
      <w:r w:rsidRPr="00BC6BEF">
        <w:rPr>
          <w:b/>
          <w:bCs/>
        </w:rPr>
        <w:br/>
      </w:r>
      <w:r w:rsidRPr="00BC6BEF">
        <w:t>(A part dans les rares cas révélés par la presse grâce aux caméras cachées.)</w:t>
      </w:r>
    </w:p>
    <w:p w14:paraId="10545369" w14:textId="77777777" w:rsidR="001D41FC" w:rsidRPr="00BC6BEF" w:rsidRDefault="001D41FC" w:rsidP="001D41FC">
      <w:pPr>
        <w:pStyle w:val="NormalWeb"/>
        <w:ind w:left="1134"/>
        <w:rPr>
          <w:rFonts w:ascii="Georgia" w:hAnsi="Georgia"/>
          <w:color w:val="DE0000"/>
          <w:lang w:val="fr-FR"/>
        </w:rPr>
      </w:pPr>
    </w:p>
    <w:p w14:paraId="0E1093DA" w14:textId="2BB71500" w:rsidR="001D41FC" w:rsidRPr="00BC6BEF" w:rsidRDefault="007857D3" w:rsidP="00290B9C">
      <w:pPr>
        <w:pStyle w:val="AARec"/>
      </w:pPr>
      <w:bookmarkStart w:id="239" w:name="_Toc79074141"/>
      <w:r w:rsidRPr="00BC6BEF">
        <w:t>16e</w:t>
      </w:r>
      <w:r w:rsidR="001D41FC" w:rsidRPr="00BC6BEF">
        <w:t>[AA(Rec.)] Recommandations concernant l'Article 1</w:t>
      </w:r>
      <w:r w:rsidRPr="00BC6BEF">
        <w:t>6</w:t>
      </w:r>
      <w:r w:rsidR="003D5900" w:rsidRPr="00BC6BEF">
        <w:rPr>
          <w:rStyle w:val="Forte"/>
          <w:b/>
          <w:color w:val="00B050"/>
        </w:rPr>
        <w:t xml:space="preserve"> </w:t>
      </w:r>
      <w:r w:rsidR="003D5900" w:rsidRPr="00BC6BEF">
        <w:rPr>
          <w:rStyle w:val="Forte"/>
          <w:color w:val="000000" w:themeColor="text1"/>
          <w:sz w:val="32"/>
        </w:rPr>
        <w:t xml:space="preserve">(Paragraphe </w:t>
      </w:r>
      <w:r w:rsidR="00C9048E" w:rsidRPr="00BC6BEF">
        <w:rPr>
          <w:rStyle w:val="Forte"/>
          <w:b/>
          <w:color w:val="000000" w:themeColor="text1"/>
          <w:sz w:val="32"/>
        </w:rPr>
        <w:t>16e</w:t>
      </w:r>
      <w:r w:rsidR="003D5900" w:rsidRPr="00BC6BEF">
        <w:rPr>
          <w:rStyle w:val="Forte"/>
          <w:color w:val="000000" w:themeColor="text1"/>
          <w:sz w:val="32"/>
        </w:rPr>
        <w:t xml:space="preserve"> des Demandes du Comité)</w:t>
      </w:r>
      <w:bookmarkEnd w:id="239"/>
    </w:p>
    <w:p w14:paraId="2B81E4C3" w14:textId="40C20A7B" w:rsidR="001D41FC" w:rsidRPr="00BC6BEF" w:rsidRDefault="00186CFF" w:rsidP="000F087E">
      <w:pPr>
        <w:pStyle w:val="AA-texteRec"/>
        <w:rPr>
          <w:b/>
          <w:bCs/>
        </w:rPr>
      </w:pPr>
      <w:r w:rsidRPr="00BC6BEF">
        <w:rPr>
          <w:b/>
          <w:bCs/>
        </w:rPr>
        <w:t>Donner des preuves</w:t>
      </w:r>
      <w:r w:rsidR="00656E79" w:rsidRPr="00BC6BEF">
        <w:rPr>
          <w:b/>
          <w:bCs/>
        </w:rPr>
        <w:t xml:space="preserve"> </w:t>
      </w:r>
      <w:r w:rsidR="00656E79" w:rsidRPr="00BC6BEF">
        <w:t>(et non</w:t>
      </w:r>
      <w:r w:rsidR="00F05F37" w:rsidRPr="00BC6BEF">
        <w:t xml:space="preserve"> du </w:t>
      </w:r>
      <w:r w:rsidR="006F34B9" w:rsidRPr="00BC6BEF">
        <w:t>"</w:t>
      </w:r>
      <w:r w:rsidR="00F05F37" w:rsidRPr="00BC6BEF">
        <w:t>vent</w:t>
      </w:r>
      <w:r w:rsidR="006F34B9" w:rsidRPr="00BC6BEF">
        <w:t>"</w:t>
      </w:r>
      <w:r w:rsidR="00F05F37" w:rsidRPr="00BC6BEF">
        <w:t xml:space="preserve"> </w:t>
      </w:r>
      <w:r w:rsidR="00656E79" w:rsidRPr="00BC6BEF">
        <w:t>même pas crédible</w:t>
      </w:r>
      <w:r w:rsidRPr="00BC6BEF">
        <w:t>…</w:t>
      </w:r>
      <w:r w:rsidR="00656E79" w:rsidRPr="00BC6BEF">
        <w:t>)</w:t>
      </w:r>
    </w:p>
    <w:p w14:paraId="3131CD34" w14:textId="77777777" w:rsidR="001D41FC" w:rsidRPr="00BC6BEF" w:rsidRDefault="001D41FC" w:rsidP="001D41FC">
      <w:pPr>
        <w:pStyle w:val="NormalWeb"/>
        <w:ind w:left="1701"/>
        <w:rPr>
          <w:rFonts w:ascii="Georgia" w:hAnsi="Georgia"/>
          <w:color w:val="A907AD"/>
          <w:lang w:val="fr-FR"/>
        </w:rPr>
      </w:pPr>
    </w:p>
    <w:p w14:paraId="4076392E" w14:textId="77777777" w:rsidR="000F087E" w:rsidRPr="00BC6BEF" w:rsidRDefault="000F087E">
      <w:pPr>
        <w:pBdr>
          <w:top w:val="none" w:sz="0" w:space="0" w:color="auto"/>
          <w:left w:val="none" w:sz="0" w:space="0" w:color="auto"/>
          <w:bottom w:val="none" w:sz="0" w:space="0" w:color="auto"/>
          <w:right w:val="none" w:sz="0" w:space="0" w:color="auto"/>
          <w:between w:val="none" w:sz="0" w:space="0" w:color="auto"/>
        </w:pBdr>
        <w:spacing w:after="160" w:line="259" w:lineRule="auto"/>
        <w:rPr>
          <w:lang w:val="fr-FR"/>
        </w:rPr>
      </w:pPr>
      <w:r w:rsidRPr="00BC6BEF">
        <w:rPr>
          <w:lang w:val="fr-FR"/>
        </w:rPr>
        <w:br w:type="page"/>
      </w:r>
    </w:p>
    <w:p w14:paraId="2D7287DD" w14:textId="6B9E11B0" w:rsidR="00EC760C" w:rsidRPr="00BC6BEF" w:rsidRDefault="00EC760C" w:rsidP="00EC760C">
      <w:pPr>
        <w:jc w:val="center"/>
        <w:rPr>
          <w:lang w:val="fr-FR"/>
        </w:rPr>
      </w:pPr>
      <w:r w:rsidRPr="00BC6BEF">
        <w:rPr>
          <w:rFonts w:eastAsia="Calibri"/>
          <w:noProof/>
          <w:lang w:val="fr-FR"/>
        </w:rPr>
        <w:lastRenderedPageBreak/>
        <w:drawing>
          <wp:inline distT="0" distB="0" distL="0" distR="0" wp14:anchorId="1DD2FA96" wp14:editId="41E4030A">
            <wp:extent cx="2476500" cy="2100898"/>
            <wp:effectExtent l="0" t="0" r="0" b="0"/>
            <wp:docPr id="42" name="Imagem 42"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2826D085" w14:textId="4D67F8C9" w:rsidR="00B34625" w:rsidRPr="00BC6BEF" w:rsidRDefault="00B34625" w:rsidP="0021534D">
      <w:pPr>
        <w:pStyle w:val="Article"/>
        <w:rPr>
          <w:b w:val="0"/>
          <w:bCs/>
        </w:rPr>
      </w:pPr>
      <w:bookmarkStart w:id="240" w:name="_Toc79074142"/>
      <w:r w:rsidRPr="00BC6BEF">
        <w:t>Article 17</w:t>
      </w:r>
      <w:r w:rsidR="0021534D" w:rsidRPr="00BC6BEF">
        <w:br/>
      </w:r>
      <w:r w:rsidRPr="00BC6BEF">
        <w:rPr>
          <w:b w:val="0"/>
          <w:bCs/>
          <w:sz w:val="96"/>
          <w:szCs w:val="96"/>
        </w:rPr>
        <w:t>Protection de l'intégrité de la personne</w:t>
      </w:r>
      <w:bookmarkEnd w:id="240"/>
    </w:p>
    <w:p w14:paraId="3D6FD2B8" w14:textId="77777777" w:rsidR="003F6D6F" w:rsidRPr="00BC6BEF" w:rsidRDefault="003F6D6F"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12BFEE78" w14:textId="77777777" w:rsidR="00D66558" w:rsidRPr="00BC6BEF" w:rsidRDefault="00D66558"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1FC064BD" w14:textId="15BAEA6E" w:rsidR="009B62EA" w:rsidRPr="00BC6BEF" w:rsidRDefault="009B62EA"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drawing>
          <wp:inline distT="0" distB="0" distL="0" distR="0" wp14:anchorId="32E56E38" wp14:editId="26C21FBB">
            <wp:extent cx="1483019" cy="1258136"/>
            <wp:effectExtent l="0" t="0" r="3175" b="0"/>
            <wp:docPr id="22" name="Imagem 22"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17A63262" w14:textId="75F34F1E" w:rsidR="00E43B4C" w:rsidRPr="00BC6BEF" w:rsidRDefault="00DE4DEC" w:rsidP="008609F8">
      <w:pPr>
        <w:pStyle w:val="CDPH"/>
        <w:rPr>
          <w:lang w:val="fr-FR"/>
        </w:rPr>
      </w:pPr>
      <w:bookmarkStart w:id="241" w:name="_Toc79074143"/>
      <w:r w:rsidRPr="00BC6BEF">
        <w:rPr>
          <w:lang w:val="fr-FR"/>
        </w:rPr>
        <w:t>17</w:t>
      </w:r>
      <w:r w:rsidR="00D937C5" w:rsidRPr="00BC6BEF">
        <w:rPr>
          <w:lang w:val="fr-FR"/>
        </w:rPr>
        <w:t>[CDPH] Demande du Comité</w:t>
      </w:r>
      <w:bookmarkEnd w:id="241"/>
    </w:p>
    <w:p w14:paraId="27124FD8" w14:textId="77777777" w:rsidR="00E43B4C" w:rsidRPr="00BC6BEF" w:rsidRDefault="00E43B4C" w:rsidP="00B34AFA">
      <w:pPr>
        <w:rPr>
          <w:rFonts w:ascii="Georgia" w:hAnsi="Georgia"/>
          <w:b/>
          <w:bCs/>
          <w:sz w:val="32"/>
          <w:szCs w:val="32"/>
          <w:lang w:val="fr-FR"/>
        </w:rPr>
      </w:pPr>
      <w:r w:rsidRPr="00BC6BEF">
        <w:rPr>
          <w:rFonts w:ascii="Georgia" w:hAnsi="Georgia"/>
          <w:b/>
          <w:bCs/>
          <w:sz w:val="32"/>
          <w:szCs w:val="32"/>
          <w:lang w:val="fr-FR"/>
        </w:rPr>
        <w:t>Protection de l’intégrité de la personne (art. 17)</w:t>
      </w:r>
    </w:p>
    <w:p w14:paraId="048DD6C8" w14:textId="77777777" w:rsidR="00E43B4C" w:rsidRPr="00BC6BEF" w:rsidRDefault="00E43B4C" w:rsidP="00CE792D">
      <w:pPr>
        <w:numPr>
          <w:ilvl w:val="0"/>
          <w:numId w:val="21"/>
        </w:numPr>
        <w:pBdr>
          <w:top w:val="none" w:sz="0" w:space="0" w:color="auto"/>
          <w:left w:val="none" w:sz="0" w:space="0" w:color="auto"/>
          <w:bottom w:val="none" w:sz="0" w:space="0" w:color="auto"/>
          <w:right w:val="none" w:sz="0" w:space="0" w:color="auto"/>
          <w:between w:val="none" w:sz="0" w:space="0" w:color="auto"/>
        </w:pBdr>
        <w:tabs>
          <w:tab w:val="clear" w:pos="720"/>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Informer le Comité des mesures prises pour :</w:t>
      </w:r>
    </w:p>
    <w:p w14:paraId="50756ACE" w14:textId="77777777" w:rsidR="00E43B4C" w:rsidRPr="00BC6BEF" w:rsidRDefault="00E43B4C" w:rsidP="00CE792D">
      <w:pPr>
        <w:numPr>
          <w:ilvl w:val="1"/>
          <w:numId w:val="22"/>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Abroger les dispositions du Code de la santé publique qui autorisent la stérilisation sans leur consentement libre et éclairé des personnes qui présentent un handicap psychosocial ;</w:t>
      </w:r>
    </w:p>
    <w:p w14:paraId="45F7F8C8" w14:textId="6F2BC9BC" w:rsidR="00F16B47" w:rsidRPr="00BC6BEF" w:rsidRDefault="00E43B4C" w:rsidP="00A90936">
      <w:pPr>
        <w:numPr>
          <w:ilvl w:val="1"/>
          <w:numId w:val="22"/>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Fournir des informations et un soutien appropriés concernant tout traitement</w:t>
      </w:r>
      <w:r w:rsidR="00CE7D87" w:rsidRPr="00BC6BEF">
        <w:rPr>
          <w:rFonts w:ascii="Georgia" w:hAnsi="Georgia"/>
          <w:color w:val="000000" w:themeColor="text1"/>
          <w:lang w:val="fr-FR"/>
        </w:rPr>
        <w:t xml:space="preserve"> </w:t>
      </w:r>
      <w:r w:rsidRPr="00BC6BEF">
        <w:rPr>
          <w:rFonts w:ascii="Georgia" w:hAnsi="Georgia"/>
          <w:color w:val="000000" w:themeColor="text1"/>
          <w:lang w:val="fr-FR"/>
        </w:rPr>
        <w:t>ou intervention irréversible, notamment des informations aux parents sur l’utilisation des implants cochléaires chez les nouveau-nés sourds.</w:t>
      </w:r>
    </w:p>
    <w:p w14:paraId="26800E8F" w14:textId="77777777" w:rsidR="00A90936" w:rsidRPr="00BC6BEF" w:rsidRDefault="00A90936" w:rsidP="00F16B47">
      <w:pPr>
        <w:pStyle w:val="NormalWeb"/>
        <w:spacing w:before="0" w:beforeAutospacing="0" w:after="420" w:afterAutospacing="0"/>
        <w:ind w:left="567"/>
        <w:rPr>
          <w:rStyle w:val="Forte"/>
          <w:rFonts w:ascii="Georgia" w:hAnsi="Georgia"/>
          <w:color w:val="993300"/>
          <w:sz w:val="32"/>
          <w:szCs w:val="32"/>
          <w:lang w:val="fr-FR"/>
        </w:rPr>
      </w:pPr>
    </w:p>
    <w:p w14:paraId="31D9E650" w14:textId="77777777" w:rsidR="00771A67" w:rsidRPr="00BC6BEF" w:rsidRDefault="00771A67" w:rsidP="00771A67">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40E537B1" wp14:editId="34965F30">
            <wp:extent cx="1388064" cy="1935354"/>
            <wp:effectExtent l="0" t="0" r="3175" b="8255"/>
            <wp:docPr id="308" name="Imagem 308"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550FDD88" w14:textId="17EBB913" w:rsidR="00F16B47" w:rsidRPr="00BC6BEF" w:rsidRDefault="00771A67" w:rsidP="00771A67">
      <w:pPr>
        <w:pStyle w:val="FR"/>
        <w:rPr>
          <w:color w:val="333333"/>
        </w:rPr>
      </w:pPr>
      <w:bookmarkStart w:id="242" w:name="_Toc79074144"/>
      <w:r w:rsidRPr="00BC6BEF">
        <w:t>17a[FR] Réponse de la France</w:t>
      </w:r>
      <w:r w:rsidR="009D2274" w:rsidRPr="00BC6BEF">
        <w:rPr>
          <w:rStyle w:val="Forte"/>
          <w:b/>
          <w:bCs w:val="0"/>
          <w:color w:val="00B050"/>
        </w:rPr>
        <w:t xml:space="preserve"> </w:t>
      </w:r>
      <w:r w:rsidR="009D2274" w:rsidRPr="00BC6BEF">
        <w:rPr>
          <w:rStyle w:val="Forte"/>
          <w:color w:val="000000" w:themeColor="text1"/>
          <w:sz w:val="32"/>
          <w:szCs w:val="32"/>
        </w:rPr>
        <w:t xml:space="preserve">(Paragraphe </w:t>
      </w:r>
      <w:r w:rsidR="009D2274" w:rsidRPr="00BC6BEF">
        <w:rPr>
          <w:rStyle w:val="Forte"/>
          <w:b/>
          <w:bCs w:val="0"/>
          <w:color w:val="000000" w:themeColor="text1"/>
          <w:sz w:val="32"/>
          <w:szCs w:val="32"/>
        </w:rPr>
        <w:t>17a</w:t>
      </w:r>
      <w:r w:rsidR="009D2274" w:rsidRPr="00BC6BEF">
        <w:rPr>
          <w:rStyle w:val="Forte"/>
          <w:color w:val="000000" w:themeColor="text1"/>
          <w:sz w:val="32"/>
          <w:szCs w:val="32"/>
        </w:rPr>
        <w:t xml:space="preserve"> des Demandes du Comité)</w:t>
      </w:r>
      <w:bookmarkEnd w:id="242"/>
    </w:p>
    <w:p w14:paraId="3EF3BEDA" w14:textId="2C650CAA" w:rsidR="00F16B47" w:rsidRPr="00BC6BEF" w:rsidRDefault="00E43B4C" w:rsidP="0009073C">
      <w:pPr>
        <w:pStyle w:val="FRpoint"/>
        <w:rPr>
          <w:b/>
        </w:rPr>
      </w:pPr>
      <w:r w:rsidRPr="00BC6BEF">
        <w:t>131.</w:t>
      </w:r>
      <w:r w:rsidRPr="00BC6BEF">
        <w:tab/>
        <w:t>Les dispositions du CSP interdisent la stérilisation pour les personnes mineures et la limitent aux personnes majeures, dans le cas strictement subordonné à un consentement libre, motivé et délibéré consécutif à une information claire et complète. Pour les majeurs bénéficiant d’une protection juridique, une condition supplémentaire liée à la contre-indication médicale absolue aux méthodes contraceptives ou l’impossibilité de les mettre en œuvre, est exigée. Le juge se prononce après avoir recueilli les avis de l’entourage de la personne majeure.</w:t>
      </w:r>
    </w:p>
    <w:p w14:paraId="0EB7533C" w14:textId="77777777" w:rsidR="00A90936" w:rsidRPr="00BC6BEF" w:rsidRDefault="00A90936" w:rsidP="007A0351">
      <w:pPr>
        <w:pStyle w:val="NormalWeb"/>
        <w:spacing w:before="0" w:beforeAutospacing="0" w:after="420" w:afterAutospacing="0"/>
        <w:ind w:left="1134"/>
        <w:rPr>
          <w:rStyle w:val="Forte"/>
          <w:rFonts w:ascii="Georgia" w:hAnsi="Georgia"/>
          <w:color w:val="333399"/>
          <w:sz w:val="52"/>
          <w:szCs w:val="52"/>
          <w:lang w:val="fr-FR"/>
        </w:rPr>
      </w:pPr>
    </w:p>
    <w:p w14:paraId="45D21CCB" w14:textId="353E88EE" w:rsidR="007A0351" w:rsidRPr="00BC6BEF" w:rsidRDefault="007A0351" w:rsidP="007A0351">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28A77389" wp14:editId="3B0815CD">
            <wp:extent cx="2223493" cy="1467651"/>
            <wp:effectExtent l="0" t="0" r="0" b="0"/>
            <wp:docPr id="158" name="Imagem 158"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7056A0B2" w14:textId="00B1F8F6" w:rsidR="00333390" w:rsidRPr="00BC6BEF" w:rsidRDefault="00333390" w:rsidP="00D667A7">
      <w:pPr>
        <w:pStyle w:val="AAAna"/>
        <w:rPr>
          <w:rStyle w:val="Forte"/>
          <w:b/>
          <w:bCs w:val="0"/>
        </w:rPr>
      </w:pPr>
      <w:bookmarkStart w:id="243" w:name="_Toc79074145"/>
      <w:r w:rsidRPr="00BC6BEF">
        <w:t>17a[AA(Ana.)]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17a</w:t>
      </w:r>
      <w:r w:rsidRPr="00BC6BEF">
        <w:rPr>
          <w:rStyle w:val="Forte"/>
          <w:color w:val="000000" w:themeColor="text1"/>
          <w:sz w:val="32"/>
          <w:szCs w:val="32"/>
        </w:rPr>
        <w:t xml:space="preserve"> des Demandes du Comité)</w:t>
      </w:r>
      <w:bookmarkEnd w:id="243"/>
    </w:p>
    <w:p w14:paraId="3BDAE7A9" w14:textId="50D56678" w:rsidR="009C5A7F" w:rsidRPr="00BC6BEF" w:rsidRDefault="009C5A7F" w:rsidP="00A76935">
      <w:pPr>
        <w:pStyle w:val="AA-titre-rsum"/>
        <w:rPr>
          <w:rStyle w:val="Forte"/>
          <w:b/>
          <w:bCs w:val="0"/>
        </w:rPr>
      </w:pPr>
      <w:r w:rsidRPr="00BC6BEF">
        <w:rPr>
          <w:rStyle w:val="Forte"/>
          <w:b/>
          <w:bCs w:val="0"/>
        </w:rPr>
        <w:t>* Résumé *</w:t>
      </w:r>
    </w:p>
    <w:p w14:paraId="2F6763A5" w14:textId="77777777" w:rsidR="00354423" w:rsidRPr="00BC6BEF" w:rsidRDefault="009C5A7F" w:rsidP="00A76935">
      <w:pPr>
        <w:pStyle w:val="AA-rsum"/>
        <w:rPr>
          <w:rStyle w:val="Forte"/>
          <w:b w:val="0"/>
          <w:bCs/>
          <w:szCs w:val="22"/>
        </w:rPr>
      </w:pPr>
      <w:r w:rsidRPr="00BC6BEF">
        <w:rPr>
          <w:rStyle w:val="Forte"/>
          <w:b w:val="0"/>
          <w:bCs/>
          <w:szCs w:val="22"/>
        </w:rPr>
        <w:t xml:space="preserve">Encore une fois, une </w:t>
      </w:r>
      <w:r w:rsidRPr="00BC6BEF">
        <w:rPr>
          <w:rStyle w:val="Forte"/>
          <w:szCs w:val="22"/>
        </w:rPr>
        <w:t>réponse fallacieuse</w:t>
      </w:r>
      <w:r w:rsidR="00354423" w:rsidRPr="00BC6BEF">
        <w:rPr>
          <w:rStyle w:val="Forte"/>
          <w:szCs w:val="22"/>
        </w:rPr>
        <w:t xml:space="preserve"> </w:t>
      </w:r>
      <w:r w:rsidR="00354423" w:rsidRPr="00BC6BEF">
        <w:rPr>
          <w:rStyle w:val="Forte"/>
          <w:b w:val="0"/>
          <w:bCs/>
          <w:szCs w:val="22"/>
        </w:rPr>
        <w:t>:</w:t>
      </w:r>
    </w:p>
    <w:p w14:paraId="25C8EB27" w14:textId="1FCDE767" w:rsidR="009C5A7F" w:rsidRPr="00BC6BEF" w:rsidRDefault="00354423" w:rsidP="00A76935">
      <w:pPr>
        <w:pStyle w:val="AA-rsum"/>
        <w:rPr>
          <w:rStyle w:val="Forte"/>
          <w:b w:val="0"/>
          <w:bCs/>
          <w:szCs w:val="22"/>
        </w:rPr>
      </w:pPr>
      <w:r w:rsidRPr="00BC6BEF">
        <w:rPr>
          <w:rStyle w:val="Forte"/>
          <w:b w:val="0"/>
          <w:bCs/>
          <w:szCs w:val="22"/>
        </w:rPr>
        <w:t xml:space="preserve">- </w:t>
      </w:r>
      <w:r w:rsidR="009C5A7F" w:rsidRPr="00BC6BEF">
        <w:rPr>
          <w:rStyle w:val="Forte"/>
          <w:b w:val="0"/>
          <w:bCs/>
          <w:szCs w:val="22"/>
        </w:rPr>
        <w:t xml:space="preserve"> </w:t>
      </w:r>
      <w:r w:rsidR="009C5A7F" w:rsidRPr="00BC6BEF">
        <w:rPr>
          <w:rStyle w:val="Forte"/>
          <w:szCs w:val="22"/>
        </w:rPr>
        <w:t xml:space="preserve">qui </w:t>
      </w:r>
      <w:r w:rsidR="002C2C49" w:rsidRPr="00BC6BEF">
        <w:rPr>
          <w:rStyle w:val="Forte"/>
          <w:szCs w:val="22"/>
        </w:rPr>
        <w:t>utilise l'expression</w:t>
      </w:r>
      <w:r w:rsidR="000A08C3" w:rsidRPr="00BC6BEF">
        <w:rPr>
          <w:rStyle w:val="Forte"/>
          <w:szCs w:val="22"/>
        </w:rPr>
        <w:t xml:space="preserve"> "p</w:t>
      </w:r>
      <w:r w:rsidR="000409BC" w:rsidRPr="00BC6BEF">
        <w:rPr>
          <w:rStyle w:val="Forte"/>
          <w:szCs w:val="22"/>
        </w:rPr>
        <w:t>rotection juridique"</w:t>
      </w:r>
      <w:r w:rsidR="000409BC" w:rsidRPr="00BC6BEF">
        <w:rPr>
          <w:rStyle w:val="Forte"/>
          <w:b w:val="0"/>
          <w:bCs/>
          <w:szCs w:val="22"/>
        </w:rPr>
        <w:t xml:space="preserve"> (une</w:t>
      </w:r>
      <w:r w:rsidR="002C2C49" w:rsidRPr="00BC6BEF">
        <w:rPr>
          <w:rStyle w:val="Forte"/>
          <w:b w:val="0"/>
          <w:bCs/>
          <w:szCs w:val="22"/>
        </w:rPr>
        <w:t xml:space="preserve"> inoffensive</w:t>
      </w:r>
      <w:r w:rsidR="000409BC" w:rsidRPr="00BC6BEF">
        <w:rPr>
          <w:rStyle w:val="Forte"/>
          <w:b w:val="0"/>
          <w:bCs/>
          <w:szCs w:val="22"/>
        </w:rPr>
        <w:t xml:space="preserve"> assurance) </w:t>
      </w:r>
      <w:r w:rsidR="00134674" w:rsidRPr="00BC6BEF">
        <w:rPr>
          <w:rStyle w:val="Forte"/>
          <w:szCs w:val="22"/>
        </w:rPr>
        <w:t xml:space="preserve">pour désigner </w:t>
      </w:r>
      <w:r w:rsidR="000409BC" w:rsidRPr="00BC6BEF">
        <w:rPr>
          <w:rStyle w:val="Forte"/>
          <w:szCs w:val="22"/>
        </w:rPr>
        <w:t xml:space="preserve">une "mesure de </w:t>
      </w:r>
      <w:r w:rsidR="000409BC" w:rsidRPr="00BC6BEF">
        <w:rPr>
          <w:rStyle w:val="Forte"/>
          <w:szCs w:val="22"/>
        </w:rPr>
        <w:lastRenderedPageBreak/>
        <w:t>protection juridique"</w:t>
      </w:r>
      <w:r w:rsidR="000409BC" w:rsidRPr="00BC6BEF">
        <w:rPr>
          <w:rStyle w:val="Forte"/>
          <w:b w:val="0"/>
          <w:bCs/>
          <w:szCs w:val="22"/>
        </w:rPr>
        <w:t xml:space="preserve">, ce qui n'a rien à </w:t>
      </w:r>
      <w:r w:rsidRPr="00BC6BEF">
        <w:rPr>
          <w:rStyle w:val="Forte"/>
          <w:b w:val="0"/>
          <w:bCs/>
          <w:szCs w:val="22"/>
        </w:rPr>
        <w:t xml:space="preserve">voir </w:t>
      </w:r>
      <w:r w:rsidR="00134674" w:rsidRPr="00BC6BEF">
        <w:rPr>
          <w:rStyle w:val="Forte"/>
          <w:b w:val="0"/>
          <w:bCs/>
          <w:szCs w:val="22"/>
        </w:rPr>
        <w:t xml:space="preserve">et ce qui est infiniment plus contraignant </w:t>
      </w:r>
      <w:r w:rsidRPr="00BC6BEF">
        <w:rPr>
          <w:rStyle w:val="Forte"/>
          <w:b w:val="0"/>
          <w:bCs/>
          <w:szCs w:val="22"/>
        </w:rPr>
        <w:t>;</w:t>
      </w:r>
    </w:p>
    <w:p w14:paraId="4287C3AF" w14:textId="6909CDDE" w:rsidR="00354423" w:rsidRPr="00BC6BEF" w:rsidRDefault="00354423" w:rsidP="00A76935">
      <w:pPr>
        <w:pStyle w:val="AA-rsum"/>
        <w:rPr>
          <w:rStyle w:val="Forte"/>
          <w:b w:val="0"/>
          <w:bCs/>
          <w:szCs w:val="22"/>
        </w:rPr>
      </w:pPr>
      <w:r w:rsidRPr="00BC6BEF">
        <w:rPr>
          <w:rStyle w:val="Forte"/>
          <w:b w:val="0"/>
          <w:bCs/>
          <w:szCs w:val="22"/>
        </w:rPr>
        <w:t xml:space="preserve">- qui </w:t>
      </w:r>
      <w:r w:rsidRPr="00BC6BEF">
        <w:rPr>
          <w:rStyle w:val="Forte"/>
          <w:szCs w:val="22"/>
        </w:rPr>
        <w:t>tente de masquer l'absence de ce qui est demandé</w:t>
      </w:r>
      <w:r w:rsidRPr="00BC6BEF">
        <w:rPr>
          <w:rStyle w:val="Forte"/>
          <w:b w:val="0"/>
          <w:bCs/>
          <w:szCs w:val="22"/>
        </w:rPr>
        <w:t xml:space="preserve"> par le Comité</w:t>
      </w:r>
      <w:r w:rsidR="00A76935" w:rsidRPr="00BC6BEF">
        <w:rPr>
          <w:rStyle w:val="Forte"/>
          <w:b w:val="0"/>
          <w:bCs/>
          <w:szCs w:val="22"/>
        </w:rPr>
        <w:t>.</w:t>
      </w:r>
    </w:p>
    <w:p w14:paraId="099DACC5" w14:textId="77777777" w:rsidR="009C5A7F" w:rsidRPr="00BC6BEF" w:rsidRDefault="009C5A7F" w:rsidP="00134674">
      <w:pPr>
        <w:pStyle w:val="NormalWeb"/>
        <w:spacing w:before="0" w:beforeAutospacing="0" w:after="420" w:afterAutospacing="0"/>
        <w:ind w:left="1701"/>
        <w:rPr>
          <w:rStyle w:val="Forte"/>
          <w:rFonts w:ascii="Georgia" w:hAnsi="Georgia"/>
          <w:b w:val="0"/>
          <w:bCs w:val="0"/>
          <w:color w:val="333399"/>
          <w:szCs w:val="22"/>
          <w:lang w:val="fr-FR"/>
        </w:rPr>
      </w:pPr>
    </w:p>
    <w:p w14:paraId="465FC4A0" w14:textId="7EA28525" w:rsidR="00333390" w:rsidRPr="00BC6BEF" w:rsidRDefault="00333390" w:rsidP="00134674">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w:t>
      </w:r>
      <w:r w:rsidRPr="00BC6BEF">
        <w:rPr>
          <w:rFonts w:ascii="Georgia" w:hAnsi="Georgia"/>
          <w:bCs/>
          <w:color w:val="993300"/>
          <w:lang w:val="fr-FR"/>
        </w:rPr>
        <w:t xml:space="preserve"> Pour les majeurs </w:t>
      </w:r>
      <w:r w:rsidRPr="00BC6BEF">
        <w:rPr>
          <w:rFonts w:ascii="Georgia" w:hAnsi="Georgia"/>
          <w:b/>
          <w:color w:val="993300"/>
          <w:lang w:val="fr-FR"/>
        </w:rPr>
        <w:t>bénéficiant</w:t>
      </w:r>
      <w:r w:rsidRPr="00BC6BEF">
        <w:rPr>
          <w:rFonts w:ascii="Georgia" w:hAnsi="Georgia"/>
          <w:bCs/>
          <w:color w:val="993300"/>
          <w:lang w:val="fr-FR"/>
        </w:rPr>
        <w:t xml:space="preserve"> d’une </w:t>
      </w:r>
      <w:r w:rsidRPr="00BC6BEF">
        <w:rPr>
          <w:rFonts w:ascii="Georgia" w:hAnsi="Georgia"/>
          <w:b/>
          <w:color w:val="993300"/>
          <w:lang w:val="fr-FR"/>
        </w:rPr>
        <w:t>protection juridique</w:t>
      </w:r>
      <w:r w:rsidRPr="00BC6BEF">
        <w:rPr>
          <w:rStyle w:val="Forte"/>
          <w:rFonts w:ascii="Georgia" w:hAnsi="Georgia"/>
          <w:b w:val="0"/>
          <w:bCs w:val="0"/>
          <w:color w:val="333399"/>
          <w:szCs w:val="22"/>
          <w:lang w:val="fr-FR"/>
        </w:rPr>
        <w:t xml:space="preserve"> " </w:t>
      </w:r>
      <w:r w:rsidRPr="00BC6BEF">
        <w:rPr>
          <w:rStyle w:val="Forte"/>
          <w:rFonts w:ascii="Georgia" w:hAnsi="Georgia"/>
          <w:b w:val="0"/>
          <w:bCs w:val="0"/>
          <w:color w:val="333399"/>
          <w:szCs w:val="22"/>
          <w:lang w:val="fr-FR"/>
        </w:rPr>
        <w:br/>
        <w:t>Comme d'habitude, on joue sur les mots, en essayant d'atténuer le caractère liberticide.</w:t>
      </w:r>
      <w:r w:rsidRPr="00BC6BEF">
        <w:rPr>
          <w:rStyle w:val="Forte"/>
          <w:rFonts w:ascii="Georgia" w:hAnsi="Georgia"/>
          <w:b w:val="0"/>
          <w:bCs w:val="0"/>
          <w:color w:val="333399"/>
          <w:szCs w:val="22"/>
          <w:lang w:val="fr-FR"/>
        </w:rPr>
        <w:br/>
        <w:t>On tente de tromper les membres du Comité avec les subtilités de la langue française.</w:t>
      </w:r>
    </w:p>
    <w:p w14:paraId="6307009F" w14:textId="77777777" w:rsidR="00333390" w:rsidRPr="00BC6BEF" w:rsidRDefault="00333390" w:rsidP="00134674">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En effet :</w:t>
      </w:r>
    </w:p>
    <w:p w14:paraId="1EAFAD14" w14:textId="678AE3C4" w:rsidR="00333390" w:rsidRPr="00BC6BEF" w:rsidRDefault="00333390" w:rsidP="00134674">
      <w:pPr>
        <w:pStyle w:val="NormalWeb"/>
        <w:numPr>
          <w:ilvl w:val="0"/>
          <w:numId w:val="45"/>
        </w:numPr>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"protection juridique" : "</w:t>
      </w:r>
      <w:r w:rsidRPr="00BC6BEF">
        <w:rPr>
          <w:rFonts w:ascii="Georgia" w:hAnsi="Georgia" w:cs="Arial"/>
          <w:color w:val="707070"/>
          <w:shd w:val="clear" w:color="auto" w:fill="FFFFFF"/>
          <w:lang w:val="fr-FR"/>
        </w:rPr>
        <w:t xml:space="preserve"> La protection juridique est une convention définie par le Code des assurances, qu'une personne physique ou morale conclue avec une compagnie d'assurances par laquelle </w:t>
      </w:r>
      <w:r w:rsidR="000D6FE1" w:rsidRPr="00BC6BEF">
        <w:rPr>
          <w:rFonts w:ascii="Georgia" w:hAnsi="Georgia" w:cs="Arial"/>
          <w:color w:val="707070"/>
          <w:shd w:val="clear" w:color="auto" w:fill="FFFFFF"/>
          <w:lang w:val="fr-FR"/>
        </w:rPr>
        <w:t>celle-ci</w:t>
      </w:r>
      <w:r w:rsidRPr="00BC6BEF">
        <w:rPr>
          <w:rFonts w:ascii="Georgia" w:hAnsi="Georgia" w:cs="Arial"/>
          <w:color w:val="707070"/>
          <w:shd w:val="clear" w:color="auto" w:fill="FFFFFF"/>
          <w:lang w:val="fr-FR"/>
        </w:rPr>
        <w:t xml:space="preserve"> s'engage à prendre en charge les frais nécessité par la défense des intérêts de l'assuré et de lui offrir une assistance en vue du règlement amiable de son différend.</w:t>
      </w:r>
      <w:r w:rsidRPr="00BC6BEF">
        <w:rPr>
          <w:rStyle w:val="Forte"/>
          <w:rFonts w:ascii="Georgia" w:hAnsi="Georgia"/>
          <w:b w:val="0"/>
          <w:bCs w:val="0"/>
          <w:color w:val="333399"/>
          <w:szCs w:val="22"/>
          <w:lang w:val="fr-FR"/>
        </w:rPr>
        <w:t xml:space="preserve"> "</w:t>
      </w:r>
      <w:r w:rsidRPr="00BC6BEF">
        <w:rPr>
          <w:rStyle w:val="Forte"/>
          <w:rFonts w:ascii="Georgia" w:hAnsi="Georgia"/>
          <w:b w:val="0"/>
          <w:bCs w:val="0"/>
          <w:color w:val="333399"/>
          <w:szCs w:val="22"/>
          <w:lang w:val="fr-FR"/>
        </w:rPr>
        <w:br/>
        <w:t>(</w:t>
      </w:r>
      <w:hyperlink r:id="rId433" w:history="1">
        <w:r w:rsidRPr="00BC6BEF">
          <w:rPr>
            <w:rStyle w:val="Hyperlink"/>
            <w:rFonts w:ascii="Georgia" w:hAnsi="Georgia"/>
            <w:szCs w:val="22"/>
            <w:lang w:val="fr-FR"/>
          </w:rPr>
          <w:t>dictionnaire-juridique.com/definition/protection-juridique.php</w:t>
        </w:r>
      </w:hyperlink>
      <w:r w:rsidRPr="00BC6BEF">
        <w:rPr>
          <w:rStyle w:val="Forte"/>
          <w:rFonts w:ascii="Georgia" w:hAnsi="Georgia"/>
          <w:b w:val="0"/>
          <w:bCs w:val="0"/>
          <w:color w:val="333399"/>
          <w:szCs w:val="22"/>
          <w:lang w:val="fr-FR"/>
        </w:rPr>
        <w:t>)</w:t>
      </w:r>
    </w:p>
    <w:p w14:paraId="548F9F86" w14:textId="77777777" w:rsidR="00333390" w:rsidRPr="00BC6BEF" w:rsidRDefault="00333390" w:rsidP="00134674">
      <w:pPr>
        <w:pStyle w:val="NormalWeb"/>
        <w:numPr>
          <w:ilvl w:val="0"/>
          <w:numId w:val="45"/>
        </w:numPr>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w:t>
      </w:r>
      <w:r w:rsidRPr="00BC6BEF">
        <w:rPr>
          <w:rStyle w:val="Forte"/>
          <w:rFonts w:ascii="Georgia" w:hAnsi="Georgia"/>
          <w:i/>
          <w:iCs/>
          <w:color w:val="333399"/>
          <w:szCs w:val="22"/>
          <w:lang w:val="fr-FR"/>
        </w:rPr>
        <w:t xml:space="preserve">mesure de </w:t>
      </w:r>
      <w:r w:rsidRPr="00BC6BEF">
        <w:rPr>
          <w:rStyle w:val="Forte"/>
          <w:rFonts w:ascii="Georgia" w:hAnsi="Georgia"/>
          <w:b w:val="0"/>
          <w:bCs w:val="0"/>
          <w:color w:val="333399"/>
          <w:szCs w:val="22"/>
          <w:lang w:val="fr-FR"/>
        </w:rPr>
        <w:t>protection juridique" : "</w:t>
      </w:r>
      <w:r w:rsidRPr="00BC6BEF">
        <w:rPr>
          <w:rFonts w:ascii="Georgia" w:hAnsi="Georgia"/>
          <w:i/>
          <w:iCs/>
          <w:color w:val="993300"/>
          <w:lang w:val="fr-FR"/>
        </w:rPr>
        <w:t xml:space="preserve"> Les différentes mesures de protection juridique (sauvegarde de justice, curatelle et tutelle) sont mises en place dans l'intérêt de la personne, en fonction de son degré d'incapacité apprécié par le juge sur la base d'un certificat médical circonstancié établi par un médecin agréé, et à la suite de l'audition de la personne concernée si son état de santé le permet.</w:t>
      </w:r>
      <w:r w:rsidRPr="00BC6BEF">
        <w:rPr>
          <w:rStyle w:val="Forte"/>
          <w:rFonts w:ascii="Georgia" w:hAnsi="Georgia"/>
          <w:b w:val="0"/>
          <w:bCs w:val="0"/>
          <w:i/>
          <w:iCs/>
          <w:color w:val="993300"/>
          <w:szCs w:val="22"/>
          <w:lang w:val="fr-FR"/>
        </w:rPr>
        <w:t xml:space="preserve"> </w:t>
      </w:r>
      <w:r w:rsidRPr="00BC6BEF">
        <w:rPr>
          <w:rStyle w:val="Forte"/>
          <w:rFonts w:ascii="Georgia" w:hAnsi="Georgia"/>
          <w:b w:val="0"/>
          <w:bCs w:val="0"/>
          <w:color w:val="333399"/>
          <w:szCs w:val="22"/>
          <w:lang w:val="fr-FR"/>
        </w:rPr>
        <w:t>"</w:t>
      </w:r>
      <w:r w:rsidRPr="00BC6BEF">
        <w:rPr>
          <w:rStyle w:val="Forte"/>
          <w:rFonts w:ascii="Georgia" w:hAnsi="Georgia"/>
          <w:b w:val="0"/>
          <w:bCs w:val="0"/>
          <w:color w:val="333399"/>
          <w:szCs w:val="22"/>
          <w:lang w:val="fr-FR"/>
        </w:rPr>
        <w:br/>
        <w:t>(</w:t>
      </w:r>
      <w:hyperlink r:id="rId434" w:history="1">
        <w:r w:rsidRPr="00BC6BEF">
          <w:rPr>
            <w:rStyle w:val="Hyperlink"/>
            <w:rFonts w:ascii="Georgia" w:hAnsi="Georgia"/>
            <w:szCs w:val="22"/>
            <w:lang w:val="fr-FR"/>
          </w:rPr>
          <w:t>https://solidarites-sante.gouv.fr/IMG/pdf/Mesures_protection_juridique.pdf</w:t>
        </w:r>
      </w:hyperlink>
      <w:r w:rsidRPr="00BC6BEF">
        <w:rPr>
          <w:rStyle w:val="Forte"/>
          <w:rFonts w:ascii="Georgia" w:hAnsi="Georgia"/>
          <w:b w:val="0"/>
          <w:bCs w:val="0"/>
          <w:color w:val="333399"/>
          <w:szCs w:val="22"/>
          <w:lang w:val="fr-FR"/>
        </w:rPr>
        <w:t>)</w:t>
      </w:r>
    </w:p>
    <w:p w14:paraId="24E7A78E" w14:textId="77777777" w:rsidR="00333390" w:rsidRPr="00BC6BEF" w:rsidRDefault="00333390" w:rsidP="00134674">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Une "mesure" est prise par quelqu'un d'autre, et elle est appliquée (imposée donc) à la personne.</w:t>
      </w:r>
      <w:r w:rsidRPr="00BC6BEF">
        <w:rPr>
          <w:rStyle w:val="Forte"/>
          <w:rFonts w:ascii="Georgia" w:hAnsi="Georgia"/>
          <w:b w:val="0"/>
          <w:bCs w:val="0"/>
          <w:color w:val="333399"/>
          <w:szCs w:val="22"/>
          <w:lang w:val="fr-FR"/>
        </w:rPr>
        <w:br/>
        <w:t>Ainsi, en occultant (habilement) cela, le rédacteur peut écrire "bénéficier".</w:t>
      </w:r>
      <w:r w:rsidRPr="00BC6BEF">
        <w:rPr>
          <w:rStyle w:val="Forte"/>
          <w:rFonts w:ascii="Georgia" w:hAnsi="Georgia"/>
          <w:b w:val="0"/>
          <w:bCs w:val="0"/>
          <w:color w:val="333399"/>
          <w:szCs w:val="22"/>
          <w:lang w:val="fr-FR"/>
        </w:rPr>
        <w:br/>
        <w:t>(Cependant, on trouve aussi "bénéficier d'une mesure de protection juridique" dans les textes officiels.)</w:t>
      </w:r>
      <w:r w:rsidRPr="00BC6BEF">
        <w:rPr>
          <w:rStyle w:val="Forte"/>
          <w:rFonts w:ascii="Georgia" w:hAnsi="Georgia"/>
          <w:b w:val="0"/>
          <w:bCs w:val="0"/>
          <w:color w:val="333399"/>
          <w:szCs w:val="22"/>
          <w:lang w:val="fr-FR"/>
        </w:rPr>
        <w:br/>
        <w:t>Tout est fait pour présenter le système dans "de beaux habits".</w:t>
      </w:r>
    </w:p>
    <w:p w14:paraId="4D9DD447" w14:textId="03F2B4F9" w:rsidR="00C17F23" w:rsidRPr="00BC6BEF" w:rsidRDefault="00F20F94" w:rsidP="00134674">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Si "</w:t>
      </w:r>
      <w:r w:rsidRPr="00BC6BEF">
        <w:rPr>
          <w:rFonts w:ascii="Georgia" w:hAnsi="Georgia"/>
          <w:i/>
          <w:iCs/>
          <w:color w:val="993300"/>
          <w:lang w:val="fr-FR"/>
        </w:rPr>
        <w:t>Le juge se prononce</w:t>
      </w:r>
      <w:r w:rsidRPr="00BC6BEF">
        <w:rPr>
          <w:rStyle w:val="Forte"/>
          <w:rFonts w:ascii="Georgia" w:hAnsi="Georgia"/>
          <w:b w:val="0"/>
          <w:bCs w:val="0"/>
          <w:color w:val="333399"/>
          <w:szCs w:val="22"/>
          <w:lang w:val="fr-FR"/>
        </w:rPr>
        <w:t>", alors cela veut dire qu'il n'y a pas l'abrogation des dispositions</w:t>
      </w:r>
      <w:r w:rsidR="00B055B1" w:rsidRPr="00BC6BEF">
        <w:rPr>
          <w:rStyle w:val="Forte"/>
          <w:rFonts w:ascii="Georgia" w:hAnsi="Georgia"/>
          <w:b w:val="0"/>
          <w:bCs w:val="0"/>
          <w:color w:val="333399"/>
          <w:szCs w:val="22"/>
          <w:lang w:val="fr-FR"/>
        </w:rPr>
        <w:t>, ce que demande le Comité : i</w:t>
      </w:r>
      <w:r w:rsidR="00024847" w:rsidRPr="00BC6BEF">
        <w:rPr>
          <w:rStyle w:val="Forte"/>
          <w:rFonts w:ascii="Georgia" w:hAnsi="Georgia"/>
          <w:b w:val="0"/>
          <w:bCs w:val="0"/>
          <w:color w:val="333399"/>
          <w:szCs w:val="22"/>
          <w:lang w:val="fr-FR"/>
        </w:rPr>
        <w:t>l</w:t>
      </w:r>
      <w:r w:rsidR="00B055B1" w:rsidRPr="00BC6BEF">
        <w:rPr>
          <w:rStyle w:val="Forte"/>
          <w:rFonts w:ascii="Georgia" w:hAnsi="Georgia"/>
          <w:b w:val="0"/>
          <w:bCs w:val="0"/>
          <w:color w:val="333399"/>
          <w:szCs w:val="22"/>
          <w:lang w:val="fr-FR"/>
        </w:rPr>
        <w:t xml:space="preserve"> serait plus honnête de le dire franchement…</w:t>
      </w:r>
    </w:p>
    <w:p w14:paraId="0E32517D" w14:textId="77777777" w:rsidR="00C957A1" w:rsidRPr="00BC6BEF" w:rsidRDefault="00C957A1" w:rsidP="00024847">
      <w:pPr>
        <w:pStyle w:val="AA-avis"/>
        <w:rPr>
          <w:rStyle w:val="Forte"/>
          <w:b w:val="0"/>
          <w:bCs w:val="0"/>
        </w:rPr>
      </w:pPr>
    </w:p>
    <w:p w14:paraId="1E741BD8" w14:textId="133FB5E8" w:rsidR="00333390" w:rsidRPr="00BC6BEF" w:rsidRDefault="00333390" w:rsidP="00024847">
      <w:pPr>
        <w:pStyle w:val="AA-avis"/>
      </w:pPr>
      <w:r w:rsidRPr="00BC6BEF">
        <w:rPr>
          <w:rStyle w:val="Forte"/>
          <w:b w:val="0"/>
          <w:bCs w:val="0"/>
        </w:rPr>
        <w:t>De toutes façons</w:t>
      </w:r>
      <w:r w:rsidR="00024847" w:rsidRPr="00BC6BEF">
        <w:rPr>
          <w:rStyle w:val="Forte"/>
          <w:b w:val="0"/>
          <w:bCs w:val="0"/>
        </w:rPr>
        <w:t>,</w:t>
      </w:r>
      <w:r w:rsidRPr="00BC6BEF">
        <w:rPr>
          <w:rStyle w:val="Forte"/>
          <w:b w:val="0"/>
          <w:bCs w:val="0"/>
        </w:rPr>
        <w:t xml:space="preserve"> les médecins </w:t>
      </w:r>
      <w:r w:rsidR="00024847" w:rsidRPr="00BC6BEF">
        <w:rPr>
          <w:rStyle w:val="Forte"/>
          <w:b w:val="0"/>
          <w:bCs w:val="0"/>
        </w:rPr>
        <w:t xml:space="preserve">publics </w:t>
      </w:r>
      <w:r w:rsidRPr="00BC6BEF">
        <w:rPr>
          <w:rStyle w:val="Forte"/>
          <w:b w:val="0"/>
          <w:bCs w:val="0"/>
        </w:rPr>
        <w:t xml:space="preserve">et les juges font </w:t>
      </w:r>
      <w:r w:rsidR="00024847" w:rsidRPr="00BC6BEF">
        <w:rPr>
          <w:rStyle w:val="Forte"/>
          <w:b w:val="0"/>
          <w:bCs w:val="0"/>
        </w:rPr>
        <w:t xml:space="preserve">absolument </w:t>
      </w:r>
      <w:r w:rsidRPr="00BC6BEF">
        <w:rPr>
          <w:rStyle w:val="Forte"/>
          <w:b w:val="0"/>
          <w:bCs w:val="0"/>
        </w:rPr>
        <w:t>ce qu'ils veulent</w:t>
      </w:r>
      <w:r w:rsidR="00024847" w:rsidRPr="00BC6BEF">
        <w:rPr>
          <w:rStyle w:val="Forte"/>
          <w:b w:val="0"/>
          <w:bCs w:val="0"/>
        </w:rPr>
        <w:t xml:space="preserve">, en toute impunité (comme dans </w:t>
      </w:r>
      <w:hyperlink r:id="rId435" w:history="1">
        <w:r w:rsidR="00024847" w:rsidRPr="00BC6BEF">
          <w:rPr>
            <w:rStyle w:val="Hyperlink"/>
          </w:rPr>
          <w:t>La Planète des Singes 1968</w:t>
        </w:r>
      </w:hyperlink>
      <w:r w:rsidR="00024847" w:rsidRPr="00BC6BEF">
        <w:rPr>
          <w:rStyle w:val="Forte"/>
          <w:b w:val="0"/>
          <w:bCs w:val="0"/>
        </w:rPr>
        <w:t>).</w:t>
      </w:r>
    </w:p>
    <w:p w14:paraId="675CF03A" w14:textId="77777777" w:rsidR="00333390" w:rsidRPr="00BC6BEF" w:rsidRDefault="00333390" w:rsidP="00333390">
      <w:pPr>
        <w:rPr>
          <w:rFonts w:ascii="Georgia" w:hAnsi="Georgia"/>
          <w:lang w:val="fr-FR"/>
        </w:rPr>
      </w:pPr>
    </w:p>
    <w:p w14:paraId="7378DB33" w14:textId="5E7ECB95" w:rsidR="00333390" w:rsidRPr="00BC6BEF" w:rsidRDefault="00333390" w:rsidP="00333390">
      <w:pPr>
        <w:pStyle w:val="NormalWeb"/>
        <w:spacing w:before="0" w:beforeAutospacing="0" w:after="0" w:afterAutospacing="0"/>
        <w:ind w:left="567"/>
        <w:rPr>
          <w:rStyle w:val="FRChar"/>
          <w:sz w:val="32"/>
          <w:szCs w:val="32"/>
        </w:rPr>
      </w:pPr>
    </w:p>
    <w:p w14:paraId="357416DD" w14:textId="03EA602A" w:rsidR="007857D3" w:rsidRPr="00BC6BEF" w:rsidRDefault="007857D3" w:rsidP="007857D3">
      <w:pPr>
        <w:pStyle w:val="AAVio"/>
      </w:pPr>
      <w:bookmarkStart w:id="244" w:name="_Toc79074146"/>
      <w:r w:rsidRPr="00BC6BEF">
        <w:lastRenderedPageBreak/>
        <w:t>17a[AA(Vio.)] Violations de l'Article 17</w:t>
      </w:r>
      <w:r w:rsidR="009D2274" w:rsidRPr="00BC6BEF">
        <w:rPr>
          <w:rStyle w:val="Forte"/>
          <w:b/>
          <w:bCs w:val="0"/>
          <w:color w:val="00B050"/>
        </w:rPr>
        <w:t xml:space="preserve"> </w:t>
      </w:r>
      <w:r w:rsidR="009D2274" w:rsidRPr="00BC6BEF">
        <w:rPr>
          <w:rStyle w:val="Forte"/>
          <w:color w:val="000000" w:themeColor="text1"/>
          <w:sz w:val="32"/>
          <w:szCs w:val="32"/>
        </w:rPr>
        <w:t xml:space="preserve">(Paragraphe </w:t>
      </w:r>
      <w:r w:rsidR="009D2274" w:rsidRPr="00BC6BEF">
        <w:rPr>
          <w:rStyle w:val="Forte"/>
          <w:b/>
          <w:bCs w:val="0"/>
          <w:color w:val="000000" w:themeColor="text1"/>
          <w:sz w:val="32"/>
          <w:szCs w:val="32"/>
        </w:rPr>
        <w:t>17a</w:t>
      </w:r>
      <w:r w:rsidR="009D2274" w:rsidRPr="00BC6BEF">
        <w:rPr>
          <w:rStyle w:val="Forte"/>
          <w:color w:val="000000" w:themeColor="text1"/>
          <w:sz w:val="32"/>
          <w:szCs w:val="32"/>
        </w:rPr>
        <w:t xml:space="preserve"> des Demandes du Comité)</w:t>
      </w:r>
      <w:bookmarkEnd w:id="244"/>
    </w:p>
    <w:p w14:paraId="61713865" w14:textId="7E085DF1" w:rsidR="007857D3" w:rsidRPr="00BC6BEF" w:rsidRDefault="000504FB" w:rsidP="00D310A8">
      <w:pPr>
        <w:pStyle w:val="AA-texteVio"/>
      </w:pPr>
      <w:r w:rsidRPr="00BC6BEF">
        <w:rPr>
          <w:b/>
          <w:bCs/>
        </w:rPr>
        <w:t xml:space="preserve">En utilisant les "astuces" </w:t>
      </w:r>
      <w:r w:rsidR="00504564" w:rsidRPr="00BC6BEF">
        <w:rPr>
          <w:b/>
          <w:bCs/>
        </w:rPr>
        <w:t>de la "mesure de protection juridique", de "l'intérêt du patient"</w:t>
      </w:r>
      <w:r w:rsidR="00060D02" w:rsidRPr="00BC6BEF">
        <w:rPr>
          <w:b/>
          <w:bCs/>
        </w:rPr>
        <w:t xml:space="preserve"> ou sinon de la "sécurité", </w:t>
      </w:r>
      <w:r w:rsidR="00060D02" w:rsidRPr="00BC6BEF">
        <w:t xml:space="preserve">en réalité </w:t>
      </w:r>
      <w:r w:rsidR="00060D02" w:rsidRPr="00BC6BEF">
        <w:rPr>
          <w:b/>
          <w:bCs/>
        </w:rPr>
        <w:t>le système fait ce qu'il veut</w:t>
      </w:r>
      <w:r w:rsidR="00060D02" w:rsidRPr="00BC6BEF">
        <w:t xml:space="preserve"> et</w:t>
      </w:r>
      <w:r w:rsidR="00060D02" w:rsidRPr="00BC6BEF">
        <w:rPr>
          <w:b/>
          <w:bCs/>
        </w:rPr>
        <w:t xml:space="preserve"> les personnes sont juste des victimes sans défense.</w:t>
      </w:r>
      <w:r w:rsidR="00882268" w:rsidRPr="00BC6BEF">
        <w:br/>
        <w:t>Elles lui sont utiles.</w:t>
      </w:r>
    </w:p>
    <w:p w14:paraId="2208D299" w14:textId="77777777" w:rsidR="00ED1861" w:rsidRPr="00BC6BEF" w:rsidRDefault="00ED1861" w:rsidP="00D310A8">
      <w:pPr>
        <w:pStyle w:val="AA-texteVio"/>
      </w:pPr>
    </w:p>
    <w:p w14:paraId="1B5A64F3" w14:textId="5D5C5BBD" w:rsidR="00F351B7" w:rsidRPr="00BC6BEF" w:rsidRDefault="00F351B7" w:rsidP="00ED1861">
      <w:pPr>
        <w:pStyle w:val="AA-texteVio"/>
      </w:pPr>
      <w:r w:rsidRPr="00BC6BEF">
        <w:t>S'il y a de l'argent à gagner (par exemple avec les implants cochléaires</w:t>
      </w:r>
      <w:r w:rsidR="000A6C8E" w:rsidRPr="00BC6BEF">
        <w:t xml:space="preserve">, les opérations chirurgicales etc.), tout sera fait pour y parvenir, et l'intégrité physique de la personne </w:t>
      </w:r>
      <w:r w:rsidR="000849C2" w:rsidRPr="00BC6BEF">
        <w:t>n'est pas l'intérêt premier de tous ces gens qui profitent de la situation pour décider à la place des personnes et faire ce qui les arrange.</w:t>
      </w:r>
    </w:p>
    <w:p w14:paraId="4F8D5A99" w14:textId="77777777" w:rsidR="007857D3" w:rsidRPr="00BC6BEF" w:rsidRDefault="007857D3" w:rsidP="00ED1861">
      <w:pPr>
        <w:pStyle w:val="AA-texteVio"/>
      </w:pPr>
    </w:p>
    <w:p w14:paraId="7CD98C99" w14:textId="3EFE7959" w:rsidR="007857D3" w:rsidRPr="00BC6BEF" w:rsidRDefault="007857D3" w:rsidP="007857D3">
      <w:pPr>
        <w:pStyle w:val="AAQue"/>
        <w:rPr>
          <w:lang w:val="fr-FR"/>
        </w:rPr>
      </w:pPr>
      <w:bookmarkStart w:id="245" w:name="_Toc79074147"/>
      <w:r w:rsidRPr="00BC6BEF">
        <w:rPr>
          <w:lang w:val="fr-FR"/>
        </w:rPr>
        <w:t>1</w:t>
      </w:r>
      <w:r w:rsidR="00F77208" w:rsidRPr="00BC6BEF">
        <w:rPr>
          <w:lang w:val="fr-FR"/>
        </w:rPr>
        <w:t>7a</w:t>
      </w:r>
      <w:r w:rsidRPr="00BC6BEF">
        <w:rPr>
          <w:lang w:val="fr-FR"/>
        </w:rPr>
        <w:t>[AA(Que.)] Questions concernant l'Article 1</w:t>
      </w:r>
      <w:r w:rsidR="00F77208" w:rsidRPr="00BC6BEF">
        <w:rPr>
          <w:lang w:val="fr-FR"/>
        </w:rPr>
        <w:t>7</w:t>
      </w:r>
      <w:r w:rsidR="007F6957" w:rsidRPr="00BC6BEF">
        <w:rPr>
          <w:rStyle w:val="Forte"/>
          <w:b/>
          <w:bCs w:val="0"/>
          <w:color w:val="00B050"/>
          <w:lang w:val="fr-FR"/>
        </w:rPr>
        <w:t xml:space="preserve"> </w:t>
      </w:r>
      <w:r w:rsidR="007F6957" w:rsidRPr="00BC6BEF">
        <w:rPr>
          <w:rStyle w:val="Forte"/>
          <w:color w:val="000000" w:themeColor="text1"/>
          <w:sz w:val="32"/>
          <w:szCs w:val="32"/>
          <w:lang w:val="fr-FR"/>
        </w:rPr>
        <w:t xml:space="preserve">(Paragraphe </w:t>
      </w:r>
      <w:r w:rsidR="007F6957" w:rsidRPr="00BC6BEF">
        <w:rPr>
          <w:rStyle w:val="Forte"/>
          <w:b/>
          <w:bCs w:val="0"/>
          <w:color w:val="000000" w:themeColor="text1"/>
          <w:sz w:val="32"/>
          <w:szCs w:val="32"/>
          <w:lang w:val="fr-FR"/>
        </w:rPr>
        <w:t>17a</w:t>
      </w:r>
      <w:r w:rsidR="007F6957" w:rsidRPr="00BC6BEF">
        <w:rPr>
          <w:rStyle w:val="Forte"/>
          <w:color w:val="000000" w:themeColor="text1"/>
          <w:sz w:val="32"/>
          <w:szCs w:val="32"/>
          <w:lang w:val="fr-FR"/>
        </w:rPr>
        <w:t xml:space="preserve"> des Demandes du Comité)</w:t>
      </w:r>
      <w:bookmarkEnd w:id="245"/>
    </w:p>
    <w:p w14:paraId="653782D4" w14:textId="3AAFAA1B" w:rsidR="007857D3" w:rsidRPr="00BC6BEF" w:rsidRDefault="00E17320" w:rsidP="000849C2">
      <w:pPr>
        <w:pStyle w:val="AA-texteQue"/>
      </w:pPr>
      <w:r w:rsidRPr="00BC6BEF">
        <w:t>Décence ?</w:t>
      </w:r>
    </w:p>
    <w:p w14:paraId="1DA2EE5D" w14:textId="77777777" w:rsidR="007857D3" w:rsidRPr="00BC6BEF" w:rsidRDefault="007857D3" w:rsidP="007857D3">
      <w:pPr>
        <w:pStyle w:val="NormalWeb"/>
        <w:ind w:left="1134"/>
        <w:rPr>
          <w:rFonts w:ascii="Georgia" w:hAnsi="Georgia"/>
          <w:color w:val="DE0000"/>
          <w:lang w:val="fr-FR"/>
        </w:rPr>
      </w:pPr>
    </w:p>
    <w:p w14:paraId="0E9F161E" w14:textId="07915638" w:rsidR="007857D3" w:rsidRPr="00BC6BEF" w:rsidRDefault="007857D3" w:rsidP="00290B9C">
      <w:pPr>
        <w:pStyle w:val="AARec"/>
      </w:pPr>
      <w:bookmarkStart w:id="246" w:name="_Toc79074148"/>
      <w:r w:rsidRPr="00BC6BEF">
        <w:t>1</w:t>
      </w:r>
      <w:r w:rsidR="00F77208" w:rsidRPr="00BC6BEF">
        <w:t>7a</w:t>
      </w:r>
      <w:r w:rsidRPr="00BC6BEF">
        <w:t>[AA(Rec.)] Recommandations concernant l'Article 1</w:t>
      </w:r>
      <w:r w:rsidR="00F77208" w:rsidRPr="00BC6BEF">
        <w:t>7</w:t>
      </w:r>
      <w:r w:rsidR="007F6957" w:rsidRPr="00BC6BEF">
        <w:rPr>
          <w:rStyle w:val="Forte"/>
          <w:b/>
          <w:color w:val="00B050"/>
        </w:rPr>
        <w:t xml:space="preserve"> </w:t>
      </w:r>
      <w:r w:rsidR="007F6957" w:rsidRPr="00BC6BEF">
        <w:rPr>
          <w:rStyle w:val="Forte"/>
          <w:color w:val="000000" w:themeColor="text1"/>
          <w:sz w:val="32"/>
        </w:rPr>
        <w:t xml:space="preserve">(Paragraphe </w:t>
      </w:r>
      <w:r w:rsidR="007F6957" w:rsidRPr="00BC6BEF">
        <w:rPr>
          <w:rStyle w:val="Forte"/>
          <w:b/>
          <w:color w:val="000000" w:themeColor="text1"/>
          <w:sz w:val="32"/>
        </w:rPr>
        <w:t>17a</w:t>
      </w:r>
      <w:r w:rsidR="007F6957" w:rsidRPr="00BC6BEF">
        <w:rPr>
          <w:rStyle w:val="Forte"/>
          <w:color w:val="000000" w:themeColor="text1"/>
          <w:sz w:val="32"/>
        </w:rPr>
        <w:t xml:space="preserve"> des Demandes du Comité)</w:t>
      </w:r>
      <w:bookmarkEnd w:id="246"/>
    </w:p>
    <w:p w14:paraId="56D57A12" w14:textId="5E576EE3" w:rsidR="007857D3" w:rsidRPr="00BC6BEF" w:rsidRDefault="004F2DB4" w:rsidP="000F087E">
      <w:pPr>
        <w:pStyle w:val="AA-texteRec"/>
      </w:pPr>
      <w:r w:rsidRPr="00BC6BEF">
        <w:t>(En France, on ne peut rien faire contre l</w:t>
      </w:r>
      <w:r w:rsidR="00A27113" w:rsidRPr="00BC6BEF">
        <w:t>es</w:t>
      </w:r>
      <w:r w:rsidRPr="00BC6BEF">
        <w:t xml:space="preserve"> </w:t>
      </w:r>
      <w:r w:rsidR="00A27113" w:rsidRPr="00BC6BEF">
        <w:t xml:space="preserve">"demi-dieux" de la </w:t>
      </w:r>
      <w:r w:rsidRPr="00BC6BEF">
        <w:t>confrérie médicale, ni contre les collusions avec l'industrie pharmaceutique ou médicale.</w:t>
      </w:r>
      <w:r w:rsidR="00AE2EDA" w:rsidRPr="00BC6BEF">
        <w:br/>
      </w:r>
      <w:r w:rsidR="0042696A" w:rsidRPr="00BC6BEF">
        <w:t xml:space="preserve">C'est pour cela que chaque fois que le Comité </w:t>
      </w:r>
      <w:r w:rsidR="00FF0793" w:rsidRPr="00BC6BEF">
        <w:t xml:space="preserve">dérange les intérêts de ces lobbies avec ses demandes, la France </w:t>
      </w:r>
      <w:r w:rsidR="00CA29A0" w:rsidRPr="00BC6BEF">
        <w:t>répond très évasivement ou oppose un refus.</w:t>
      </w:r>
      <w:r w:rsidR="00CA29A0" w:rsidRPr="00BC6BEF">
        <w:br/>
        <w:t xml:space="preserve">Alors que dans </w:t>
      </w:r>
      <w:r w:rsidR="00A54DCB" w:rsidRPr="00BC6BEF">
        <w:t>le cas du lobby médico-social, moins puissant, il y a quelques petites avancées superficielles.</w:t>
      </w:r>
      <w:r w:rsidRPr="00BC6BEF">
        <w:t>)</w:t>
      </w:r>
    </w:p>
    <w:p w14:paraId="56B8E964" w14:textId="77777777" w:rsidR="007857D3" w:rsidRPr="00BC6BEF" w:rsidRDefault="007857D3" w:rsidP="007857D3">
      <w:pPr>
        <w:pStyle w:val="NormalWeb"/>
        <w:ind w:left="1701"/>
        <w:rPr>
          <w:rFonts w:ascii="Georgia" w:hAnsi="Georgia"/>
          <w:color w:val="A907AD"/>
          <w:lang w:val="fr-FR"/>
        </w:rPr>
      </w:pPr>
    </w:p>
    <w:p w14:paraId="2B33BFA6" w14:textId="77777777" w:rsidR="00CA2C5B" w:rsidRPr="00BC6BEF" w:rsidRDefault="00CA2C5B" w:rsidP="00CA2C5B">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7B4C047D" wp14:editId="2E5530AA">
            <wp:extent cx="1388064" cy="1935354"/>
            <wp:effectExtent l="0" t="0" r="3175" b="8255"/>
            <wp:docPr id="108" name="Imagem 108"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27ED8F15" w14:textId="71AF8E36" w:rsidR="00F16B47" w:rsidRPr="00BC6BEF" w:rsidRDefault="00D86943" w:rsidP="00D86943">
      <w:pPr>
        <w:pStyle w:val="FR"/>
        <w:rPr>
          <w:color w:val="333333"/>
        </w:rPr>
      </w:pPr>
      <w:bookmarkStart w:id="247" w:name="_Toc79074149"/>
      <w:r w:rsidRPr="00BC6BEF">
        <w:t>17b[FR] Réponse de la France</w:t>
      </w:r>
      <w:r w:rsidR="00F951B9" w:rsidRPr="00BC6BEF">
        <w:rPr>
          <w:rStyle w:val="Forte"/>
          <w:b/>
          <w:bCs w:val="0"/>
          <w:color w:val="00B050"/>
        </w:rPr>
        <w:t xml:space="preserve"> </w:t>
      </w:r>
      <w:r w:rsidR="00F951B9" w:rsidRPr="00BC6BEF">
        <w:rPr>
          <w:rStyle w:val="Forte"/>
          <w:color w:val="000000" w:themeColor="text1"/>
          <w:sz w:val="32"/>
          <w:szCs w:val="32"/>
        </w:rPr>
        <w:t xml:space="preserve">(Paragraphe </w:t>
      </w:r>
      <w:r w:rsidR="00F951B9" w:rsidRPr="00BC6BEF">
        <w:rPr>
          <w:rStyle w:val="Forte"/>
          <w:b/>
          <w:bCs w:val="0"/>
          <w:color w:val="000000" w:themeColor="text1"/>
          <w:sz w:val="32"/>
          <w:szCs w:val="32"/>
        </w:rPr>
        <w:t>17b</w:t>
      </w:r>
      <w:r w:rsidR="00F951B9" w:rsidRPr="00BC6BEF">
        <w:rPr>
          <w:rStyle w:val="Forte"/>
          <w:color w:val="000000" w:themeColor="text1"/>
          <w:sz w:val="32"/>
          <w:szCs w:val="32"/>
        </w:rPr>
        <w:t xml:space="preserve"> des Demandes du Comité)</w:t>
      </w:r>
      <w:bookmarkEnd w:id="247"/>
    </w:p>
    <w:p w14:paraId="18E79DBC" w14:textId="77777777" w:rsidR="00E43B4C" w:rsidRPr="00BC6BEF" w:rsidRDefault="00E43B4C" w:rsidP="0009073C">
      <w:pPr>
        <w:pStyle w:val="FRpoint"/>
        <w:rPr>
          <w:b/>
        </w:rPr>
      </w:pPr>
      <w:r w:rsidRPr="00BC6BEF">
        <w:t>132.</w:t>
      </w:r>
      <w:r w:rsidRPr="00BC6BEF">
        <w:tab/>
        <w:t xml:space="preserve">Les recommandations de la HAS précisent que toute implantation doit être précédée d’un essai prothétique dont les résultats permettent de confirmer ou non la décision. Le choix de la réhabilitation orale par implantation est conditionné par le degré de motivation de l’entourage de l’enfant, ou l’enfant lui-même, pour la communication orale passé l’âge de 5 ans. Après la réalisation de l’implantation, l’enfant doit être mis en contact avec d’autres personnes déjà implantées. Les 30 centres labellisés sont tenus de renseigner un registre exhaustif des complications (registre EPIIC, étude post-inscription des implants cochléaires). </w:t>
      </w:r>
    </w:p>
    <w:p w14:paraId="7EF9D99D" w14:textId="77777777" w:rsidR="00E43B4C" w:rsidRPr="00BC6BEF" w:rsidRDefault="00E43B4C" w:rsidP="0009073C">
      <w:pPr>
        <w:pStyle w:val="FRpoint"/>
        <w:rPr>
          <w:b/>
        </w:rPr>
      </w:pPr>
      <w:r w:rsidRPr="00BC6BEF">
        <w:t>133.</w:t>
      </w:r>
      <w:r w:rsidRPr="00BC6BEF">
        <w:tab/>
        <w:t>Une recommandation SFORL-HAS à venir, s’appuyant sur les résultats de pose et de suivi post-implantation enregistrés dans le registre EPIIC, évaluera le bénéfice apporté aux patients, pour la communication orale, et de l’apprentissage de la LSF. Elle renforcera la sécurité des implantations en fonction.</w:t>
      </w:r>
    </w:p>
    <w:p w14:paraId="1E344389" w14:textId="77777777" w:rsidR="00B37A2B" w:rsidRPr="00BC6BEF" w:rsidRDefault="00B37A2B" w:rsidP="00B37A2B">
      <w:pPr>
        <w:pStyle w:val="NormalWeb"/>
        <w:spacing w:before="0" w:beforeAutospacing="0" w:after="420" w:afterAutospacing="0"/>
        <w:ind w:left="1134"/>
        <w:rPr>
          <w:rStyle w:val="Forte"/>
          <w:rFonts w:ascii="Georgia" w:hAnsi="Georgia"/>
          <w:color w:val="333399"/>
          <w:sz w:val="52"/>
          <w:szCs w:val="52"/>
          <w:lang w:val="fr-FR"/>
        </w:rPr>
      </w:pPr>
    </w:p>
    <w:p w14:paraId="13F7B44F" w14:textId="58FAEA2B" w:rsidR="007A0351" w:rsidRPr="00BC6BEF" w:rsidRDefault="007A0351" w:rsidP="007A0351">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20CD04A8" wp14:editId="74385F38">
            <wp:extent cx="2223493" cy="1467651"/>
            <wp:effectExtent l="0" t="0" r="0" b="0"/>
            <wp:docPr id="159" name="Imagem 159"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41E39F9E" w14:textId="4478C338" w:rsidR="0009786D" w:rsidRPr="00BC6BEF" w:rsidRDefault="0009786D" w:rsidP="00D667A7">
      <w:pPr>
        <w:pStyle w:val="AAAna"/>
        <w:rPr>
          <w:rStyle w:val="Forte"/>
          <w:b/>
          <w:bCs w:val="0"/>
        </w:rPr>
      </w:pPr>
      <w:bookmarkStart w:id="248" w:name="_Toc79074150"/>
      <w:r w:rsidRPr="00BC6BEF">
        <w:t>17b[AA(Ana.)]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17b</w:t>
      </w:r>
      <w:r w:rsidRPr="00BC6BEF">
        <w:rPr>
          <w:rStyle w:val="Forte"/>
          <w:color w:val="000000" w:themeColor="text1"/>
          <w:sz w:val="32"/>
          <w:szCs w:val="32"/>
        </w:rPr>
        <w:t xml:space="preserve"> des Demandes du Comité)</w:t>
      </w:r>
      <w:bookmarkEnd w:id="248"/>
    </w:p>
    <w:p w14:paraId="17A12997" w14:textId="45EEE06D" w:rsidR="009163C4" w:rsidRPr="00BC6BEF" w:rsidRDefault="009163C4" w:rsidP="00027CCF">
      <w:pPr>
        <w:pStyle w:val="AA-titre-rsum"/>
        <w:rPr>
          <w:rStyle w:val="Forte"/>
          <w:b/>
          <w:bCs w:val="0"/>
        </w:rPr>
      </w:pPr>
      <w:r w:rsidRPr="00BC6BEF">
        <w:rPr>
          <w:rStyle w:val="Forte"/>
          <w:b/>
          <w:bCs w:val="0"/>
        </w:rPr>
        <w:t xml:space="preserve">* Résumé * </w:t>
      </w:r>
    </w:p>
    <w:p w14:paraId="78249A86" w14:textId="58759E30" w:rsidR="00027CCF" w:rsidRPr="00BC6BEF" w:rsidRDefault="00027CCF" w:rsidP="00027CCF">
      <w:pPr>
        <w:pStyle w:val="AA-rsum"/>
        <w:rPr>
          <w:rStyle w:val="Forte"/>
          <w:b w:val="0"/>
          <w:bCs/>
        </w:rPr>
      </w:pPr>
      <w:r w:rsidRPr="00BC6BEF">
        <w:rPr>
          <w:rStyle w:val="Forte"/>
          <w:b w:val="0"/>
          <w:bCs/>
        </w:rPr>
        <w:t>-</w:t>
      </w:r>
      <w:r w:rsidR="004B2A4C" w:rsidRPr="00BC6BEF">
        <w:rPr>
          <w:rStyle w:val="Forte"/>
          <w:b w:val="0"/>
          <w:bCs/>
        </w:rPr>
        <w:t xml:space="preserve"> </w:t>
      </w:r>
      <w:r w:rsidR="004B2A4C" w:rsidRPr="00BC6BEF">
        <w:rPr>
          <w:rStyle w:val="Forte"/>
        </w:rPr>
        <w:t>Les implants cochléaires représentent un marché</w:t>
      </w:r>
      <w:r w:rsidR="00812710" w:rsidRPr="00BC6BEF">
        <w:rPr>
          <w:rStyle w:val="Forte"/>
        </w:rPr>
        <w:t xml:space="preserve"> (facile), donc –</w:t>
      </w:r>
      <w:r w:rsidR="00812710" w:rsidRPr="00BC6BEF">
        <w:rPr>
          <w:rStyle w:val="Forte"/>
          <w:b w:val="0"/>
          <w:bCs/>
        </w:rPr>
        <w:t xml:space="preserve"> comme partout ailleurs dans le handicap en </w:t>
      </w:r>
      <w:r w:rsidR="00812710" w:rsidRPr="00BC6BEF">
        <w:rPr>
          <w:rStyle w:val="Forte"/>
          <w:b w:val="0"/>
          <w:bCs/>
        </w:rPr>
        <w:lastRenderedPageBreak/>
        <w:t xml:space="preserve">France – </w:t>
      </w:r>
      <w:r w:rsidR="00812710" w:rsidRPr="00BC6BEF">
        <w:rPr>
          <w:rStyle w:val="Forte"/>
        </w:rPr>
        <w:t xml:space="preserve">il est difficile ou impossible de lutter contre les intérêts économiques qui influencent </w:t>
      </w:r>
      <w:r w:rsidR="00A671AB" w:rsidRPr="00BC6BEF">
        <w:rPr>
          <w:rStyle w:val="Forte"/>
        </w:rPr>
        <w:t>les politiques publiques.</w:t>
      </w:r>
    </w:p>
    <w:p w14:paraId="3342783F" w14:textId="4F3F5BD2" w:rsidR="00A76315" w:rsidRPr="00BC6BEF" w:rsidRDefault="00A76315" w:rsidP="00027CCF">
      <w:pPr>
        <w:pStyle w:val="AA-rsum"/>
        <w:rPr>
          <w:rStyle w:val="Forte"/>
          <w:b w:val="0"/>
          <w:bCs/>
        </w:rPr>
      </w:pPr>
      <w:r w:rsidRPr="00BC6BEF">
        <w:rPr>
          <w:rStyle w:val="Forte"/>
          <w:b w:val="0"/>
          <w:bCs/>
        </w:rPr>
        <w:t xml:space="preserve">- </w:t>
      </w:r>
      <w:r w:rsidRPr="00BC6BEF">
        <w:rPr>
          <w:rStyle w:val="Forte"/>
        </w:rPr>
        <w:t>Il existe des "atteintes à l'intégrité" qui sont spécifiques à l'autisme (atteintes</w:t>
      </w:r>
      <w:r w:rsidR="00BB66B9" w:rsidRPr="00BC6BEF">
        <w:rPr>
          <w:rStyle w:val="Forte"/>
        </w:rPr>
        <w:t xml:space="preserve"> sensorielles, mentales, et autres)</w:t>
      </w:r>
      <w:r w:rsidR="00EC19F7" w:rsidRPr="00BC6BEF">
        <w:rPr>
          <w:rStyle w:val="Forte"/>
        </w:rPr>
        <w:t>, qui sont presque toujours "socio-générées"</w:t>
      </w:r>
      <w:r w:rsidR="0029448F" w:rsidRPr="00BC6BEF">
        <w:rPr>
          <w:rStyle w:val="Forte"/>
        </w:rPr>
        <w:t>, qui sont la principale source des souffrances et troubles</w:t>
      </w:r>
      <w:r w:rsidR="007175BC" w:rsidRPr="00BC6BEF">
        <w:rPr>
          <w:rStyle w:val="Forte"/>
        </w:rPr>
        <w:t>,</w:t>
      </w:r>
      <w:r w:rsidR="008E0DC5" w:rsidRPr="00BC6BEF">
        <w:rPr>
          <w:rStyle w:val="Forte"/>
        </w:rPr>
        <w:t xml:space="preserve"> et </w:t>
      </w:r>
      <w:r w:rsidR="000144DB" w:rsidRPr="00BC6BEF">
        <w:rPr>
          <w:rStyle w:val="Forte"/>
        </w:rPr>
        <w:t>qu'il faut absolument réduire pour commencer à aller vers une vie décente pour les autistes.</w:t>
      </w:r>
      <w:r w:rsidR="00596750" w:rsidRPr="00BC6BEF">
        <w:rPr>
          <w:rStyle w:val="Forte"/>
          <w:b w:val="0"/>
          <w:bCs/>
        </w:rPr>
        <w:br/>
        <w:t>Le jour où les pouvoirs publics daigneront enfin nous écouter…</w:t>
      </w:r>
    </w:p>
    <w:p w14:paraId="566315F8" w14:textId="77E7A334" w:rsidR="009163C4" w:rsidRPr="00BC6BEF" w:rsidRDefault="009163C4" w:rsidP="0009786D">
      <w:pPr>
        <w:pStyle w:val="NormalWeb"/>
        <w:spacing w:before="0" w:beforeAutospacing="0" w:after="420" w:afterAutospacing="0"/>
        <w:ind w:left="2268"/>
        <w:rPr>
          <w:rStyle w:val="Forte"/>
          <w:rFonts w:ascii="Georgia" w:hAnsi="Georgia"/>
          <w:b w:val="0"/>
          <w:bCs w:val="0"/>
          <w:color w:val="333399"/>
          <w:szCs w:val="22"/>
          <w:lang w:val="fr-FR"/>
        </w:rPr>
      </w:pPr>
    </w:p>
    <w:p w14:paraId="546F38B4" w14:textId="1CC54133" w:rsidR="0009786D" w:rsidRPr="00BC6BEF" w:rsidRDefault="0009786D" w:rsidP="00C710EA">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 xml:space="preserve">Puisque cela </w:t>
      </w:r>
      <w:hyperlink r:id="rId436" w:history="1">
        <w:r w:rsidRPr="00BC6BEF">
          <w:rPr>
            <w:rStyle w:val="Hyperlink"/>
            <w:rFonts w:ascii="Georgia" w:hAnsi="Georgia"/>
            <w:szCs w:val="22"/>
            <w:lang w:val="fr-FR"/>
          </w:rPr>
          <w:t>rapporte de l'argent facilement (45000 €)</w:t>
        </w:r>
      </w:hyperlink>
      <w:r w:rsidRPr="00BC6BEF">
        <w:rPr>
          <w:rStyle w:val="Forte"/>
          <w:rFonts w:ascii="Georgia" w:hAnsi="Georgia"/>
          <w:b w:val="0"/>
          <w:bCs w:val="0"/>
          <w:color w:val="333399"/>
          <w:szCs w:val="22"/>
          <w:lang w:val="fr-FR"/>
        </w:rPr>
        <w:t xml:space="preserve"> grâce au "racket" de la "sécurité sociale" (impitoyable et très vorace avec les contribuables, et incroyablement prodigue avec les médecins, les lobbies pharmaceutiques, les hôpitaux, les ESMS etc.), alors il sera difficile ou impossible de lutter contre ce nouveau business, puisqu'il sera "protégé" discrètement par les autorités publiques (cf. "porosité" très importante entre le public et le privé, dans le domaine du handicap – très intéressant financièrement).</w:t>
      </w:r>
    </w:p>
    <w:p w14:paraId="1731142F" w14:textId="77777777" w:rsidR="00C710EA" w:rsidRPr="00BC6BEF" w:rsidRDefault="00C710EA" w:rsidP="00C710EA">
      <w:pPr>
        <w:pStyle w:val="NormalWeb"/>
        <w:spacing w:before="0" w:beforeAutospacing="0" w:after="420" w:afterAutospacing="0"/>
        <w:ind w:left="1701"/>
        <w:rPr>
          <w:rStyle w:val="Forte"/>
          <w:rFonts w:ascii="Georgia" w:hAnsi="Georgia"/>
          <w:b w:val="0"/>
          <w:bCs w:val="0"/>
          <w:color w:val="333399"/>
          <w:szCs w:val="22"/>
          <w:lang w:val="fr-FR"/>
        </w:rPr>
      </w:pPr>
    </w:p>
    <w:p w14:paraId="132B155B" w14:textId="10FA5EC9" w:rsidR="0009786D" w:rsidRPr="00BC6BEF" w:rsidRDefault="00C710EA" w:rsidP="00C710EA">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 xml:space="preserve">Par ailleurs, </w:t>
      </w:r>
      <w:r w:rsidR="0009786D" w:rsidRPr="00BC6BEF">
        <w:rPr>
          <w:rStyle w:val="Forte"/>
          <w:rFonts w:ascii="Georgia" w:hAnsi="Georgia"/>
          <w:b w:val="0"/>
          <w:bCs w:val="0"/>
          <w:color w:val="333399"/>
          <w:szCs w:val="22"/>
          <w:lang w:val="fr-FR"/>
        </w:rPr>
        <w:t xml:space="preserve">en matière de protection de l'intégrité de la personne (et avec tout le respect dû aux autres victimes), il n'y a pas que les questions de stérilisation et d'implants cochléaires, aussi rappelons-nous la partie correspondante de </w:t>
      </w:r>
      <w:hyperlink r:id="rId437" w:history="1">
        <w:r w:rsidR="0009786D" w:rsidRPr="00BC6BEF">
          <w:rPr>
            <w:rStyle w:val="Hyperlink"/>
            <w:rFonts w:ascii="Georgia" w:hAnsi="Georgia"/>
            <w:szCs w:val="22"/>
            <w:lang w:val="fr-FR"/>
          </w:rPr>
          <w:t>notre contribution pour la "Liste de questions" de 2019</w:t>
        </w:r>
      </w:hyperlink>
      <w:r w:rsidR="0009786D" w:rsidRPr="00BC6BEF">
        <w:rPr>
          <w:rStyle w:val="Forte"/>
          <w:rFonts w:ascii="Georgia" w:hAnsi="Georgia"/>
          <w:b w:val="0"/>
          <w:bCs w:val="0"/>
          <w:color w:val="333399"/>
          <w:szCs w:val="22"/>
          <w:lang w:val="fr-FR"/>
        </w:rPr>
        <w:t>, ci-dessous.</w:t>
      </w:r>
    </w:p>
    <w:p w14:paraId="76DF0757" w14:textId="77777777" w:rsidR="0009786D" w:rsidRPr="00BC6BEF" w:rsidRDefault="0009786D" w:rsidP="0009786D">
      <w:pPr>
        <w:ind w:left="2268"/>
        <w:rPr>
          <w:rFonts w:ascii="Georgia" w:eastAsia="Calibri" w:hAnsi="Georgia" w:cs="Calibri"/>
          <w:lang w:val="fr-FR"/>
        </w:rPr>
      </w:pPr>
    </w:p>
    <w:p w14:paraId="65299927" w14:textId="77777777" w:rsidR="0009786D" w:rsidRPr="00BC6BEF" w:rsidRDefault="0009786D" w:rsidP="0009786D">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hAnsi="Georgia"/>
          <w:b/>
          <w:color w:val="666666"/>
          <w:sz w:val="16"/>
          <w:lang w:val="fr-FR"/>
        </w:rPr>
      </w:pPr>
      <w:r w:rsidRPr="00BC6BEF">
        <w:rPr>
          <w:rFonts w:ascii="Georgia" w:eastAsia="Calibri" w:hAnsi="Georgia" w:cs="Calibri"/>
          <w:b/>
          <w:noProof/>
          <w:color w:val="666666"/>
          <w:sz w:val="16"/>
          <w:szCs w:val="16"/>
          <w:lang w:val="fr-FR"/>
        </w:rPr>
        <w:drawing>
          <wp:inline distT="228600" distB="228600" distL="228600" distR="228600" wp14:anchorId="548149AA" wp14:editId="7EF3E82E">
            <wp:extent cx="609600" cy="363175"/>
            <wp:effectExtent l="0" t="0" r="0" b="0"/>
            <wp:docPr id="305" name="image2.png" descr="Logo Alliance Autiste"/>
            <wp:cNvGraphicFramePr/>
            <a:graphic xmlns:a="http://schemas.openxmlformats.org/drawingml/2006/main">
              <a:graphicData uri="http://schemas.openxmlformats.org/drawingml/2006/picture">
                <pic:pic xmlns:pic="http://schemas.openxmlformats.org/drawingml/2006/picture">
                  <pic:nvPicPr>
                    <pic:cNvPr id="0" name="image2.png" descr="Logo Alliance Autiste"/>
                    <pic:cNvPicPr preferRelativeResize="0"/>
                  </pic:nvPicPr>
                  <pic:blipFill>
                    <a:blip r:embed="rId303"/>
                    <a:srcRect/>
                    <a:stretch>
                      <a:fillRect/>
                    </a:stretch>
                  </pic:blipFill>
                  <pic:spPr>
                    <a:xfrm>
                      <a:off x="0" y="0"/>
                      <a:ext cx="609600" cy="363175"/>
                    </a:xfrm>
                    <a:prstGeom prst="rect">
                      <a:avLst/>
                    </a:prstGeom>
                    <a:ln/>
                  </pic:spPr>
                </pic:pic>
              </a:graphicData>
            </a:graphic>
          </wp:inline>
        </w:drawing>
      </w:r>
      <w:r w:rsidRPr="00BC6BEF">
        <w:rPr>
          <w:rFonts w:ascii="Georgia" w:eastAsia="Calibri" w:hAnsi="Georgia" w:cs="Calibri"/>
          <w:b/>
          <w:color w:val="666666"/>
          <w:sz w:val="16"/>
          <w:szCs w:val="16"/>
          <w:lang w:val="fr-FR"/>
        </w:rPr>
        <w:t xml:space="preserve">   </w:t>
      </w:r>
      <w:r w:rsidRPr="00BC6BEF">
        <w:rPr>
          <w:rFonts w:ascii="Georgia" w:eastAsia="Calibri" w:hAnsi="Georgia" w:cs="Calibri"/>
          <w:b/>
          <w:sz w:val="36"/>
          <w:szCs w:val="36"/>
          <w:lang w:val="fr-FR"/>
        </w:rPr>
        <w:t>17-1/ Pour la protection respectueuse de notre liberté et de nos choix contre les atteintes sensorielles et mentales, indispensable aux autistes</w:t>
      </w:r>
    </w:p>
    <w:p w14:paraId="07E55373" w14:textId="77777777" w:rsidR="0009786D" w:rsidRPr="00BC6BEF" w:rsidRDefault="0009786D" w:rsidP="0009786D">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lang w:val="fr-FR"/>
        </w:rPr>
      </w:pPr>
    </w:p>
    <w:p w14:paraId="03BF13EF" w14:textId="77777777" w:rsidR="0009786D" w:rsidRPr="00BC6BEF" w:rsidRDefault="0009786D" w:rsidP="0009786D">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hAnsi="Georgia"/>
          <w:lang w:val="fr-FR"/>
        </w:rPr>
      </w:pPr>
      <w:r w:rsidRPr="00BC6BEF">
        <w:rPr>
          <w:rFonts w:ascii="Georgia" w:eastAsia="Calibri" w:hAnsi="Georgia" w:cs="Calibri"/>
          <w:b/>
          <w:lang w:val="fr-FR"/>
        </w:rPr>
        <w:t xml:space="preserve">Une telle protection, conçue selon NOS besoins et pas seulement ceux des protecteurs, est absolument indispensable pour les autistes. </w:t>
      </w:r>
      <w:r w:rsidRPr="00BC6BEF">
        <w:rPr>
          <w:rFonts w:ascii="Georgia" w:eastAsia="Calibri" w:hAnsi="Georgia" w:cs="Calibri"/>
          <w:lang w:val="fr-FR"/>
        </w:rPr>
        <w:br/>
        <w:t>Mais pour cela, il faudrait déjà commencer par comprendre ce que sont les atteintes sensorielles et les atteintes mentales (reposant toutes les deux sur la notion de disharmonie) ; autrement dit, il faudrait comprendre l’autisme.</w:t>
      </w:r>
    </w:p>
    <w:p w14:paraId="546C714B" w14:textId="77777777" w:rsidR="0009786D" w:rsidRPr="00BC6BEF" w:rsidRDefault="0009786D" w:rsidP="0009786D">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lang w:val="fr-FR"/>
        </w:rPr>
      </w:pPr>
    </w:p>
    <w:p w14:paraId="5F43304C" w14:textId="77777777" w:rsidR="0009786D" w:rsidRPr="00BC6BEF" w:rsidRDefault="0009786D" w:rsidP="0009786D">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hAnsi="Georgia"/>
          <w:lang w:val="fr-FR"/>
        </w:rPr>
      </w:pPr>
      <w:r w:rsidRPr="00BC6BEF">
        <w:rPr>
          <w:rFonts w:ascii="Georgia" w:eastAsia="Calibri" w:hAnsi="Georgia" w:cs="Calibri"/>
          <w:lang w:val="fr-FR"/>
        </w:rPr>
        <w:t xml:space="preserve">En plus, sans comprendre l’autisme, on nous impose des “protections” et des “traitements” qui peuvent convenir pour des </w:t>
      </w:r>
      <w:r w:rsidRPr="00BC6BEF">
        <w:rPr>
          <w:rFonts w:ascii="Georgia" w:eastAsia="Calibri" w:hAnsi="Georgia" w:cs="Calibri"/>
          <w:lang w:val="fr-FR"/>
        </w:rPr>
        <w:lastRenderedPageBreak/>
        <w:t xml:space="preserve">personnes non-autistes, mais pas pour nous. </w:t>
      </w:r>
      <w:r w:rsidRPr="00BC6BEF">
        <w:rPr>
          <w:rFonts w:ascii="Georgia" w:eastAsia="Calibri" w:hAnsi="Georgia" w:cs="Calibri"/>
          <w:lang w:val="fr-FR"/>
        </w:rPr>
        <w:br/>
      </w:r>
    </w:p>
    <w:p w14:paraId="2FA0BC96" w14:textId="77777777" w:rsidR="0009786D" w:rsidRPr="00BC6BEF" w:rsidRDefault="0009786D" w:rsidP="0009786D">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hAnsi="Georgia"/>
          <w:lang w:val="fr-FR"/>
        </w:rPr>
      </w:pPr>
      <w:r w:rsidRPr="00BC6BEF">
        <w:rPr>
          <w:rFonts w:ascii="Georgia" w:eastAsia="Calibri" w:hAnsi="Georgia" w:cs="Calibri"/>
          <w:lang w:val="fr-FR"/>
        </w:rPr>
        <w:t>Et en plus de cela, on veut nous obliger à changer notre nature, pour correspondre à une vision “normale” du monde…</w:t>
      </w:r>
    </w:p>
    <w:p w14:paraId="446F8C53" w14:textId="77777777" w:rsidR="0009786D" w:rsidRPr="00BC6BEF" w:rsidRDefault="0009786D" w:rsidP="0009786D">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b/>
          <w:lang w:val="fr-FR"/>
        </w:rPr>
      </w:pPr>
    </w:p>
    <w:p w14:paraId="06673116" w14:textId="77777777" w:rsidR="0009786D" w:rsidRPr="00BC6BEF" w:rsidRDefault="0009786D" w:rsidP="0009786D">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hAnsi="Georgia"/>
          <w:b/>
          <w:lang w:val="fr-FR"/>
        </w:rPr>
      </w:pPr>
      <w:r w:rsidRPr="00BC6BEF">
        <w:rPr>
          <w:rFonts w:ascii="Georgia" w:eastAsia="Calibri" w:hAnsi="Georgia" w:cs="Calibri"/>
          <w:b/>
          <w:lang w:val="fr-FR"/>
        </w:rPr>
        <w:t>17-1.1/ Quand allez-vous écouter sérieusement les explications des autistes, au lieu de vous plaindre que l’autisme est difficile à comprendre, tout en refusant de dialoguer avec nous, et en nous imposant un système insupportable, juste pour votre tranquillité et vos profits ?</w:t>
      </w:r>
    </w:p>
    <w:p w14:paraId="3FD2BFCE" w14:textId="77777777" w:rsidR="0009786D" w:rsidRPr="00BC6BEF" w:rsidRDefault="0009786D" w:rsidP="0009786D">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lang w:val="fr-FR"/>
        </w:rPr>
      </w:pPr>
    </w:p>
    <w:p w14:paraId="13151F20" w14:textId="77777777" w:rsidR="0009786D" w:rsidRPr="00BC6BEF" w:rsidRDefault="0009786D" w:rsidP="0009786D">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hAnsi="Georgia"/>
          <w:b/>
          <w:lang w:val="fr-FR"/>
        </w:rPr>
      </w:pPr>
      <w:r w:rsidRPr="00BC6BEF">
        <w:rPr>
          <w:rFonts w:ascii="Georgia" w:eastAsia="Calibri" w:hAnsi="Georgia" w:cs="Calibri"/>
          <w:b/>
          <w:lang w:val="fr-FR"/>
        </w:rPr>
        <w:t xml:space="preserve">17-1.2/ Que comptez-vous faire pour nous garantir la protection de notre intégrité physique et mentale, selon nos propres besoins </w:t>
      </w:r>
      <w:r w:rsidRPr="00BC6BEF">
        <w:rPr>
          <w:rFonts w:ascii="Georgia" w:eastAsia="Calibri" w:hAnsi="Georgia" w:cs="Calibri"/>
          <w:lang w:val="fr-FR"/>
        </w:rPr>
        <w:t>(et pas ceux qui vous imaginez)</w:t>
      </w:r>
      <w:r w:rsidRPr="00BC6BEF">
        <w:rPr>
          <w:rFonts w:ascii="Georgia" w:eastAsia="Calibri" w:hAnsi="Georgia" w:cs="Calibri"/>
          <w:b/>
          <w:lang w:val="fr-FR"/>
        </w:rPr>
        <w:t xml:space="preserve">, </w:t>
      </w:r>
      <w:r w:rsidRPr="00BC6BEF">
        <w:rPr>
          <w:rFonts w:ascii="Georgia" w:eastAsia="Calibri" w:hAnsi="Georgia" w:cs="Calibri"/>
          <w:b/>
          <w:lang w:val="fr-FR"/>
        </w:rPr>
        <w:br/>
        <w:t xml:space="preserve">par exemple en commençant par des choses aussi simples que </w:t>
      </w:r>
    </w:p>
    <w:p w14:paraId="2C57C792" w14:textId="77777777" w:rsidR="0009786D" w:rsidRPr="00BC6BEF" w:rsidRDefault="0009786D" w:rsidP="0009786D">
      <w:pPr>
        <w:numPr>
          <w:ilvl w:val="0"/>
          <w:numId w:val="47"/>
        </w:numPr>
        <w:pBdr>
          <w:top w:val="none" w:sz="0" w:space="0" w:color="auto"/>
          <w:left w:val="none" w:sz="0" w:space="0" w:color="auto"/>
          <w:bottom w:val="none" w:sz="0" w:space="0" w:color="auto"/>
          <w:right w:val="none" w:sz="0" w:space="0" w:color="auto"/>
          <w:between w:val="none" w:sz="0" w:space="0" w:color="auto"/>
        </w:pBdr>
        <w:shd w:val="solid" w:color="D9D9F3" w:fill="auto"/>
        <w:spacing w:line="276" w:lineRule="auto"/>
        <w:ind w:left="3402" w:firstLine="0"/>
        <w:rPr>
          <w:rFonts w:ascii="Georgia" w:eastAsia="Calibri" w:hAnsi="Georgia" w:cs="Calibri"/>
          <w:lang w:val="fr-FR"/>
        </w:rPr>
      </w:pPr>
      <w:r w:rsidRPr="00BC6BEF">
        <w:rPr>
          <w:rFonts w:ascii="Georgia" w:eastAsia="Calibri" w:hAnsi="Georgia" w:cs="Calibri"/>
          <w:b/>
          <w:lang w:val="fr-FR"/>
        </w:rPr>
        <w:t>le respect du droit de ne pas être touché</w:t>
      </w:r>
      <w:r w:rsidRPr="00BC6BEF">
        <w:rPr>
          <w:rFonts w:ascii="Georgia" w:eastAsia="Calibri" w:hAnsi="Georgia" w:cs="Calibri"/>
          <w:lang w:val="fr-FR"/>
        </w:rPr>
        <w:t xml:space="preserve"> (si on le souhaite)</w:t>
      </w:r>
      <w:r w:rsidRPr="00BC6BEF">
        <w:rPr>
          <w:rFonts w:ascii="Georgia" w:eastAsia="Calibri" w:hAnsi="Georgia" w:cs="Calibri"/>
          <w:b/>
          <w:lang w:val="fr-FR"/>
        </w:rPr>
        <w:t xml:space="preserve">, </w:t>
      </w:r>
    </w:p>
    <w:p w14:paraId="3E9007AD" w14:textId="77777777" w:rsidR="0009786D" w:rsidRPr="00BC6BEF" w:rsidRDefault="0009786D" w:rsidP="0009786D">
      <w:pPr>
        <w:numPr>
          <w:ilvl w:val="0"/>
          <w:numId w:val="48"/>
        </w:numPr>
        <w:pBdr>
          <w:top w:val="none" w:sz="0" w:space="0" w:color="auto"/>
          <w:left w:val="none" w:sz="0" w:space="0" w:color="auto"/>
          <w:bottom w:val="none" w:sz="0" w:space="0" w:color="auto"/>
          <w:right w:val="none" w:sz="0" w:space="0" w:color="auto"/>
          <w:between w:val="none" w:sz="0" w:space="0" w:color="auto"/>
        </w:pBdr>
        <w:shd w:val="solid" w:color="D9D9F3" w:fill="auto"/>
        <w:spacing w:line="276" w:lineRule="auto"/>
        <w:ind w:left="3402" w:firstLine="0"/>
        <w:rPr>
          <w:rFonts w:ascii="Georgia" w:eastAsia="Calibri" w:hAnsi="Georgia" w:cs="Calibri"/>
          <w:lang w:val="fr-FR"/>
        </w:rPr>
      </w:pPr>
      <w:r w:rsidRPr="00BC6BEF">
        <w:rPr>
          <w:rFonts w:ascii="Georgia" w:eastAsia="Calibri" w:hAnsi="Georgia" w:cs="Calibri"/>
          <w:b/>
          <w:lang w:val="fr-FR"/>
        </w:rPr>
        <w:t xml:space="preserve">le droit de dormir quand on est épuisé </w:t>
      </w:r>
      <w:r w:rsidRPr="00BC6BEF">
        <w:rPr>
          <w:rFonts w:ascii="Georgia" w:eastAsia="Calibri" w:hAnsi="Georgia" w:cs="Calibri"/>
          <w:lang w:val="fr-FR"/>
        </w:rPr>
        <w:t>(sans être interrogé ou touché toutes les 10 mn par des infirmiers)</w:t>
      </w:r>
      <w:r w:rsidRPr="00BC6BEF">
        <w:rPr>
          <w:rFonts w:ascii="Georgia" w:eastAsia="Calibri" w:hAnsi="Georgia" w:cs="Calibri"/>
          <w:b/>
          <w:lang w:val="fr-FR"/>
        </w:rPr>
        <w:t xml:space="preserve">, </w:t>
      </w:r>
    </w:p>
    <w:p w14:paraId="3683574F" w14:textId="77777777" w:rsidR="0009786D" w:rsidRPr="00BC6BEF" w:rsidRDefault="0009786D" w:rsidP="0009786D">
      <w:pPr>
        <w:numPr>
          <w:ilvl w:val="0"/>
          <w:numId w:val="48"/>
        </w:numPr>
        <w:pBdr>
          <w:top w:val="none" w:sz="0" w:space="0" w:color="auto"/>
          <w:left w:val="none" w:sz="0" w:space="0" w:color="auto"/>
          <w:bottom w:val="none" w:sz="0" w:space="0" w:color="auto"/>
          <w:right w:val="none" w:sz="0" w:space="0" w:color="auto"/>
          <w:between w:val="none" w:sz="0" w:space="0" w:color="auto"/>
        </w:pBdr>
        <w:shd w:val="solid" w:color="D9D9F3" w:fill="auto"/>
        <w:spacing w:line="276" w:lineRule="auto"/>
        <w:ind w:left="3402" w:firstLine="0"/>
        <w:rPr>
          <w:rFonts w:ascii="Georgia" w:hAnsi="Georgia"/>
          <w:lang w:val="fr-FR"/>
        </w:rPr>
      </w:pPr>
      <w:r w:rsidRPr="00BC6BEF">
        <w:rPr>
          <w:rFonts w:ascii="Georgia" w:eastAsia="Calibri" w:hAnsi="Georgia" w:cs="Calibri"/>
          <w:b/>
          <w:lang w:val="fr-FR"/>
        </w:rPr>
        <w:t xml:space="preserve">la suppression du harcèlement </w:t>
      </w:r>
      <w:r w:rsidRPr="00BC6BEF">
        <w:rPr>
          <w:rFonts w:ascii="Georgia" w:eastAsia="Calibri" w:hAnsi="Georgia" w:cs="Calibri"/>
          <w:lang w:val="fr-FR"/>
        </w:rPr>
        <w:t>(à l’école, au travail, et partout)</w:t>
      </w:r>
      <w:r w:rsidRPr="00BC6BEF">
        <w:rPr>
          <w:rFonts w:ascii="Georgia" w:eastAsia="Calibri" w:hAnsi="Georgia" w:cs="Calibri"/>
          <w:b/>
          <w:lang w:val="fr-FR"/>
        </w:rPr>
        <w:t xml:space="preserve">, </w:t>
      </w:r>
    </w:p>
    <w:p w14:paraId="67B934E8" w14:textId="77777777" w:rsidR="0009786D" w:rsidRPr="00BC6BEF" w:rsidRDefault="0009786D" w:rsidP="0009786D">
      <w:pPr>
        <w:numPr>
          <w:ilvl w:val="0"/>
          <w:numId w:val="48"/>
        </w:numPr>
        <w:pBdr>
          <w:top w:val="none" w:sz="0" w:space="0" w:color="auto"/>
          <w:left w:val="none" w:sz="0" w:space="0" w:color="auto"/>
          <w:bottom w:val="none" w:sz="0" w:space="0" w:color="auto"/>
          <w:right w:val="none" w:sz="0" w:space="0" w:color="auto"/>
          <w:between w:val="none" w:sz="0" w:space="0" w:color="auto"/>
        </w:pBdr>
        <w:shd w:val="solid" w:color="D9D9F3" w:fill="auto"/>
        <w:spacing w:line="276" w:lineRule="auto"/>
        <w:ind w:left="3402" w:firstLine="0"/>
        <w:rPr>
          <w:rFonts w:ascii="Georgia" w:hAnsi="Georgia"/>
          <w:lang w:val="fr-FR"/>
        </w:rPr>
      </w:pPr>
      <w:r w:rsidRPr="00BC6BEF">
        <w:rPr>
          <w:rFonts w:ascii="Georgia" w:eastAsia="Calibri" w:hAnsi="Georgia" w:cs="Calibri"/>
          <w:b/>
          <w:lang w:val="fr-FR"/>
        </w:rPr>
        <w:t xml:space="preserve">et d’une manière générale en diminuant les aberrations partout, en commençant par les injustices, comme la ségrégation </w:t>
      </w:r>
      <w:r w:rsidRPr="00BC6BEF">
        <w:rPr>
          <w:rFonts w:ascii="Georgia" w:eastAsia="Calibri" w:hAnsi="Georgia" w:cs="Calibri"/>
          <w:lang w:val="fr-FR"/>
        </w:rPr>
        <w:t>(notamment des enfants)</w:t>
      </w:r>
      <w:r w:rsidRPr="00BC6BEF">
        <w:rPr>
          <w:rFonts w:ascii="Georgia" w:eastAsia="Calibri" w:hAnsi="Georgia" w:cs="Calibri"/>
          <w:b/>
          <w:lang w:val="fr-FR"/>
        </w:rPr>
        <w:t xml:space="preserve">, </w:t>
      </w:r>
    </w:p>
    <w:p w14:paraId="472FA5DC" w14:textId="77777777" w:rsidR="0009786D" w:rsidRPr="00BC6BEF" w:rsidRDefault="0009786D" w:rsidP="0009786D">
      <w:pPr>
        <w:numPr>
          <w:ilvl w:val="0"/>
          <w:numId w:val="48"/>
        </w:numPr>
        <w:pBdr>
          <w:top w:val="none" w:sz="0" w:space="0" w:color="auto"/>
          <w:left w:val="none" w:sz="0" w:space="0" w:color="auto"/>
          <w:bottom w:val="none" w:sz="0" w:space="0" w:color="auto"/>
          <w:right w:val="none" w:sz="0" w:space="0" w:color="auto"/>
          <w:between w:val="none" w:sz="0" w:space="0" w:color="auto"/>
        </w:pBdr>
        <w:shd w:val="solid" w:color="D9D9F3" w:fill="auto"/>
        <w:spacing w:line="276" w:lineRule="auto"/>
        <w:ind w:left="3402" w:firstLine="0"/>
        <w:rPr>
          <w:rFonts w:ascii="Georgia" w:eastAsia="Calibri" w:hAnsi="Georgia" w:cs="Calibri"/>
          <w:lang w:val="fr-FR"/>
        </w:rPr>
      </w:pPr>
      <w:r w:rsidRPr="00BC6BEF">
        <w:rPr>
          <w:rFonts w:ascii="Georgia" w:eastAsia="Calibri" w:hAnsi="Georgia" w:cs="Calibri"/>
          <w:b/>
          <w:lang w:val="fr-FR"/>
        </w:rPr>
        <w:t xml:space="preserve">la réduction du mépris médico-administratif, </w:t>
      </w:r>
    </w:p>
    <w:p w14:paraId="09FAD340" w14:textId="77777777" w:rsidR="0009786D" w:rsidRPr="00BC6BEF" w:rsidRDefault="0009786D" w:rsidP="0009786D">
      <w:pPr>
        <w:numPr>
          <w:ilvl w:val="0"/>
          <w:numId w:val="48"/>
        </w:numPr>
        <w:pBdr>
          <w:top w:val="none" w:sz="0" w:space="0" w:color="auto"/>
          <w:left w:val="none" w:sz="0" w:space="0" w:color="auto"/>
          <w:bottom w:val="none" w:sz="0" w:space="0" w:color="auto"/>
          <w:right w:val="none" w:sz="0" w:space="0" w:color="auto"/>
          <w:between w:val="none" w:sz="0" w:space="0" w:color="auto"/>
        </w:pBdr>
        <w:shd w:val="solid" w:color="D9D9F3" w:fill="auto"/>
        <w:spacing w:line="276" w:lineRule="auto"/>
        <w:ind w:left="3402" w:firstLine="0"/>
        <w:rPr>
          <w:rFonts w:ascii="Georgia" w:hAnsi="Georgia"/>
          <w:lang w:val="fr-FR"/>
        </w:rPr>
      </w:pPr>
      <w:r w:rsidRPr="00BC6BEF">
        <w:rPr>
          <w:rFonts w:ascii="Georgia" w:eastAsia="Calibri" w:hAnsi="Georgia" w:cs="Calibri"/>
          <w:b/>
          <w:lang w:val="fr-FR"/>
        </w:rPr>
        <w:t xml:space="preserve">la diminution des Troubles et Sévices Administratifs, la cessation des martyres psycho-administratifs, </w:t>
      </w:r>
    </w:p>
    <w:p w14:paraId="7686E80F" w14:textId="77777777" w:rsidR="0009786D" w:rsidRPr="00BC6BEF" w:rsidRDefault="0009786D" w:rsidP="0009786D">
      <w:pPr>
        <w:numPr>
          <w:ilvl w:val="0"/>
          <w:numId w:val="48"/>
        </w:numPr>
        <w:pBdr>
          <w:top w:val="none" w:sz="0" w:space="0" w:color="auto"/>
          <w:left w:val="none" w:sz="0" w:space="0" w:color="auto"/>
          <w:bottom w:val="none" w:sz="0" w:space="0" w:color="auto"/>
          <w:right w:val="none" w:sz="0" w:space="0" w:color="auto"/>
          <w:between w:val="none" w:sz="0" w:space="0" w:color="auto"/>
        </w:pBdr>
        <w:shd w:val="solid" w:color="D9D9F3" w:fill="auto"/>
        <w:spacing w:line="276" w:lineRule="auto"/>
        <w:ind w:left="3402" w:firstLine="0"/>
        <w:rPr>
          <w:rFonts w:ascii="Georgia" w:eastAsia="Calibri" w:hAnsi="Georgia" w:cs="Calibri"/>
          <w:lang w:val="fr-FR"/>
        </w:rPr>
      </w:pPr>
      <w:r w:rsidRPr="00BC6BEF">
        <w:rPr>
          <w:rFonts w:ascii="Georgia" w:eastAsia="Calibri" w:hAnsi="Georgia" w:cs="Calibri"/>
          <w:b/>
          <w:lang w:val="fr-FR"/>
        </w:rPr>
        <w:t xml:space="preserve">et tant d’autres choses faciles à faire, avec un minimum de bonne volonté ? </w:t>
      </w:r>
    </w:p>
    <w:p w14:paraId="30816EED" w14:textId="77777777" w:rsidR="0009786D" w:rsidRPr="00BC6BEF" w:rsidRDefault="0009786D" w:rsidP="0009786D">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b/>
          <w:lang w:val="fr-FR"/>
        </w:rPr>
      </w:pPr>
    </w:p>
    <w:p w14:paraId="70894E17" w14:textId="77777777" w:rsidR="0009786D" w:rsidRPr="00BC6BEF" w:rsidRDefault="0058797F" w:rsidP="0009786D">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lang w:val="fr-FR"/>
        </w:rPr>
      </w:pPr>
      <w:r>
        <w:rPr>
          <w:rFonts w:ascii="Georgia" w:hAnsi="Georgia"/>
          <w:lang w:val="fr-FR"/>
        </w:rPr>
        <w:pict w14:anchorId="41B46DC3">
          <v:rect id="_x0000_i1025" style="width:0;height:1.5pt" o:hralign="center" o:hrstd="t" o:hr="t" fillcolor="#a0a0a0" stroked="f"/>
        </w:pict>
      </w:r>
    </w:p>
    <w:p w14:paraId="5E85B9F2" w14:textId="77777777" w:rsidR="0009786D" w:rsidRPr="00BC6BEF" w:rsidRDefault="0009786D" w:rsidP="0009786D">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lang w:val="fr-FR"/>
        </w:rPr>
      </w:pPr>
    </w:p>
    <w:p w14:paraId="4B3B60D7" w14:textId="77777777" w:rsidR="0009786D" w:rsidRPr="00BC6BEF" w:rsidRDefault="0009786D" w:rsidP="0009786D">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hAnsi="Georgia"/>
          <w:b/>
          <w:color w:val="666666"/>
          <w:sz w:val="16"/>
          <w:lang w:val="fr-FR"/>
        </w:rPr>
      </w:pPr>
      <w:r w:rsidRPr="00BC6BEF">
        <w:rPr>
          <w:rFonts w:ascii="Georgia" w:eastAsia="Calibri" w:hAnsi="Georgia" w:cs="Calibri"/>
          <w:b/>
          <w:noProof/>
          <w:color w:val="666666"/>
          <w:sz w:val="16"/>
          <w:szCs w:val="16"/>
          <w:lang w:val="fr-FR"/>
        </w:rPr>
        <w:drawing>
          <wp:inline distT="228600" distB="228600" distL="228600" distR="228600" wp14:anchorId="6E1F1C5A" wp14:editId="3A8F9B69">
            <wp:extent cx="609600" cy="363175"/>
            <wp:effectExtent l="0" t="0" r="0" b="0"/>
            <wp:docPr id="306" name="image2.png" descr="Logo Alliance Autiste"/>
            <wp:cNvGraphicFramePr/>
            <a:graphic xmlns:a="http://schemas.openxmlformats.org/drawingml/2006/main">
              <a:graphicData uri="http://schemas.openxmlformats.org/drawingml/2006/picture">
                <pic:pic xmlns:pic="http://schemas.openxmlformats.org/drawingml/2006/picture">
                  <pic:nvPicPr>
                    <pic:cNvPr id="0" name="image2.png" descr="Logo Alliance Autiste"/>
                    <pic:cNvPicPr preferRelativeResize="0"/>
                  </pic:nvPicPr>
                  <pic:blipFill>
                    <a:blip r:embed="rId303"/>
                    <a:srcRect/>
                    <a:stretch>
                      <a:fillRect/>
                    </a:stretch>
                  </pic:blipFill>
                  <pic:spPr>
                    <a:xfrm>
                      <a:off x="0" y="0"/>
                      <a:ext cx="609600" cy="363175"/>
                    </a:xfrm>
                    <a:prstGeom prst="rect">
                      <a:avLst/>
                    </a:prstGeom>
                    <a:ln/>
                  </pic:spPr>
                </pic:pic>
              </a:graphicData>
            </a:graphic>
          </wp:inline>
        </w:drawing>
      </w:r>
      <w:r w:rsidRPr="00BC6BEF">
        <w:rPr>
          <w:rFonts w:ascii="Georgia" w:eastAsia="Calibri" w:hAnsi="Georgia" w:cs="Calibri"/>
          <w:b/>
          <w:color w:val="666666"/>
          <w:sz w:val="16"/>
          <w:szCs w:val="16"/>
          <w:lang w:val="fr-FR"/>
        </w:rPr>
        <w:t xml:space="preserve">   </w:t>
      </w:r>
      <w:r w:rsidRPr="00BC6BEF">
        <w:rPr>
          <w:rFonts w:ascii="Georgia" w:eastAsia="Calibri" w:hAnsi="Georgia" w:cs="Calibri"/>
          <w:b/>
          <w:sz w:val="36"/>
          <w:szCs w:val="36"/>
          <w:lang w:val="fr-FR"/>
        </w:rPr>
        <w:t>17-2/ Pour la protection de la paix personnelle, du droit au retrait ou au refuge, du droit à la solitude choisie, et de l’identité et de l’originalité personnelles autistiques</w:t>
      </w:r>
    </w:p>
    <w:p w14:paraId="3FFEEF79" w14:textId="77777777" w:rsidR="0009786D" w:rsidRPr="00BC6BEF" w:rsidRDefault="0009786D" w:rsidP="0009786D">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lang w:val="fr-FR"/>
        </w:rPr>
      </w:pPr>
    </w:p>
    <w:p w14:paraId="3235C6DB" w14:textId="77777777" w:rsidR="0009786D" w:rsidRPr="00BC6BEF" w:rsidRDefault="0009786D" w:rsidP="0009786D">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hAnsi="Georgia"/>
          <w:lang w:val="fr-FR"/>
        </w:rPr>
      </w:pPr>
      <w:r w:rsidRPr="00BC6BEF">
        <w:rPr>
          <w:rFonts w:ascii="Georgia" w:eastAsia="Calibri" w:hAnsi="Georgia" w:cs="Calibri"/>
          <w:lang w:val="fr-FR"/>
        </w:rPr>
        <w:t>Comme pour le point 17-1, ces nécessités sont absolument indispensables pour les autistes.</w:t>
      </w:r>
    </w:p>
    <w:p w14:paraId="541A877D" w14:textId="77777777" w:rsidR="0009786D" w:rsidRPr="00BC6BEF" w:rsidRDefault="0009786D" w:rsidP="0009786D">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lang w:val="fr-FR"/>
        </w:rPr>
      </w:pPr>
      <w:r w:rsidRPr="00BC6BEF">
        <w:rPr>
          <w:rFonts w:ascii="Georgia" w:eastAsia="Calibri" w:hAnsi="Georgia" w:cs="Calibri"/>
          <w:lang w:val="fr-FR"/>
        </w:rPr>
        <w:t>On ne peut pas concevoir une vie heureuse pour les autistes, sans commencer par respecter sérieusement nos besoins particuliers tels que ceux exposés ici (17-1 et 17-2), entre autres.</w:t>
      </w:r>
    </w:p>
    <w:p w14:paraId="18CCAEA3" w14:textId="77777777" w:rsidR="0009786D" w:rsidRPr="00BC6BEF" w:rsidRDefault="0009786D" w:rsidP="0009786D">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b/>
          <w:lang w:val="fr-FR"/>
        </w:rPr>
      </w:pPr>
    </w:p>
    <w:p w14:paraId="7F547016" w14:textId="77777777" w:rsidR="0009786D" w:rsidRPr="00BC6BEF" w:rsidRDefault="0009786D" w:rsidP="0009786D">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color w:val="666666"/>
          <w:sz w:val="16"/>
          <w:szCs w:val="16"/>
          <w:lang w:val="fr-FR"/>
        </w:rPr>
      </w:pPr>
      <w:r w:rsidRPr="00BC6BEF">
        <w:rPr>
          <w:rFonts w:ascii="Georgia" w:eastAsia="Calibri" w:hAnsi="Georgia" w:cs="Calibri"/>
          <w:b/>
          <w:lang w:val="fr-FR"/>
        </w:rPr>
        <w:t>Mêmes questions que pour 17-1.</w:t>
      </w:r>
    </w:p>
    <w:p w14:paraId="655D0A21" w14:textId="77777777" w:rsidR="0009786D" w:rsidRPr="00BC6BEF" w:rsidRDefault="0009786D" w:rsidP="0009786D">
      <w:pPr>
        <w:pStyle w:val="NormalWeb"/>
        <w:spacing w:before="0" w:beforeAutospacing="0" w:after="420" w:afterAutospacing="0"/>
        <w:ind w:left="1134"/>
        <w:rPr>
          <w:rStyle w:val="Forte"/>
          <w:rFonts w:ascii="Georgia" w:hAnsi="Georgia"/>
          <w:bCs w:val="0"/>
          <w:color w:val="000000" w:themeColor="text1"/>
          <w:sz w:val="52"/>
          <w:szCs w:val="52"/>
          <w:lang w:val="fr-FR"/>
        </w:rPr>
      </w:pPr>
      <w:r w:rsidRPr="00BC6BEF">
        <w:rPr>
          <w:rStyle w:val="Forte"/>
          <w:rFonts w:ascii="Georgia" w:hAnsi="Georgia"/>
          <w:b w:val="0"/>
          <w:bCs w:val="0"/>
          <w:color w:val="000000" w:themeColor="text1"/>
          <w:sz w:val="52"/>
          <w:szCs w:val="52"/>
          <w:lang w:val="fr-FR"/>
        </w:rPr>
        <w:br w:type="page"/>
      </w:r>
    </w:p>
    <w:p w14:paraId="4875E018" w14:textId="2E22C6E8" w:rsidR="00A65110" w:rsidRPr="00BC6BEF" w:rsidRDefault="00A65110" w:rsidP="00A65110">
      <w:pPr>
        <w:pStyle w:val="AAVio"/>
        <w:rPr>
          <w:bCs/>
        </w:rPr>
      </w:pPr>
      <w:bookmarkStart w:id="249" w:name="_Toc79074151"/>
      <w:r w:rsidRPr="00BC6BEF">
        <w:lastRenderedPageBreak/>
        <w:t>17</w:t>
      </w:r>
      <w:r w:rsidR="008A4153" w:rsidRPr="00BC6BEF">
        <w:t>b</w:t>
      </w:r>
      <w:r w:rsidRPr="00BC6BEF">
        <w:t>[AA(Vio.)] Violations de l'Article 1</w:t>
      </w:r>
      <w:r w:rsidR="008A4153" w:rsidRPr="00BC6BEF">
        <w:t>7</w:t>
      </w:r>
      <w:r w:rsidR="00674CBC" w:rsidRPr="00BC6BEF">
        <w:rPr>
          <w:rStyle w:val="Forte"/>
          <w:b/>
          <w:bCs w:val="0"/>
          <w:color w:val="00B050"/>
        </w:rPr>
        <w:t xml:space="preserve"> </w:t>
      </w:r>
      <w:r w:rsidR="00674CBC" w:rsidRPr="00BC6BEF">
        <w:rPr>
          <w:rStyle w:val="Forte"/>
          <w:color w:val="000000" w:themeColor="text1"/>
          <w:sz w:val="32"/>
          <w:szCs w:val="32"/>
        </w:rPr>
        <w:t xml:space="preserve">(Paragraphe </w:t>
      </w:r>
      <w:r w:rsidR="00674CBC" w:rsidRPr="00BC6BEF">
        <w:rPr>
          <w:rStyle w:val="Forte"/>
          <w:b/>
          <w:bCs w:val="0"/>
          <w:color w:val="000000" w:themeColor="text1"/>
          <w:sz w:val="32"/>
          <w:szCs w:val="32"/>
        </w:rPr>
        <w:t>17b</w:t>
      </w:r>
      <w:r w:rsidR="00674CBC" w:rsidRPr="00BC6BEF">
        <w:rPr>
          <w:rStyle w:val="Forte"/>
          <w:color w:val="000000" w:themeColor="text1"/>
          <w:sz w:val="32"/>
          <w:szCs w:val="32"/>
        </w:rPr>
        <w:t xml:space="preserve"> des Demandes du Comité)</w:t>
      </w:r>
      <w:bookmarkEnd w:id="249"/>
    </w:p>
    <w:p w14:paraId="6AACEF5D" w14:textId="226DAF9B" w:rsidR="00A65110" w:rsidRPr="00BC6BEF" w:rsidRDefault="00C16CF5" w:rsidP="00354F72">
      <w:pPr>
        <w:pStyle w:val="AA-texteVio"/>
        <w:numPr>
          <w:ilvl w:val="0"/>
          <w:numId w:val="48"/>
        </w:numPr>
        <w:ind w:left="1701"/>
        <w:rPr>
          <w:b/>
          <w:bCs/>
        </w:rPr>
      </w:pPr>
      <w:r w:rsidRPr="00BC6BEF">
        <w:rPr>
          <w:b/>
          <w:bCs/>
        </w:rPr>
        <w:t>L'Etat français ne s'intéresse pas aux atteintes faites aux personnes, qui sont finalement un "marché"</w:t>
      </w:r>
      <w:r w:rsidR="0055500C" w:rsidRPr="00BC6BEF">
        <w:rPr>
          <w:b/>
          <w:bCs/>
        </w:rPr>
        <w:t xml:space="preserve"> utilisant </w:t>
      </w:r>
      <w:r w:rsidRPr="00BC6BEF">
        <w:rPr>
          <w:b/>
          <w:bCs/>
        </w:rPr>
        <w:t>des "clients obligés".</w:t>
      </w:r>
    </w:p>
    <w:p w14:paraId="117E746E" w14:textId="69323BDA" w:rsidR="00C16CF5" w:rsidRPr="00BC6BEF" w:rsidRDefault="008027DC" w:rsidP="000F087E">
      <w:pPr>
        <w:pStyle w:val="AA-texteVio"/>
      </w:pPr>
      <w:r w:rsidRPr="00BC6BEF">
        <w:t xml:space="preserve">Donc toutes les opérations et appareillages, surtout les plus coûteux, seront toujours conseillés avec insistance, d'autant plus si ça conforte </w:t>
      </w:r>
      <w:r w:rsidR="000F5A6A" w:rsidRPr="00BC6BEF">
        <w:t>le désir des parents d'avoir un enfant "normal".</w:t>
      </w:r>
    </w:p>
    <w:p w14:paraId="6FE03C31" w14:textId="77777777" w:rsidR="008027DC" w:rsidRPr="00BC6BEF" w:rsidRDefault="008027DC" w:rsidP="000F087E">
      <w:pPr>
        <w:pStyle w:val="AA-texteVio"/>
      </w:pPr>
    </w:p>
    <w:p w14:paraId="47CB885F" w14:textId="53C2B465" w:rsidR="00406264" w:rsidRPr="00BC6BEF" w:rsidRDefault="00C16CF5" w:rsidP="00354F72">
      <w:pPr>
        <w:pStyle w:val="AA-texteVio"/>
        <w:numPr>
          <w:ilvl w:val="0"/>
          <w:numId w:val="48"/>
        </w:numPr>
        <w:ind w:left="1701"/>
        <w:rPr>
          <w:b/>
          <w:bCs/>
        </w:rPr>
      </w:pPr>
      <w:r w:rsidRPr="00BC6BEF">
        <w:rPr>
          <w:b/>
          <w:bCs/>
        </w:rPr>
        <w:t>En matière d'autisme</w:t>
      </w:r>
      <w:r w:rsidR="000F5A6A" w:rsidRPr="00BC6BEF">
        <w:rPr>
          <w:b/>
          <w:bCs/>
        </w:rPr>
        <w:t>,</w:t>
      </w:r>
      <w:r w:rsidR="00761511" w:rsidRPr="00BC6BEF">
        <w:rPr>
          <w:b/>
          <w:bCs/>
        </w:rPr>
        <w:t xml:space="preserve"> il existe des "atteintes" particulières</w:t>
      </w:r>
      <w:r w:rsidR="0006051E" w:rsidRPr="00BC6BEF">
        <w:rPr>
          <w:b/>
          <w:bCs/>
        </w:rPr>
        <w:t xml:space="preserve"> qui sont effectives surtout sur les personnes autistes, et qui </w:t>
      </w:r>
      <w:r w:rsidR="00406264" w:rsidRPr="00BC6BEF">
        <w:rPr>
          <w:b/>
          <w:bCs/>
        </w:rPr>
        <w:t>évidemment ne sont pas comprises ni encore moins prises en compte, ce qui fait qu'elles sont constantes et qu'elles nous font souffrir alors qu'il serait assez facile et très peu coûteux de les réduire.</w:t>
      </w:r>
    </w:p>
    <w:p w14:paraId="1E21D27A" w14:textId="52DFA9A1" w:rsidR="00406264" w:rsidRPr="00BC6BEF" w:rsidRDefault="00406264" w:rsidP="00406264">
      <w:pPr>
        <w:pStyle w:val="AA-texteVio"/>
        <w:rPr>
          <w:b/>
          <w:bCs/>
        </w:rPr>
      </w:pPr>
      <w:r w:rsidRPr="00BC6BEF">
        <w:t>Il s'agit principalement des atteintes "sensorielles" et des atteintes "mentales" (mais il y a aussi d</w:t>
      </w:r>
      <w:r w:rsidR="00183357" w:rsidRPr="00BC6BEF">
        <w:t>'autres types d'atteintes</w:t>
      </w:r>
      <w:r w:rsidR="00A72B46" w:rsidRPr="00BC6BEF">
        <w:t xml:space="preserve">, sur le corps), qui </w:t>
      </w:r>
      <w:r w:rsidR="00C377E6" w:rsidRPr="00BC6BEF">
        <w:t>entraînent toutes une perturbation de l'harmonie (ce qui génère les "troubles"</w:t>
      </w:r>
      <w:r w:rsidR="00F83383" w:rsidRPr="00BC6BEF">
        <w:t xml:space="preserve"> objectifs</w:t>
      </w:r>
      <w:r w:rsidR="00C377E6" w:rsidRPr="00BC6BEF">
        <w:t>).</w:t>
      </w:r>
      <w:r w:rsidR="00F83383" w:rsidRPr="00BC6BEF">
        <w:br/>
      </w:r>
      <w:r w:rsidR="00F83383" w:rsidRPr="00BC6BEF">
        <w:rPr>
          <w:b/>
          <w:bCs/>
        </w:rPr>
        <w:t xml:space="preserve">Pour comprendre, </w:t>
      </w:r>
      <w:r w:rsidR="00070C62" w:rsidRPr="00BC6BEF">
        <w:rPr>
          <w:b/>
          <w:bCs/>
        </w:rPr>
        <w:t>il faut commencer par se débarrasser de l'approche médicale défectologique de l'autisme, et il faut nous écouter.</w:t>
      </w:r>
    </w:p>
    <w:p w14:paraId="0767C2FE" w14:textId="77777777" w:rsidR="00A65110" w:rsidRPr="00BC6BEF" w:rsidRDefault="00A65110" w:rsidP="00A65110">
      <w:pPr>
        <w:pStyle w:val="NormalWeb"/>
        <w:ind w:left="1134"/>
        <w:rPr>
          <w:rFonts w:ascii="Georgia" w:hAnsi="Georgia"/>
          <w:color w:val="DE0000"/>
          <w:lang w:val="fr-FR"/>
        </w:rPr>
      </w:pPr>
    </w:p>
    <w:p w14:paraId="32B03595" w14:textId="7101742F" w:rsidR="00A65110" w:rsidRPr="00BC6BEF" w:rsidRDefault="008A4153" w:rsidP="00A65110">
      <w:pPr>
        <w:pStyle w:val="AAQue"/>
        <w:rPr>
          <w:lang w:val="fr-FR"/>
        </w:rPr>
      </w:pPr>
      <w:bookmarkStart w:id="250" w:name="_Toc79074152"/>
      <w:r w:rsidRPr="00BC6BEF">
        <w:rPr>
          <w:lang w:val="fr-FR"/>
        </w:rPr>
        <w:t>17b</w:t>
      </w:r>
      <w:r w:rsidR="00A65110" w:rsidRPr="00BC6BEF">
        <w:rPr>
          <w:lang w:val="fr-FR"/>
        </w:rPr>
        <w:t>[AA(Que.)] Questions concernant l'Article 1</w:t>
      </w:r>
      <w:r w:rsidRPr="00BC6BEF">
        <w:rPr>
          <w:lang w:val="fr-FR"/>
        </w:rPr>
        <w:t>7</w:t>
      </w:r>
      <w:r w:rsidR="00674CBC" w:rsidRPr="00BC6BEF">
        <w:rPr>
          <w:rStyle w:val="Forte"/>
          <w:b/>
          <w:bCs w:val="0"/>
          <w:color w:val="00B050"/>
          <w:lang w:val="fr-FR"/>
        </w:rPr>
        <w:t xml:space="preserve"> </w:t>
      </w:r>
      <w:r w:rsidR="00674CBC" w:rsidRPr="00BC6BEF">
        <w:rPr>
          <w:rStyle w:val="Forte"/>
          <w:color w:val="000000" w:themeColor="text1"/>
          <w:sz w:val="32"/>
          <w:szCs w:val="32"/>
          <w:lang w:val="fr-FR"/>
        </w:rPr>
        <w:t xml:space="preserve">(Paragraphe </w:t>
      </w:r>
      <w:r w:rsidR="00674CBC" w:rsidRPr="00BC6BEF">
        <w:rPr>
          <w:rStyle w:val="Forte"/>
          <w:b/>
          <w:bCs w:val="0"/>
          <w:color w:val="000000" w:themeColor="text1"/>
          <w:sz w:val="32"/>
          <w:szCs w:val="32"/>
          <w:lang w:val="fr-FR"/>
        </w:rPr>
        <w:t>17b</w:t>
      </w:r>
      <w:r w:rsidR="00674CBC" w:rsidRPr="00BC6BEF">
        <w:rPr>
          <w:rStyle w:val="Forte"/>
          <w:color w:val="000000" w:themeColor="text1"/>
          <w:sz w:val="32"/>
          <w:szCs w:val="32"/>
          <w:lang w:val="fr-FR"/>
        </w:rPr>
        <w:t xml:space="preserve"> des Demandes du Comité)</w:t>
      </w:r>
      <w:bookmarkEnd w:id="250"/>
    </w:p>
    <w:p w14:paraId="1E10B28B" w14:textId="037D776A" w:rsidR="00A65110" w:rsidRPr="00BC6BEF" w:rsidRDefault="00070C62" w:rsidP="000F087E">
      <w:pPr>
        <w:pStyle w:val="AA-texteQue"/>
        <w:rPr>
          <w:b/>
          <w:bCs/>
        </w:rPr>
      </w:pPr>
      <w:r w:rsidRPr="00BC6BEF">
        <w:rPr>
          <w:b/>
          <w:bCs/>
        </w:rPr>
        <w:t xml:space="preserve">Quand allez-vous </w:t>
      </w:r>
      <w:r w:rsidR="007737FC" w:rsidRPr="00BC6BEF">
        <w:rPr>
          <w:b/>
          <w:bCs/>
        </w:rPr>
        <w:t xml:space="preserve">enfin </w:t>
      </w:r>
      <w:r w:rsidRPr="00BC6BEF">
        <w:rPr>
          <w:b/>
          <w:bCs/>
        </w:rPr>
        <w:t xml:space="preserve">daigner nos écouter, pour comprendre </w:t>
      </w:r>
      <w:r w:rsidR="00894219" w:rsidRPr="00BC6BEF">
        <w:rPr>
          <w:b/>
          <w:bCs/>
        </w:rPr>
        <w:t>ce que sont les "atteintes" qui font souffrir les autistes ?</w:t>
      </w:r>
    </w:p>
    <w:p w14:paraId="019E4A41" w14:textId="77777777" w:rsidR="00A65110" w:rsidRPr="00BC6BEF" w:rsidRDefault="00A65110" w:rsidP="00A65110">
      <w:pPr>
        <w:pStyle w:val="NormalWeb"/>
        <w:ind w:left="1134"/>
        <w:rPr>
          <w:rFonts w:ascii="Georgia" w:hAnsi="Georgia"/>
          <w:color w:val="DE0000"/>
          <w:lang w:val="fr-FR"/>
        </w:rPr>
      </w:pPr>
    </w:p>
    <w:p w14:paraId="3093453B" w14:textId="2238B59A" w:rsidR="00A65110" w:rsidRPr="00BC6BEF" w:rsidRDefault="00A65110" w:rsidP="00290B9C">
      <w:pPr>
        <w:pStyle w:val="AARec"/>
      </w:pPr>
      <w:bookmarkStart w:id="251" w:name="_Toc79074153"/>
      <w:r w:rsidRPr="00BC6BEF">
        <w:lastRenderedPageBreak/>
        <w:t>1</w:t>
      </w:r>
      <w:r w:rsidR="008A4153" w:rsidRPr="00BC6BEF">
        <w:t>7</w:t>
      </w:r>
      <w:r w:rsidRPr="00BC6BEF">
        <w:t>b[AA(Rec.)] Recommandations concernant l'Article 1</w:t>
      </w:r>
      <w:r w:rsidR="008A4153" w:rsidRPr="00BC6BEF">
        <w:t>7</w:t>
      </w:r>
      <w:r w:rsidR="00083DA3" w:rsidRPr="00BC6BEF">
        <w:rPr>
          <w:rStyle w:val="Forte"/>
          <w:b/>
          <w:color w:val="00B050"/>
        </w:rPr>
        <w:t xml:space="preserve"> </w:t>
      </w:r>
      <w:r w:rsidR="00083DA3" w:rsidRPr="00BC6BEF">
        <w:rPr>
          <w:rStyle w:val="Forte"/>
          <w:color w:val="000000" w:themeColor="text1"/>
          <w:sz w:val="32"/>
        </w:rPr>
        <w:t xml:space="preserve">(Paragraphe </w:t>
      </w:r>
      <w:r w:rsidR="00083DA3" w:rsidRPr="00BC6BEF">
        <w:rPr>
          <w:rStyle w:val="Forte"/>
          <w:b/>
          <w:color w:val="000000" w:themeColor="text1"/>
          <w:sz w:val="32"/>
        </w:rPr>
        <w:t>17b</w:t>
      </w:r>
      <w:r w:rsidR="00083DA3" w:rsidRPr="00BC6BEF">
        <w:rPr>
          <w:rStyle w:val="Forte"/>
          <w:color w:val="000000" w:themeColor="text1"/>
          <w:sz w:val="32"/>
        </w:rPr>
        <w:t xml:space="preserve"> des Demandes du Comité)</w:t>
      </w:r>
      <w:bookmarkEnd w:id="251"/>
    </w:p>
    <w:p w14:paraId="576403FF" w14:textId="2ABE533C" w:rsidR="00AF46FC" w:rsidRPr="00BC6BEF" w:rsidRDefault="00775925" w:rsidP="00E030BD">
      <w:pPr>
        <w:pStyle w:val="AA-texteRec"/>
        <w:numPr>
          <w:ilvl w:val="0"/>
          <w:numId w:val="48"/>
        </w:numPr>
        <w:ind w:left="2835"/>
      </w:pPr>
      <w:r w:rsidRPr="00BC6BEF">
        <w:t>(</w:t>
      </w:r>
      <w:r w:rsidR="00AF46FC" w:rsidRPr="00BC6BEF">
        <w:t xml:space="preserve">Concernant </w:t>
      </w:r>
      <w:r w:rsidR="00AF46FC" w:rsidRPr="00BC6BEF">
        <w:rPr>
          <w:b/>
          <w:bCs/>
        </w:rPr>
        <w:t>le problème des implants cochléaire</w:t>
      </w:r>
      <w:r w:rsidR="00E030BD" w:rsidRPr="00BC6BEF">
        <w:rPr>
          <w:b/>
          <w:bCs/>
        </w:rPr>
        <w:t>s</w:t>
      </w:r>
      <w:r w:rsidR="00AF46FC" w:rsidRPr="00BC6BEF">
        <w:t xml:space="preserve">, puisqu'il y des intérêts financiers et le pouvoir médical impliqués, </w:t>
      </w:r>
      <w:r w:rsidR="00E030BD" w:rsidRPr="00BC6BEF">
        <w:rPr>
          <w:b/>
          <w:bCs/>
        </w:rPr>
        <w:t>on ne peut rien y faire</w:t>
      </w:r>
      <w:r w:rsidR="00E030BD" w:rsidRPr="00BC6BEF">
        <w:t>.</w:t>
      </w:r>
      <w:r w:rsidRPr="00BC6BEF">
        <w:t>)</w:t>
      </w:r>
    </w:p>
    <w:p w14:paraId="7E7FED9A" w14:textId="77777777" w:rsidR="00E030BD" w:rsidRPr="00BC6BEF" w:rsidRDefault="00E030BD" w:rsidP="000F087E">
      <w:pPr>
        <w:pStyle w:val="AA-texteRec"/>
      </w:pPr>
    </w:p>
    <w:p w14:paraId="7E1F4AA8" w14:textId="3E59A01B" w:rsidR="00A65110" w:rsidRPr="00BC6BEF" w:rsidRDefault="00775925" w:rsidP="00E030BD">
      <w:pPr>
        <w:pStyle w:val="AA-texteRec"/>
        <w:numPr>
          <w:ilvl w:val="0"/>
          <w:numId w:val="48"/>
        </w:numPr>
        <w:ind w:left="2835"/>
      </w:pPr>
      <w:r w:rsidRPr="00BC6BEF">
        <w:t xml:space="preserve">Il faudrait </w:t>
      </w:r>
      <w:r w:rsidRPr="00BC6BEF">
        <w:rPr>
          <w:b/>
          <w:bCs/>
        </w:rPr>
        <w:t>é</w:t>
      </w:r>
      <w:r w:rsidR="00894219" w:rsidRPr="00BC6BEF">
        <w:rPr>
          <w:b/>
          <w:bCs/>
        </w:rPr>
        <w:t xml:space="preserve">couter les personnes autistes </w:t>
      </w:r>
      <w:r w:rsidR="000E2711" w:rsidRPr="00BC6BEF">
        <w:t>(</w:t>
      </w:r>
      <w:r w:rsidR="00894219" w:rsidRPr="00BC6BEF">
        <w:t>et leurs associations</w:t>
      </w:r>
      <w:r w:rsidRPr="00BC6BEF">
        <w:t>)</w:t>
      </w:r>
      <w:r w:rsidR="00B41128" w:rsidRPr="00BC6BEF">
        <w:t xml:space="preserve"> </w:t>
      </w:r>
      <w:r w:rsidR="000E2711" w:rsidRPr="00BC6BEF">
        <w:rPr>
          <w:b/>
          <w:bCs/>
        </w:rPr>
        <w:t>qui peuvent utilement conseiller</w:t>
      </w:r>
      <w:r w:rsidR="000E2711" w:rsidRPr="00BC6BEF">
        <w:t xml:space="preserve">, </w:t>
      </w:r>
      <w:r w:rsidR="00B41128" w:rsidRPr="00BC6BEF">
        <w:t>au lieu des "professionnels" non-autistes qui ne vivent pas ce qu'ils essaient de décrire</w:t>
      </w:r>
      <w:r w:rsidR="001F32FE" w:rsidRPr="00BC6BEF">
        <w:t xml:space="preserve">, </w:t>
      </w:r>
      <w:r w:rsidR="001F32FE" w:rsidRPr="00BC6BEF">
        <w:rPr>
          <w:b/>
          <w:bCs/>
        </w:rPr>
        <w:t>afin de réduire les "atteintes" infligées continuellement aux autistes</w:t>
      </w:r>
      <w:r w:rsidR="001F32FE" w:rsidRPr="00BC6BEF">
        <w:t>, et donc leur permettre une vie meilleure.</w:t>
      </w:r>
    </w:p>
    <w:p w14:paraId="118019B0" w14:textId="77777777" w:rsidR="00A65110" w:rsidRPr="00BC6BEF" w:rsidRDefault="00A65110" w:rsidP="00A65110">
      <w:pPr>
        <w:pStyle w:val="NormalWeb"/>
        <w:ind w:left="1701"/>
        <w:rPr>
          <w:rFonts w:ascii="Georgia" w:hAnsi="Georgia"/>
          <w:color w:val="A907AD"/>
          <w:lang w:val="fr-FR"/>
        </w:rPr>
      </w:pPr>
    </w:p>
    <w:p w14:paraId="4A402D85" w14:textId="77777777" w:rsidR="000F087E" w:rsidRPr="00BC6BEF" w:rsidRDefault="000F087E">
      <w:pPr>
        <w:pBdr>
          <w:top w:val="none" w:sz="0" w:space="0" w:color="auto"/>
          <w:left w:val="none" w:sz="0" w:space="0" w:color="auto"/>
          <w:bottom w:val="none" w:sz="0" w:space="0" w:color="auto"/>
          <w:right w:val="none" w:sz="0" w:space="0" w:color="auto"/>
          <w:between w:val="none" w:sz="0" w:space="0" w:color="auto"/>
        </w:pBdr>
        <w:spacing w:after="160" w:line="259" w:lineRule="auto"/>
        <w:rPr>
          <w:lang w:val="fr-FR"/>
        </w:rPr>
      </w:pPr>
      <w:r w:rsidRPr="00BC6BEF">
        <w:rPr>
          <w:lang w:val="fr-FR"/>
        </w:rPr>
        <w:br w:type="page"/>
      </w:r>
    </w:p>
    <w:p w14:paraId="603BD3C1" w14:textId="0D520AF3" w:rsidR="00EC760C" w:rsidRPr="00BC6BEF" w:rsidRDefault="00EC760C" w:rsidP="00EC760C">
      <w:pPr>
        <w:jc w:val="center"/>
        <w:rPr>
          <w:lang w:val="fr-FR"/>
        </w:rPr>
      </w:pPr>
      <w:r w:rsidRPr="00BC6BEF">
        <w:rPr>
          <w:rFonts w:eastAsia="Calibri"/>
          <w:noProof/>
          <w:lang w:val="fr-FR"/>
        </w:rPr>
        <w:lastRenderedPageBreak/>
        <w:drawing>
          <wp:inline distT="0" distB="0" distL="0" distR="0" wp14:anchorId="72378E4B" wp14:editId="585AC4C3">
            <wp:extent cx="2476500" cy="2100898"/>
            <wp:effectExtent l="0" t="0" r="0" b="0"/>
            <wp:docPr id="43" name="Imagem 43"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625EB90B" w14:textId="2B91F635" w:rsidR="00FD2305" w:rsidRPr="00BC6BEF" w:rsidRDefault="00504B9E" w:rsidP="001B74F7">
      <w:pPr>
        <w:pStyle w:val="Article"/>
      </w:pPr>
      <w:bookmarkStart w:id="252" w:name="_Toc79074154"/>
      <w:r w:rsidRPr="00BC6BEF">
        <w:t>Article 1</w:t>
      </w:r>
      <w:r w:rsidR="00C21374" w:rsidRPr="00BC6BEF">
        <w:t>8</w:t>
      </w:r>
      <w:r w:rsidR="001B74F7" w:rsidRPr="00BC6BEF">
        <w:br/>
      </w:r>
      <w:r w:rsidR="00FD2305" w:rsidRPr="00BC6BEF">
        <w:rPr>
          <w:b w:val="0"/>
          <w:sz w:val="96"/>
          <w:szCs w:val="96"/>
        </w:rPr>
        <w:t>Droit de circuler librement et nationalité</w:t>
      </w:r>
      <w:bookmarkEnd w:id="252"/>
    </w:p>
    <w:p w14:paraId="51F1ECDF" w14:textId="77777777" w:rsidR="00FD2305" w:rsidRPr="00BC6BEF" w:rsidRDefault="00FD2305"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00FE708F" w14:textId="77777777" w:rsidR="00D66558" w:rsidRPr="00BC6BEF" w:rsidRDefault="00D66558"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3B73F6FE" w14:textId="0201EFDB" w:rsidR="009B62EA" w:rsidRPr="00BC6BEF" w:rsidRDefault="009B62EA"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drawing>
          <wp:inline distT="0" distB="0" distL="0" distR="0" wp14:anchorId="6AD7311B" wp14:editId="5C83D9E9">
            <wp:extent cx="1483019" cy="1258136"/>
            <wp:effectExtent l="0" t="0" r="3175" b="0"/>
            <wp:docPr id="23" name="Imagem 23"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6E1CF79E" w14:textId="762E3681" w:rsidR="00DE4DEC" w:rsidRPr="00BC6BEF" w:rsidRDefault="00DE4DEC" w:rsidP="008609F8">
      <w:pPr>
        <w:pStyle w:val="CDPH"/>
        <w:rPr>
          <w:lang w:val="fr-FR"/>
        </w:rPr>
      </w:pPr>
      <w:bookmarkStart w:id="253" w:name="_Toc79074155"/>
      <w:r w:rsidRPr="00BC6BEF">
        <w:rPr>
          <w:lang w:val="fr-FR"/>
        </w:rPr>
        <w:t>1</w:t>
      </w:r>
      <w:r w:rsidR="00476FCC" w:rsidRPr="00BC6BEF">
        <w:rPr>
          <w:lang w:val="fr-FR"/>
        </w:rPr>
        <w:t>8</w:t>
      </w:r>
      <w:r w:rsidRPr="00BC6BEF">
        <w:rPr>
          <w:lang w:val="fr-FR"/>
        </w:rPr>
        <w:t>[CDPH] Demande du Comité</w:t>
      </w:r>
      <w:bookmarkEnd w:id="253"/>
    </w:p>
    <w:p w14:paraId="0A0A87C2" w14:textId="77777777" w:rsidR="00E43B4C" w:rsidRPr="00BC6BEF" w:rsidRDefault="00E43B4C" w:rsidP="003E26D0">
      <w:pPr>
        <w:rPr>
          <w:rFonts w:ascii="Georgia" w:hAnsi="Georgia"/>
          <w:sz w:val="32"/>
          <w:szCs w:val="32"/>
          <w:lang w:val="fr-FR"/>
        </w:rPr>
      </w:pPr>
      <w:r w:rsidRPr="00BC6BEF">
        <w:rPr>
          <w:rFonts w:ascii="Georgia" w:hAnsi="Georgia"/>
          <w:sz w:val="32"/>
          <w:szCs w:val="32"/>
          <w:lang w:val="fr-FR"/>
        </w:rPr>
        <w:t>Droit de circuler librement et nationalité (art. 18)</w:t>
      </w:r>
    </w:p>
    <w:p w14:paraId="5495ACAC" w14:textId="498765F1" w:rsidR="00F16B47" w:rsidRPr="00BC6BEF" w:rsidRDefault="00E43B4C" w:rsidP="00FE4866">
      <w:pPr>
        <w:numPr>
          <w:ilvl w:val="0"/>
          <w:numId w:val="23"/>
        </w:numPr>
        <w:pBdr>
          <w:top w:val="none" w:sz="0" w:space="0" w:color="auto"/>
          <w:left w:val="none" w:sz="0" w:space="0" w:color="auto"/>
          <w:bottom w:val="none" w:sz="0" w:space="0" w:color="auto"/>
          <w:right w:val="none" w:sz="0" w:space="0" w:color="auto"/>
          <w:between w:val="none" w:sz="0" w:space="0" w:color="auto"/>
        </w:pBdr>
        <w:tabs>
          <w:tab w:val="clear" w:pos="720"/>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Informer le Comité des mesures prises pour</w:t>
      </w:r>
      <w:r w:rsidRPr="00BC6BEF">
        <w:rPr>
          <w:rFonts w:ascii="Georgia" w:hAnsi="Georgia"/>
          <w:color w:val="000000" w:themeColor="text1"/>
          <w:lang w:val="fr-FR"/>
        </w:rPr>
        <w:t> faire en sorte que les Roms handicapés, y compris les femmes et les enfants handicapés, puissent effectivement exercer leur droit de circuler librement, acquérir une nationalité sur la base de l’égalité avec les autres et bénéficier de conditions de vie appropriées, dans les lieux de leur choix, dans le plein respect de leur dignité.</w:t>
      </w:r>
    </w:p>
    <w:p w14:paraId="6CA6FECE" w14:textId="77777777" w:rsidR="00FE4866" w:rsidRPr="00BC6BEF" w:rsidRDefault="00FE4866" w:rsidP="00F16B47">
      <w:pPr>
        <w:pStyle w:val="NormalWeb"/>
        <w:spacing w:before="0" w:beforeAutospacing="0" w:after="420" w:afterAutospacing="0"/>
        <w:ind w:left="567"/>
        <w:rPr>
          <w:rStyle w:val="Forte"/>
          <w:rFonts w:ascii="Georgia" w:hAnsi="Georgia"/>
          <w:color w:val="993300"/>
          <w:sz w:val="32"/>
          <w:szCs w:val="32"/>
          <w:lang w:val="fr-FR"/>
        </w:rPr>
      </w:pPr>
    </w:p>
    <w:p w14:paraId="1541C9C3" w14:textId="77777777" w:rsidR="00D86943" w:rsidRPr="00BC6BEF" w:rsidRDefault="00D86943" w:rsidP="00D86943">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6A760CF5" wp14:editId="4DDC13A8">
            <wp:extent cx="1388064" cy="1935354"/>
            <wp:effectExtent l="0" t="0" r="3175" b="8255"/>
            <wp:docPr id="310" name="Imagem 310"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0D0E1E93" w14:textId="52C8C5A8" w:rsidR="00F16B47" w:rsidRPr="00BC6BEF" w:rsidRDefault="00D86943" w:rsidP="00D86943">
      <w:pPr>
        <w:pStyle w:val="FR"/>
        <w:rPr>
          <w:color w:val="333333"/>
        </w:rPr>
      </w:pPr>
      <w:bookmarkStart w:id="254" w:name="_Toc79074156"/>
      <w:r w:rsidRPr="00BC6BEF">
        <w:t>18[FR] Réponse de la France</w:t>
      </w:r>
      <w:r w:rsidR="008A290C" w:rsidRPr="00BC6BEF">
        <w:rPr>
          <w:rStyle w:val="Forte"/>
          <w:b/>
          <w:bCs w:val="0"/>
          <w:color w:val="00B050"/>
        </w:rPr>
        <w:t xml:space="preserve"> </w:t>
      </w:r>
      <w:r w:rsidR="008A290C" w:rsidRPr="00BC6BEF">
        <w:rPr>
          <w:rStyle w:val="Forte"/>
          <w:color w:val="000000" w:themeColor="text1"/>
          <w:sz w:val="32"/>
          <w:szCs w:val="32"/>
        </w:rPr>
        <w:t xml:space="preserve">(Paragraphe </w:t>
      </w:r>
      <w:r w:rsidR="008A290C" w:rsidRPr="00BC6BEF">
        <w:rPr>
          <w:rStyle w:val="Forte"/>
          <w:b/>
          <w:bCs w:val="0"/>
          <w:color w:val="000000" w:themeColor="text1"/>
          <w:sz w:val="32"/>
          <w:szCs w:val="32"/>
        </w:rPr>
        <w:t>18</w:t>
      </w:r>
      <w:r w:rsidR="008A290C" w:rsidRPr="00BC6BEF">
        <w:rPr>
          <w:rStyle w:val="Forte"/>
          <w:color w:val="000000" w:themeColor="text1"/>
          <w:sz w:val="32"/>
          <w:szCs w:val="32"/>
        </w:rPr>
        <w:t xml:space="preserve"> des Demandes du Comité)</w:t>
      </w:r>
      <w:bookmarkEnd w:id="254"/>
    </w:p>
    <w:p w14:paraId="2E4388B9" w14:textId="37ECD36F" w:rsidR="00C83F39" w:rsidRPr="00BC6BEF" w:rsidRDefault="00E43B4C" w:rsidP="0009073C">
      <w:pPr>
        <w:pStyle w:val="FRpoint"/>
        <w:rPr>
          <w:b/>
        </w:rPr>
      </w:pPr>
      <w:r w:rsidRPr="00BC6BEF">
        <w:t>134.</w:t>
      </w:r>
      <w:r w:rsidRPr="00BC6BEF">
        <w:tab/>
        <w:t>Il n’y a pas de suivi spécifique sur ce point. Le principe d’égalité, garanti par l’article 1er de la Constitution du 4 octobre 1958, ne permet pas de mettre en œuvre une politique spécifique désignant une catégorie de personnes en raison de leur origine ethnique.</w:t>
      </w:r>
    </w:p>
    <w:p w14:paraId="4A483BD2" w14:textId="1B1F3431" w:rsidR="001D3B1D" w:rsidRPr="00BC6BEF" w:rsidRDefault="001D3B1D" w:rsidP="001D3B1D">
      <w:pPr>
        <w:rPr>
          <w:rFonts w:ascii="Georgia" w:hAnsi="Georgia"/>
          <w:lang w:val="fr-FR"/>
        </w:rPr>
      </w:pPr>
    </w:p>
    <w:p w14:paraId="1721EC5B" w14:textId="77777777" w:rsidR="000F087E" w:rsidRPr="00BC6BEF" w:rsidRDefault="000F087E" w:rsidP="001D3B1D">
      <w:pPr>
        <w:rPr>
          <w:rFonts w:ascii="Georgia" w:hAnsi="Georgia"/>
          <w:lang w:val="fr-FR"/>
        </w:rPr>
      </w:pPr>
    </w:p>
    <w:p w14:paraId="0775F298" w14:textId="0FA2AFA4" w:rsidR="007A0351" w:rsidRPr="00BC6BEF" w:rsidRDefault="007A0351" w:rsidP="007A0351">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52E85CE7" wp14:editId="3740DFC9">
            <wp:extent cx="2223493" cy="1467651"/>
            <wp:effectExtent l="0" t="0" r="0" b="0"/>
            <wp:docPr id="160" name="Imagem 160"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316C4419" w14:textId="4B019198" w:rsidR="0009786D" w:rsidRPr="00BC6BEF" w:rsidRDefault="0009786D" w:rsidP="00D667A7">
      <w:pPr>
        <w:pStyle w:val="AAAna"/>
        <w:rPr>
          <w:rStyle w:val="Forte"/>
          <w:b/>
          <w:bCs w:val="0"/>
        </w:rPr>
      </w:pPr>
      <w:bookmarkStart w:id="255" w:name="_Toc79074157"/>
      <w:r w:rsidRPr="00BC6BEF">
        <w:t>18[AA(Ana.)]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18</w:t>
      </w:r>
      <w:r w:rsidRPr="00BC6BEF">
        <w:rPr>
          <w:rStyle w:val="Forte"/>
          <w:color w:val="000000" w:themeColor="text1"/>
          <w:sz w:val="32"/>
          <w:szCs w:val="32"/>
        </w:rPr>
        <w:t xml:space="preserve"> des Demandes du Comité)</w:t>
      </w:r>
      <w:bookmarkEnd w:id="255"/>
    </w:p>
    <w:p w14:paraId="0E2B9461" w14:textId="75DE8A44" w:rsidR="009E687D" w:rsidRPr="00BC6BEF" w:rsidRDefault="009E687D" w:rsidP="00156921">
      <w:pPr>
        <w:pStyle w:val="AA-titre-rsum"/>
        <w:rPr>
          <w:rStyle w:val="Forte"/>
          <w:b/>
          <w:bCs w:val="0"/>
        </w:rPr>
      </w:pPr>
      <w:r w:rsidRPr="00BC6BEF">
        <w:rPr>
          <w:rStyle w:val="Forte"/>
          <w:b/>
          <w:bCs w:val="0"/>
        </w:rPr>
        <w:t>* Résumé *</w:t>
      </w:r>
    </w:p>
    <w:p w14:paraId="3E6D3AB0" w14:textId="78F49879" w:rsidR="009E687D" w:rsidRPr="00BC6BEF" w:rsidRDefault="00380AA1" w:rsidP="00487FFC">
      <w:pPr>
        <w:pStyle w:val="AA-rsum"/>
        <w:rPr>
          <w:rStyle w:val="Forte"/>
          <w:b w:val="0"/>
          <w:bCs/>
          <w:szCs w:val="22"/>
        </w:rPr>
      </w:pPr>
      <w:r w:rsidRPr="00BC6BEF">
        <w:rPr>
          <w:rStyle w:val="Forte"/>
          <w:szCs w:val="22"/>
        </w:rPr>
        <w:t xml:space="preserve"> - </w:t>
      </w:r>
      <w:r w:rsidR="009E687D" w:rsidRPr="00BC6BEF">
        <w:rPr>
          <w:rStyle w:val="Forte"/>
          <w:szCs w:val="22"/>
        </w:rPr>
        <w:t xml:space="preserve">Réponse fallacieuse et </w:t>
      </w:r>
      <w:r w:rsidR="001E7441" w:rsidRPr="00BC6BEF">
        <w:rPr>
          <w:rStyle w:val="Forte"/>
          <w:szCs w:val="22"/>
        </w:rPr>
        <w:t xml:space="preserve">d'une mauvaise foi stratosphérique : </w:t>
      </w:r>
      <w:r w:rsidR="00593404" w:rsidRPr="00BC6BEF">
        <w:rPr>
          <w:rStyle w:val="Forte"/>
          <w:szCs w:val="22"/>
        </w:rPr>
        <w:t>l'Etat français profite du fait que le Comité ne connaît pas</w:t>
      </w:r>
      <w:r w:rsidR="00E95BD0" w:rsidRPr="00BC6BEF">
        <w:rPr>
          <w:rStyle w:val="Forte"/>
          <w:szCs w:val="22"/>
        </w:rPr>
        <w:t xml:space="preserve"> les "subtilités administratives françaises" pour esquiver la demande</w:t>
      </w:r>
      <w:r w:rsidR="00F85F88" w:rsidRPr="00BC6BEF">
        <w:rPr>
          <w:rStyle w:val="Forte"/>
          <w:szCs w:val="22"/>
        </w:rPr>
        <w:t xml:space="preserve"> avec un subterfuge, alors qu'il aurait très bien pu dire qu'il ne pouvait pas répondre </w:t>
      </w:r>
      <w:r w:rsidR="00EE35FE" w:rsidRPr="00BC6BEF">
        <w:rPr>
          <w:rStyle w:val="Forte"/>
          <w:szCs w:val="22"/>
        </w:rPr>
        <w:t>sur</w:t>
      </w:r>
      <w:r w:rsidR="00F85F88" w:rsidRPr="00BC6BEF">
        <w:rPr>
          <w:rStyle w:val="Forte"/>
          <w:szCs w:val="22"/>
        </w:rPr>
        <w:t xml:space="preserve"> les "Roms" mais qu'il répond</w:t>
      </w:r>
      <w:r w:rsidR="00EE35FE" w:rsidRPr="00BC6BEF">
        <w:rPr>
          <w:rStyle w:val="Forte"/>
          <w:szCs w:val="22"/>
        </w:rPr>
        <w:t>ait sur les "gens du voyage"</w:t>
      </w:r>
      <w:r w:rsidR="00EE35FE" w:rsidRPr="00BC6BEF">
        <w:rPr>
          <w:rStyle w:val="Forte"/>
          <w:b w:val="0"/>
          <w:bCs/>
          <w:szCs w:val="22"/>
        </w:rPr>
        <w:t xml:space="preserve"> (ce qui est à peu près la même </w:t>
      </w:r>
      <w:r w:rsidR="00935FE2" w:rsidRPr="00BC6BEF">
        <w:rPr>
          <w:rStyle w:val="Forte"/>
          <w:b w:val="0"/>
          <w:bCs/>
          <w:szCs w:val="22"/>
        </w:rPr>
        <w:t>population</w:t>
      </w:r>
      <w:r w:rsidR="00EE35FE" w:rsidRPr="00BC6BEF">
        <w:rPr>
          <w:rStyle w:val="Forte"/>
          <w:b w:val="0"/>
          <w:bCs/>
          <w:szCs w:val="22"/>
        </w:rPr>
        <w:t>).</w:t>
      </w:r>
      <w:r w:rsidR="00EE35FE" w:rsidRPr="00BC6BEF">
        <w:rPr>
          <w:rStyle w:val="Forte"/>
          <w:b w:val="0"/>
          <w:bCs/>
          <w:szCs w:val="22"/>
        </w:rPr>
        <w:br/>
      </w:r>
      <w:r w:rsidR="00A22189" w:rsidRPr="00BC6BEF">
        <w:rPr>
          <w:rStyle w:val="Forte"/>
          <w:b w:val="0"/>
          <w:bCs/>
          <w:szCs w:val="22"/>
        </w:rPr>
        <w:t>(</w:t>
      </w:r>
      <w:r w:rsidR="00EE35FE" w:rsidRPr="00BC6BEF">
        <w:rPr>
          <w:rStyle w:val="Forte"/>
          <w:b w:val="0"/>
          <w:bCs/>
          <w:szCs w:val="22"/>
        </w:rPr>
        <w:t xml:space="preserve">Le rédacteur est en effet très à l'aise, dans les autres réponses, pour </w:t>
      </w:r>
      <w:r w:rsidR="00716542" w:rsidRPr="00BC6BEF">
        <w:rPr>
          <w:rStyle w:val="Forte"/>
          <w:b w:val="0"/>
          <w:bCs/>
          <w:szCs w:val="22"/>
        </w:rPr>
        <w:t>parler de choses différentes des questions posées.</w:t>
      </w:r>
      <w:r w:rsidR="00A22189" w:rsidRPr="00BC6BEF">
        <w:rPr>
          <w:rStyle w:val="Forte"/>
          <w:b w:val="0"/>
          <w:bCs/>
          <w:szCs w:val="22"/>
        </w:rPr>
        <w:t>)</w:t>
      </w:r>
    </w:p>
    <w:p w14:paraId="5A8A548A" w14:textId="4A0A5AA4" w:rsidR="00380AA1" w:rsidRPr="00BC6BEF" w:rsidRDefault="00380AA1" w:rsidP="00487FFC">
      <w:pPr>
        <w:pStyle w:val="AA-rsum"/>
        <w:rPr>
          <w:rStyle w:val="Forte"/>
          <w:b w:val="0"/>
          <w:bCs/>
          <w:szCs w:val="22"/>
        </w:rPr>
      </w:pPr>
      <w:r w:rsidRPr="00BC6BEF">
        <w:rPr>
          <w:rStyle w:val="Forte"/>
          <w:szCs w:val="22"/>
        </w:rPr>
        <w:lastRenderedPageBreak/>
        <w:t xml:space="preserve">- </w:t>
      </w:r>
      <w:r w:rsidR="004978A5" w:rsidRPr="00BC6BEF">
        <w:rPr>
          <w:rStyle w:val="Forte"/>
          <w:bCs/>
          <w:szCs w:val="22"/>
        </w:rPr>
        <w:t>L</w:t>
      </w:r>
      <w:r w:rsidRPr="00BC6BEF">
        <w:rPr>
          <w:rStyle w:val="Forte"/>
          <w:bCs/>
          <w:szCs w:val="22"/>
        </w:rPr>
        <w:t>e phénomène de l'institutionnalisation et des hospitalisations sous la contrainte ne permet pas "le droit de circuler librement" ni "le droit de choisir librement [sa] résidence"</w:t>
      </w:r>
      <w:r w:rsidRPr="00BC6BEF">
        <w:rPr>
          <w:rStyle w:val="Forte"/>
          <w:b w:val="0"/>
          <w:szCs w:val="22"/>
        </w:rPr>
        <w:t xml:space="preserve"> stipulés par l'article 18.</w:t>
      </w:r>
    </w:p>
    <w:p w14:paraId="2B4E0367" w14:textId="77777777" w:rsidR="00487FFC" w:rsidRPr="00BC6BEF" w:rsidRDefault="00487FFC" w:rsidP="0009786D">
      <w:pPr>
        <w:pStyle w:val="NormalWeb"/>
        <w:spacing w:before="0" w:beforeAutospacing="0" w:after="420" w:afterAutospacing="0"/>
        <w:ind w:left="2268"/>
        <w:rPr>
          <w:rStyle w:val="Forte"/>
          <w:rFonts w:ascii="Georgia" w:hAnsi="Georgia"/>
          <w:b w:val="0"/>
          <w:bCs w:val="0"/>
          <w:color w:val="333399"/>
          <w:szCs w:val="22"/>
          <w:lang w:val="fr-FR"/>
        </w:rPr>
      </w:pPr>
    </w:p>
    <w:p w14:paraId="217D3625" w14:textId="2B6A6268" w:rsidR="0009786D" w:rsidRPr="00BC6BEF" w:rsidRDefault="0009786D" w:rsidP="00380AA1">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Travestissement, comme d'habitude.</w:t>
      </w:r>
    </w:p>
    <w:p w14:paraId="5B92F2B8" w14:textId="77777777" w:rsidR="0009786D" w:rsidRPr="00BC6BEF" w:rsidRDefault="0009786D" w:rsidP="00380AA1">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La France ne peut pas utiliser la notion d'ethnie, et donc elle se retranche derrière cet argument quand ça l'arrange.</w:t>
      </w:r>
    </w:p>
    <w:p w14:paraId="2F766F69" w14:textId="73B8CD23" w:rsidR="0009786D" w:rsidRPr="00BC6BEF" w:rsidRDefault="0009786D" w:rsidP="00380AA1">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En réalité, il est parfaitement possible de "cibler" la population des Roms, une fois qu'on a compris qu'il faut les désigner par l'expression officielle "gens du voyage" : c'est l'astuce utilisée.</w:t>
      </w:r>
    </w:p>
    <w:p w14:paraId="6D9CDE91" w14:textId="77777777" w:rsidR="0009786D" w:rsidRPr="00BC6BEF" w:rsidRDefault="0009786D" w:rsidP="00380AA1">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Les "gens du voyage" ont un "carnet de circulation" spécifique, et non seulement ils sont ainsi "distingués" et répertoriés, mais en plus, ils doivent se faire contrôler tous les 3 mois, ce qui est très différent de la posture hautement hypocrite consistant à dire "nous ne savons pas qui ils sont, nous n'en avons pas le droit".</w:t>
      </w:r>
    </w:p>
    <w:p w14:paraId="36134F32" w14:textId="77777777" w:rsidR="0009786D" w:rsidRPr="00BC6BEF" w:rsidRDefault="0009786D" w:rsidP="00380AA1">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Preuves ici : </w:t>
      </w:r>
      <w:hyperlink r:id="rId438" w:history="1">
        <w:r w:rsidRPr="00BC6BEF">
          <w:rPr>
            <w:rStyle w:val="Hyperlink"/>
            <w:rFonts w:ascii="Georgia" w:hAnsi="Georgia"/>
            <w:lang w:val="fr-FR"/>
          </w:rPr>
          <w:t>https://www.lepetitjuriste.fr/le-statut-des-gens-du-voyage-en-france/</w:t>
        </w:r>
      </w:hyperlink>
      <w:r w:rsidRPr="00BC6BEF">
        <w:rPr>
          <w:rStyle w:val="Forte"/>
          <w:rFonts w:ascii="Georgia" w:hAnsi="Georgia"/>
          <w:b w:val="0"/>
          <w:bCs w:val="0"/>
          <w:color w:val="333399"/>
          <w:lang w:val="fr-FR"/>
        </w:rPr>
        <w:br/>
        <w:t xml:space="preserve">Extrait : </w:t>
      </w:r>
      <w:r w:rsidRPr="00BC6BEF">
        <w:rPr>
          <w:rStyle w:val="Forte"/>
          <w:rFonts w:ascii="Georgia" w:hAnsi="Georgia"/>
          <w:b w:val="0"/>
          <w:bCs w:val="0"/>
          <w:color w:val="333399"/>
          <w:lang w:val="fr-FR"/>
        </w:rPr>
        <w:br/>
        <w:t>"</w:t>
      </w:r>
      <w:r w:rsidRPr="00BC6BEF">
        <w:rPr>
          <w:rFonts w:ascii="Georgia" w:hAnsi="Georgia" w:cs="Arial"/>
          <w:i/>
          <w:iCs/>
          <w:color w:val="333333"/>
          <w:shd w:val="clear" w:color="auto" w:fill="FFFFFF"/>
          <w:lang w:val="fr-FR"/>
        </w:rPr>
        <w:t xml:space="preserve"> Dès l’âge de 16 ans, les personnes faisant partie de la population dite des gens du voyage doivent posséder un des quatre titres de circulation délivrés en fonction de leurs revenus, ce qui les astreint à choisir une commune de rattachement, et pour le titre le plus contraignant –  » carnet de circulation  » -, à se signaler tous les trois mois au commissariat sous peine d’une amende de 1.500 euros, voire d’une peine d’emprisonnement de 1 an.</w:t>
      </w:r>
      <w:r w:rsidRPr="00BC6BEF">
        <w:rPr>
          <w:rStyle w:val="Forte"/>
          <w:rFonts w:ascii="Georgia" w:hAnsi="Georgia"/>
          <w:b w:val="0"/>
          <w:bCs w:val="0"/>
          <w:color w:val="333399"/>
          <w:lang w:val="fr-FR"/>
        </w:rPr>
        <w:t>"</w:t>
      </w:r>
    </w:p>
    <w:p w14:paraId="1DD20802" w14:textId="77777777" w:rsidR="0009786D" w:rsidRPr="00BC6BEF" w:rsidRDefault="0009786D" w:rsidP="00380AA1">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Pour obtenir ces carnets, il faut prouver qu'on vient bien des familles en question, c’est-à-dire des ethnies.</w:t>
      </w:r>
      <w:r w:rsidRPr="00BC6BEF">
        <w:rPr>
          <w:rStyle w:val="Forte"/>
          <w:rFonts w:ascii="Georgia" w:hAnsi="Georgia"/>
          <w:b w:val="0"/>
          <w:bCs w:val="0"/>
          <w:color w:val="333399"/>
          <w:szCs w:val="22"/>
          <w:lang w:val="fr-FR"/>
        </w:rPr>
        <w:br/>
        <w:t>Un autiste nomade a fait le test en demandant un tel carnet (notamment pour pouvoir stationner sur les parkings et campings gratuits réservés car il se considérait lui aussi comme une "personne du voyage"), et on lui a répondu que ce n'est pas possible car c'est réservé à ces personnes et qu'il faut donner des preuves.</w:t>
      </w:r>
    </w:p>
    <w:p w14:paraId="1D89FC36" w14:textId="77777777" w:rsidR="0009786D" w:rsidRPr="00BC6BEF" w:rsidRDefault="0009786D" w:rsidP="00380AA1">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Il est possible que la population dite "gens du voyages" ne corresponde pas à 100% à celle appelée "Roms", ce qui permet au système d'éviter l'accusation de détournement hypocrite.</w:t>
      </w:r>
      <w:r w:rsidRPr="00BC6BEF">
        <w:rPr>
          <w:rStyle w:val="Forte"/>
          <w:rFonts w:ascii="Georgia" w:hAnsi="Georgia"/>
          <w:b w:val="0"/>
          <w:bCs w:val="0"/>
          <w:color w:val="333399"/>
          <w:szCs w:val="22"/>
          <w:lang w:val="fr-FR"/>
        </w:rPr>
        <w:br/>
        <w:t xml:space="preserve">Mais alors il suffit d'utiliser l'expression "gens du voyage", car la France ne peut pas l'ignorer. </w:t>
      </w:r>
      <w:r w:rsidRPr="00BC6BEF">
        <w:rPr>
          <w:rStyle w:val="Forte"/>
          <w:rFonts w:ascii="Georgia" w:hAnsi="Georgia"/>
          <w:b w:val="0"/>
          <w:bCs w:val="0"/>
          <w:color w:val="333399"/>
          <w:szCs w:val="22"/>
          <w:lang w:val="fr-FR"/>
        </w:rPr>
        <w:br/>
        <w:t>Nous pensons que le Comité aurait dû faire cela pour éviter ce piège classique de l'hypocrisie étatique française.</w:t>
      </w:r>
    </w:p>
    <w:p w14:paraId="519D6208" w14:textId="77777777" w:rsidR="0009786D" w:rsidRPr="00BC6BEF" w:rsidRDefault="0009786D" w:rsidP="00380AA1">
      <w:pPr>
        <w:pStyle w:val="NormalWeb"/>
        <w:spacing w:before="0" w:beforeAutospacing="0" w:after="420" w:afterAutospacing="0"/>
        <w:ind w:left="1701"/>
        <w:rPr>
          <w:rStyle w:val="Forte"/>
          <w:rFonts w:ascii="Georgia" w:hAnsi="Georgia"/>
          <w:b w:val="0"/>
          <w:bCs w:val="0"/>
          <w:color w:val="333399"/>
          <w:szCs w:val="22"/>
          <w:lang w:val="fr-FR"/>
        </w:rPr>
      </w:pPr>
    </w:p>
    <w:p w14:paraId="1DC6B283" w14:textId="77777777" w:rsidR="0009786D" w:rsidRPr="00BC6BEF" w:rsidRDefault="0009786D" w:rsidP="00380AA1">
      <w:pPr>
        <w:pStyle w:val="NormalWeb"/>
        <w:spacing w:before="0" w:beforeAutospacing="0" w:after="420" w:afterAutospacing="0"/>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lastRenderedPageBreak/>
        <w:t>Par ailleurs, le phénomène de l'institutionnalisation et des hospitalisations sous la contrainte ne permet pas "le droit de circuler librement" ni "le droit de choisir librement [sa] résidence" stipulés par l'article 18.</w:t>
      </w:r>
    </w:p>
    <w:p w14:paraId="6ABB0AC1" w14:textId="77777777" w:rsidR="0009786D" w:rsidRPr="00BC6BEF" w:rsidRDefault="0009786D" w:rsidP="0009786D">
      <w:pPr>
        <w:pStyle w:val="NormalWeb"/>
        <w:spacing w:before="0" w:beforeAutospacing="0" w:after="420" w:afterAutospacing="0"/>
        <w:rPr>
          <w:rStyle w:val="Forte"/>
          <w:rFonts w:ascii="Georgia" w:hAnsi="Georgia"/>
          <w:color w:val="333399"/>
          <w:sz w:val="52"/>
          <w:szCs w:val="52"/>
          <w:lang w:val="fr-FR"/>
        </w:rPr>
      </w:pPr>
    </w:p>
    <w:p w14:paraId="24986CAD" w14:textId="77777777" w:rsidR="0009786D" w:rsidRPr="00BC6BEF" w:rsidRDefault="0009786D" w:rsidP="0009786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bCs/>
          <w:color w:val="27279D"/>
          <w:sz w:val="32"/>
          <w:szCs w:val="28"/>
          <w:lang w:val="fr-FR"/>
        </w:rPr>
      </w:pPr>
      <w:r w:rsidRPr="00BC6BEF">
        <w:rPr>
          <w:rFonts w:ascii="Georgia" w:hAnsi="Georgia"/>
          <w:b/>
          <w:bCs/>
          <w:lang w:val="fr-FR"/>
        </w:rPr>
        <w:br w:type="page"/>
      </w:r>
    </w:p>
    <w:p w14:paraId="3D4DF6CE" w14:textId="56272CEF" w:rsidR="008A4153" w:rsidRPr="00BC6BEF" w:rsidRDefault="00CB18AC" w:rsidP="008A4153">
      <w:pPr>
        <w:pStyle w:val="AAVio"/>
      </w:pPr>
      <w:bookmarkStart w:id="256" w:name="_Toc79074158"/>
      <w:r w:rsidRPr="00BC6BEF">
        <w:lastRenderedPageBreak/>
        <w:t>18</w:t>
      </w:r>
      <w:r w:rsidR="008A4153" w:rsidRPr="00BC6BEF">
        <w:t>[AA(Vio.)] Violations de l'Article 1</w:t>
      </w:r>
      <w:r w:rsidRPr="00BC6BEF">
        <w:t>8</w:t>
      </w:r>
      <w:r w:rsidR="0060242F" w:rsidRPr="00BC6BEF">
        <w:rPr>
          <w:rStyle w:val="Forte"/>
          <w:b/>
          <w:bCs w:val="0"/>
          <w:color w:val="00B050"/>
        </w:rPr>
        <w:t xml:space="preserve"> </w:t>
      </w:r>
      <w:r w:rsidR="0060242F" w:rsidRPr="00BC6BEF">
        <w:rPr>
          <w:rStyle w:val="Forte"/>
          <w:color w:val="000000" w:themeColor="text1"/>
          <w:sz w:val="32"/>
          <w:szCs w:val="32"/>
        </w:rPr>
        <w:t xml:space="preserve">(Paragraphe </w:t>
      </w:r>
      <w:r w:rsidR="0060242F" w:rsidRPr="00BC6BEF">
        <w:rPr>
          <w:rStyle w:val="Forte"/>
          <w:b/>
          <w:bCs w:val="0"/>
          <w:color w:val="000000" w:themeColor="text1"/>
          <w:sz w:val="32"/>
          <w:szCs w:val="32"/>
        </w:rPr>
        <w:t>18</w:t>
      </w:r>
      <w:r w:rsidR="0060242F" w:rsidRPr="00BC6BEF">
        <w:rPr>
          <w:rStyle w:val="Forte"/>
          <w:color w:val="000000" w:themeColor="text1"/>
          <w:sz w:val="32"/>
          <w:szCs w:val="32"/>
        </w:rPr>
        <w:t xml:space="preserve"> des Demandes du Comité)</w:t>
      </w:r>
      <w:bookmarkEnd w:id="256"/>
    </w:p>
    <w:p w14:paraId="312A0829" w14:textId="774D634E" w:rsidR="008A4153" w:rsidRPr="00BC6BEF" w:rsidRDefault="00DE2E8E" w:rsidP="000F087E">
      <w:pPr>
        <w:pStyle w:val="AA-texteVio"/>
        <w:rPr>
          <w:b/>
          <w:bCs/>
        </w:rPr>
      </w:pPr>
      <w:r w:rsidRPr="00BC6BEF">
        <w:rPr>
          <w:b/>
          <w:bCs/>
        </w:rPr>
        <w:t xml:space="preserve">L'institutionnalisation </w:t>
      </w:r>
      <w:r w:rsidR="00EA3C72" w:rsidRPr="00BC6BEF">
        <w:rPr>
          <w:b/>
          <w:bCs/>
        </w:rPr>
        <w:t xml:space="preserve">et l'hospitalisation sous la contrainte </w:t>
      </w:r>
      <w:r w:rsidRPr="00BC6BEF">
        <w:rPr>
          <w:b/>
          <w:bCs/>
        </w:rPr>
        <w:t>s'oppose</w:t>
      </w:r>
      <w:r w:rsidR="00EA3C72" w:rsidRPr="00BC6BEF">
        <w:rPr>
          <w:b/>
          <w:bCs/>
        </w:rPr>
        <w:t>nt</w:t>
      </w:r>
      <w:r w:rsidRPr="00BC6BEF">
        <w:rPr>
          <w:b/>
          <w:bCs/>
        </w:rPr>
        <w:t xml:space="preserve"> au droit de circuler librement.</w:t>
      </w:r>
    </w:p>
    <w:p w14:paraId="3487D98C" w14:textId="77777777" w:rsidR="008A4153" w:rsidRPr="00BC6BEF" w:rsidRDefault="008A4153" w:rsidP="008A4153">
      <w:pPr>
        <w:pStyle w:val="NormalWeb"/>
        <w:ind w:left="1134"/>
        <w:rPr>
          <w:rFonts w:ascii="Georgia" w:hAnsi="Georgia"/>
          <w:color w:val="DE0000"/>
          <w:lang w:val="fr-FR"/>
        </w:rPr>
      </w:pPr>
    </w:p>
    <w:p w14:paraId="5AB1A2BB" w14:textId="4E4F577B" w:rsidR="008A4153" w:rsidRPr="00BC6BEF" w:rsidRDefault="008A4153" w:rsidP="008A4153">
      <w:pPr>
        <w:pStyle w:val="AAQue"/>
        <w:rPr>
          <w:lang w:val="fr-FR"/>
        </w:rPr>
      </w:pPr>
      <w:bookmarkStart w:id="257" w:name="_Toc79074159"/>
      <w:r w:rsidRPr="00BC6BEF">
        <w:rPr>
          <w:lang w:val="fr-FR"/>
        </w:rPr>
        <w:t>1</w:t>
      </w:r>
      <w:r w:rsidR="00CB18AC" w:rsidRPr="00BC6BEF">
        <w:rPr>
          <w:lang w:val="fr-FR"/>
        </w:rPr>
        <w:t>8</w:t>
      </w:r>
      <w:r w:rsidRPr="00BC6BEF">
        <w:rPr>
          <w:lang w:val="fr-FR"/>
        </w:rPr>
        <w:t>[AA(Que.)] Questions concernant l'Article 1</w:t>
      </w:r>
      <w:r w:rsidR="00CB18AC" w:rsidRPr="00BC6BEF">
        <w:rPr>
          <w:lang w:val="fr-FR"/>
        </w:rPr>
        <w:t>8</w:t>
      </w:r>
      <w:r w:rsidR="0060242F" w:rsidRPr="00BC6BEF">
        <w:rPr>
          <w:rStyle w:val="Forte"/>
          <w:b/>
          <w:bCs w:val="0"/>
          <w:color w:val="00B050"/>
          <w:lang w:val="fr-FR"/>
        </w:rPr>
        <w:t xml:space="preserve"> </w:t>
      </w:r>
      <w:r w:rsidR="0060242F" w:rsidRPr="00BC6BEF">
        <w:rPr>
          <w:rStyle w:val="Forte"/>
          <w:color w:val="000000" w:themeColor="text1"/>
          <w:sz w:val="32"/>
          <w:szCs w:val="32"/>
          <w:lang w:val="fr-FR"/>
        </w:rPr>
        <w:t xml:space="preserve">(Paragraphe </w:t>
      </w:r>
      <w:r w:rsidR="0060242F" w:rsidRPr="00BC6BEF">
        <w:rPr>
          <w:rStyle w:val="Forte"/>
          <w:b/>
          <w:bCs w:val="0"/>
          <w:color w:val="000000" w:themeColor="text1"/>
          <w:sz w:val="32"/>
          <w:szCs w:val="32"/>
          <w:lang w:val="fr-FR"/>
        </w:rPr>
        <w:t>18</w:t>
      </w:r>
      <w:r w:rsidR="0060242F" w:rsidRPr="00BC6BEF">
        <w:rPr>
          <w:rStyle w:val="Forte"/>
          <w:color w:val="000000" w:themeColor="text1"/>
          <w:sz w:val="32"/>
          <w:szCs w:val="32"/>
          <w:lang w:val="fr-FR"/>
        </w:rPr>
        <w:t xml:space="preserve"> des Demandes du Comité)</w:t>
      </w:r>
      <w:bookmarkEnd w:id="257"/>
    </w:p>
    <w:p w14:paraId="41947996" w14:textId="00E2A5D9" w:rsidR="008A4153" w:rsidRPr="00BC6BEF" w:rsidRDefault="0094715A" w:rsidP="000F087E">
      <w:pPr>
        <w:pStyle w:val="AA-texteQue"/>
      </w:pPr>
      <w:r w:rsidRPr="00BC6BEF">
        <w:t>Pourquoi ne pas avoir répondu sur les "gens du voyage" ?</w:t>
      </w:r>
    </w:p>
    <w:p w14:paraId="7809413C" w14:textId="77777777" w:rsidR="008A4153" w:rsidRPr="00BC6BEF" w:rsidRDefault="008A4153" w:rsidP="008A4153">
      <w:pPr>
        <w:pStyle w:val="NormalWeb"/>
        <w:ind w:left="1134"/>
        <w:rPr>
          <w:rFonts w:ascii="Georgia" w:hAnsi="Georgia"/>
          <w:color w:val="DE0000"/>
          <w:lang w:val="fr-FR"/>
        </w:rPr>
      </w:pPr>
    </w:p>
    <w:p w14:paraId="1618A185" w14:textId="1960CC48" w:rsidR="008A4153" w:rsidRPr="00BC6BEF" w:rsidRDefault="008A4153" w:rsidP="00290B9C">
      <w:pPr>
        <w:pStyle w:val="AARec"/>
      </w:pPr>
      <w:bookmarkStart w:id="258" w:name="_Toc79074160"/>
      <w:r w:rsidRPr="00BC6BEF">
        <w:t>1</w:t>
      </w:r>
      <w:r w:rsidR="00F03A1C" w:rsidRPr="00BC6BEF">
        <w:t>8</w:t>
      </w:r>
      <w:r w:rsidRPr="00BC6BEF">
        <w:t>[AA(Rec.)] Recommandations concernant l'Article 1</w:t>
      </w:r>
      <w:r w:rsidR="00F03A1C" w:rsidRPr="00BC6BEF">
        <w:t>8</w:t>
      </w:r>
      <w:r w:rsidR="0060242F" w:rsidRPr="00BC6BEF">
        <w:rPr>
          <w:rStyle w:val="Forte"/>
          <w:b/>
          <w:color w:val="00B050"/>
        </w:rPr>
        <w:t xml:space="preserve"> </w:t>
      </w:r>
      <w:r w:rsidR="0060242F" w:rsidRPr="00BC6BEF">
        <w:rPr>
          <w:rStyle w:val="Forte"/>
          <w:color w:val="000000" w:themeColor="text1"/>
          <w:sz w:val="32"/>
        </w:rPr>
        <w:t xml:space="preserve">(Paragraphe </w:t>
      </w:r>
      <w:r w:rsidR="0060242F" w:rsidRPr="00BC6BEF">
        <w:rPr>
          <w:rStyle w:val="Forte"/>
          <w:b/>
          <w:color w:val="000000" w:themeColor="text1"/>
          <w:sz w:val="32"/>
        </w:rPr>
        <w:t>18</w:t>
      </w:r>
      <w:r w:rsidR="0060242F" w:rsidRPr="00BC6BEF">
        <w:rPr>
          <w:rStyle w:val="Forte"/>
          <w:color w:val="000000" w:themeColor="text1"/>
          <w:sz w:val="32"/>
        </w:rPr>
        <w:t xml:space="preserve"> des Demandes du Comité)</w:t>
      </w:r>
      <w:bookmarkEnd w:id="258"/>
    </w:p>
    <w:p w14:paraId="7888FC1A" w14:textId="59CA3265" w:rsidR="008A4153" w:rsidRPr="00BC6BEF" w:rsidRDefault="00CF08C8" w:rsidP="00403FBC">
      <w:pPr>
        <w:pStyle w:val="AA-texteRec"/>
        <w:numPr>
          <w:ilvl w:val="0"/>
          <w:numId w:val="48"/>
        </w:numPr>
        <w:ind w:left="2835"/>
      </w:pPr>
      <w:r w:rsidRPr="00BC6BEF">
        <w:t>(</w:t>
      </w:r>
      <w:r w:rsidR="00116ADC" w:rsidRPr="00BC6BEF">
        <w:t>S</w:t>
      </w:r>
      <w:r w:rsidRPr="00BC6BEF">
        <w:t>ouverainisme "régalien" du Ministère de l'Intérieur)</w:t>
      </w:r>
    </w:p>
    <w:p w14:paraId="3CFC2B07" w14:textId="77777777" w:rsidR="006B72FB" w:rsidRPr="00BC6BEF" w:rsidRDefault="006B72FB" w:rsidP="00403FBC">
      <w:pPr>
        <w:pStyle w:val="AA-texteRec"/>
      </w:pPr>
    </w:p>
    <w:p w14:paraId="14F5192E" w14:textId="25438A78" w:rsidR="00116ADC" w:rsidRPr="00BC6BEF" w:rsidRDefault="00116ADC" w:rsidP="00403FBC">
      <w:pPr>
        <w:pStyle w:val="AA-texteRec"/>
        <w:numPr>
          <w:ilvl w:val="0"/>
          <w:numId w:val="48"/>
        </w:numPr>
        <w:ind w:left="2835"/>
      </w:pPr>
      <w:r w:rsidRPr="00BC6BEF">
        <w:t xml:space="preserve">Recommandation </w:t>
      </w:r>
      <w:r w:rsidRPr="00BC6BEF">
        <w:rPr>
          <w:b/>
          <w:bCs/>
          <w:i/>
          <w:iCs/>
        </w:rPr>
        <w:t>pour le Comité</w:t>
      </w:r>
      <w:r w:rsidRPr="00BC6BEF">
        <w:t xml:space="preserve"> : ne pas considérer une "ethnie" (concept que la France </w:t>
      </w:r>
      <w:r w:rsidR="00977B3B" w:rsidRPr="00BC6BEF">
        <w:t>– hypocrite – ne peut pas connaître), mais la population appelée par l'Administration "</w:t>
      </w:r>
      <w:r w:rsidR="00977B3B" w:rsidRPr="00BC6BEF">
        <w:rPr>
          <w:i/>
          <w:iCs/>
        </w:rPr>
        <w:t>gens du voyage</w:t>
      </w:r>
      <w:r w:rsidR="00977B3B" w:rsidRPr="00BC6BEF">
        <w:t>".</w:t>
      </w:r>
    </w:p>
    <w:p w14:paraId="1C963D7C" w14:textId="77777777" w:rsidR="006603D5" w:rsidRPr="00BC6BEF" w:rsidRDefault="006603D5" w:rsidP="006603D5">
      <w:pPr>
        <w:pStyle w:val="PargrafodaLista"/>
        <w:rPr>
          <w:lang w:val="fr-FR"/>
        </w:rPr>
      </w:pPr>
    </w:p>
    <w:p w14:paraId="2B23EF0B" w14:textId="289D1A23" w:rsidR="006603D5" w:rsidRPr="00BC6BEF" w:rsidRDefault="00C91D81" w:rsidP="00403FBC">
      <w:pPr>
        <w:pStyle w:val="AA-texteRec"/>
        <w:numPr>
          <w:ilvl w:val="0"/>
          <w:numId w:val="48"/>
        </w:numPr>
        <w:ind w:left="2835"/>
      </w:pPr>
      <w:r w:rsidRPr="00BC6BEF">
        <w:t>Etudier la violation de l'Article 18 par le principe de l'institutionnalisation.</w:t>
      </w:r>
    </w:p>
    <w:p w14:paraId="3A3C5806" w14:textId="69174382" w:rsidR="008A4153" w:rsidRPr="00BC6BEF" w:rsidRDefault="008A4153" w:rsidP="008A4153">
      <w:pPr>
        <w:pStyle w:val="NormalWeb"/>
        <w:ind w:left="1701"/>
        <w:rPr>
          <w:rFonts w:ascii="Georgia" w:hAnsi="Georgia"/>
          <w:color w:val="A907AD"/>
          <w:lang w:val="fr-FR"/>
        </w:rPr>
      </w:pPr>
    </w:p>
    <w:p w14:paraId="3C85C40B" w14:textId="77777777" w:rsidR="00C57D9F" w:rsidRPr="00BC6BEF" w:rsidRDefault="00C57D9F" w:rsidP="008A4153">
      <w:pPr>
        <w:pStyle w:val="NormalWeb"/>
        <w:ind w:left="1701"/>
        <w:rPr>
          <w:rFonts w:ascii="Georgia" w:hAnsi="Georgia"/>
          <w:color w:val="A907AD"/>
          <w:lang w:val="fr-FR"/>
        </w:rPr>
      </w:pPr>
    </w:p>
    <w:p w14:paraId="2ECE25F6" w14:textId="77777777" w:rsidR="000F087E" w:rsidRPr="00BC6BEF" w:rsidRDefault="000F087E">
      <w:pPr>
        <w:pBdr>
          <w:top w:val="none" w:sz="0" w:space="0" w:color="auto"/>
          <w:left w:val="none" w:sz="0" w:space="0" w:color="auto"/>
          <w:bottom w:val="none" w:sz="0" w:space="0" w:color="auto"/>
          <w:right w:val="none" w:sz="0" w:space="0" w:color="auto"/>
          <w:between w:val="none" w:sz="0" w:space="0" w:color="auto"/>
        </w:pBdr>
        <w:spacing w:after="160" w:line="259" w:lineRule="auto"/>
        <w:rPr>
          <w:lang w:val="fr-FR"/>
        </w:rPr>
      </w:pPr>
      <w:r w:rsidRPr="00BC6BEF">
        <w:rPr>
          <w:lang w:val="fr-FR"/>
        </w:rPr>
        <w:br w:type="page"/>
      </w:r>
    </w:p>
    <w:p w14:paraId="18C736FF" w14:textId="143B447C" w:rsidR="00EC760C" w:rsidRPr="00BC6BEF" w:rsidRDefault="00EC760C" w:rsidP="00EC760C">
      <w:pPr>
        <w:jc w:val="center"/>
        <w:rPr>
          <w:lang w:val="fr-FR"/>
        </w:rPr>
      </w:pPr>
      <w:r w:rsidRPr="00BC6BEF">
        <w:rPr>
          <w:rFonts w:eastAsia="Calibri"/>
          <w:noProof/>
          <w:lang w:val="fr-FR"/>
        </w:rPr>
        <w:lastRenderedPageBreak/>
        <w:drawing>
          <wp:inline distT="0" distB="0" distL="0" distR="0" wp14:anchorId="2D95A077" wp14:editId="6039C82D">
            <wp:extent cx="2476500" cy="2100898"/>
            <wp:effectExtent l="0" t="0" r="0" b="0"/>
            <wp:docPr id="44" name="Imagem 44"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2FE0119C" w14:textId="3F44D164" w:rsidR="00D95E1D" w:rsidRPr="00BC6BEF" w:rsidRDefault="00C21374" w:rsidP="00C21374">
      <w:pPr>
        <w:pStyle w:val="Article"/>
        <w:rPr>
          <w:b w:val="0"/>
          <w:bCs/>
        </w:rPr>
      </w:pPr>
      <w:bookmarkStart w:id="259" w:name="_Toc79074161"/>
      <w:r w:rsidRPr="00BC6BEF">
        <w:t xml:space="preserve">Article </w:t>
      </w:r>
      <w:r w:rsidR="00D95E1D" w:rsidRPr="00BC6BEF">
        <w:t>19</w:t>
      </w:r>
      <w:r w:rsidR="00D95E1D" w:rsidRPr="00BC6BEF">
        <w:rPr>
          <w:sz w:val="96"/>
          <w:szCs w:val="96"/>
        </w:rPr>
        <w:br/>
      </w:r>
      <w:r w:rsidR="00D95E1D" w:rsidRPr="00BC6BEF">
        <w:rPr>
          <w:b w:val="0"/>
          <w:bCs/>
          <w:sz w:val="96"/>
          <w:szCs w:val="96"/>
        </w:rPr>
        <w:t>Autonomie de vie et inclusion dans la société</w:t>
      </w:r>
      <w:bookmarkEnd w:id="259"/>
    </w:p>
    <w:p w14:paraId="273C5288" w14:textId="77777777" w:rsidR="00AA36EF" w:rsidRPr="00BC6BEF" w:rsidRDefault="00AA36EF"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307809F3" w14:textId="77777777" w:rsidR="00F91F3A" w:rsidRPr="00BC6BEF" w:rsidRDefault="00F91F3A"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6FF35A78" w14:textId="3D065668" w:rsidR="009B62EA" w:rsidRPr="00BC6BEF" w:rsidRDefault="009B62EA" w:rsidP="009B62E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drawing>
          <wp:inline distT="0" distB="0" distL="0" distR="0" wp14:anchorId="65E2B297" wp14:editId="44EA3494">
            <wp:extent cx="1483019" cy="1258136"/>
            <wp:effectExtent l="0" t="0" r="3175" b="0"/>
            <wp:docPr id="24" name="Imagem 24"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70D0F935" w14:textId="65012314" w:rsidR="00B06A80" w:rsidRPr="00BC6BEF" w:rsidRDefault="00B06A80" w:rsidP="008609F8">
      <w:pPr>
        <w:pStyle w:val="CDPH"/>
        <w:rPr>
          <w:lang w:val="fr-FR"/>
        </w:rPr>
      </w:pPr>
      <w:bookmarkStart w:id="260" w:name="_Toc79074162"/>
      <w:r w:rsidRPr="00BC6BEF">
        <w:rPr>
          <w:lang w:val="fr-FR"/>
        </w:rPr>
        <w:t>1</w:t>
      </w:r>
      <w:r w:rsidR="00275185" w:rsidRPr="00BC6BEF">
        <w:rPr>
          <w:lang w:val="fr-FR"/>
        </w:rPr>
        <w:t>9</w:t>
      </w:r>
      <w:r w:rsidRPr="00BC6BEF">
        <w:rPr>
          <w:lang w:val="fr-FR"/>
        </w:rPr>
        <w:t>[CDPH] Demande du Comité</w:t>
      </w:r>
      <w:bookmarkEnd w:id="260"/>
    </w:p>
    <w:p w14:paraId="3B5B0C2C" w14:textId="77777777" w:rsidR="00E43B4C" w:rsidRPr="00BC6BEF" w:rsidRDefault="00E43B4C" w:rsidP="003E26D0">
      <w:pPr>
        <w:rPr>
          <w:rFonts w:ascii="Georgia" w:hAnsi="Georgia"/>
          <w:sz w:val="32"/>
          <w:szCs w:val="32"/>
          <w:lang w:val="fr-FR"/>
        </w:rPr>
      </w:pPr>
      <w:r w:rsidRPr="00BC6BEF">
        <w:rPr>
          <w:rFonts w:ascii="Georgia" w:hAnsi="Georgia"/>
          <w:sz w:val="32"/>
          <w:szCs w:val="32"/>
          <w:lang w:val="fr-FR"/>
        </w:rPr>
        <w:t>Autonomie de vie et inclusion dans la société (art. 19)</w:t>
      </w:r>
    </w:p>
    <w:p w14:paraId="2EEEC6A2" w14:textId="77777777" w:rsidR="00E43B4C" w:rsidRPr="00BC6BEF" w:rsidRDefault="00E43B4C" w:rsidP="00C72DA5">
      <w:pPr>
        <w:numPr>
          <w:ilvl w:val="0"/>
          <w:numId w:val="24"/>
        </w:numPr>
        <w:pBdr>
          <w:top w:val="none" w:sz="0" w:space="0" w:color="auto"/>
          <w:left w:val="none" w:sz="0" w:space="0" w:color="auto"/>
          <w:bottom w:val="none" w:sz="0" w:space="0" w:color="auto"/>
          <w:right w:val="none" w:sz="0" w:space="0" w:color="auto"/>
          <w:between w:val="none" w:sz="0" w:space="0" w:color="auto"/>
        </w:pBdr>
        <w:tabs>
          <w:tab w:val="clear" w:pos="720"/>
          <w:tab w:val="num" w:pos="0"/>
          <w:tab w:val="left" w:pos="709"/>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Informer le Comité des mesures prises pour :</w:t>
      </w:r>
      <w:r w:rsidRPr="00BC6BEF">
        <w:rPr>
          <w:rFonts w:ascii="Georgia" w:hAnsi="Georgia"/>
          <w:b/>
          <w:bCs/>
          <w:color w:val="000000" w:themeColor="text1"/>
          <w:lang w:val="fr-FR"/>
        </w:rPr>
        <w:br/>
      </w:r>
    </w:p>
    <w:p w14:paraId="19470135" w14:textId="77777777" w:rsidR="00E43B4C" w:rsidRPr="00BC6BEF" w:rsidRDefault="00E43B4C" w:rsidP="00476FCC">
      <w:pPr>
        <w:numPr>
          <w:ilvl w:val="1"/>
          <w:numId w:val="24"/>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Abroger toutes les lois qui autorisent le placement forcé en institution d’enfants et d’adultes handicapés et protéger contre d’éventuelles représailles les parents qui refusent le placement en institution de leurs enfants ;</w:t>
      </w:r>
    </w:p>
    <w:p w14:paraId="54060540" w14:textId="77777777" w:rsidR="00E43B4C" w:rsidRPr="00BC6BEF" w:rsidRDefault="00E43B4C" w:rsidP="00476FCC">
      <w:pPr>
        <w:numPr>
          <w:ilvl w:val="1"/>
          <w:numId w:val="24"/>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lastRenderedPageBreak/>
        <w:t>Adopter une stratégie pour la désinstitutionalisation des personnes handicapées, en particulier des enfants, ainsi que pour la promotion du droit de vivre de manière autonome et de faire partie de la société ;</w:t>
      </w:r>
    </w:p>
    <w:p w14:paraId="06044E88" w14:textId="77777777" w:rsidR="00E43B4C" w:rsidRPr="00BC6BEF" w:rsidRDefault="00E43B4C" w:rsidP="00476FCC">
      <w:pPr>
        <w:numPr>
          <w:ilvl w:val="1"/>
          <w:numId w:val="24"/>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Instaurer un moratoire sur les admissions dans des institutions.</w:t>
      </w:r>
    </w:p>
    <w:p w14:paraId="3935A253" w14:textId="77777777" w:rsidR="00C556AA" w:rsidRPr="00BC6BEF" w:rsidRDefault="00C556AA" w:rsidP="00E43B4C">
      <w:pPr>
        <w:spacing w:before="100" w:beforeAutospacing="1" w:after="100" w:afterAutospacing="1"/>
        <w:rPr>
          <w:rFonts w:ascii="Georgia" w:hAnsi="Georgia"/>
          <w:b/>
          <w:bCs/>
          <w:i/>
          <w:iCs/>
          <w:color w:val="993300"/>
          <w:sz w:val="36"/>
          <w:szCs w:val="36"/>
          <w:lang w:val="fr-FR"/>
        </w:rPr>
      </w:pPr>
    </w:p>
    <w:p w14:paraId="33EBAF8F" w14:textId="77777777" w:rsidR="005677E7" w:rsidRPr="00BC6BEF" w:rsidRDefault="005677E7" w:rsidP="005677E7">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62206C49" wp14:editId="10E72049">
            <wp:extent cx="1388064" cy="1935354"/>
            <wp:effectExtent l="0" t="0" r="3175" b="8255"/>
            <wp:docPr id="311" name="Imagem 311"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59A12D0E" w14:textId="55E9AD11" w:rsidR="00C556AA" w:rsidRPr="00BC6BEF" w:rsidRDefault="005677E7" w:rsidP="005677E7">
      <w:pPr>
        <w:pStyle w:val="FR"/>
        <w:rPr>
          <w:color w:val="333333"/>
        </w:rPr>
      </w:pPr>
      <w:bookmarkStart w:id="261" w:name="_Toc79074163"/>
      <w:r w:rsidRPr="00BC6BEF">
        <w:t>19a[FR] Réponse de la France</w:t>
      </w:r>
      <w:r w:rsidR="00E71FDD" w:rsidRPr="00BC6BEF">
        <w:rPr>
          <w:rStyle w:val="Forte"/>
          <w:b/>
          <w:bCs w:val="0"/>
          <w:color w:val="00B050"/>
        </w:rPr>
        <w:t xml:space="preserve"> </w:t>
      </w:r>
      <w:r w:rsidR="00E71FDD" w:rsidRPr="00BC6BEF">
        <w:rPr>
          <w:rStyle w:val="Forte"/>
          <w:color w:val="000000" w:themeColor="text1"/>
          <w:sz w:val="32"/>
          <w:szCs w:val="32"/>
        </w:rPr>
        <w:t xml:space="preserve">(Paragraphe </w:t>
      </w:r>
      <w:r w:rsidR="00E71FDD" w:rsidRPr="00BC6BEF">
        <w:rPr>
          <w:rStyle w:val="Forte"/>
          <w:b/>
          <w:bCs w:val="0"/>
          <w:color w:val="000000" w:themeColor="text1"/>
          <w:sz w:val="32"/>
          <w:szCs w:val="32"/>
        </w:rPr>
        <w:t>19a</w:t>
      </w:r>
      <w:r w:rsidR="00E71FDD" w:rsidRPr="00BC6BEF">
        <w:rPr>
          <w:rStyle w:val="Forte"/>
          <w:color w:val="000000" w:themeColor="text1"/>
          <w:sz w:val="32"/>
          <w:szCs w:val="32"/>
        </w:rPr>
        <w:t xml:space="preserve"> des Demandes du Comité)</w:t>
      </w:r>
      <w:bookmarkEnd w:id="261"/>
    </w:p>
    <w:p w14:paraId="77C915C8" w14:textId="28A4052B" w:rsidR="00E43B4C" w:rsidRPr="00BC6BEF" w:rsidRDefault="00E43B4C" w:rsidP="00C556AA">
      <w:pPr>
        <w:spacing w:before="100" w:beforeAutospacing="1" w:after="100" w:afterAutospacing="1"/>
        <w:ind w:left="567"/>
        <w:rPr>
          <w:rFonts w:ascii="Georgia" w:hAnsi="Georgia"/>
          <w:color w:val="993300"/>
          <w:lang w:val="fr-FR"/>
        </w:rPr>
      </w:pPr>
      <w:r w:rsidRPr="00BC6BEF">
        <w:rPr>
          <w:rFonts w:ascii="Georgia" w:hAnsi="Georgia"/>
          <w:color w:val="993300"/>
          <w:lang w:val="fr-FR"/>
        </w:rPr>
        <w:t>135.</w:t>
      </w:r>
      <w:r w:rsidRPr="00BC6BEF">
        <w:rPr>
          <w:rFonts w:ascii="Georgia" w:hAnsi="Georgia"/>
          <w:color w:val="993300"/>
          <w:lang w:val="fr-FR"/>
        </w:rPr>
        <w:tab/>
        <w:t xml:space="preserve">Seule une mesure judiciaire de protection prononcée par un juge pour </w:t>
      </w:r>
      <w:r w:rsidRPr="00BC6BEF">
        <w:rPr>
          <w:rFonts w:ascii="Georgia" w:hAnsi="Georgia"/>
          <w:color w:val="993300"/>
          <w:highlight w:val="yellow"/>
          <w:lang w:val="fr-FR"/>
        </w:rPr>
        <w:t>enfan</w:t>
      </w:r>
      <w:r w:rsidR="00B16310" w:rsidRPr="00BC6BEF">
        <w:rPr>
          <w:rFonts w:ascii="Georgia" w:hAnsi="Georgia"/>
          <w:color w:val="993300"/>
          <w:highlight w:val="yellow"/>
          <w:lang w:val="fr-FR"/>
        </w:rPr>
        <w:t>t</w:t>
      </w:r>
      <w:r w:rsidR="00B16310" w:rsidRPr="00BC6BEF">
        <w:rPr>
          <w:rFonts w:ascii="Georgia" w:hAnsi="Georgia"/>
          <w:b/>
          <w:bCs/>
          <w:color w:val="FF0000"/>
          <w:lang w:val="fr-FR"/>
        </w:rPr>
        <w:t>s</w:t>
      </w:r>
      <w:r w:rsidRPr="00BC6BEF">
        <w:rPr>
          <w:rFonts w:ascii="Georgia" w:hAnsi="Georgia"/>
          <w:color w:val="993300"/>
          <w:lang w:val="fr-FR"/>
        </w:rPr>
        <w:t xml:space="preserve"> peut entrainer un placement de mineur, indépendamment de sa situation de handicap. </w:t>
      </w:r>
    </w:p>
    <w:p w14:paraId="3800CE99" w14:textId="77777777" w:rsidR="00E43B4C" w:rsidRPr="00BC6BEF" w:rsidRDefault="00E43B4C" w:rsidP="00C556AA">
      <w:pPr>
        <w:spacing w:before="100" w:beforeAutospacing="1" w:after="100" w:afterAutospacing="1"/>
        <w:ind w:left="567"/>
        <w:rPr>
          <w:rFonts w:ascii="Georgia" w:hAnsi="Georgia"/>
          <w:color w:val="993300"/>
          <w:lang w:val="fr-FR"/>
        </w:rPr>
      </w:pPr>
      <w:r w:rsidRPr="00BC6BEF">
        <w:rPr>
          <w:rFonts w:ascii="Georgia" w:hAnsi="Georgia"/>
          <w:color w:val="993300"/>
          <w:lang w:val="fr-FR"/>
        </w:rPr>
        <w:t>136.</w:t>
      </w:r>
      <w:r w:rsidRPr="00BC6BEF">
        <w:rPr>
          <w:rFonts w:ascii="Georgia" w:hAnsi="Georgia"/>
          <w:color w:val="993300"/>
          <w:lang w:val="fr-FR"/>
        </w:rPr>
        <w:tab/>
        <w:t xml:space="preserve">La Stratégie nationale de prévention et de protection de l’enfance prévoit la création d’outils communs entre les acteurs de la protection de l’enfance et du handicap, pour éviter tout placement non-justifié. </w:t>
      </w:r>
    </w:p>
    <w:p w14:paraId="6D580832" w14:textId="51320065" w:rsidR="00E43B4C" w:rsidRPr="00BC6BEF" w:rsidRDefault="00E43B4C" w:rsidP="00C556AA">
      <w:pPr>
        <w:spacing w:before="100" w:beforeAutospacing="1" w:after="100" w:afterAutospacing="1"/>
        <w:ind w:left="567"/>
        <w:rPr>
          <w:rFonts w:ascii="Georgia" w:hAnsi="Georgia"/>
          <w:b/>
          <w:bCs/>
          <w:i/>
          <w:iCs/>
          <w:color w:val="993300"/>
          <w:sz w:val="36"/>
          <w:szCs w:val="36"/>
          <w:lang w:val="fr-FR"/>
        </w:rPr>
      </w:pPr>
    </w:p>
    <w:p w14:paraId="2288E88A" w14:textId="050DA238" w:rsidR="007A0351" w:rsidRPr="00BC6BEF" w:rsidRDefault="007A0351" w:rsidP="007A0351">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794DC40E" wp14:editId="376749B1">
            <wp:extent cx="2223493" cy="1467651"/>
            <wp:effectExtent l="0" t="0" r="0" b="0"/>
            <wp:docPr id="161" name="Imagem 161"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394871BF" w14:textId="6D199FD6" w:rsidR="0009786D" w:rsidRPr="00BC6BEF" w:rsidRDefault="0009786D" w:rsidP="00D667A7">
      <w:pPr>
        <w:pStyle w:val="AAAna"/>
        <w:rPr>
          <w:rStyle w:val="Forte"/>
          <w:b/>
          <w:bCs w:val="0"/>
        </w:rPr>
      </w:pPr>
      <w:bookmarkStart w:id="262" w:name="_Toc79074164"/>
      <w:r w:rsidRPr="00BC6BEF">
        <w:t>19a[AA(Ana.)]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19a</w:t>
      </w:r>
      <w:r w:rsidRPr="00BC6BEF">
        <w:rPr>
          <w:rStyle w:val="Forte"/>
          <w:color w:val="000000" w:themeColor="text1"/>
          <w:sz w:val="32"/>
          <w:szCs w:val="32"/>
        </w:rPr>
        <w:t xml:space="preserve"> des Demandes du Comité)</w:t>
      </w:r>
      <w:bookmarkEnd w:id="262"/>
    </w:p>
    <w:p w14:paraId="6CC114E0" w14:textId="51FE11F4" w:rsidR="00F823C2" w:rsidRPr="00BC6BEF" w:rsidRDefault="00F823C2" w:rsidP="00A36FE0">
      <w:pPr>
        <w:pStyle w:val="AA-titre-rsum"/>
        <w:rPr>
          <w:rStyle w:val="Forte"/>
          <w:b/>
          <w:bCs w:val="0"/>
        </w:rPr>
      </w:pPr>
      <w:r w:rsidRPr="00BC6BEF">
        <w:rPr>
          <w:rStyle w:val="Forte"/>
          <w:b/>
          <w:bCs w:val="0"/>
        </w:rPr>
        <w:t>* Résumé *</w:t>
      </w:r>
    </w:p>
    <w:p w14:paraId="1B038FEA" w14:textId="09990CBB" w:rsidR="00F823C2" w:rsidRPr="00BC6BEF" w:rsidRDefault="00F823C2" w:rsidP="00170640">
      <w:pPr>
        <w:pStyle w:val="AA-rsum"/>
        <w:rPr>
          <w:rStyle w:val="Forte"/>
          <w:b w:val="0"/>
          <w:bCs/>
          <w:szCs w:val="22"/>
        </w:rPr>
      </w:pPr>
      <w:r w:rsidRPr="00BC6BEF">
        <w:rPr>
          <w:rStyle w:val="Forte"/>
          <w:b w:val="0"/>
          <w:bCs/>
          <w:szCs w:val="22"/>
        </w:rPr>
        <w:t xml:space="preserve">-  </w:t>
      </w:r>
      <w:r w:rsidRPr="00BC6BEF">
        <w:rPr>
          <w:rStyle w:val="Forte"/>
          <w:szCs w:val="22"/>
        </w:rPr>
        <w:t>L'institutionnalisation constitue une discrimination sur la base du handicap</w:t>
      </w:r>
      <w:r w:rsidR="00A36FE0" w:rsidRPr="00BC6BEF">
        <w:rPr>
          <w:rStyle w:val="Forte"/>
          <w:szCs w:val="22"/>
        </w:rPr>
        <w:t>.</w:t>
      </w:r>
    </w:p>
    <w:p w14:paraId="4F8A0FB7" w14:textId="06391A21" w:rsidR="00992F05" w:rsidRPr="00BC6BEF" w:rsidRDefault="00992F05" w:rsidP="00170640">
      <w:pPr>
        <w:pStyle w:val="AA-rsum"/>
        <w:rPr>
          <w:rStyle w:val="Forte"/>
          <w:b w:val="0"/>
          <w:bCs/>
          <w:szCs w:val="22"/>
        </w:rPr>
      </w:pPr>
      <w:r w:rsidRPr="00BC6BEF">
        <w:rPr>
          <w:rStyle w:val="Forte"/>
          <w:b w:val="0"/>
          <w:bCs/>
          <w:szCs w:val="22"/>
        </w:rPr>
        <w:lastRenderedPageBreak/>
        <w:t xml:space="preserve">- </w:t>
      </w:r>
      <w:r w:rsidRPr="00BC6BEF">
        <w:rPr>
          <w:rStyle w:val="Forte"/>
          <w:szCs w:val="22"/>
        </w:rPr>
        <w:t xml:space="preserve">La réponse joue avec les mots et ignore la demande du Comité </w:t>
      </w:r>
      <w:r w:rsidRPr="00BC6BEF">
        <w:rPr>
          <w:rStyle w:val="Forte"/>
          <w:b w:val="0"/>
          <w:bCs/>
          <w:szCs w:val="22"/>
        </w:rPr>
        <w:t>concernant "l'abrogation".</w:t>
      </w:r>
    </w:p>
    <w:p w14:paraId="57AC0D0C" w14:textId="0DD991FE" w:rsidR="00992F05" w:rsidRPr="00BC6BEF" w:rsidRDefault="00096FFD" w:rsidP="00170640">
      <w:pPr>
        <w:pStyle w:val="AA-rsum"/>
        <w:rPr>
          <w:rStyle w:val="Forte"/>
          <w:b w:val="0"/>
          <w:bCs/>
          <w:szCs w:val="22"/>
        </w:rPr>
      </w:pPr>
      <w:r w:rsidRPr="00BC6BEF">
        <w:rPr>
          <w:rStyle w:val="Forte"/>
          <w:b w:val="0"/>
          <w:bCs/>
          <w:szCs w:val="22"/>
        </w:rPr>
        <w:t xml:space="preserve">- </w:t>
      </w:r>
      <w:r w:rsidR="00CB1780" w:rsidRPr="00BC6BEF">
        <w:rPr>
          <w:rStyle w:val="Forte"/>
          <w:szCs w:val="22"/>
        </w:rPr>
        <w:t>Problème du conditionnement des parents</w:t>
      </w:r>
      <w:r w:rsidR="00CB1780" w:rsidRPr="00BC6BEF">
        <w:rPr>
          <w:rStyle w:val="Forte"/>
          <w:b w:val="0"/>
          <w:bCs/>
          <w:szCs w:val="22"/>
        </w:rPr>
        <w:t xml:space="preserve"> "par la force des choses" (</w:t>
      </w:r>
      <w:r w:rsidR="00120570" w:rsidRPr="00BC6BEF">
        <w:rPr>
          <w:rStyle w:val="Forte"/>
          <w:b w:val="0"/>
          <w:bCs/>
          <w:szCs w:val="22"/>
        </w:rPr>
        <w:t>c</w:t>
      </w:r>
      <w:r w:rsidR="00A403F7" w:rsidRPr="00BC6BEF">
        <w:rPr>
          <w:rStyle w:val="Forte"/>
          <w:b w:val="0"/>
          <w:bCs/>
          <w:szCs w:val="22"/>
        </w:rPr>
        <w:t xml:space="preserve">.à.d. par le manque d'inclusion) </w:t>
      </w:r>
      <w:r w:rsidR="00A403F7" w:rsidRPr="00BC6BEF">
        <w:rPr>
          <w:rStyle w:val="Forte"/>
          <w:szCs w:val="22"/>
        </w:rPr>
        <w:t>pour envoyer leur enfant dans des centres (ou, pire, des hôpitaux)</w:t>
      </w:r>
      <w:r w:rsidR="00BA714B" w:rsidRPr="00BC6BEF">
        <w:rPr>
          <w:rStyle w:val="Forte"/>
          <w:szCs w:val="22"/>
        </w:rPr>
        <w:t>.</w:t>
      </w:r>
    </w:p>
    <w:p w14:paraId="7A67FB33" w14:textId="5A6714B3" w:rsidR="00E72825" w:rsidRPr="00BC6BEF" w:rsidRDefault="00BA714B" w:rsidP="00BA714B">
      <w:pPr>
        <w:pStyle w:val="AA-rsum"/>
        <w:rPr>
          <w:rStyle w:val="Forte"/>
          <w:b w:val="0"/>
          <w:bCs/>
          <w:szCs w:val="22"/>
        </w:rPr>
      </w:pPr>
      <w:r w:rsidRPr="00BC6BEF">
        <w:rPr>
          <w:rStyle w:val="Forte"/>
          <w:b w:val="0"/>
          <w:bCs/>
          <w:szCs w:val="22"/>
        </w:rPr>
        <w:t>- Problème du "</w:t>
      </w:r>
      <w:r w:rsidRPr="00BC6BEF">
        <w:rPr>
          <w:rStyle w:val="Forte"/>
          <w:szCs w:val="22"/>
        </w:rPr>
        <w:t>Terrorisme Administratif</w:t>
      </w:r>
      <w:r w:rsidRPr="00BC6BEF">
        <w:rPr>
          <w:rStyle w:val="Forte"/>
          <w:b w:val="0"/>
          <w:bCs/>
          <w:szCs w:val="22"/>
        </w:rPr>
        <w:t xml:space="preserve">" et des </w:t>
      </w:r>
      <w:r w:rsidRPr="00BC6BEF">
        <w:rPr>
          <w:rStyle w:val="Forte"/>
          <w:szCs w:val="22"/>
        </w:rPr>
        <w:t>représailles</w:t>
      </w:r>
      <w:r w:rsidRPr="00BC6BEF">
        <w:rPr>
          <w:rStyle w:val="Forte"/>
          <w:b w:val="0"/>
          <w:bCs/>
          <w:szCs w:val="22"/>
        </w:rPr>
        <w:t xml:space="preserve"> </w:t>
      </w:r>
      <w:r w:rsidR="00271890" w:rsidRPr="00BC6BEF">
        <w:rPr>
          <w:rStyle w:val="Forte"/>
          <w:b w:val="0"/>
          <w:bCs/>
          <w:szCs w:val="22"/>
        </w:rPr>
        <w:t>(plus ou moins sub</w:t>
      </w:r>
      <w:r w:rsidR="00C30F0C" w:rsidRPr="00BC6BEF">
        <w:rPr>
          <w:rStyle w:val="Forte"/>
          <w:b w:val="0"/>
          <w:bCs/>
          <w:szCs w:val="22"/>
        </w:rPr>
        <w:t xml:space="preserve">tiles si c'est de la part de l'Administration, et ouvertement impitoyables si c'est </w:t>
      </w:r>
      <w:r w:rsidR="001F4658" w:rsidRPr="00BC6BEF">
        <w:rPr>
          <w:rStyle w:val="Forte"/>
          <w:b w:val="0"/>
          <w:bCs/>
          <w:szCs w:val="22"/>
        </w:rPr>
        <w:t xml:space="preserve">la "justice" qui s'estime offensée) </w:t>
      </w:r>
      <w:r w:rsidRPr="00BC6BEF">
        <w:rPr>
          <w:rStyle w:val="Forte"/>
          <w:b w:val="0"/>
          <w:bCs/>
          <w:szCs w:val="22"/>
        </w:rPr>
        <w:t>pour les parents rebelles</w:t>
      </w:r>
      <w:r w:rsidR="001F4658" w:rsidRPr="00BC6BEF">
        <w:rPr>
          <w:rStyle w:val="Forte"/>
          <w:b w:val="0"/>
          <w:bCs/>
          <w:szCs w:val="22"/>
        </w:rPr>
        <w:t xml:space="preserve"> </w:t>
      </w:r>
      <w:r w:rsidR="001F4658" w:rsidRPr="00BC6BEF">
        <w:rPr>
          <w:rStyle w:val="Forte"/>
          <w:b w:val="0"/>
          <w:bCs/>
          <w:sz w:val="24"/>
          <w:szCs w:val="18"/>
        </w:rPr>
        <w:t xml:space="preserve">(qui n'ont pas compris que les "principes républicains", </w:t>
      </w:r>
      <w:r w:rsidR="005339F7" w:rsidRPr="00BC6BEF">
        <w:rPr>
          <w:rStyle w:val="Forte"/>
          <w:b w:val="0"/>
          <w:bCs/>
          <w:sz w:val="24"/>
          <w:szCs w:val="18"/>
        </w:rPr>
        <w:t>en France, c'est juste pour les apparences, c'est le décor d'une pièce de Molière)</w:t>
      </w:r>
      <w:r w:rsidRPr="00BC6BEF">
        <w:rPr>
          <w:rStyle w:val="Forte"/>
          <w:b w:val="0"/>
          <w:bCs/>
          <w:szCs w:val="22"/>
        </w:rPr>
        <w:t>.</w:t>
      </w:r>
    </w:p>
    <w:p w14:paraId="5C6F2229" w14:textId="41795A85" w:rsidR="00CF2B9A" w:rsidRPr="00BC6BEF" w:rsidRDefault="00CF2B9A" w:rsidP="00BA714B">
      <w:pPr>
        <w:pStyle w:val="AA-rsum"/>
        <w:rPr>
          <w:rStyle w:val="Forte"/>
          <w:b w:val="0"/>
          <w:bCs/>
          <w:szCs w:val="22"/>
        </w:rPr>
      </w:pPr>
      <w:r w:rsidRPr="00BC6BEF">
        <w:rPr>
          <w:rStyle w:val="Forte"/>
          <w:b w:val="0"/>
          <w:bCs/>
          <w:szCs w:val="22"/>
        </w:rPr>
        <w:t xml:space="preserve">- </w:t>
      </w:r>
      <w:r w:rsidRPr="00BC6BEF">
        <w:rPr>
          <w:rStyle w:val="Forte"/>
          <w:szCs w:val="22"/>
        </w:rPr>
        <w:t>Nous exigeons la libération</w:t>
      </w:r>
      <w:r w:rsidR="00D6251B" w:rsidRPr="00BC6BEF">
        <w:rPr>
          <w:rStyle w:val="Forte"/>
          <w:szCs w:val="22"/>
        </w:rPr>
        <w:t xml:space="preserve"> de</w:t>
      </w:r>
      <w:r w:rsidR="00120570" w:rsidRPr="00BC6BEF">
        <w:rPr>
          <w:rStyle w:val="Forte"/>
          <w:szCs w:val="22"/>
        </w:rPr>
        <w:t xml:space="preserve"> </w:t>
      </w:r>
      <w:hyperlink r:id="rId439" w:history="1">
        <w:r w:rsidR="00120570" w:rsidRPr="00BC6BEF">
          <w:rPr>
            <w:rStyle w:val="Hyperlink"/>
            <w:b/>
            <w:bCs w:val="0"/>
            <w:szCs w:val="22"/>
          </w:rPr>
          <w:t>Timothée</w:t>
        </w:r>
      </w:hyperlink>
      <w:r w:rsidR="00D6251B" w:rsidRPr="00BC6BEF">
        <w:rPr>
          <w:rStyle w:val="Forte"/>
          <w:b w:val="0"/>
          <w:bCs/>
          <w:szCs w:val="22"/>
        </w:rPr>
        <w:t xml:space="preserve"> (injustice infecte qui, pour nous, dure depuis 2014 et n'a fait que s'aggraver, comme </w:t>
      </w:r>
      <w:r w:rsidR="00120570" w:rsidRPr="00BC6BEF">
        <w:rPr>
          <w:rStyle w:val="Forte"/>
          <w:b w:val="0"/>
          <w:bCs/>
          <w:szCs w:val="22"/>
        </w:rPr>
        <w:t>la France sait si bien le faire).</w:t>
      </w:r>
      <w:r w:rsidR="00D6251B" w:rsidRPr="00BC6BEF">
        <w:rPr>
          <w:rStyle w:val="Forte"/>
          <w:b w:val="0"/>
          <w:bCs/>
          <w:szCs w:val="22"/>
        </w:rPr>
        <w:t xml:space="preserve"> </w:t>
      </w:r>
    </w:p>
    <w:p w14:paraId="3D6C7D7B" w14:textId="77777777" w:rsidR="00F823C2" w:rsidRPr="00BC6BEF" w:rsidRDefault="00F823C2" w:rsidP="0009786D">
      <w:pPr>
        <w:pStyle w:val="NormalWeb"/>
        <w:spacing w:before="0" w:beforeAutospacing="0" w:after="420" w:afterAutospacing="0"/>
        <w:ind w:left="2268"/>
        <w:rPr>
          <w:rStyle w:val="Forte"/>
          <w:rFonts w:ascii="Georgia" w:hAnsi="Georgia"/>
          <w:b w:val="0"/>
          <w:bCs w:val="0"/>
          <w:color w:val="333399"/>
          <w:szCs w:val="22"/>
          <w:lang w:val="fr-FR"/>
        </w:rPr>
      </w:pPr>
    </w:p>
    <w:p w14:paraId="2B408D1F" w14:textId="464AC4CB" w:rsidR="0009786D" w:rsidRPr="00BC6BEF" w:rsidRDefault="0009786D" w:rsidP="0009786D">
      <w:pPr>
        <w:pStyle w:val="NormalWeb"/>
        <w:spacing w:before="0" w:beforeAutospacing="0" w:after="420" w:afterAutospacing="0"/>
        <w:ind w:left="2268"/>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 xml:space="preserve">Avant tout, il faut rappeler que </w:t>
      </w:r>
      <w:r w:rsidRPr="00BC6BEF">
        <w:rPr>
          <w:rStyle w:val="Forte"/>
          <w:rFonts w:ascii="Georgia" w:hAnsi="Georgia"/>
          <w:color w:val="333399"/>
          <w:szCs w:val="22"/>
          <w:lang w:val="fr-FR"/>
        </w:rPr>
        <w:t>"l'institutionnalisation"</w:t>
      </w:r>
      <w:r w:rsidRPr="00BC6BEF">
        <w:rPr>
          <w:rStyle w:val="Forte"/>
          <w:rFonts w:ascii="Georgia" w:hAnsi="Georgia"/>
          <w:b w:val="0"/>
          <w:bCs w:val="0"/>
          <w:color w:val="333399"/>
          <w:szCs w:val="22"/>
          <w:lang w:val="fr-FR"/>
        </w:rPr>
        <w:t xml:space="preserve"> (qui consiste à "orienter" - de force ou non - des personnes handicapées vers des environnements ségrégués qui réduisent très fortement les conditions d'égalité avec les autres) </w:t>
      </w:r>
      <w:r w:rsidRPr="00BC6BEF">
        <w:rPr>
          <w:rStyle w:val="Forte"/>
          <w:rFonts w:ascii="Georgia" w:hAnsi="Georgia"/>
          <w:color w:val="333399"/>
          <w:szCs w:val="22"/>
          <w:lang w:val="fr-FR"/>
        </w:rPr>
        <w:t>constitue une discrimination sur la base du handicap</w:t>
      </w:r>
      <w:r w:rsidRPr="00BC6BEF">
        <w:rPr>
          <w:rStyle w:val="Forte"/>
          <w:rFonts w:ascii="Georgia" w:hAnsi="Georgia"/>
          <w:b w:val="0"/>
          <w:bCs w:val="0"/>
          <w:color w:val="333399"/>
          <w:szCs w:val="22"/>
          <w:lang w:val="fr-FR"/>
        </w:rPr>
        <w:t xml:space="preserve"> (ce qui est pénalement punissable en France – en théorie).</w:t>
      </w:r>
    </w:p>
    <w:p w14:paraId="6672A4D8" w14:textId="77777777" w:rsidR="0009786D" w:rsidRPr="00BC6BEF" w:rsidRDefault="0009786D" w:rsidP="0009786D">
      <w:pPr>
        <w:pStyle w:val="NormalWeb"/>
        <w:spacing w:before="0" w:beforeAutospacing="0" w:after="420" w:afterAutospacing="0"/>
        <w:ind w:left="2268"/>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Le chapitre 19 de la Convention est l'un des plus méprisés et violés par l'Etat français, puisque l'institutionnalisation rapporte beaucoup d'argent et puisque l'Etat et les lobbies sont complices (et puisque leurs dirigeants "voyagent" entre les deux).</w:t>
      </w:r>
    </w:p>
    <w:p w14:paraId="25CB6BEE" w14:textId="07F83EF7" w:rsidR="00E72825" w:rsidRPr="00BC6BEF" w:rsidRDefault="0009786D" w:rsidP="0009786D">
      <w:pPr>
        <w:pStyle w:val="NormalWeb"/>
        <w:spacing w:before="0" w:beforeAutospacing="0" w:after="420" w:afterAutospacing="0"/>
        <w:ind w:left="2268"/>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La réponse étatique à "</w:t>
      </w:r>
      <w:r w:rsidRPr="00BC6BEF">
        <w:rPr>
          <w:rFonts w:ascii="Georgia" w:hAnsi="Georgia"/>
          <w:color w:val="000000" w:themeColor="text1"/>
          <w:lang w:val="fr-FR"/>
        </w:rPr>
        <w:t>Abroger toutes les lois qui autorisent le placement forcé en institution</w:t>
      </w:r>
      <w:r w:rsidRPr="00BC6BEF">
        <w:rPr>
          <w:rStyle w:val="Forte"/>
          <w:rFonts w:ascii="Georgia" w:hAnsi="Georgia"/>
          <w:b w:val="0"/>
          <w:bCs w:val="0"/>
          <w:color w:val="333399"/>
          <w:szCs w:val="22"/>
          <w:lang w:val="fr-FR"/>
        </w:rPr>
        <w:t>" est "</w:t>
      </w:r>
      <w:r w:rsidRPr="00BC6BEF">
        <w:rPr>
          <w:rFonts w:ascii="Georgia" w:hAnsi="Georgia"/>
          <w:color w:val="993300"/>
          <w:lang w:val="fr-FR"/>
        </w:rPr>
        <w:t xml:space="preserve"> </w:t>
      </w:r>
      <w:r w:rsidRPr="00BC6BEF">
        <w:rPr>
          <w:rFonts w:ascii="Georgia" w:hAnsi="Georgia"/>
          <w:i/>
          <w:iCs/>
          <w:color w:val="993300"/>
          <w:lang w:val="fr-FR"/>
        </w:rPr>
        <w:t>Seule une mesure judiciaire de protection prononcée par un juge pour enfant</w:t>
      </w:r>
      <w:r w:rsidRPr="00BC6BEF">
        <w:rPr>
          <w:rStyle w:val="Forte"/>
          <w:rFonts w:ascii="Georgia" w:hAnsi="Georgia"/>
          <w:b w:val="0"/>
          <w:bCs w:val="0"/>
          <w:color w:val="333399"/>
          <w:szCs w:val="22"/>
          <w:lang w:val="fr-FR"/>
        </w:rPr>
        <w:t xml:space="preserve"> (…)", mais cela est donc permis par une loi (sinon ce serait illégal), donc encore une fois la France joue avec les mots et ignore complètement la demande du Comité.</w:t>
      </w:r>
    </w:p>
    <w:p w14:paraId="572AD05A" w14:textId="021CCC04" w:rsidR="0009786D" w:rsidRPr="00BC6BEF" w:rsidRDefault="0009786D" w:rsidP="0009786D">
      <w:pPr>
        <w:pStyle w:val="NormalWeb"/>
        <w:spacing w:before="0" w:beforeAutospacing="0" w:after="420" w:afterAutospacing="0"/>
        <w:ind w:left="2268"/>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Par ailleurs, cette réponse ne mentionne ni les adultes, ni la question des représailles (c’est-à-dire notamment les placements de force dans des foyers ou familles d'accueil, quand les parents ne sont pas assez dociles).</w:t>
      </w:r>
    </w:p>
    <w:p w14:paraId="2087FD64" w14:textId="67927D00" w:rsidR="0009786D" w:rsidRPr="00BC6BEF" w:rsidRDefault="0009786D" w:rsidP="0009786D">
      <w:pPr>
        <w:pStyle w:val="NormalWeb"/>
        <w:spacing w:before="0" w:beforeAutospacing="0" w:after="420" w:afterAutospacing="0"/>
        <w:ind w:left="2268"/>
        <w:rPr>
          <w:rStyle w:val="Forte"/>
          <w:rFonts w:ascii="Georgia" w:hAnsi="Georgia"/>
          <w:b w:val="0"/>
          <w:bCs w:val="0"/>
          <w:i/>
          <w:iCs/>
          <w:color w:val="333399"/>
          <w:szCs w:val="22"/>
          <w:lang w:val="fr-FR"/>
        </w:rPr>
      </w:pPr>
      <w:r w:rsidRPr="00BC6BEF">
        <w:rPr>
          <w:rStyle w:val="Forte"/>
          <w:rFonts w:ascii="Georgia" w:hAnsi="Georgia"/>
          <w:b w:val="0"/>
          <w:bCs w:val="0"/>
          <w:i/>
          <w:iCs/>
          <w:color w:val="333399"/>
          <w:szCs w:val="22"/>
          <w:lang w:val="fr-FR"/>
        </w:rPr>
        <w:t>(En plus, il y a une erreur : il manque un "s" final à "enfant".)</w:t>
      </w:r>
    </w:p>
    <w:p w14:paraId="79D25D49" w14:textId="77777777" w:rsidR="004824F0" w:rsidRPr="00BC6BEF" w:rsidRDefault="004824F0" w:rsidP="0009786D">
      <w:pPr>
        <w:pStyle w:val="NormalWeb"/>
        <w:spacing w:before="0" w:beforeAutospacing="0" w:after="420" w:afterAutospacing="0"/>
        <w:ind w:left="2268"/>
        <w:rPr>
          <w:rStyle w:val="Forte"/>
          <w:rFonts w:ascii="Georgia" w:hAnsi="Georgia"/>
          <w:b w:val="0"/>
          <w:bCs w:val="0"/>
          <w:i/>
          <w:iCs/>
          <w:color w:val="333399"/>
          <w:szCs w:val="22"/>
          <w:lang w:val="fr-FR"/>
        </w:rPr>
      </w:pPr>
    </w:p>
    <w:p w14:paraId="1C10A000" w14:textId="07253270" w:rsidR="0009786D" w:rsidRPr="00BC6BEF" w:rsidRDefault="0009786D" w:rsidP="00096FFD">
      <w:pPr>
        <w:pStyle w:val="AA-note"/>
        <w:rPr>
          <w:rStyle w:val="Forte"/>
          <w:b w:val="0"/>
          <w:bCs w:val="0"/>
          <w:color w:val="333399"/>
          <w:szCs w:val="22"/>
          <w:lang w:val="fr-FR"/>
        </w:rPr>
      </w:pPr>
      <w:r w:rsidRPr="00BC6BEF">
        <w:rPr>
          <w:rStyle w:val="Forte"/>
          <w:b w:val="0"/>
          <w:bCs w:val="0"/>
          <w:color w:val="333399"/>
          <w:szCs w:val="22"/>
          <w:lang w:val="fr-FR"/>
        </w:rPr>
        <w:t xml:space="preserve">Dans la réalité, les parents sont très fortement invités par l'Education Nationale à envoyer leur enfant en IME, et beaucoup </w:t>
      </w:r>
      <w:r w:rsidRPr="00BC6BEF">
        <w:rPr>
          <w:rStyle w:val="Forte"/>
          <w:b w:val="0"/>
          <w:bCs w:val="0"/>
          <w:color w:val="333399"/>
          <w:szCs w:val="22"/>
          <w:lang w:val="fr-FR"/>
        </w:rPr>
        <w:lastRenderedPageBreak/>
        <w:t>acceptent par peur, car sinon le système pourra dire qu'ils mettent leur enfant "en danger" (toujours le même prétexte) et donc en faire ce qu'il veut grâce aux juges et aux médecins.</w:t>
      </w:r>
      <w:r w:rsidRPr="00BC6BEF">
        <w:rPr>
          <w:rStyle w:val="Forte"/>
          <w:b w:val="0"/>
          <w:bCs w:val="0"/>
          <w:color w:val="333399"/>
          <w:szCs w:val="22"/>
          <w:lang w:val="fr-FR"/>
        </w:rPr>
        <w:br/>
        <w:t xml:space="preserve">Cf. </w:t>
      </w:r>
      <w:hyperlink r:id="rId440" w:history="1">
        <w:r w:rsidRPr="00BC6BEF">
          <w:rPr>
            <w:rStyle w:val="Hyperlink"/>
            <w:szCs w:val="22"/>
            <w:lang w:val="fr-FR"/>
          </w:rPr>
          <w:t>Affaire Timothée</w:t>
        </w:r>
      </w:hyperlink>
      <w:r w:rsidRPr="00BC6BEF">
        <w:rPr>
          <w:rStyle w:val="Forte"/>
          <w:b w:val="0"/>
          <w:bCs w:val="0"/>
          <w:color w:val="333399"/>
          <w:szCs w:val="22"/>
          <w:lang w:val="fr-FR"/>
        </w:rPr>
        <w:t xml:space="preserve">, </w:t>
      </w:r>
      <w:hyperlink r:id="rId441" w:history="1">
        <w:r w:rsidRPr="00BC6BEF">
          <w:rPr>
            <w:rStyle w:val="Hyperlink"/>
            <w:szCs w:val="22"/>
            <w:lang w:val="fr-FR"/>
          </w:rPr>
          <w:t>Affaire Rachel</w:t>
        </w:r>
      </w:hyperlink>
      <w:r w:rsidRPr="00BC6BEF">
        <w:rPr>
          <w:rStyle w:val="Forte"/>
          <w:b w:val="0"/>
          <w:bCs w:val="0"/>
          <w:color w:val="333399"/>
          <w:szCs w:val="22"/>
          <w:lang w:val="fr-FR"/>
        </w:rPr>
        <w:t>, etc.</w:t>
      </w:r>
      <w:r w:rsidRPr="00BC6BEF">
        <w:rPr>
          <w:rStyle w:val="Forte"/>
          <w:b w:val="0"/>
          <w:bCs w:val="0"/>
          <w:color w:val="333399"/>
          <w:szCs w:val="22"/>
          <w:lang w:val="fr-FR"/>
        </w:rPr>
        <w:br/>
      </w:r>
      <w:r w:rsidRPr="00BC6BEF">
        <w:rPr>
          <w:rStyle w:val="Forte"/>
          <w:b w:val="0"/>
          <w:bCs w:val="0"/>
          <w:color w:val="333399"/>
          <w:szCs w:val="22"/>
          <w:lang w:val="fr-FR"/>
        </w:rPr>
        <w:br/>
        <w:t>Par exemple</w:t>
      </w:r>
      <w:r w:rsidR="00096FFD" w:rsidRPr="00BC6BEF">
        <w:rPr>
          <w:rStyle w:val="Forte"/>
          <w:b w:val="0"/>
          <w:bCs w:val="0"/>
          <w:color w:val="333399"/>
          <w:szCs w:val="22"/>
          <w:lang w:val="fr-FR"/>
        </w:rPr>
        <w:t>,</w:t>
      </w:r>
      <w:r w:rsidRPr="00BC6BEF">
        <w:rPr>
          <w:rStyle w:val="Forte"/>
          <w:b w:val="0"/>
          <w:bCs w:val="0"/>
          <w:color w:val="333399"/>
          <w:szCs w:val="22"/>
          <w:lang w:val="fr-FR"/>
        </w:rPr>
        <w:t xml:space="preserve"> dans l'affaire </w:t>
      </w:r>
      <w:hyperlink r:id="rId442" w:history="1">
        <w:r w:rsidRPr="00BC6BEF">
          <w:rPr>
            <w:rStyle w:val="Hyperlink"/>
            <w:szCs w:val="22"/>
            <w:lang w:val="fr-FR"/>
          </w:rPr>
          <w:t>Timothée</w:t>
        </w:r>
      </w:hyperlink>
      <w:r w:rsidRPr="00BC6BEF">
        <w:rPr>
          <w:rStyle w:val="Forte"/>
          <w:b w:val="0"/>
          <w:bCs w:val="0"/>
          <w:color w:val="333399"/>
          <w:szCs w:val="22"/>
          <w:lang w:val="fr-FR"/>
        </w:rPr>
        <w:t xml:space="preserve"> (que nous avons tenté de défendre autant que nous avons pu en 2014 et 2015), le système a constamment prétendu qu'il n'y avait pas d'obligation d'IME, pourtant la justice s'est débrouillée pour mettre cet enfant (aujourd'hui majeur) sous tutelle, afin de le placer dans une institution.</w:t>
      </w:r>
      <w:r w:rsidRPr="00BC6BEF">
        <w:rPr>
          <w:rStyle w:val="Forte"/>
          <w:b w:val="0"/>
          <w:bCs w:val="0"/>
          <w:color w:val="333399"/>
          <w:szCs w:val="22"/>
          <w:lang w:val="fr-FR"/>
        </w:rPr>
        <w:br/>
        <w:t>Lire la lettre désespérée du beau-père de Timothée, qui explique bien les violations et abus, en 2018 (</w:t>
      </w:r>
      <w:hyperlink r:id="rId443" w:history="1">
        <w:r w:rsidRPr="00BC6BEF">
          <w:rPr>
            <w:rStyle w:val="Hyperlink"/>
            <w:szCs w:val="22"/>
            <w:lang w:val="fr-FR"/>
          </w:rPr>
          <w:t>https://blogs.lexpress.fr/the-autist/2018/09/29/lettre-ouverte-du-beau-pere-de-timothee-autiste-au-president-de-la-republique/</w:t>
        </w:r>
      </w:hyperlink>
      <w:r w:rsidRPr="00BC6BEF">
        <w:rPr>
          <w:rStyle w:val="Forte"/>
          <w:b w:val="0"/>
          <w:bCs w:val="0"/>
          <w:color w:val="333399"/>
          <w:szCs w:val="22"/>
          <w:lang w:val="fr-FR"/>
        </w:rPr>
        <w:t>). Evidemment, cela n'a pas été entendu, et Timothée est toujours enfermé dans une "MAS" et la famille est brisée par ce système infâme. Cette cruauté résulte visiblement de la vexation de l'Education Nationale, et – beaucoup plus dangereux – du "crime de lèse-magistrat" du fait que la mère de Timothée n'a cessé de s'opposer à ces décisions ignobles et liberticides, dont son fils n'avait pas besoin (comme nous avons pu le constater en vivant à son domicile pendant une semaine en 2014).</w:t>
      </w:r>
      <w:r w:rsidRPr="00BC6BEF">
        <w:rPr>
          <w:rStyle w:val="Forte"/>
          <w:b w:val="0"/>
          <w:bCs w:val="0"/>
          <w:color w:val="333399"/>
          <w:szCs w:val="22"/>
          <w:lang w:val="fr-FR"/>
        </w:rPr>
        <w:br/>
        <w:t>Cette affaire illustre très bien les collusions entre l'Education Nationale, les MDPH (qui sont des "pourvoyeurs" pour les ESMS), la "justice", qui est même allée jusqu'à chercher le Docteur Albernhe – défenseur du packing et très peu apprécié des familles - à plus de 200 km, et qui a qualifié le geste d'enlacer son AVS par Timothée, ou de mordre sa propre main, de "mise en danger", ce qui ensuite a été appelé "agression" : comme toujours, des amalgames, toujours favorables au système, qui joue avec les mots, les lois, les Conventions, les gens...</w:t>
      </w:r>
    </w:p>
    <w:p w14:paraId="44D6DC18" w14:textId="77777777" w:rsidR="0009786D" w:rsidRPr="00BC6BEF" w:rsidRDefault="0009786D" w:rsidP="00096FFD">
      <w:pPr>
        <w:pStyle w:val="AA-note"/>
        <w:rPr>
          <w:rStyle w:val="Forte"/>
          <w:b w:val="0"/>
          <w:bCs w:val="0"/>
          <w:i/>
          <w:iCs/>
          <w:color w:val="333399"/>
          <w:szCs w:val="22"/>
          <w:lang w:val="fr-FR"/>
        </w:rPr>
      </w:pPr>
      <w:r w:rsidRPr="00BC6BEF">
        <w:rPr>
          <w:rStyle w:val="Forte"/>
          <w:b w:val="0"/>
          <w:bCs w:val="0"/>
          <w:color w:val="333399"/>
          <w:szCs w:val="22"/>
          <w:lang w:val="fr-FR"/>
        </w:rPr>
        <w:t xml:space="preserve">La collusion a été palpable dans l'audience du Tribunal du Contentieux de l'Incapacité du 06/10/2014 :  </w:t>
      </w:r>
      <w:hyperlink r:id="rId444" w:history="1">
        <w:r w:rsidRPr="00BC6BEF">
          <w:rPr>
            <w:rStyle w:val="Hyperlink"/>
            <w:szCs w:val="22"/>
            <w:lang w:val="fr-FR"/>
          </w:rPr>
          <w:t>https://allianceautiste.org/2014/11/affaire-timothee-temoignage-audience-du-6-octobre-tci-simulacre-de-justice/</w:t>
        </w:r>
      </w:hyperlink>
      <w:r w:rsidRPr="00BC6BEF">
        <w:rPr>
          <w:rStyle w:val="Forte"/>
          <w:b w:val="0"/>
          <w:bCs w:val="0"/>
          <w:color w:val="333399"/>
          <w:szCs w:val="22"/>
          <w:lang w:val="fr-FR"/>
        </w:rPr>
        <w:t xml:space="preserve"> </w:t>
      </w:r>
      <w:r w:rsidRPr="00BC6BEF">
        <w:rPr>
          <w:rStyle w:val="Forte"/>
          <w:b w:val="0"/>
          <w:bCs w:val="0"/>
          <w:color w:val="333399"/>
          <w:szCs w:val="22"/>
          <w:lang w:val="fr-FR"/>
        </w:rPr>
        <w:br/>
      </w:r>
      <w:r w:rsidRPr="00BC6BEF">
        <w:rPr>
          <w:rStyle w:val="Forte"/>
          <w:b w:val="0"/>
          <w:bCs w:val="0"/>
          <w:i/>
          <w:iCs/>
          <w:color w:val="333399"/>
          <w:szCs w:val="22"/>
          <w:lang w:val="fr-FR"/>
        </w:rPr>
        <w:t>(Il faut vraiment lire ceci pour comprendre comment se passent les choses "en vrai", à l'opposé de "sur le papier, et pour voir comment la "justice" se débrouille pour "fabriquer de la dangerosité".</w:t>
      </w:r>
      <w:r w:rsidRPr="00BC6BEF">
        <w:rPr>
          <w:rStyle w:val="Forte"/>
          <w:b w:val="0"/>
          <w:bCs w:val="0"/>
          <w:i/>
          <w:iCs/>
          <w:color w:val="333399"/>
          <w:szCs w:val="22"/>
          <w:lang w:val="fr-FR"/>
        </w:rPr>
        <w:br/>
        <w:t>Nous conservons l'enregistrement audio original qui prouve que rien n'a été inventé dans ce texte.)</w:t>
      </w:r>
    </w:p>
    <w:p w14:paraId="01C65220" w14:textId="77777777" w:rsidR="0009786D" w:rsidRPr="00BC6BEF" w:rsidRDefault="0009786D" w:rsidP="00096FFD">
      <w:pPr>
        <w:pStyle w:val="AA-note"/>
        <w:rPr>
          <w:rStyle w:val="Forte"/>
          <w:b w:val="0"/>
          <w:bCs w:val="0"/>
          <w:color w:val="333399"/>
          <w:szCs w:val="22"/>
          <w:lang w:val="fr-FR"/>
        </w:rPr>
      </w:pPr>
      <w:r w:rsidRPr="00BC6BEF">
        <w:rPr>
          <w:rStyle w:val="Forte"/>
          <w:b w:val="0"/>
          <w:bCs w:val="0"/>
          <w:color w:val="333399"/>
          <w:szCs w:val="22"/>
          <w:lang w:val="fr-FR"/>
        </w:rPr>
        <w:t>Et quant aux amalgames et aux erreurs (parfois pathétiques), il est très facile de les voir dans les jugements rendus par écrit.</w:t>
      </w:r>
      <w:r w:rsidRPr="00BC6BEF">
        <w:rPr>
          <w:rStyle w:val="Forte"/>
          <w:b w:val="0"/>
          <w:bCs w:val="0"/>
          <w:color w:val="333399"/>
          <w:szCs w:val="22"/>
          <w:lang w:val="fr-FR"/>
        </w:rPr>
        <w:br/>
        <w:t>On peut en voir un aperçu dans notre "</w:t>
      </w:r>
      <w:hyperlink r:id="rId445" w:history="1">
        <w:r w:rsidRPr="00BC6BEF">
          <w:rPr>
            <w:rStyle w:val="Hyperlink"/>
            <w:szCs w:val="22"/>
            <w:lang w:val="fr-FR"/>
          </w:rPr>
          <w:t>Demande de grâce au Président de la République</w:t>
        </w:r>
      </w:hyperlink>
      <w:r w:rsidRPr="00BC6BEF">
        <w:rPr>
          <w:rStyle w:val="Forte"/>
          <w:b w:val="0"/>
          <w:bCs w:val="0"/>
          <w:color w:val="333399"/>
          <w:szCs w:val="22"/>
          <w:lang w:val="fr-FR"/>
        </w:rPr>
        <w:t>". Nous conservons les preuves (copies de jugements).</w:t>
      </w:r>
      <w:r w:rsidRPr="00BC6BEF">
        <w:rPr>
          <w:rStyle w:val="Forte"/>
          <w:b w:val="0"/>
          <w:bCs w:val="0"/>
          <w:color w:val="333399"/>
          <w:szCs w:val="22"/>
          <w:lang w:val="fr-FR"/>
        </w:rPr>
        <w:br/>
        <w:t>L'Elysée s'est retranché derrière la "séparation des pouvoirs" (législatif / exécutif) pour éviter de nous donner une réponse claire. Et depuis le nouveau président (monsieur macron), il ne nous a jamais répondu. (L'hypocrisie et la tromperie semblent avoir atteint un niveau encore jamais vu.)</w:t>
      </w:r>
    </w:p>
    <w:p w14:paraId="30493B17" w14:textId="77777777" w:rsidR="0009786D" w:rsidRPr="00BC6BEF" w:rsidRDefault="0009786D" w:rsidP="00096FFD">
      <w:pPr>
        <w:pStyle w:val="AA-note"/>
        <w:rPr>
          <w:rStyle w:val="Forte"/>
          <w:b w:val="0"/>
          <w:bCs w:val="0"/>
          <w:color w:val="333399"/>
          <w:szCs w:val="22"/>
          <w:lang w:val="fr-FR"/>
        </w:rPr>
      </w:pPr>
      <w:r w:rsidRPr="00BC6BEF">
        <w:rPr>
          <w:rStyle w:val="Forte"/>
          <w:b w:val="0"/>
          <w:bCs w:val="0"/>
          <w:color w:val="333399"/>
          <w:szCs w:val="22"/>
          <w:lang w:val="fr-FR"/>
        </w:rPr>
        <w:lastRenderedPageBreak/>
        <w:t xml:space="preserve">Du côté de la "justice", même en remontant très haut, il n'est pas possible de se défendre car le système français s'auto-protège. </w:t>
      </w:r>
      <w:r w:rsidRPr="00BC6BEF">
        <w:rPr>
          <w:rStyle w:val="Forte"/>
          <w:b w:val="0"/>
          <w:bCs w:val="0"/>
          <w:color w:val="333399"/>
          <w:szCs w:val="22"/>
          <w:lang w:val="fr-FR"/>
        </w:rPr>
        <w:br/>
        <w:t xml:space="preserve">C'est une mère seule et son enfant, contre un système servi par une armée de centaines de milliers de fonctionnaires, tous ligués et solidaires parce qu'elle a osé se rebeller. </w:t>
      </w:r>
      <w:r w:rsidRPr="00BC6BEF">
        <w:rPr>
          <w:rStyle w:val="Forte"/>
          <w:b w:val="0"/>
          <w:bCs w:val="0"/>
          <w:color w:val="333399"/>
          <w:szCs w:val="22"/>
          <w:lang w:val="fr-FR"/>
        </w:rPr>
        <w:br/>
        <w:t>Elle a été punie, pour donner l'exemple, et elle n'est pas la seule.</w:t>
      </w:r>
      <w:r w:rsidRPr="00BC6BEF">
        <w:rPr>
          <w:rStyle w:val="Forte"/>
          <w:b w:val="0"/>
          <w:bCs w:val="0"/>
          <w:color w:val="333399"/>
          <w:szCs w:val="22"/>
          <w:lang w:val="fr-FR"/>
        </w:rPr>
        <w:br/>
        <w:t>C'est ce qui explique l'omerta des employés, et la terreur des parents :  le terrorisme administratif français. Toujours poli, et presque toujours souriant si c'est public.</w:t>
      </w:r>
    </w:p>
    <w:p w14:paraId="594DE1BC" w14:textId="14C958D4" w:rsidR="0009786D" w:rsidRPr="00BC6BEF" w:rsidRDefault="0009786D" w:rsidP="000F087E">
      <w:pPr>
        <w:pStyle w:val="NormalWeb"/>
        <w:spacing w:before="0" w:beforeAutospacing="0" w:after="0" w:afterAutospacing="0"/>
        <w:rPr>
          <w:rStyle w:val="FRChar"/>
          <w:sz w:val="32"/>
          <w:szCs w:val="32"/>
        </w:rPr>
      </w:pPr>
    </w:p>
    <w:p w14:paraId="6BC95FF3" w14:textId="3FE6A04F" w:rsidR="00476827" w:rsidRPr="00BC6BEF" w:rsidRDefault="00476827" w:rsidP="00476827">
      <w:pPr>
        <w:pStyle w:val="AAVio"/>
      </w:pPr>
      <w:bookmarkStart w:id="263" w:name="_Toc79074165"/>
      <w:r w:rsidRPr="00BC6BEF">
        <w:t>19a[AA(Vio.)] Violations de l'Article 19</w:t>
      </w:r>
      <w:r w:rsidR="00E71FDD" w:rsidRPr="00BC6BEF">
        <w:rPr>
          <w:rStyle w:val="Forte"/>
          <w:b/>
          <w:bCs w:val="0"/>
          <w:color w:val="00B050"/>
        </w:rPr>
        <w:t xml:space="preserve"> </w:t>
      </w:r>
      <w:r w:rsidR="00E71FDD" w:rsidRPr="00BC6BEF">
        <w:rPr>
          <w:rStyle w:val="Forte"/>
          <w:color w:val="000000" w:themeColor="text1"/>
          <w:sz w:val="32"/>
          <w:szCs w:val="32"/>
        </w:rPr>
        <w:t xml:space="preserve">(Paragraphe </w:t>
      </w:r>
      <w:r w:rsidR="00E71FDD" w:rsidRPr="00BC6BEF">
        <w:rPr>
          <w:rStyle w:val="Forte"/>
          <w:b/>
          <w:bCs w:val="0"/>
          <w:color w:val="000000" w:themeColor="text1"/>
          <w:sz w:val="32"/>
          <w:szCs w:val="32"/>
        </w:rPr>
        <w:t>19a</w:t>
      </w:r>
      <w:r w:rsidR="00E71FDD" w:rsidRPr="00BC6BEF">
        <w:rPr>
          <w:rStyle w:val="Forte"/>
          <w:color w:val="000000" w:themeColor="text1"/>
          <w:sz w:val="32"/>
          <w:szCs w:val="32"/>
        </w:rPr>
        <w:t xml:space="preserve"> des Demandes du Comité)</w:t>
      </w:r>
      <w:bookmarkEnd w:id="263"/>
    </w:p>
    <w:p w14:paraId="7E9D3E65" w14:textId="5E0B5D22" w:rsidR="00476827" w:rsidRPr="00BC6BEF" w:rsidRDefault="005C0EDE" w:rsidP="000F087E">
      <w:pPr>
        <w:pStyle w:val="AA-texteVio"/>
        <w:rPr>
          <w:b/>
          <w:bCs/>
        </w:rPr>
      </w:pPr>
      <w:r w:rsidRPr="00BC6BEF">
        <w:t xml:space="preserve">Nous ne savons pas s'il y a des lois qui "autorisent le placement forcé", mais </w:t>
      </w:r>
      <w:r w:rsidRPr="00BC6BEF">
        <w:rPr>
          <w:b/>
          <w:bCs/>
        </w:rPr>
        <w:t>il faudrait surtout des lois qui l'interdisent.</w:t>
      </w:r>
    </w:p>
    <w:p w14:paraId="7500DCC1" w14:textId="77777777" w:rsidR="00160D17" w:rsidRPr="00BC6BEF" w:rsidRDefault="00160D17" w:rsidP="000F087E">
      <w:pPr>
        <w:pStyle w:val="AA-texteVio"/>
      </w:pPr>
    </w:p>
    <w:p w14:paraId="7DE391CA" w14:textId="77777777" w:rsidR="00160D17" w:rsidRPr="00BC6BEF" w:rsidRDefault="005C0EDE" w:rsidP="000F087E">
      <w:pPr>
        <w:pStyle w:val="AA-texteVio"/>
      </w:pPr>
      <w:r w:rsidRPr="00BC6BEF">
        <w:t>De toutes façons,</w:t>
      </w:r>
      <w:r w:rsidR="00E1203B" w:rsidRPr="00BC6BEF">
        <w:t xml:space="preserve"> le système utilise toutes sortes de moyens pour </w:t>
      </w:r>
      <w:r w:rsidR="00E1203B" w:rsidRPr="00BC6BEF">
        <w:rPr>
          <w:b/>
          <w:bCs/>
        </w:rPr>
        <w:t>inciter très fortement ou pour obliger</w:t>
      </w:r>
      <w:r w:rsidR="00043A61" w:rsidRPr="00BC6BEF">
        <w:rPr>
          <w:b/>
          <w:bCs/>
        </w:rPr>
        <w:t xml:space="preserve"> "en douceur" les familles à envoyer leur enfant en établissement.</w:t>
      </w:r>
      <w:r w:rsidR="00043A61" w:rsidRPr="00BC6BEF">
        <w:rPr>
          <w:b/>
          <w:bCs/>
        </w:rPr>
        <w:br/>
      </w:r>
    </w:p>
    <w:p w14:paraId="6B3B4AC3" w14:textId="0C644624" w:rsidR="005C0EDE" w:rsidRPr="00BC6BEF" w:rsidRDefault="00043A61" w:rsidP="000F087E">
      <w:pPr>
        <w:pStyle w:val="AA-texteVio"/>
      </w:pPr>
      <w:r w:rsidRPr="00BC6BEF">
        <w:t>Cela commence par l'idée trompeuse que cela serait bon pour leur enfant</w:t>
      </w:r>
      <w:r w:rsidR="00A61D74" w:rsidRPr="00BC6BEF">
        <w:t xml:space="preserve"> (</w:t>
      </w:r>
      <w:r w:rsidRPr="00BC6BEF">
        <w:t xml:space="preserve">alors que c'est impossible puisque </w:t>
      </w:r>
      <w:r w:rsidRPr="00BC6BEF">
        <w:rPr>
          <w:b/>
          <w:bCs/>
        </w:rPr>
        <w:t xml:space="preserve">cela "casse" son développement sur un chemin de vie </w:t>
      </w:r>
      <w:r w:rsidR="00A61D74" w:rsidRPr="00BC6BEF">
        <w:rPr>
          <w:b/>
          <w:bCs/>
        </w:rPr>
        <w:t>libre et sans être infériorisé</w:t>
      </w:r>
      <w:r w:rsidR="00A61D74" w:rsidRPr="00BC6BEF">
        <w:t>).</w:t>
      </w:r>
    </w:p>
    <w:p w14:paraId="6F0413F7" w14:textId="77777777" w:rsidR="00160D17" w:rsidRPr="00BC6BEF" w:rsidRDefault="00160D17" w:rsidP="000F087E">
      <w:pPr>
        <w:pStyle w:val="AA-texteVio"/>
      </w:pPr>
    </w:p>
    <w:p w14:paraId="57630283" w14:textId="1E5CF3DC" w:rsidR="00160D17" w:rsidRPr="00BC6BEF" w:rsidRDefault="002A36C9" w:rsidP="000F087E">
      <w:pPr>
        <w:pStyle w:val="AA-texteVio"/>
      </w:pPr>
      <w:r w:rsidRPr="00BC6BEF">
        <w:t>L'</w:t>
      </w:r>
      <w:r w:rsidRPr="00BC6BEF">
        <w:rPr>
          <w:b/>
          <w:bCs/>
        </w:rPr>
        <w:t>absence d'inclusivité</w:t>
      </w:r>
      <w:r w:rsidRPr="00BC6BEF">
        <w:t>, notamment à l'école, génère également une pression pour envoyer les enfants dans un "milieu protégé"</w:t>
      </w:r>
      <w:r w:rsidR="009936AA" w:rsidRPr="00BC6BEF">
        <w:t>.</w:t>
      </w:r>
      <w:r w:rsidR="009936AA" w:rsidRPr="00BC6BEF">
        <w:br/>
      </w:r>
    </w:p>
    <w:p w14:paraId="19124E25" w14:textId="77FD3D37" w:rsidR="00A61D74" w:rsidRPr="00BC6BEF" w:rsidRDefault="009936AA" w:rsidP="000F087E">
      <w:pPr>
        <w:pStyle w:val="AA-texteVio"/>
      </w:pPr>
      <w:r w:rsidRPr="00BC6BEF">
        <w:t xml:space="preserve">Et parfois il y a la </w:t>
      </w:r>
      <w:r w:rsidRPr="00BC6BEF">
        <w:rPr>
          <w:b/>
          <w:bCs/>
        </w:rPr>
        <w:t>menace de retrait d'enfant pour l'envoyer dans une famille d'accueil</w:t>
      </w:r>
      <w:r w:rsidRPr="00BC6BEF">
        <w:t>.</w:t>
      </w:r>
    </w:p>
    <w:p w14:paraId="49224D55" w14:textId="77777777" w:rsidR="00D85870" w:rsidRPr="00BC6BEF" w:rsidRDefault="00D85870" w:rsidP="000F087E">
      <w:pPr>
        <w:pStyle w:val="AA-texteVio"/>
      </w:pPr>
    </w:p>
    <w:p w14:paraId="5523AEAD" w14:textId="225709E9" w:rsidR="00CE72C4" w:rsidRPr="00BC6BEF" w:rsidRDefault="00CE72C4" w:rsidP="000F087E">
      <w:pPr>
        <w:pStyle w:val="AA-texteVio"/>
        <w:rPr>
          <w:b/>
          <w:bCs/>
        </w:rPr>
      </w:pPr>
      <w:r w:rsidRPr="00BC6BEF">
        <w:t xml:space="preserve">Rien n'est fait contre toutes ces </w:t>
      </w:r>
      <w:r w:rsidRPr="00BC6BEF">
        <w:rPr>
          <w:b/>
          <w:bCs/>
        </w:rPr>
        <w:t>incitations discrètes à alimenter le business médico-social</w:t>
      </w:r>
      <w:r w:rsidRPr="00BC6BEF">
        <w:t xml:space="preserve">, puisque – au contraire – </w:t>
      </w:r>
      <w:r w:rsidRPr="00BC6BEF">
        <w:rPr>
          <w:b/>
          <w:bCs/>
        </w:rPr>
        <w:t>tout est fait pour le faire fonctionner</w:t>
      </w:r>
      <w:r w:rsidR="00747132" w:rsidRPr="00BC6BEF">
        <w:rPr>
          <w:b/>
          <w:bCs/>
        </w:rPr>
        <w:t xml:space="preserve"> et pour protéger la poule aux œufs d'or</w:t>
      </w:r>
      <w:r w:rsidR="00951941" w:rsidRPr="00BC6BEF">
        <w:rPr>
          <w:b/>
          <w:bCs/>
        </w:rPr>
        <w:t>, avec la complicité des autorités publiques qui sont liées avec ce lobby</w:t>
      </w:r>
      <w:r w:rsidR="00323F7F" w:rsidRPr="00BC6BEF">
        <w:rPr>
          <w:b/>
          <w:bCs/>
        </w:rPr>
        <w:t xml:space="preserve"> (grâce à l'article 1</w:t>
      </w:r>
      <w:r w:rsidR="00323F7F" w:rsidRPr="00BC6BEF">
        <w:rPr>
          <w:b/>
          <w:bCs/>
          <w:vertAlign w:val="superscript"/>
        </w:rPr>
        <w:t>er</w:t>
      </w:r>
      <w:r w:rsidR="00323F7F" w:rsidRPr="00BC6BEF">
        <w:rPr>
          <w:b/>
          <w:bCs/>
        </w:rPr>
        <w:t xml:space="preserve"> de la </w:t>
      </w:r>
      <w:hyperlink r:id="rId446" w:history="1">
        <w:r w:rsidR="00323F7F" w:rsidRPr="00BC6BEF">
          <w:rPr>
            <w:rStyle w:val="Hyperlink"/>
            <w:b/>
            <w:bCs/>
          </w:rPr>
          <w:t>Loi 2005-102</w:t>
        </w:r>
      </w:hyperlink>
      <w:r w:rsidR="00323F7F" w:rsidRPr="00BC6BEF">
        <w:rPr>
          <w:b/>
          <w:bCs/>
        </w:rPr>
        <w:t>)</w:t>
      </w:r>
      <w:r w:rsidR="00951941" w:rsidRPr="00BC6BEF">
        <w:rPr>
          <w:b/>
          <w:bCs/>
        </w:rPr>
        <w:t>.</w:t>
      </w:r>
    </w:p>
    <w:p w14:paraId="716FAFB6" w14:textId="77777777" w:rsidR="00476827" w:rsidRPr="00BC6BEF" w:rsidRDefault="00476827" w:rsidP="00476827">
      <w:pPr>
        <w:pStyle w:val="NormalWeb"/>
        <w:ind w:left="1134"/>
        <w:rPr>
          <w:rFonts w:ascii="Georgia" w:hAnsi="Georgia"/>
          <w:color w:val="DE0000"/>
          <w:lang w:val="fr-FR"/>
        </w:rPr>
      </w:pPr>
    </w:p>
    <w:p w14:paraId="64B4BF3E" w14:textId="3B175803" w:rsidR="00476827" w:rsidRPr="00BC6BEF" w:rsidRDefault="00476827" w:rsidP="00476827">
      <w:pPr>
        <w:pStyle w:val="AAQue"/>
        <w:rPr>
          <w:lang w:val="fr-FR"/>
        </w:rPr>
      </w:pPr>
      <w:bookmarkStart w:id="264" w:name="_Toc79074166"/>
      <w:r w:rsidRPr="00BC6BEF">
        <w:rPr>
          <w:lang w:val="fr-FR"/>
        </w:rPr>
        <w:lastRenderedPageBreak/>
        <w:t>19a[AA(Que.)] Questions concernant l'Article 19</w:t>
      </w:r>
      <w:r w:rsidR="00A23D08" w:rsidRPr="00BC6BEF">
        <w:rPr>
          <w:rStyle w:val="Forte"/>
          <w:b/>
          <w:bCs w:val="0"/>
          <w:color w:val="00B050"/>
          <w:lang w:val="fr-FR"/>
        </w:rPr>
        <w:t xml:space="preserve"> </w:t>
      </w:r>
      <w:r w:rsidR="00A23D08" w:rsidRPr="00BC6BEF">
        <w:rPr>
          <w:rStyle w:val="Forte"/>
          <w:color w:val="000000" w:themeColor="text1"/>
          <w:sz w:val="32"/>
          <w:szCs w:val="32"/>
          <w:lang w:val="fr-FR"/>
        </w:rPr>
        <w:t xml:space="preserve">(Paragraphe </w:t>
      </w:r>
      <w:r w:rsidR="00A23D08" w:rsidRPr="00BC6BEF">
        <w:rPr>
          <w:rStyle w:val="Forte"/>
          <w:b/>
          <w:bCs w:val="0"/>
          <w:color w:val="000000" w:themeColor="text1"/>
          <w:sz w:val="32"/>
          <w:szCs w:val="32"/>
          <w:lang w:val="fr-FR"/>
        </w:rPr>
        <w:t>19a</w:t>
      </w:r>
      <w:r w:rsidR="00A23D08" w:rsidRPr="00BC6BEF">
        <w:rPr>
          <w:rStyle w:val="Forte"/>
          <w:color w:val="000000" w:themeColor="text1"/>
          <w:sz w:val="32"/>
          <w:szCs w:val="32"/>
          <w:lang w:val="fr-FR"/>
        </w:rPr>
        <w:t xml:space="preserve"> des Demandes du Comité)</w:t>
      </w:r>
      <w:bookmarkEnd w:id="264"/>
    </w:p>
    <w:p w14:paraId="42BDA62D" w14:textId="28BB12A6" w:rsidR="00476827" w:rsidRPr="00BC6BEF" w:rsidRDefault="00C82B3D" w:rsidP="00E56390">
      <w:pPr>
        <w:pStyle w:val="AA-texteQue"/>
      </w:pPr>
      <w:r w:rsidRPr="00BC6BEF">
        <w:t>Sur q</w:t>
      </w:r>
      <w:r w:rsidR="00801A1E" w:rsidRPr="00BC6BEF">
        <w:t xml:space="preserve">uoi se base la décision judiciaire de placement forcé de </w:t>
      </w:r>
      <w:hyperlink r:id="rId447" w:history="1">
        <w:r w:rsidR="00801A1E" w:rsidRPr="00BC6BEF">
          <w:rPr>
            <w:rStyle w:val="Hyperlink"/>
          </w:rPr>
          <w:t>Timothée Dincher</w:t>
        </w:r>
      </w:hyperlink>
      <w:r w:rsidR="00801A1E" w:rsidRPr="00BC6BEF">
        <w:t xml:space="preserve"> en institution (</w:t>
      </w:r>
      <w:r w:rsidR="00935D9B" w:rsidRPr="00BC6BEF">
        <w:t>par le moyen d'</w:t>
      </w:r>
      <w:r w:rsidR="00801A1E" w:rsidRPr="00BC6BEF">
        <w:t>une mesure de tutelle judiciairement imposée)</w:t>
      </w:r>
      <w:r w:rsidR="009F4EB8" w:rsidRPr="00BC6BEF">
        <w:t>, si ce n'est sur son handicap ?</w:t>
      </w:r>
    </w:p>
    <w:p w14:paraId="009CED89" w14:textId="77777777" w:rsidR="00476827" w:rsidRPr="00BC6BEF" w:rsidRDefault="00476827" w:rsidP="00476827">
      <w:pPr>
        <w:pStyle w:val="NormalWeb"/>
        <w:ind w:left="1134"/>
        <w:rPr>
          <w:rFonts w:ascii="Georgia" w:hAnsi="Georgia"/>
          <w:color w:val="DE0000"/>
          <w:lang w:val="fr-FR"/>
        </w:rPr>
      </w:pPr>
    </w:p>
    <w:p w14:paraId="1F514470" w14:textId="204B06B4" w:rsidR="00476827" w:rsidRPr="00BC6BEF" w:rsidRDefault="00476827" w:rsidP="00290B9C">
      <w:pPr>
        <w:pStyle w:val="AARec"/>
      </w:pPr>
      <w:bookmarkStart w:id="265" w:name="_Toc79074167"/>
      <w:r w:rsidRPr="00BC6BEF">
        <w:t>19a[AA(Rec.)] Recommandations concernant l'Article 19</w:t>
      </w:r>
      <w:r w:rsidR="008E5700" w:rsidRPr="00BC6BEF">
        <w:rPr>
          <w:rStyle w:val="Forte"/>
          <w:b/>
          <w:color w:val="00B050"/>
        </w:rPr>
        <w:t xml:space="preserve"> </w:t>
      </w:r>
      <w:r w:rsidR="008E5700" w:rsidRPr="00BC6BEF">
        <w:rPr>
          <w:rStyle w:val="Forte"/>
          <w:color w:val="000000" w:themeColor="text1"/>
          <w:sz w:val="32"/>
        </w:rPr>
        <w:t xml:space="preserve">(Paragraphe </w:t>
      </w:r>
      <w:r w:rsidR="008E5700" w:rsidRPr="00BC6BEF">
        <w:rPr>
          <w:rStyle w:val="Forte"/>
          <w:b/>
          <w:color w:val="000000" w:themeColor="text1"/>
          <w:sz w:val="32"/>
        </w:rPr>
        <w:t>19a</w:t>
      </w:r>
      <w:r w:rsidR="008E5700" w:rsidRPr="00BC6BEF">
        <w:rPr>
          <w:rStyle w:val="Forte"/>
          <w:color w:val="000000" w:themeColor="text1"/>
          <w:sz w:val="32"/>
        </w:rPr>
        <w:t xml:space="preserve"> des Demandes du Comité)</w:t>
      </w:r>
      <w:bookmarkEnd w:id="265"/>
    </w:p>
    <w:p w14:paraId="13E9B8E9" w14:textId="0BE3AEA1" w:rsidR="00E30D65" w:rsidRPr="00BC6BEF" w:rsidRDefault="00E30D65" w:rsidP="000C39B0">
      <w:pPr>
        <w:pStyle w:val="NormalWeb"/>
        <w:numPr>
          <w:ilvl w:val="0"/>
          <w:numId w:val="48"/>
        </w:numPr>
        <w:ind w:left="2835"/>
        <w:rPr>
          <w:rFonts w:ascii="Georgia" w:hAnsi="Georgia"/>
          <w:b/>
          <w:bCs/>
          <w:color w:val="A907AD"/>
          <w:sz w:val="32"/>
          <w:szCs w:val="32"/>
          <w:lang w:val="fr-FR"/>
        </w:rPr>
      </w:pPr>
      <w:r w:rsidRPr="00BC6BEF">
        <w:rPr>
          <w:rFonts w:ascii="Georgia" w:hAnsi="Georgia"/>
          <w:b/>
          <w:bCs/>
          <w:color w:val="A907AD"/>
          <w:sz w:val="32"/>
          <w:szCs w:val="32"/>
          <w:lang w:val="fr-FR"/>
        </w:rPr>
        <w:t xml:space="preserve">Demander des justifications sur le placement forcé de </w:t>
      </w:r>
      <w:hyperlink r:id="rId448" w:history="1">
        <w:r w:rsidRPr="00BC6BEF">
          <w:rPr>
            <w:rStyle w:val="Hyperlink"/>
            <w:rFonts w:ascii="Georgia" w:hAnsi="Georgia"/>
            <w:b/>
            <w:bCs/>
            <w:sz w:val="32"/>
            <w:szCs w:val="32"/>
            <w:lang w:val="fr-FR"/>
          </w:rPr>
          <w:t>Timothée Dincher</w:t>
        </w:r>
      </w:hyperlink>
      <w:r w:rsidRPr="00BC6BEF">
        <w:rPr>
          <w:rFonts w:ascii="Georgia" w:hAnsi="Georgia"/>
          <w:b/>
          <w:bCs/>
          <w:color w:val="A907AD"/>
          <w:sz w:val="32"/>
          <w:szCs w:val="32"/>
          <w:lang w:val="fr-FR"/>
        </w:rPr>
        <w:t>, et exiger sa libération.</w:t>
      </w:r>
      <w:r w:rsidRPr="00BC6BEF">
        <w:rPr>
          <w:rFonts w:ascii="Georgia" w:hAnsi="Georgia"/>
          <w:b/>
          <w:bCs/>
          <w:color w:val="A907AD"/>
          <w:sz w:val="32"/>
          <w:szCs w:val="32"/>
          <w:lang w:val="fr-FR"/>
        </w:rPr>
        <w:br/>
      </w:r>
    </w:p>
    <w:p w14:paraId="3C63B8CC" w14:textId="6FC1FD31" w:rsidR="008662B8" w:rsidRPr="00BC6BEF" w:rsidRDefault="00E30D65" w:rsidP="000C39B0">
      <w:pPr>
        <w:pStyle w:val="NormalWeb"/>
        <w:numPr>
          <w:ilvl w:val="0"/>
          <w:numId w:val="48"/>
        </w:numPr>
        <w:ind w:left="2835"/>
        <w:rPr>
          <w:rFonts w:ascii="Georgia" w:hAnsi="Georgia"/>
          <w:color w:val="A907AD"/>
          <w:sz w:val="32"/>
          <w:szCs w:val="32"/>
          <w:lang w:val="fr-FR"/>
        </w:rPr>
      </w:pPr>
      <w:r w:rsidRPr="00BC6BEF">
        <w:rPr>
          <w:rFonts w:ascii="Georgia" w:hAnsi="Georgia"/>
          <w:b/>
          <w:bCs/>
          <w:color w:val="A907AD"/>
          <w:sz w:val="32"/>
          <w:szCs w:val="32"/>
          <w:lang w:val="fr-FR"/>
        </w:rPr>
        <w:t>C</w:t>
      </w:r>
      <w:r w:rsidR="008662B8" w:rsidRPr="00BC6BEF">
        <w:rPr>
          <w:rFonts w:ascii="Georgia" w:hAnsi="Georgia"/>
          <w:b/>
          <w:bCs/>
          <w:color w:val="A907AD"/>
          <w:sz w:val="32"/>
          <w:szCs w:val="32"/>
          <w:lang w:val="fr-FR"/>
        </w:rPr>
        <w:t xml:space="preserve">orriger l'article 1er de la </w:t>
      </w:r>
      <w:hyperlink r:id="rId449" w:history="1">
        <w:r w:rsidR="008662B8" w:rsidRPr="00BC6BEF">
          <w:rPr>
            <w:rStyle w:val="Hyperlink"/>
            <w:rFonts w:ascii="Georgia" w:hAnsi="Georgia"/>
            <w:b/>
            <w:bCs/>
            <w:sz w:val="32"/>
            <w:szCs w:val="32"/>
            <w:lang w:val="fr-FR"/>
          </w:rPr>
          <w:t>Loi 2005-102</w:t>
        </w:r>
      </w:hyperlink>
      <w:r w:rsidR="008662B8"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008662B8"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29D9F9E9" w14:textId="104C6A6D" w:rsidR="00476827" w:rsidRPr="00BC6BEF" w:rsidRDefault="00D95331" w:rsidP="000F087E">
      <w:pPr>
        <w:pStyle w:val="NormalWeb"/>
        <w:ind w:left="2835"/>
        <w:rPr>
          <w:rFonts w:ascii="Georgia" w:hAnsi="Georgia"/>
          <w:color w:val="A907AD"/>
          <w:lang w:val="fr-FR"/>
        </w:rPr>
      </w:pPr>
      <w:r w:rsidRPr="00BC6BEF">
        <w:rPr>
          <w:rFonts w:ascii="Georgia" w:hAnsi="Georgia"/>
          <w:color w:val="A907AD"/>
          <w:lang w:val="fr-FR"/>
        </w:rPr>
        <w:t xml:space="preserve">Ceci est une étape nécessaire, sans laquelle </w:t>
      </w:r>
      <w:r w:rsidR="00474814" w:rsidRPr="00BC6BEF">
        <w:rPr>
          <w:rFonts w:ascii="Georgia" w:hAnsi="Georgia"/>
          <w:color w:val="A907AD"/>
          <w:lang w:val="fr-FR"/>
        </w:rPr>
        <w:t>la plupart des autres recommandations seront vaines</w:t>
      </w:r>
      <w:r w:rsidRPr="00BC6BEF">
        <w:rPr>
          <w:rFonts w:ascii="Georgia" w:hAnsi="Georgia"/>
          <w:color w:val="A907AD"/>
          <w:lang w:val="fr-FR"/>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rFonts w:ascii="Georgia" w:hAnsi="Georgia"/>
          <w:color w:val="A907AD"/>
          <w:lang w:val="fr-FR"/>
        </w:rPr>
        <w:t>des décideurs politiques qui en sont souvent issus et qui se choisissent mutuellement</w:t>
      </w:r>
      <w:r w:rsidRPr="00BC6BEF">
        <w:rPr>
          <w:rFonts w:ascii="Georgia" w:hAnsi="Georgia"/>
          <w:color w:val="A907AD"/>
          <w:lang w:val="fr-FR"/>
        </w:rPr>
        <w:t>.</w:t>
      </w:r>
    </w:p>
    <w:p w14:paraId="2A553A32" w14:textId="77777777" w:rsidR="00476827" w:rsidRPr="00BC6BEF" w:rsidRDefault="00476827" w:rsidP="00476827">
      <w:pPr>
        <w:pStyle w:val="NormalWeb"/>
        <w:ind w:left="1701"/>
        <w:rPr>
          <w:rFonts w:ascii="Georgia" w:hAnsi="Georgia"/>
          <w:color w:val="A907AD"/>
          <w:lang w:val="fr-FR"/>
        </w:rPr>
      </w:pPr>
    </w:p>
    <w:p w14:paraId="173665DA" w14:textId="77777777" w:rsidR="00846B6E" w:rsidRPr="00BC6BEF" w:rsidRDefault="00846B6E" w:rsidP="00846B6E">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1CEE275A" wp14:editId="77686249">
            <wp:extent cx="1388064" cy="1935354"/>
            <wp:effectExtent l="0" t="0" r="3175" b="8255"/>
            <wp:docPr id="109" name="Imagem 109"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3BE6765A" w14:textId="37F07E87" w:rsidR="00A11848" w:rsidRPr="00BC6BEF" w:rsidRDefault="000856B6" w:rsidP="000856B6">
      <w:pPr>
        <w:pStyle w:val="FR"/>
        <w:rPr>
          <w:color w:val="333333"/>
        </w:rPr>
      </w:pPr>
      <w:bookmarkStart w:id="266" w:name="_Toc79074168"/>
      <w:r w:rsidRPr="00BC6BEF">
        <w:t>19b[FR] Réponse de la France</w:t>
      </w:r>
      <w:r w:rsidR="00AE1DA5" w:rsidRPr="00BC6BEF">
        <w:rPr>
          <w:rStyle w:val="Forte"/>
          <w:b/>
          <w:bCs w:val="0"/>
          <w:color w:val="00B050"/>
        </w:rPr>
        <w:t xml:space="preserve"> </w:t>
      </w:r>
      <w:r w:rsidR="00AE1DA5" w:rsidRPr="00BC6BEF">
        <w:rPr>
          <w:rStyle w:val="Forte"/>
          <w:color w:val="000000" w:themeColor="text1"/>
          <w:sz w:val="32"/>
          <w:szCs w:val="32"/>
        </w:rPr>
        <w:t xml:space="preserve">(Paragraphe </w:t>
      </w:r>
      <w:r w:rsidR="00AE1DA5" w:rsidRPr="00BC6BEF">
        <w:rPr>
          <w:rStyle w:val="Forte"/>
          <w:b/>
          <w:bCs w:val="0"/>
          <w:color w:val="000000" w:themeColor="text1"/>
          <w:sz w:val="32"/>
          <w:szCs w:val="32"/>
        </w:rPr>
        <w:t>19b</w:t>
      </w:r>
      <w:r w:rsidR="00AE1DA5" w:rsidRPr="00BC6BEF">
        <w:rPr>
          <w:rStyle w:val="Forte"/>
          <w:color w:val="000000" w:themeColor="text1"/>
          <w:sz w:val="32"/>
          <w:szCs w:val="32"/>
        </w:rPr>
        <w:t xml:space="preserve"> des Demandes du Comité)</w:t>
      </w:r>
      <w:bookmarkEnd w:id="266"/>
    </w:p>
    <w:p w14:paraId="4B893E6E" w14:textId="77777777" w:rsidR="00E43B4C" w:rsidRPr="00BC6BEF" w:rsidRDefault="00E43B4C" w:rsidP="00C556AA">
      <w:pPr>
        <w:spacing w:before="100" w:beforeAutospacing="1" w:after="100" w:afterAutospacing="1"/>
        <w:ind w:left="567"/>
        <w:rPr>
          <w:rFonts w:ascii="Georgia" w:hAnsi="Georgia"/>
          <w:color w:val="993300"/>
          <w:lang w:val="fr-FR"/>
        </w:rPr>
      </w:pPr>
      <w:r w:rsidRPr="00BC6BEF">
        <w:rPr>
          <w:rFonts w:ascii="Georgia" w:hAnsi="Georgia"/>
          <w:color w:val="993300"/>
          <w:lang w:val="fr-FR"/>
        </w:rPr>
        <w:t>137.</w:t>
      </w:r>
      <w:r w:rsidRPr="00BC6BEF">
        <w:rPr>
          <w:rFonts w:ascii="Georgia" w:hAnsi="Georgia"/>
          <w:color w:val="993300"/>
          <w:lang w:val="fr-FR"/>
        </w:rPr>
        <w:tab/>
        <w:t>La France poursuit l’objectif de simplifier et d’améliorer le quotidien des personnes handicapées afin de leur permettre le plein exercice de leurs droits et le choix de leur parcours de vie. Cela nécessite une transformation profonde de l’environnement reposant sur l’ensemble des acteurs.</w:t>
      </w:r>
    </w:p>
    <w:p w14:paraId="08F81F73" w14:textId="77777777" w:rsidR="00E43B4C" w:rsidRPr="00BC6BEF" w:rsidRDefault="00E43B4C" w:rsidP="00C556AA">
      <w:pPr>
        <w:spacing w:before="100" w:beforeAutospacing="1" w:after="100" w:afterAutospacing="1"/>
        <w:ind w:left="567"/>
        <w:rPr>
          <w:rFonts w:ascii="Georgia" w:hAnsi="Georgia"/>
          <w:color w:val="993300"/>
          <w:lang w:val="fr-FR"/>
        </w:rPr>
      </w:pPr>
      <w:r w:rsidRPr="00BC6BEF">
        <w:rPr>
          <w:rFonts w:ascii="Georgia" w:hAnsi="Georgia"/>
          <w:color w:val="993300"/>
          <w:lang w:val="fr-FR"/>
        </w:rPr>
        <w:t>138.</w:t>
      </w:r>
      <w:r w:rsidRPr="00BC6BEF">
        <w:rPr>
          <w:rFonts w:ascii="Georgia" w:hAnsi="Georgia"/>
          <w:color w:val="993300"/>
          <w:lang w:val="fr-FR"/>
        </w:rPr>
        <w:tab/>
        <w:t>Des stratégies ont d’ores et déjà été déployées dans les domaines de l’école, de l’emploi, du logement, de la santé, du sport, de la culture  pour faire évoluer à la fois les dispositifs « ordinaires » et « spécialisés ».</w:t>
      </w:r>
    </w:p>
    <w:p w14:paraId="50E1B5F0" w14:textId="77777777" w:rsidR="00E43B4C" w:rsidRPr="00BC6BEF" w:rsidRDefault="00E43B4C" w:rsidP="00C556AA">
      <w:pPr>
        <w:spacing w:before="100" w:beforeAutospacing="1" w:after="100" w:afterAutospacing="1"/>
        <w:ind w:left="567"/>
        <w:rPr>
          <w:rFonts w:ascii="Georgia" w:hAnsi="Georgia"/>
          <w:color w:val="993300"/>
          <w:lang w:val="fr-FR"/>
        </w:rPr>
      </w:pPr>
      <w:r w:rsidRPr="00BC6BEF">
        <w:rPr>
          <w:rFonts w:ascii="Georgia" w:hAnsi="Georgia"/>
          <w:color w:val="993300"/>
          <w:lang w:val="fr-FR"/>
        </w:rPr>
        <w:t>139.</w:t>
      </w:r>
      <w:r w:rsidRPr="00BC6BEF">
        <w:rPr>
          <w:rFonts w:ascii="Georgia" w:hAnsi="Georgia"/>
          <w:color w:val="993300"/>
          <w:lang w:val="fr-FR"/>
        </w:rPr>
        <w:tab/>
        <w:t>Les acteurs du droit commun sont accompagnés pour monter en compétences. Les professionnels du secteur médico-social, en développant des prestations de support et de soutien, doivent mettre leur expertise au service et en complémentarité des dispositifs du droit commun.</w:t>
      </w:r>
    </w:p>
    <w:p w14:paraId="3A3E1C32" w14:textId="4231DCBE" w:rsidR="00E43B4C" w:rsidRPr="00BC6BEF" w:rsidRDefault="00E43B4C" w:rsidP="00C556AA">
      <w:pPr>
        <w:spacing w:before="100" w:beforeAutospacing="1" w:after="100" w:afterAutospacing="1"/>
        <w:ind w:left="567"/>
        <w:rPr>
          <w:rFonts w:ascii="Georgia" w:hAnsi="Georgia"/>
          <w:b/>
          <w:bCs/>
          <w:i/>
          <w:iCs/>
          <w:color w:val="993300"/>
          <w:sz w:val="36"/>
          <w:szCs w:val="36"/>
          <w:lang w:val="fr-FR"/>
        </w:rPr>
      </w:pPr>
    </w:p>
    <w:p w14:paraId="413D48AD" w14:textId="14230849" w:rsidR="007A0351" w:rsidRPr="00BC6BEF" w:rsidRDefault="007A0351" w:rsidP="007A0351">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6719EEE9" wp14:editId="68EF4738">
            <wp:extent cx="2223493" cy="1467651"/>
            <wp:effectExtent l="0" t="0" r="0" b="0"/>
            <wp:docPr id="162" name="Imagem 162"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0E05767C" w14:textId="3FB773A3" w:rsidR="0009786D" w:rsidRPr="00BC6BEF" w:rsidRDefault="0009786D" w:rsidP="00D667A7">
      <w:pPr>
        <w:pStyle w:val="AAAna"/>
        <w:rPr>
          <w:rStyle w:val="Forte"/>
          <w:b/>
          <w:bCs w:val="0"/>
        </w:rPr>
      </w:pPr>
      <w:bookmarkStart w:id="267" w:name="_Toc79074169"/>
      <w:r w:rsidRPr="00BC6BEF">
        <w:t>19b[AA(Ana.)]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19b</w:t>
      </w:r>
      <w:r w:rsidRPr="00BC6BEF">
        <w:rPr>
          <w:rStyle w:val="Forte"/>
          <w:color w:val="000000" w:themeColor="text1"/>
          <w:sz w:val="32"/>
          <w:szCs w:val="32"/>
        </w:rPr>
        <w:t xml:space="preserve"> des Demandes du Comité)</w:t>
      </w:r>
      <w:bookmarkEnd w:id="267"/>
    </w:p>
    <w:p w14:paraId="69E2F3F3" w14:textId="00183DC3" w:rsidR="00D9323A" w:rsidRPr="00BC6BEF" w:rsidRDefault="002C1ADC" w:rsidP="00A306E2">
      <w:pPr>
        <w:pStyle w:val="AA-titre-rsum"/>
        <w:rPr>
          <w:rStyle w:val="Forte"/>
          <w:b/>
          <w:bCs w:val="0"/>
        </w:rPr>
      </w:pPr>
      <w:r w:rsidRPr="00BC6BEF">
        <w:rPr>
          <w:rStyle w:val="Forte"/>
          <w:b/>
          <w:bCs w:val="0"/>
        </w:rPr>
        <w:t>* Résumé *</w:t>
      </w:r>
    </w:p>
    <w:p w14:paraId="3D0611DF" w14:textId="0E776313" w:rsidR="002C1ADC" w:rsidRPr="00BC6BEF" w:rsidRDefault="00623D6B" w:rsidP="00A306E2">
      <w:pPr>
        <w:pStyle w:val="AA-rsum"/>
        <w:rPr>
          <w:rStyle w:val="Forte"/>
          <w:szCs w:val="22"/>
        </w:rPr>
      </w:pPr>
      <w:r w:rsidRPr="00BC6BEF">
        <w:rPr>
          <w:rStyle w:val="Forte"/>
          <w:b w:val="0"/>
          <w:bCs/>
          <w:szCs w:val="22"/>
        </w:rPr>
        <w:t xml:space="preserve">- </w:t>
      </w:r>
      <w:r w:rsidR="002C1ADC" w:rsidRPr="00BC6BEF">
        <w:rPr>
          <w:rStyle w:val="Forte"/>
          <w:szCs w:val="22"/>
        </w:rPr>
        <w:t xml:space="preserve">Encore une réponse </w:t>
      </w:r>
      <w:r w:rsidR="002F0F49" w:rsidRPr="00BC6BEF">
        <w:rPr>
          <w:rStyle w:val="Forte"/>
          <w:szCs w:val="22"/>
        </w:rPr>
        <w:t>abs</w:t>
      </w:r>
      <w:r w:rsidR="00044D16" w:rsidRPr="00BC6BEF">
        <w:rPr>
          <w:rStyle w:val="Forte"/>
          <w:szCs w:val="22"/>
        </w:rPr>
        <w:t xml:space="preserve">traite </w:t>
      </w:r>
      <w:r w:rsidR="002C1ADC" w:rsidRPr="00BC6BEF">
        <w:rPr>
          <w:rStyle w:val="Forte"/>
          <w:szCs w:val="22"/>
        </w:rPr>
        <w:t>vaguement vide.</w:t>
      </w:r>
    </w:p>
    <w:p w14:paraId="00CA253A" w14:textId="6445886D" w:rsidR="00623D6B" w:rsidRPr="00BC6BEF" w:rsidRDefault="00623D6B" w:rsidP="00623D6B">
      <w:pPr>
        <w:pStyle w:val="AA-rsum"/>
        <w:rPr>
          <w:rStyle w:val="Forte"/>
          <w:b w:val="0"/>
          <w:szCs w:val="22"/>
        </w:rPr>
      </w:pPr>
      <w:r w:rsidRPr="00BC6BEF">
        <w:rPr>
          <w:rStyle w:val="Forte"/>
          <w:b w:val="0"/>
          <w:bCs/>
          <w:szCs w:val="22"/>
        </w:rPr>
        <w:lastRenderedPageBreak/>
        <w:t xml:space="preserve">- </w:t>
      </w:r>
      <w:r w:rsidRPr="00BC6BEF">
        <w:rPr>
          <w:rStyle w:val="Forte"/>
          <w:bCs/>
          <w:szCs w:val="22"/>
        </w:rPr>
        <w:t>La réponse de la France ne parle absolument pas d'une "</w:t>
      </w:r>
      <w:r w:rsidRPr="00BC6BEF">
        <w:rPr>
          <w:bCs w:val="0"/>
          <w:color w:val="000000" w:themeColor="text1"/>
        </w:rPr>
        <w:t>stratégie pour la désinstitutionalisation</w:t>
      </w:r>
      <w:r w:rsidRPr="00BC6BEF">
        <w:rPr>
          <w:rStyle w:val="Forte"/>
          <w:bCs/>
          <w:szCs w:val="22"/>
        </w:rPr>
        <w:t>", tout simplement parce qu'il n'y en a pas !</w:t>
      </w:r>
    </w:p>
    <w:p w14:paraId="5A8F9CE8" w14:textId="778C5293" w:rsidR="00623D6B" w:rsidRPr="00BC6BEF" w:rsidRDefault="00623D6B" w:rsidP="00623D6B">
      <w:pPr>
        <w:pStyle w:val="AA-rsum"/>
        <w:rPr>
          <w:rStyle w:val="Forte"/>
          <w:b w:val="0"/>
          <w:szCs w:val="22"/>
        </w:rPr>
      </w:pPr>
      <w:r w:rsidRPr="00BC6BEF">
        <w:rPr>
          <w:rStyle w:val="Forte"/>
          <w:b w:val="0"/>
          <w:szCs w:val="22"/>
        </w:rPr>
        <w:t xml:space="preserve">- </w:t>
      </w:r>
      <w:r w:rsidR="00752EE6" w:rsidRPr="00BC6BEF">
        <w:rPr>
          <w:rStyle w:val="Forte"/>
          <w:b w:val="0"/>
          <w:szCs w:val="22"/>
        </w:rPr>
        <w:t xml:space="preserve">Depuis </w:t>
      </w:r>
      <w:r w:rsidR="002C3961" w:rsidRPr="00BC6BEF">
        <w:rPr>
          <w:rStyle w:val="Forte"/>
          <w:b w:val="0"/>
          <w:szCs w:val="22"/>
        </w:rPr>
        <w:t>2016-</w:t>
      </w:r>
      <w:r w:rsidR="00752EE6" w:rsidRPr="00BC6BEF">
        <w:rPr>
          <w:rStyle w:val="Forte"/>
          <w:b w:val="0"/>
          <w:szCs w:val="22"/>
        </w:rPr>
        <w:t>2017, i</w:t>
      </w:r>
      <w:r w:rsidRPr="00BC6BEF">
        <w:rPr>
          <w:rStyle w:val="Forte"/>
          <w:b w:val="0"/>
          <w:szCs w:val="22"/>
        </w:rPr>
        <w:t xml:space="preserve">l y a </w:t>
      </w:r>
      <w:r w:rsidRPr="00BC6BEF">
        <w:rPr>
          <w:rStyle w:val="Forte"/>
          <w:bCs/>
          <w:szCs w:val="22"/>
        </w:rPr>
        <w:t>un "tabou"</w:t>
      </w:r>
      <w:r w:rsidR="001B4040" w:rsidRPr="00BC6BEF">
        <w:rPr>
          <w:rStyle w:val="Forte"/>
          <w:bCs/>
          <w:szCs w:val="22"/>
        </w:rPr>
        <w:t xml:space="preserve"> concernant la désinstitutionnalisation</w:t>
      </w:r>
      <w:r w:rsidR="001B4040" w:rsidRPr="00BC6BEF">
        <w:rPr>
          <w:rStyle w:val="Forte"/>
          <w:b w:val="0"/>
          <w:szCs w:val="22"/>
        </w:rPr>
        <w:t xml:space="preserve"> :</w:t>
      </w:r>
    </w:p>
    <w:p w14:paraId="029E3B84" w14:textId="6AF3DEF6" w:rsidR="001B4040" w:rsidRPr="00BC6BEF" w:rsidRDefault="001B4040" w:rsidP="00C16D9A">
      <w:pPr>
        <w:pStyle w:val="AA-rsum"/>
        <w:ind w:left="1416"/>
        <w:rPr>
          <w:rStyle w:val="Forte"/>
          <w:b w:val="0"/>
          <w:szCs w:val="22"/>
        </w:rPr>
      </w:pPr>
      <w:r w:rsidRPr="00BC6BEF">
        <w:rPr>
          <w:rStyle w:val="Forte"/>
          <w:b w:val="0"/>
          <w:szCs w:val="22"/>
        </w:rPr>
        <w:t>-</w:t>
      </w:r>
      <w:r w:rsidR="00C16D9A" w:rsidRPr="00BC6BEF">
        <w:rPr>
          <w:rStyle w:val="Forte"/>
          <w:b w:val="0"/>
          <w:szCs w:val="22"/>
        </w:rPr>
        <w:t xml:space="preserve"> L</w:t>
      </w:r>
      <w:r w:rsidR="00EF706C" w:rsidRPr="00BC6BEF">
        <w:rPr>
          <w:rStyle w:val="Forte"/>
          <w:b w:val="0"/>
          <w:szCs w:val="22"/>
        </w:rPr>
        <w:t>'avant-</w:t>
      </w:r>
      <w:r w:rsidR="00C16D9A" w:rsidRPr="00BC6BEF">
        <w:rPr>
          <w:rStyle w:val="Forte"/>
          <w:b w:val="0"/>
          <w:szCs w:val="22"/>
        </w:rPr>
        <w:t xml:space="preserve">dernière fois que ce mot a été utilisé dans un texte officiel, </w:t>
      </w:r>
      <w:r w:rsidR="002C3961" w:rsidRPr="00BC6BEF">
        <w:rPr>
          <w:rStyle w:val="Forte"/>
          <w:b w:val="0"/>
          <w:szCs w:val="22"/>
        </w:rPr>
        <w:t xml:space="preserve">à destination du public français, </w:t>
      </w:r>
      <w:r w:rsidR="00C16D9A" w:rsidRPr="00BC6BEF">
        <w:rPr>
          <w:rStyle w:val="Forte"/>
          <w:b w:val="0"/>
          <w:szCs w:val="22"/>
        </w:rPr>
        <w:t xml:space="preserve">c'était </w:t>
      </w:r>
      <w:r w:rsidR="0000640C" w:rsidRPr="00BC6BEF">
        <w:rPr>
          <w:rStyle w:val="Forte"/>
          <w:b w:val="0"/>
          <w:szCs w:val="22"/>
        </w:rPr>
        <w:t>lors de la CNH</w:t>
      </w:r>
      <w:r w:rsidR="00752EE6" w:rsidRPr="00BC6BEF">
        <w:rPr>
          <w:rStyle w:val="Forte"/>
          <w:b w:val="0"/>
          <w:szCs w:val="22"/>
        </w:rPr>
        <w:t xml:space="preserve"> 2014 (</w:t>
      </w:r>
      <w:hyperlink r:id="rId450" w:history="1">
        <w:r w:rsidR="00752EE6" w:rsidRPr="00BC6BEF">
          <w:rPr>
            <w:rStyle w:val="Hyperlink"/>
            <w:szCs w:val="22"/>
          </w:rPr>
          <w:t>ici</w:t>
        </w:r>
      </w:hyperlink>
      <w:r w:rsidR="00752EE6" w:rsidRPr="00BC6BEF">
        <w:rPr>
          <w:rStyle w:val="Forte"/>
          <w:b w:val="0"/>
          <w:szCs w:val="22"/>
        </w:rPr>
        <w:t>) ;</w:t>
      </w:r>
    </w:p>
    <w:p w14:paraId="19988069" w14:textId="77777777" w:rsidR="0022004A" w:rsidRPr="00BC6BEF" w:rsidRDefault="002C3961" w:rsidP="00C16D9A">
      <w:pPr>
        <w:pStyle w:val="AA-rsum"/>
        <w:ind w:left="1416"/>
        <w:rPr>
          <w:rStyle w:val="Forte"/>
          <w:b w:val="0"/>
          <w:szCs w:val="22"/>
        </w:rPr>
      </w:pPr>
      <w:r w:rsidRPr="00BC6BEF">
        <w:rPr>
          <w:rStyle w:val="Forte"/>
          <w:b w:val="0"/>
          <w:szCs w:val="22"/>
        </w:rPr>
        <w:t xml:space="preserve">- </w:t>
      </w:r>
      <w:r w:rsidR="00EF706C" w:rsidRPr="00BC6BEF">
        <w:rPr>
          <w:rStyle w:val="Forte"/>
          <w:b w:val="0"/>
          <w:szCs w:val="22"/>
        </w:rPr>
        <w:t xml:space="preserve">La dernière fois, dans le </w:t>
      </w:r>
      <w:hyperlink r:id="rId451" w:history="1">
        <w:r w:rsidR="007113D6" w:rsidRPr="00BC6BEF">
          <w:rPr>
            <w:rStyle w:val="Hyperlink"/>
            <w:szCs w:val="22"/>
          </w:rPr>
          <w:t>rapport initial de la France</w:t>
        </w:r>
      </w:hyperlink>
      <w:r w:rsidR="00EF706C" w:rsidRPr="00BC6BEF">
        <w:rPr>
          <w:rStyle w:val="Forte"/>
          <w:b w:val="0"/>
          <w:szCs w:val="22"/>
        </w:rPr>
        <w:t xml:space="preserve"> (donc pas à destination du public français</w:t>
      </w:r>
      <w:r w:rsidR="007113D6" w:rsidRPr="00BC6BEF">
        <w:rPr>
          <w:rStyle w:val="Forte"/>
          <w:b w:val="0"/>
          <w:szCs w:val="22"/>
        </w:rPr>
        <w:t>), en 2016</w:t>
      </w:r>
      <w:r w:rsidR="0022004A" w:rsidRPr="00BC6BEF">
        <w:rPr>
          <w:rStyle w:val="Forte"/>
          <w:b w:val="0"/>
          <w:szCs w:val="22"/>
        </w:rPr>
        <w:t xml:space="preserve"> :</w:t>
      </w:r>
    </w:p>
    <w:p w14:paraId="4C1FAA55" w14:textId="0A8306A0" w:rsidR="002C3961" w:rsidRPr="00BC6BEF" w:rsidRDefault="007113D6" w:rsidP="00D32F4E">
      <w:pPr>
        <w:pStyle w:val="AA-rsum"/>
        <w:ind w:left="2124"/>
        <w:rPr>
          <w:rStyle w:val="Forte"/>
          <w:b w:val="0"/>
          <w:bCs/>
          <w:szCs w:val="22"/>
        </w:rPr>
      </w:pPr>
      <w:r w:rsidRPr="00BC6BEF">
        <w:rPr>
          <w:rStyle w:val="Forte"/>
          <w:b w:val="0"/>
          <w:szCs w:val="22"/>
        </w:rPr>
        <w:t xml:space="preserve">- page 10, très vaguement </w:t>
      </w:r>
      <w:r w:rsidR="0022004A" w:rsidRPr="00BC6BEF">
        <w:rPr>
          <w:rStyle w:val="Forte"/>
          <w:b w:val="0"/>
          <w:szCs w:val="22"/>
        </w:rPr>
        <w:t>;</w:t>
      </w:r>
      <w:r w:rsidRPr="00BC6BEF">
        <w:rPr>
          <w:rStyle w:val="Forte"/>
          <w:b w:val="0"/>
          <w:szCs w:val="22"/>
        </w:rPr>
        <w:t xml:space="preserve"> </w:t>
      </w:r>
      <w:r w:rsidRPr="00BC6BEF">
        <w:rPr>
          <w:rStyle w:val="Forte"/>
          <w:b w:val="0"/>
          <w:szCs w:val="22"/>
        </w:rPr>
        <w:br/>
        <w:t>- page 88, simplement pour rappeler la présence du mot dans la CNH 2014</w:t>
      </w:r>
      <w:r w:rsidR="0022004A" w:rsidRPr="00BC6BEF">
        <w:rPr>
          <w:rStyle w:val="Forte"/>
          <w:b w:val="0"/>
          <w:szCs w:val="22"/>
        </w:rPr>
        <w:t xml:space="preserve"> ;</w:t>
      </w:r>
    </w:p>
    <w:p w14:paraId="74719962" w14:textId="54F5E774" w:rsidR="00A4312D" w:rsidRPr="00BC6BEF" w:rsidRDefault="000F1E9D" w:rsidP="00195025">
      <w:pPr>
        <w:pStyle w:val="AA-rsum"/>
        <w:ind w:left="1418"/>
        <w:rPr>
          <w:rStyle w:val="Forte"/>
          <w:b w:val="0"/>
          <w:szCs w:val="22"/>
        </w:rPr>
      </w:pPr>
      <w:r w:rsidRPr="00BC6BEF">
        <w:rPr>
          <w:rStyle w:val="Forte"/>
          <w:b w:val="0"/>
          <w:bCs/>
          <w:szCs w:val="22"/>
        </w:rPr>
        <w:t xml:space="preserve">- </w:t>
      </w:r>
      <w:r w:rsidR="00195025" w:rsidRPr="00BC6BEF">
        <w:rPr>
          <w:rStyle w:val="Forte"/>
          <w:b w:val="0"/>
          <w:szCs w:val="22"/>
        </w:rPr>
        <w:t>Dans</w:t>
      </w:r>
      <w:r w:rsidRPr="00BC6BEF">
        <w:rPr>
          <w:rStyle w:val="Forte"/>
          <w:b w:val="0"/>
          <w:szCs w:val="22"/>
        </w:rPr>
        <w:t xml:space="preserve"> la présente réponse (</w:t>
      </w:r>
      <w:hyperlink r:id="rId452" w:history="1">
        <w:r w:rsidRPr="00BC6BEF">
          <w:rPr>
            <w:rStyle w:val="Hyperlink"/>
            <w:szCs w:val="22"/>
          </w:rPr>
          <w:t>CRPD/C/FRA/RQ/1</w:t>
        </w:r>
      </w:hyperlink>
      <w:r w:rsidRPr="00BC6BEF">
        <w:rPr>
          <w:rStyle w:val="Forte"/>
          <w:b w:val="0"/>
          <w:szCs w:val="22"/>
        </w:rPr>
        <w:t>) qui mentionne "</w:t>
      </w:r>
      <w:r w:rsidRPr="00BC6BEF">
        <w:rPr>
          <w:color w:val="993300"/>
        </w:rPr>
        <w:t xml:space="preserve">dans une </w:t>
      </w:r>
      <w:r w:rsidRPr="00BC6BEF">
        <w:rPr>
          <w:i/>
          <w:iCs/>
          <w:color w:val="993300"/>
        </w:rPr>
        <w:t>logique</w:t>
      </w:r>
      <w:r w:rsidRPr="00BC6BEF">
        <w:rPr>
          <w:color w:val="993300"/>
        </w:rPr>
        <w:t xml:space="preserve"> de désinstitutionalisation</w:t>
      </w:r>
      <w:r w:rsidRPr="00BC6BEF">
        <w:rPr>
          <w:rStyle w:val="Forte"/>
          <w:b w:val="0"/>
          <w:szCs w:val="22"/>
        </w:rPr>
        <w:t>" au point 140 (N.B. : "une logique", pas "une stratégie" ni "des mesures")</w:t>
      </w:r>
      <w:r w:rsidR="00A4312D" w:rsidRPr="00BC6BEF">
        <w:rPr>
          <w:rStyle w:val="Forte"/>
          <w:b w:val="0"/>
          <w:szCs w:val="22"/>
        </w:rPr>
        <w:t xml:space="preserve"> ;</w:t>
      </w:r>
      <w:r w:rsidRPr="00BC6BEF">
        <w:rPr>
          <w:rStyle w:val="Forte"/>
          <w:b w:val="0"/>
          <w:szCs w:val="22"/>
        </w:rPr>
        <w:t xml:space="preserve"> </w:t>
      </w:r>
    </w:p>
    <w:p w14:paraId="47BB8AD7" w14:textId="0CA41050" w:rsidR="00623D6B" w:rsidRPr="00BC6BEF" w:rsidRDefault="00A4312D" w:rsidP="00195025">
      <w:pPr>
        <w:pStyle w:val="AA-rsum"/>
        <w:ind w:left="1418"/>
        <w:rPr>
          <w:rStyle w:val="Forte"/>
          <w:b w:val="0"/>
          <w:szCs w:val="22"/>
        </w:rPr>
      </w:pPr>
      <w:r w:rsidRPr="00BC6BEF">
        <w:rPr>
          <w:rStyle w:val="Forte"/>
          <w:b w:val="0"/>
          <w:szCs w:val="22"/>
        </w:rPr>
        <w:t>- E</w:t>
      </w:r>
      <w:r w:rsidR="000F1E9D" w:rsidRPr="00BC6BEF">
        <w:rPr>
          <w:rStyle w:val="Forte"/>
          <w:b w:val="0"/>
          <w:szCs w:val="22"/>
        </w:rPr>
        <w:t xml:space="preserve">t c'est le cas aussi dans une </w:t>
      </w:r>
      <w:hyperlink r:id="rId453" w:history="1">
        <w:r w:rsidR="000F1E9D" w:rsidRPr="00BC6BEF">
          <w:rPr>
            <w:rStyle w:val="Hyperlink"/>
            <w:szCs w:val="22"/>
          </w:rPr>
          <w:t>contribution du 12/11/2020 du Ministère des Affaires Sociales et de la Santé</w:t>
        </w:r>
      </w:hyperlink>
      <w:r w:rsidR="000F1E9D" w:rsidRPr="00BC6BEF">
        <w:rPr>
          <w:rStyle w:val="Forte"/>
          <w:b w:val="0"/>
          <w:szCs w:val="22"/>
        </w:rPr>
        <w:t xml:space="preserve"> (MSS), </w:t>
      </w:r>
    </w:p>
    <w:p w14:paraId="0D12966C" w14:textId="2A66CD7E" w:rsidR="00A4312D" w:rsidRPr="00BC6BEF" w:rsidRDefault="00A4312D" w:rsidP="00195025">
      <w:pPr>
        <w:pStyle w:val="AA-rsum"/>
        <w:ind w:left="1418"/>
        <w:rPr>
          <w:rStyle w:val="Forte"/>
          <w:b w:val="0"/>
          <w:szCs w:val="22"/>
        </w:rPr>
      </w:pPr>
      <w:r w:rsidRPr="00BC6BEF">
        <w:rPr>
          <w:rStyle w:val="Forte"/>
          <w:b w:val="0"/>
          <w:szCs w:val="22"/>
        </w:rPr>
        <w:t>Donc, rien à destination de la France depuis 2014.</w:t>
      </w:r>
    </w:p>
    <w:p w14:paraId="44E628C6" w14:textId="485002C3" w:rsidR="00436592" w:rsidRPr="00BC6BEF" w:rsidRDefault="00436592" w:rsidP="00195025">
      <w:pPr>
        <w:pStyle w:val="AA-rsum"/>
        <w:ind w:left="1418"/>
        <w:rPr>
          <w:rStyle w:val="Forte"/>
          <w:b w:val="0"/>
          <w:szCs w:val="22"/>
        </w:rPr>
      </w:pPr>
      <w:r w:rsidRPr="00BC6BEF">
        <w:rPr>
          <w:rStyle w:val="Forte"/>
          <w:b w:val="0"/>
          <w:szCs w:val="22"/>
        </w:rPr>
        <w:t xml:space="preserve">- Le </w:t>
      </w:r>
      <w:hyperlink r:id="rId454" w:history="1">
        <w:r w:rsidRPr="00BC6BEF">
          <w:rPr>
            <w:rStyle w:val="Hyperlink"/>
            <w:szCs w:val="22"/>
          </w:rPr>
          <w:t>MSS</w:t>
        </w:r>
      </w:hyperlink>
      <w:r w:rsidRPr="00BC6BEF">
        <w:rPr>
          <w:rStyle w:val="Forte"/>
          <w:b w:val="0"/>
          <w:szCs w:val="22"/>
        </w:rPr>
        <w:t xml:space="preserve"> n'a jamais daigné nous fournir les précisions demandées sur la désinstitutionnalisation</w:t>
      </w:r>
      <w:r w:rsidR="000A24E4" w:rsidRPr="00BC6BEF">
        <w:rPr>
          <w:rStyle w:val="Forte"/>
          <w:b w:val="0"/>
          <w:szCs w:val="22"/>
        </w:rPr>
        <w:t xml:space="preserve"> </w:t>
      </w:r>
      <w:r w:rsidR="000A24E4" w:rsidRPr="00BC6BEF">
        <w:rPr>
          <w:rStyle w:val="Forte"/>
          <w:b w:val="0"/>
          <w:sz w:val="24"/>
          <w:szCs w:val="18"/>
        </w:rPr>
        <w:t>(</w:t>
      </w:r>
      <w:hyperlink r:id="rId455" w:history="1">
        <w:r w:rsidR="008403EE" w:rsidRPr="00BC6BEF">
          <w:rPr>
            <w:rStyle w:val="Hyperlink"/>
            <w:sz w:val="24"/>
            <w:szCs w:val="18"/>
          </w:rPr>
          <w:t>Lettre du 14/12/2020</w:t>
        </w:r>
      </w:hyperlink>
      <w:r w:rsidR="000A24E4" w:rsidRPr="00BC6BEF">
        <w:rPr>
          <w:rStyle w:val="Forte"/>
          <w:b w:val="0"/>
          <w:sz w:val="24"/>
          <w:szCs w:val="18"/>
        </w:rPr>
        <w:t xml:space="preserve"> – </w:t>
      </w:r>
      <w:hyperlink r:id="rId456" w:history="1">
        <w:r w:rsidR="008403EE" w:rsidRPr="00BC6BEF">
          <w:rPr>
            <w:rStyle w:val="Hyperlink"/>
            <w:sz w:val="24"/>
            <w:szCs w:val="18"/>
          </w:rPr>
          <w:t>L</w:t>
        </w:r>
        <w:r w:rsidR="000A24E4" w:rsidRPr="00BC6BEF">
          <w:rPr>
            <w:rStyle w:val="Hyperlink"/>
            <w:sz w:val="24"/>
            <w:szCs w:val="18"/>
          </w:rPr>
          <w:t>ettre</w:t>
        </w:r>
        <w:r w:rsidR="008403EE" w:rsidRPr="00BC6BEF">
          <w:rPr>
            <w:rStyle w:val="Hyperlink"/>
            <w:sz w:val="24"/>
            <w:szCs w:val="18"/>
          </w:rPr>
          <w:t xml:space="preserve"> du 21/12/2020</w:t>
        </w:r>
      </w:hyperlink>
      <w:r w:rsidR="000A24E4" w:rsidRPr="00BC6BEF">
        <w:rPr>
          <w:rStyle w:val="Forte"/>
          <w:b w:val="0"/>
          <w:sz w:val="24"/>
          <w:szCs w:val="18"/>
        </w:rPr>
        <w:t>)</w:t>
      </w:r>
      <w:r w:rsidRPr="00BC6BEF">
        <w:rPr>
          <w:rStyle w:val="Forte"/>
          <w:b w:val="0"/>
          <w:szCs w:val="22"/>
        </w:rPr>
        <w:t>.</w:t>
      </w:r>
    </w:p>
    <w:p w14:paraId="4086CA35" w14:textId="7FCE9D81" w:rsidR="00131D29" w:rsidRPr="00BC6BEF" w:rsidRDefault="00847501" w:rsidP="00195025">
      <w:pPr>
        <w:pStyle w:val="AA-rsum"/>
        <w:ind w:left="1418"/>
        <w:rPr>
          <w:szCs w:val="22"/>
        </w:rPr>
      </w:pPr>
      <w:r w:rsidRPr="00BC6BEF">
        <w:rPr>
          <w:rStyle w:val="Forte"/>
          <w:b w:val="0"/>
          <w:bCs/>
          <w:szCs w:val="22"/>
        </w:rPr>
        <w:t xml:space="preserve">- </w:t>
      </w:r>
      <w:r w:rsidRPr="00BC6BEF">
        <w:rPr>
          <w:szCs w:val="22"/>
        </w:rPr>
        <w:t xml:space="preserve">La </w:t>
      </w:r>
      <w:hyperlink r:id="rId457" w:history="1">
        <w:r w:rsidRPr="00BC6BEF">
          <w:rPr>
            <w:rStyle w:val="Hyperlink"/>
            <w:szCs w:val="22"/>
          </w:rPr>
          <w:t>Stratégie Nationale pour l'Autisme 2018-2022</w:t>
        </w:r>
      </w:hyperlink>
      <w:r w:rsidRPr="00BC6BEF">
        <w:rPr>
          <w:szCs w:val="22"/>
        </w:rPr>
        <w:t xml:space="preserve"> ne cite pas le mot "désinstitutionnalisation".</w:t>
      </w:r>
    </w:p>
    <w:p w14:paraId="3FA130AD" w14:textId="33A10BEF" w:rsidR="00B9419D" w:rsidRPr="00BC6BEF" w:rsidRDefault="00847501" w:rsidP="00B9419D">
      <w:pPr>
        <w:pStyle w:val="AA-rsum"/>
        <w:ind w:left="1418"/>
        <w:rPr>
          <w:b/>
          <w:szCs w:val="22"/>
        </w:rPr>
      </w:pPr>
      <w:r w:rsidRPr="00BC6BEF">
        <w:rPr>
          <w:szCs w:val="22"/>
        </w:rPr>
        <w:t xml:space="preserve">- </w:t>
      </w:r>
      <w:r w:rsidR="00CF6C18" w:rsidRPr="00BC6BEF">
        <w:rPr>
          <w:szCs w:val="22"/>
        </w:rPr>
        <w:t>L'Adjoint auprès du Défenseur des Droits chargé de la lutte contre les discriminations - même très sympathique et sans doute bienveillant - explique à quel point il est hostile à la désinstitutionnalisation, en nous déclarant le 23/03/2020 "</w:t>
      </w:r>
      <w:r w:rsidR="00CF6C18" w:rsidRPr="00BC6BEF">
        <w:rPr>
          <w:rStyle w:val="nfase"/>
          <w:rFonts w:cs="Open Sans"/>
          <w:bCs w:val="0"/>
          <w:color w:val="993300"/>
          <w:bdr w:val="none" w:sz="0" w:space="0" w:color="auto" w:frame="1"/>
          <w:shd w:val="clear" w:color="auto" w:fill="FFFFFF"/>
        </w:rPr>
        <w:t>D'abord,</w:t>
      </w:r>
      <w:r w:rsidR="00CF6C18" w:rsidRPr="00BC6BEF">
        <w:rPr>
          <w:rStyle w:val="nfase"/>
          <w:rFonts w:cs="Open Sans"/>
          <w:b/>
          <w:color w:val="993300"/>
          <w:bdr w:val="none" w:sz="0" w:space="0" w:color="auto" w:frame="1"/>
          <w:shd w:val="clear" w:color="auto" w:fill="FFFFFF"/>
        </w:rPr>
        <w:t xml:space="preserve"> c’est un mot que je n’emploie pas</w:t>
      </w:r>
      <w:r w:rsidR="00CF6C18" w:rsidRPr="00BC6BEF">
        <w:rPr>
          <w:rStyle w:val="nfase"/>
          <w:rFonts w:cs="Open Sans"/>
          <w:bCs w:val="0"/>
          <w:color w:val="993300"/>
          <w:bdr w:val="none" w:sz="0" w:space="0" w:color="auto" w:frame="1"/>
          <w:shd w:val="clear" w:color="auto" w:fill="FFFFFF"/>
        </w:rPr>
        <w:t xml:space="preserve"> (…)</w:t>
      </w:r>
      <w:r w:rsidR="00824072">
        <w:rPr>
          <w:rStyle w:val="nfase"/>
          <w:rFonts w:cs="Open Sans"/>
          <w:bCs w:val="0"/>
          <w:color w:val="993300"/>
          <w:bdr w:val="none" w:sz="0" w:space="0" w:color="auto" w:frame="1"/>
          <w:shd w:val="clear" w:color="auto" w:fill="FFFFFF"/>
        </w:rPr>
        <w:t xml:space="preserve"> ;</w:t>
      </w:r>
      <w:r w:rsidR="00CF6C18" w:rsidRPr="00BC6BEF">
        <w:rPr>
          <w:rStyle w:val="nfase"/>
          <w:rFonts w:cs="Open Sans"/>
          <w:bCs w:val="0"/>
          <w:color w:val="993300"/>
          <w:bdr w:val="none" w:sz="0" w:space="0" w:color="auto" w:frame="1"/>
          <w:shd w:val="clear" w:color="auto" w:fill="FFFFFF"/>
        </w:rPr>
        <w:t xml:space="preserve"> </w:t>
      </w:r>
      <w:r w:rsidR="00E5235F" w:rsidRPr="0087716F">
        <w:rPr>
          <w:rStyle w:val="nfase"/>
          <w:rFonts w:cs="Open Sans"/>
          <w:bCs w:val="0"/>
          <w:i w:val="0"/>
          <w:iCs w:val="0"/>
          <w:bdr w:val="none" w:sz="0" w:space="0" w:color="auto" w:frame="1"/>
          <w:shd w:val="clear" w:color="auto" w:fill="FFFFFF"/>
        </w:rPr>
        <w:t>[l'inclusion]</w:t>
      </w:r>
      <w:r w:rsidR="00E5235F">
        <w:rPr>
          <w:rStyle w:val="nfase"/>
          <w:rFonts w:cs="Open Sans"/>
          <w:bCs w:val="0"/>
          <w:i w:val="0"/>
          <w:iCs w:val="0"/>
          <w:bdr w:val="none" w:sz="0" w:space="0" w:color="auto" w:frame="1"/>
          <w:shd w:val="clear" w:color="auto" w:fill="FFFFFF"/>
        </w:rPr>
        <w:t xml:space="preserve"> </w:t>
      </w:r>
      <w:r w:rsidR="00824072">
        <w:rPr>
          <w:rStyle w:val="nfase"/>
          <w:rFonts w:cs="Open Sans"/>
          <w:bCs w:val="0"/>
          <w:color w:val="993300"/>
          <w:bdr w:val="none" w:sz="0" w:space="0" w:color="auto" w:frame="1"/>
          <w:shd w:val="clear" w:color="auto" w:fill="FFFFFF"/>
        </w:rPr>
        <w:t>(…) c</w:t>
      </w:r>
      <w:r w:rsidR="00CF6C18" w:rsidRPr="00BC6BEF">
        <w:rPr>
          <w:rStyle w:val="nfase"/>
          <w:rFonts w:cs="Open Sans"/>
          <w:bCs w:val="0"/>
          <w:color w:val="993300"/>
          <w:bdr w:val="none" w:sz="0" w:space="0" w:color="auto" w:frame="1"/>
          <w:shd w:val="clear" w:color="auto" w:fill="FFFFFF"/>
        </w:rPr>
        <w:t>’est de l’idéologie (…) et c’est du verbiage.</w:t>
      </w:r>
      <w:r w:rsidR="00CF6C18" w:rsidRPr="00BC6BEF">
        <w:rPr>
          <w:szCs w:val="22"/>
        </w:rPr>
        <w:t>", en ajoutant d'autres réflexions négatives sur l'inclusion ("</w:t>
      </w:r>
      <w:r w:rsidR="00CF6C18" w:rsidRPr="00BC6BEF">
        <w:rPr>
          <w:i/>
          <w:iCs/>
          <w:color w:val="993300"/>
          <w:szCs w:val="22"/>
        </w:rPr>
        <w:t>on nous serine l'inclusion</w:t>
      </w:r>
      <w:r w:rsidR="00CF6C18" w:rsidRPr="00BC6BEF">
        <w:rPr>
          <w:szCs w:val="22"/>
        </w:rPr>
        <w:t xml:space="preserve">") </w:t>
      </w:r>
      <w:r w:rsidR="00966497" w:rsidRPr="00BC6BEF">
        <w:rPr>
          <w:b/>
          <w:szCs w:val="22"/>
        </w:rPr>
        <w:sym w:font="Wingdings" w:char="F0E0"/>
      </w:r>
      <w:r w:rsidR="00966497" w:rsidRPr="00BC6BEF">
        <w:rPr>
          <w:b/>
          <w:szCs w:val="22"/>
        </w:rPr>
        <w:t xml:space="preserve"> </w:t>
      </w:r>
      <w:r w:rsidR="00CF6C18" w:rsidRPr="00BC6BEF">
        <w:rPr>
          <w:b/>
          <w:szCs w:val="22"/>
        </w:rPr>
        <w:t xml:space="preserve">Preuve à écouter dans </w:t>
      </w:r>
      <w:hyperlink r:id="rId458" w:history="1">
        <w:r w:rsidR="00CF6C18" w:rsidRPr="00BC6BEF">
          <w:rPr>
            <w:rStyle w:val="Hyperlink"/>
            <w:b/>
            <w:szCs w:val="22"/>
          </w:rPr>
          <w:t>ce</w:t>
        </w:r>
        <w:r w:rsidR="00966497" w:rsidRPr="00BC6BEF">
          <w:rPr>
            <w:rStyle w:val="Hyperlink"/>
            <w:b/>
            <w:szCs w:val="22"/>
          </w:rPr>
          <w:t xml:space="preserve"> bref</w:t>
        </w:r>
        <w:r w:rsidR="00CF6C18" w:rsidRPr="00BC6BEF">
          <w:rPr>
            <w:rStyle w:val="Hyperlink"/>
            <w:b/>
            <w:szCs w:val="22"/>
          </w:rPr>
          <w:t xml:space="preserve"> extrait audio</w:t>
        </w:r>
      </w:hyperlink>
      <w:r w:rsidR="00AD5E2E" w:rsidRPr="00BC6BEF">
        <w:t xml:space="preserve"> (vers 1'57'' et 2'54''</w:t>
      </w:r>
      <w:r w:rsidR="00E54DD4" w:rsidRPr="00BC6BEF">
        <w:t>)</w:t>
      </w:r>
    </w:p>
    <w:p w14:paraId="185EADA2" w14:textId="72996678" w:rsidR="007C1262" w:rsidRPr="00BC6BEF" w:rsidRDefault="00BC270D" w:rsidP="00B9419D">
      <w:pPr>
        <w:pStyle w:val="AA-rsum"/>
        <w:ind w:left="1418"/>
      </w:pPr>
      <w:r w:rsidRPr="00BC6BEF">
        <w:lastRenderedPageBreak/>
        <w:t xml:space="preserve">Voir le </w:t>
      </w:r>
      <w:r w:rsidR="006963AA" w:rsidRPr="00BC6BEF">
        <w:t xml:space="preserve">parcours de cette personnalité (cf. </w:t>
      </w:r>
      <w:hyperlink r:id="rId459" w:history="1">
        <w:r w:rsidR="006963AA" w:rsidRPr="00BC6BEF">
          <w:rPr>
            <w:rStyle w:val="Hyperlink"/>
            <w:szCs w:val="22"/>
          </w:rPr>
          <w:t>présentation sur le site D</w:t>
        </w:r>
        <w:r w:rsidR="004009E9">
          <w:rPr>
            <w:rStyle w:val="Hyperlink"/>
            <w:szCs w:val="22"/>
          </w:rPr>
          <w:t>d</w:t>
        </w:r>
        <w:r w:rsidR="006963AA" w:rsidRPr="00BC6BEF">
          <w:rPr>
            <w:rStyle w:val="Hyperlink"/>
            <w:szCs w:val="22"/>
          </w:rPr>
          <w:t>D</w:t>
        </w:r>
      </w:hyperlink>
      <w:r w:rsidR="006963AA" w:rsidRPr="00BC6BEF">
        <w:t xml:space="preserve">) </w:t>
      </w:r>
      <w:r w:rsidR="00394ACE" w:rsidRPr="009174B7">
        <w:rPr>
          <w:sz w:val="24"/>
          <w:szCs w:val="24"/>
        </w:rPr>
        <w:t>(</w:t>
      </w:r>
      <w:hyperlink r:id="rId460" w:history="1">
        <w:r w:rsidR="00A15B21" w:rsidRPr="009174B7">
          <w:rPr>
            <w:rStyle w:val="Hyperlink"/>
            <w:sz w:val="24"/>
            <w:szCs w:val="24"/>
          </w:rPr>
          <w:t>copie de secours</w:t>
        </w:r>
      </w:hyperlink>
      <w:r w:rsidR="00394ACE" w:rsidRPr="009174B7">
        <w:rPr>
          <w:sz w:val="24"/>
          <w:szCs w:val="24"/>
        </w:rPr>
        <w:t>)</w:t>
      </w:r>
      <w:r w:rsidR="009174B7">
        <w:t xml:space="preserve"> </w:t>
      </w:r>
      <w:r w:rsidR="006963AA" w:rsidRPr="00BC6BEF">
        <w:t>:</w:t>
      </w:r>
    </w:p>
    <w:p w14:paraId="6C45311C" w14:textId="0337D248" w:rsidR="006963AA" w:rsidRPr="00BC6BEF" w:rsidRDefault="006963AA" w:rsidP="007C1262">
      <w:pPr>
        <w:pStyle w:val="AA-rsum"/>
        <w:ind w:left="2124"/>
        <w:rPr>
          <w:b/>
          <w:i/>
          <w:iCs/>
          <w:szCs w:val="22"/>
        </w:rPr>
      </w:pPr>
      <w:r w:rsidRPr="00BC6BEF">
        <w:t xml:space="preserve">- </w:t>
      </w:r>
      <w:r w:rsidRPr="00BC6BEF">
        <w:rPr>
          <w:b/>
          <w:bCs w:val="0"/>
        </w:rPr>
        <w:t>de 1981 à 2002 : Directeur Adjoint puis Directeur Général de l'</w:t>
      </w:r>
      <w:hyperlink r:id="rId461" w:history="1">
        <w:r w:rsidRPr="00BC6BEF">
          <w:rPr>
            <w:rStyle w:val="Hyperlink"/>
            <w:b/>
            <w:bCs w:val="0"/>
            <w:szCs w:val="22"/>
          </w:rPr>
          <w:t>UNAPEI</w:t>
        </w:r>
      </w:hyperlink>
      <w:r w:rsidRPr="00BC6BEF">
        <w:t xml:space="preserve"> (la plus importante (méga-)organisation gestionnaire </w:t>
      </w:r>
      <w:r w:rsidRPr="00BC6BEF">
        <w:rPr>
          <w:i/>
          <w:iCs/>
        </w:rPr>
        <w:t>(privé)</w:t>
      </w:r>
      <w:r w:rsidRPr="00BC6BEF">
        <w:br/>
        <w:t xml:space="preserve">- de 2002 à 2009 : </w:t>
      </w:r>
      <w:r w:rsidRPr="00BC6BEF">
        <w:rPr>
          <w:b/>
          <w:bCs w:val="0"/>
        </w:rPr>
        <w:t>Délégué Interministériel aux personnes handicapées</w:t>
      </w:r>
      <w:r w:rsidRPr="00BC6BEF">
        <w:t xml:space="preserve"> </w:t>
      </w:r>
      <w:r w:rsidRPr="00BC6BEF">
        <w:rPr>
          <w:i/>
          <w:iCs/>
        </w:rPr>
        <w:t>(public)</w:t>
      </w:r>
      <w:r w:rsidRPr="00BC6BEF">
        <w:br/>
        <w:t xml:space="preserve">- pendant 3 ans ensuite : </w:t>
      </w:r>
      <w:r w:rsidRPr="00BC6BEF">
        <w:rPr>
          <w:b/>
          <w:bCs w:val="0"/>
        </w:rPr>
        <w:t>Président du Conseil National Consultatif des Personnes Handicapées (CNCPH)</w:t>
      </w:r>
      <w:r w:rsidRPr="00BC6BEF">
        <w:t xml:space="preserve"> </w:t>
      </w:r>
      <w:r w:rsidRPr="00BC6BEF">
        <w:rPr>
          <w:i/>
          <w:iCs/>
        </w:rPr>
        <w:t>(public)</w:t>
      </w:r>
      <w:r w:rsidRPr="00BC6BEF">
        <w:br/>
        <w:t xml:space="preserve">- de 2014 à 2020 : </w:t>
      </w:r>
      <w:r w:rsidRPr="00BC6BEF">
        <w:rPr>
          <w:b/>
          <w:bCs w:val="0"/>
        </w:rPr>
        <w:t>Adjoint au Défenseur des Droits chargé de la lutte contre les discriminations et de la promotion de l'égalité</w:t>
      </w:r>
      <w:r w:rsidRPr="00BC6BEF">
        <w:t xml:space="preserve"> </w:t>
      </w:r>
      <w:r w:rsidRPr="00BC6BEF">
        <w:rPr>
          <w:i/>
          <w:iCs/>
        </w:rPr>
        <w:t>(public)</w:t>
      </w:r>
      <w:r w:rsidRPr="00BC6BEF">
        <w:br/>
        <w:t xml:space="preserve">- depuis 2020 : </w:t>
      </w:r>
      <w:r w:rsidRPr="00BC6BEF">
        <w:rPr>
          <w:b/>
          <w:bCs w:val="0"/>
        </w:rPr>
        <w:t>Président de l'association gestionnaire LADAPT</w:t>
      </w:r>
      <w:r w:rsidRPr="00BC6BEF">
        <w:rPr>
          <w:i/>
          <w:iCs/>
        </w:rPr>
        <w:t xml:space="preserve"> (privé</w:t>
      </w:r>
      <w:r w:rsidR="001406EA" w:rsidRPr="00BC6BEF">
        <w:rPr>
          <w:i/>
          <w:iCs/>
        </w:rPr>
        <w:t>)</w:t>
      </w:r>
    </w:p>
    <w:p w14:paraId="65D62786" w14:textId="77777777" w:rsidR="00A207B8" w:rsidRPr="00BC6BEF" w:rsidRDefault="006963AA" w:rsidP="00A207B8">
      <w:pPr>
        <w:pStyle w:val="AA-rsum"/>
        <w:rPr>
          <w:b/>
          <w:bCs w:val="0"/>
          <w:i/>
          <w:iCs/>
        </w:rPr>
      </w:pPr>
      <w:r w:rsidRPr="00BC6BEF">
        <w:rPr>
          <w:b/>
          <w:bCs w:val="0"/>
        </w:rPr>
        <w:t>La "porosité" public/privé est ici exemplaire</w:t>
      </w:r>
      <w:r w:rsidRPr="00BC6BEF">
        <w:t>,</w:t>
      </w:r>
      <w:r w:rsidRPr="00BC6BEF">
        <w:rPr>
          <w:b/>
          <w:bCs w:val="0"/>
        </w:rPr>
        <w:t xml:space="preserve"> et surtout, il n'est même plus besoin de se demander pourquoi les associations gestionnaires sont à ce point privilégiées lorsqu'on apprend, dans ce même document </w:t>
      </w:r>
      <w:r w:rsidRPr="00BC6BEF">
        <w:rPr>
          <w:i/>
          <w:iCs/>
          <w:sz w:val="24"/>
          <w:szCs w:val="24"/>
        </w:rPr>
        <w:t xml:space="preserve">(que nous copions </w:t>
      </w:r>
      <w:hyperlink r:id="rId462" w:history="1">
        <w:r w:rsidRPr="00BC6BEF">
          <w:rPr>
            <w:rStyle w:val="Hyperlink"/>
            <w:i/>
            <w:iCs/>
            <w:sz w:val="24"/>
            <w:szCs w:val="24"/>
          </w:rPr>
          <w:t>ici sur notre serveur</w:t>
        </w:r>
      </w:hyperlink>
      <w:r w:rsidRPr="00BC6BEF">
        <w:rPr>
          <w:i/>
          <w:iCs/>
          <w:sz w:val="24"/>
          <w:szCs w:val="24"/>
        </w:rPr>
        <w:t xml:space="preserve"> au cas où il disparaîtrait)</w:t>
      </w:r>
      <w:r w:rsidRPr="00BC6BEF">
        <w:rPr>
          <w:b/>
          <w:bCs w:val="0"/>
        </w:rPr>
        <w:t>, qu'il a "</w:t>
      </w:r>
      <w:r w:rsidRPr="00BC6BEF">
        <w:rPr>
          <w:b/>
          <w:bCs w:val="0"/>
          <w:i/>
          <w:iCs/>
          <w:color w:val="993300"/>
        </w:rPr>
        <w:t xml:space="preserve"> participé à l’élaboration de la loi du 11 février 2005 et de ses textes d’application </w:t>
      </w:r>
      <w:r w:rsidRPr="00BC6BEF">
        <w:rPr>
          <w:b/>
          <w:bCs w:val="0"/>
        </w:rPr>
        <w:t xml:space="preserve">"… </w:t>
      </w:r>
    </w:p>
    <w:p w14:paraId="3579FDE0" w14:textId="60A0A3C7" w:rsidR="006963AA" w:rsidRPr="00BC6BEF" w:rsidRDefault="002F1873" w:rsidP="00A207B8">
      <w:pPr>
        <w:pStyle w:val="AA-rsum"/>
      </w:pPr>
      <w:r w:rsidRPr="00BC6BEF">
        <w:rPr>
          <w:b/>
          <w:bCs w:val="0"/>
        </w:rPr>
        <w:t>S</w:t>
      </w:r>
      <w:r w:rsidR="006963AA" w:rsidRPr="00BC6BEF">
        <w:rPr>
          <w:b/>
          <w:bCs w:val="0"/>
        </w:rPr>
        <w:t xml:space="preserve">i ces associations ont tant de pouvoir, c'est d'abord à cause de la confusion introduite avant toute autre chose dans </w:t>
      </w:r>
      <w:hyperlink r:id="rId463" w:history="1">
        <w:r w:rsidR="006963AA" w:rsidRPr="00BC6BEF">
          <w:rPr>
            <w:rStyle w:val="Hyperlink"/>
            <w:b/>
            <w:bCs w:val="0"/>
            <w:szCs w:val="22"/>
          </w:rPr>
          <w:t>le premier article de cette loi</w:t>
        </w:r>
      </w:hyperlink>
      <w:r w:rsidR="006963AA" w:rsidRPr="00BC6BEF">
        <w:rPr>
          <w:b/>
          <w:bCs w:val="0"/>
        </w:rPr>
        <w:t xml:space="preserve">, qui les présente </w:t>
      </w:r>
      <w:r w:rsidR="006963AA" w:rsidRPr="00BC6BEF">
        <w:t xml:space="preserve">(absurdement, fallacieusement, mais très subtilement et habilement) </w:t>
      </w:r>
      <w:r w:rsidR="006963AA" w:rsidRPr="00BC6BEF">
        <w:rPr>
          <w:b/>
          <w:bCs w:val="0"/>
        </w:rPr>
        <w:t>comme "représentatives des personnes handicapées"</w:t>
      </w:r>
      <w:r w:rsidR="006963AA" w:rsidRPr="00BC6BEF">
        <w:t>, ainsi que nous l'avons déjà expliqué.</w:t>
      </w:r>
    </w:p>
    <w:p w14:paraId="13E05D02" w14:textId="019020FE" w:rsidR="005C0B05" w:rsidRPr="00BC6BEF" w:rsidRDefault="0013626A" w:rsidP="0013626A">
      <w:pPr>
        <w:pStyle w:val="AA-rsum"/>
        <w:rPr>
          <w:szCs w:val="22"/>
        </w:rPr>
      </w:pPr>
      <w:r w:rsidRPr="00BC6BEF">
        <w:rPr>
          <w:rStyle w:val="Forte"/>
          <w:b w:val="0"/>
          <w:bCs/>
        </w:rPr>
        <w:t xml:space="preserve">- </w:t>
      </w:r>
      <w:r w:rsidRPr="00BC6BEF">
        <w:rPr>
          <w:b/>
          <w:bCs w:val="0"/>
          <w:szCs w:val="22"/>
        </w:rPr>
        <w:t xml:space="preserve">L'UNAPEI, dans ses </w:t>
      </w:r>
      <w:hyperlink r:id="rId464" w:history="1">
        <w:r w:rsidRPr="00BC6BEF">
          <w:rPr>
            <w:rStyle w:val="Hyperlink"/>
            <w:b/>
            <w:bCs w:val="0"/>
            <w:szCs w:val="22"/>
          </w:rPr>
          <w:t>"positions politiques" sur la désinstitutionnalisation</w:t>
        </w:r>
      </w:hyperlink>
      <w:r w:rsidRPr="00BC6BEF">
        <w:rPr>
          <w:b/>
          <w:bCs w:val="0"/>
          <w:szCs w:val="22"/>
        </w:rPr>
        <w:t xml:space="preserve"> </w:t>
      </w:r>
      <w:r w:rsidRPr="00BC6BEF">
        <w:rPr>
          <w:sz w:val="24"/>
          <w:szCs w:val="24"/>
        </w:rPr>
        <w:t>(</w:t>
      </w:r>
      <w:hyperlink r:id="rId465" w:history="1">
        <w:r w:rsidRPr="00BC6BEF">
          <w:rPr>
            <w:rStyle w:val="Hyperlink"/>
            <w:sz w:val="24"/>
            <w:szCs w:val="24"/>
          </w:rPr>
          <w:t>copie de secours sur notre serveur</w:t>
        </w:r>
      </w:hyperlink>
      <w:r w:rsidRPr="00BC6BEF">
        <w:rPr>
          <w:sz w:val="24"/>
          <w:szCs w:val="24"/>
        </w:rPr>
        <w:t>)</w:t>
      </w:r>
      <w:r w:rsidRPr="00BC6BEF">
        <w:rPr>
          <w:szCs w:val="22"/>
        </w:rPr>
        <w:t xml:space="preserve">, expliquait en juin 2015 (avant la décision de "tabou") que : </w:t>
      </w:r>
      <w:r w:rsidRPr="00BC6BEF">
        <w:rPr>
          <w:szCs w:val="22"/>
        </w:rPr>
        <w:br/>
        <w:t>"</w:t>
      </w:r>
      <w:r w:rsidRPr="00BC6BEF">
        <w:rPr>
          <w:b/>
          <w:bCs w:val="0"/>
          <w:i/>
          <w:iCs/>
          <w:color w:val="993300"/>
        </w:rPr>
        <w:t>Bien que le terme soit anxiogène</w:t>
      </w:r>
      <w:r w:rsidRPr="00BC6BEF">
        <w:rPr>
          <w:i/>
          <w:iCs/>
          <w:color w:val="993300"/>
        </w:rPr>
        <w:t xml:space="preserve">, l’Unapei est convaincue que la </w:t>
      </w:r>
      <w:r w:rsidRPr="00BC6BEF">
        <w:rPr>
          <w:b/>
          <w:bCs w:val="0"/>
          <w:i/>
          <w:iCs/>
          <w:color w:val="993300"/>
        </w:rPr>
        <w:t>désinstitutionnalisation ne se traduira pas</w:t>
      </w:r>
      <w:r w:rsidRPr="00BC6BEF">
        <w:rPr>
          <w:i/>
          <w:iCs/>
          <w:color w:val="993300"/>
        </w:rPr>
        <w:t xml:space="preserve"> par l’extinction du modèle médico-social né d’un combat militant ni </w:t>
      </w:r>
      <w:r w:rsidRPr="00BC6BEF">
        <w:rPr>
          <w:b/>
          <w:bCs w:val="0"/>
          <w:i/>
          <w:iCs/>
          <w:color w:val="993300"/>
        </w:rPr>
        <w:t>par la fermeture des établissements</w:t>
      </w:r>
      <w:r w:rsidRPr="00BC6BEF">
        <w:rPr>
          <w:b/>
          <w:bCs w:val="0"/>
          <w:color w:val="993300"/>
        </w:rPr>
        <w:t xml:space="preserve"> </w:t>
      </w:r>
      <w:r w:rsidRPr="00BC6BEF">
        <w:rPr>
          <w:szCs w:val="22"/>
        </w:rPr>
        <w:t>".</w:t>
      </w:r>
      <w:r w:rsidRPr="00BC6BEF">
        <w:rPr>
          <w:szCs w:val="22"/>
        </w:rPr>
        <w:br/>
      </w:r>
      <w:r w:rsidR="00994BF8" w:rsidRPr="00BC6BEF">
        <w:rPr>
          <w:szCs w:val="22"/>
        </w:rPr>
        <w:br/>
      </w:r>
      <w:r w:rsidRPr="00BC6BEF">
        <w:rPr>
          <w:szCs w:val="22"/>
        </w:rPr>
        <w:t>Depuis la décision de "tabou", ce document est difficile à trouver, et la recherche pour "désinstitutionnalisation" sur leur site (</w:t>
      </w:r>
      <w:hyperlink r:id="rId466" w:history="1">
        <w:r w:rsidRPr="00BC6BEF">
          <w:rPr>
            <w:rStyle w:val="Hyperlink"/>
            <w:szCs w:val="22"/>
          </w:rPr>
          <w:t>https://www.unapei.org/?s=d%C3%A9sinstitutionnalisation</w:t>
        </w:r>
      </w:hyperlink>
      <w:r w:rsidRPr="00BC6BEF">
        <w:rPr>
          <w:szCs w:val="22"/>
        </w:rPr>
        <w:t xml:space="preserve">) </w:t>
      </w:r>
      <w:r w:rsidRPr="00BC6BEF">
        <w:rPr>
          <w:szCs w:val="22"/>
        </w:rPr>
        <w:lastRenderedPageBreak/>
        <w:t>donne "</w:t>
      </w:r>
      <w:r w:rsidRPr="00BC6BEF">
        <w:rPr>
          <w:i/>
          <w:iCs/>
          <w:color w:val="7F7F7F" w:themeColor="text1" w:themeTint="80"/>
          <w:szCs w:val="22"/>
        </w:rPr>
        <w:t>0 résultat pour votre recherche</w:t>
      </w:r>
      <w:r w:rsidR="00994BF8" w:rsidRPr="00BC6BEF">
        <w:rPr>
          <w:i/>
          <w:iCs/>
          <w:color w:val="7F7F7F" w:themeColor="text1" w:themeTint="80"/>
          <w:szCs w:val="22"/>
        </w:rPr>
        <w:t xml:space="preserve"> </w:t>
      </w:r>
      <w:r w:rsidRPr="00BC6BEF">
        <w:rPr>
          <w:i/>
          <w:iCs/>
          <w:color w:val="7F7F7F" w:themeColor="text1" w:themeTint="80"/>
          <w:szCs w:val="22"/>
        </w:rPr>
        <w:t>«désinstitutionnalisation»</w:t>
      </w:r>
      <w:r w:rsidRPr="00BC6BEF">
        <w:rPr>
          <w:i/>
          <w:iCs/>
          <w:szCs w:val="22"/>
        </w:rPr>
        <w:t xml:space="preserve"> </w:t>
      </w:r>
      <w:r w:rsidRPr="00BC6BEF">
        <w:rPr>
          <w:szCs w:val="22"/>
        </w:rPr>
        <w:t>".</w:t>
      </w:r>
      <w:r w:rsidRPr="00BC6BEF">
        <w:rPr>
          <w:szCs w:val="22"/>
        </w:rPr>
        <w:br/>
      </w:r>
      <w:r w:rsidRPr="00BC6BEF">
        <w:rPr>
          <w:szCs w:val="22"/>
        </w:rPr>
        <w:br/>
        <w:t>Dans un autre document de 2015, "</w:t>
      </w:r>
      <w:hyperlink r:id="rId467" w:history="1">
        <w:r w:rsidRPr="00BC6BEF">
          <w:rPr>
            <w:rStyle w:val="Hyperlink"/>
            <w:szCs w:val="22"/>
          </w:rPr>
          <w:t>Document d'orientation politique : la désinstitutionnalisation</w:t>
        </w:r>
      </w:hyperlink>
      <w:r w:rsidRPr="00BC6BEF">
        <w:rPr>
          <w:szCs w:val="22"/>
        </w:rPr>
        <w:t xml:space="preserve">", </w:t>
      </w:r>
      <w:r w:rsidRPr="00BC6BEF">
        <w:rPr>
          <w:b/>
          <w:bCs w:val="0"/>
          <w:szCs w:val="22"/>
        </w:rPr>
        <w:t>l'UNAPEI explique que :</w:t>
      </w:r>
      <w:r w:rsidRPr="00BC6BEF">
        <w:rPr>
          <w:szCs w:val="22"/>
        </w:rPr>
        <w:br/>
        <w:t>"</w:t>
      </w:r>
      <w:r w:rsidRPr="00BC6BEF">
        <w:rPr>
          <w:b/>
          <w:bCs w:val="0"/>
          <w:i/>
          <w:iCs/>
          <w:color w:val="993300"/>
        </w:rPr>
        <w:t>Le concept de désinstitutionnalisation a pu signif</w:t>
      </w:r>
      <w:r w:rsidR="00706499" w:rsidRPr="00BC6BEF">
        <w:rPr>
          <w:b/>
          <w:bCs w:val="0"/>
          <w:i/>
          <w:iCs/>
          <w:color w:val="FF0000"/>
          <w:highlight w:val="yellow"/>
        </w:rPr>
        <w:t>i</w:t>
      </w:r>
      <w:r w:rsidRPr="00BC6BEF">
        <w:rPr>
          <w:b/>
          <w:bCs w:val="0"/>
          <w:i/>
          <w:iCs/>
          <w:color w:val="993300"/>
        </w:rPr>
        <w:t>er</w:t>
      </w:r>
      <w:r w:rsidRPr="00BC6BEF">
        <w:rPr>
          <w:i/>
          <w:iCs/>
          <w:color w:val="993300"/>
        </w:rPr>
        <w:t xml:space="preserve"> dans certains pays où dans l’esprit de certains </w:t>
      </w:r>
      <w:r w:rsidRPr="00BC6BEF">
        <w:rPr>
          <w:b/>
          <w:bCs w:val="0"/>
          <w:i/>
          <w:iCs/>
          <w:color w:val="993300"/>
        </w:rPr>
        <w:t xml:space="preserve">la fermeture de tous les établissements </w:t>
      </w:r>
      <w:r w:rsidRPr="00BC6BEF">
        <w:rPr>
          <w:i/>
          <w:iCs/>
          <w:color w:val="993300"/>
        </w:rPr>
        <w:t xml:space="preserve">accueillant des personnes handicapées(1). </w:t>
      </w:r>
      <w:r w:rsidRPr="00BC6BEF">
        <w:rPr>
          <w:b/>
          <w:bCs w:val="0"/>
          <w:i/>
          <w:iCs/>
          <w:color w:val="993300"/>
        </w:rPr>
        <w:t>Une telle acception ne peut se justif</w:t>
      </w:r>
      <w:r w:rsidR="0010579E" w:rsidRPr="00BC6BEF">
        <w:rPr>
          <w:b/>
          <w:bCs w:val="0"/>
          <w:i/>
          <w:iCs/>
          <w:color w:val="FF0000"/>
          <w:highlight w:val="yellow"/>
        </w:rPr>
        <w:t>i</w:t>
      </w:r>
      <w:r w:rsidRPr="00BC6BEF">
        <w:rPr>
          <w:b/>
          <w:bCs w:val="0"/>
          <w:i/>
          <w:iCs/>
          <w:color w:val="993300"/>
        </w:rPr>
        <w:t>er compte-tenu de l’histoire de la politique du handicap en France</w:t>
      </w:r>
      <w:r w:rsidRPr="00BC6BEF">
        <w:rPr>
          <w:i/>
          <w:iCs/>
          <w:color w:val="993300"/>
        </w:rPr>
        <w:t>, de la manière dont les établissements accueillent, accompagnent les personnes handicapées et de la réalité des besoins et attentes des personnes et de leurs familles</w:t>
      </w:r>
      <w:r w:rsidRPr="00BC6BEF">
        <w:rPr>
          <w:i/>
          <w:iCs/>
          <w:color w:val="993300"/>
          <w:szCs w:val="22"/>
        </w:rPr>
        <w:t xml:space="preserve"> </w:t>
      </w:r>
      <w:r w:rsidRPr="00BC6BEF">
        <w:rPr>
          <w:szCs w:val="22"/>
        </w:rPr>
        <w:t>"</w:t>
      </w:r>
      <w:r w:rsidRPr="00BC6BEF">
        <w:rPr>
          <w:szCs w:val="22"/>
        </w:rPr>
        <w:br/>
        <w:t xml:space="preserve">Le reste du document est très vague et abstrait, et à aucun moment n'approche - même de loin - l'idée de la diminution de "places" en "internat" (hébergement). </w:t>
      </w:r>
      <w:r w:rsidRPr="00BC6BEF">
        <w:rPr>
          <w:szCs w:val="22"/>
        </w:rPr>
        <w:br/>
      </w:r>
      <w:r w:rsidRPr="00BC6BEF">
        <w:rPr>
          <w:szCs w:val="22"/>
        </w:rPr>
        <w:br/>
        <w:t>Dans le document "</w:t>
      </w:r>
      <w:hyperlink r:id="rId468" w:history="1">
        <w:r w:rsidRPr="00BC6BEF">
          <w:rPr>
            <w:rStyle w:val="Hyperlink"/>
            <w:szCs w:val="22"/>
          </w:rPr>
          <w:t>Orientations stratégiques UNAPEI 2018-2022</w:t>
        </w:r>
      </w:hyperlink>
      <w:r w:rsidRPr="00BC6BEF">
        <w:rPr>
          <w:szCs w:val="22"/>
        </w:rPr>
        <w:t>", le mot "désinstitutionnalisation</w:t>
      </w:r>
      <w:r w:rsidR="00337982" w:rsidRPr="00BC6BEF">
        <w:rPr>
          <w:szCs w:val="22"/>
        </w:rPr>
        <w:t>"</w:t>
      </w:r>
      <w:r w:rsidRPr="00BC6BEF">
        <w:rPr>
          <w:szCs w:val="22"/>
        </w:rPr>
        <w:t xml:space="preserve"> a disparu.</w:t>
      </w:r>
    </w:p>
    <w:p w14:paraId="02518287" w14:textId="58DC1E16" w:rsidR="005C0B05" w:rsidRPr="00BC6BEF" w:rsidRDefault="005C0B05" w:rsidP="008E7BDD">
      <w:pPr>
        <w:pStyle w:val="AA-rsum"/>
        <w:rPr>
          <w:szCs w:val="22"/>
        </w:rPr>
      </w:pPr>
      <w:r w:rsidRPr="00BC6BEF">
        <w:rPr>
          <w:b/>
          <w:bCs w:val="0"/>
          <w:szCs w:val="22"/>
        </w:rPr>
        <w:t>-</w:t>
      </w:r>
      <w:r w:rsidR="008E7BDD" w:rsidRPr="00BC6BEF">
        <w:rPr>
          <w:b/>
          <w:bCs w:val="0"/>
          <w:szCs w:val="22"/>
        </w:rPr>
        <w:t xml:space="preserve"> </w:t>
      </w:r>
      <w:hyperlink r:id="rId469" w:history="1">
        <w:r w:rsidRPr="00BC6BEF">
          <w:rPr>
            <w:rStyle w:val="Hyperlink"/>
            <w:b/>
            <w:bCs w:val="0"/>
            <w:szCs w:val="22"/>
          </w:rPr>
          <w:t>APF France Handicap</w:t>
        </w:r>
      </w:hyperlink>
      <w:r w:rsidRPr="00BC6BEF">
        <w:rPr>
          <w:b/>
          <w:bCs w:val="0"/>
          <w:szCs w:val="22"/>
        </w:rPr>
        <w:t>, une autre organisation gestionnaire très importante</w:t>
      </w:r>
      <w:r w:rsidRPr="00BC6BEF">
        <w:rPr>
          <w:szCs w:val="22"/>
        </w:rPr>
        <w:t>, explique dans son document "</w:t>
      </w:r>
      <w:hyperlink r:id="rId470" w:history="1">
        <w:r w:rsidRPr="00BC6BEF">
          <w:rPr>
            <w:rStyle w:val="Hyperlink"/>
            <w:szCs w:val="22"/>
          </w:rPr>
          <w:t>La désinstitutionnalisation, pas sans nous !</w:t>
        </w:r>
      </w:hyperlink>
      <w:r w:rsidRPr="00BC6BEF">
        <w:rPr>
          <w:szCs w:val="22"/>
        </w:rPr>
        <w:t>" des choses assez compliquées (dont "</w:t>
      </w:r>
      <w:r w:rsidRPr="00BC6BEF">
        <w:rPr>
          <w:i/>
          <w:iCs/>
          <w:color w:val="993300"/>
          <w:szCs w:val="22"/>
        </w:rPr>
        <w:t>Les familles aussi sont des institutions !</w:t>
      </w:r>
      <w:r w:rsidRPr="00BC6BEF">
        <w:rPr>
          <w:szCs w:val="22"/>
        </w:rPr>
        <w:t>", page 18) qui semblent montrer que cet organisme conçoit difficilement l'idée d'une réelle liberté pour les personnes handicapées, et l'idée de supprimer des lits dans les ESMS n'est pas abordée, sauf quand il est précisé qu'il n'est pas question de les fermer.</w:t>
      </w:r>
      <w:r w:rsidRPr="00BC6BEF">
        <w:rPr>
          <w:szCs w:val="22"/>
        </w:rPr>
        <w:br/>
      </w:r>
    </w:p>
    <w:p w14:paraId="0C093077" w14:textId="0288E1A0" w:rsidR="005C0B05" w:rsidRPr="00BC6BEF" w:rsidRDefault="008E7BDD" w:rsidP="008E7BDD">
      <w:pPr>
        <w:pStyle w:val="AA-rsum"/>
        <w:rPr>
          <w:szCs w:val="22"/>
        </w:rPr>
      </w:pPr>
      <w:r w:rsidRPr="00BC6BEF">
        <w:rPr>
          <w:szCs w:val="22"/>
        </w:rPr>
        <w:t xml:space="preserve">- </w:t>
      </w:r>
      <w:r w:rsidR="005C0B05" w:rsidRPr="00BC6BEF">
        <w:rPr>
          <w:szCs w:val="22"/>
        </w:rPr>
        <w:t xml:space="preserve">Dans le document de la </w:t>
      </w:r>
      <w:hyperlink r:id="rId471" w:history="1">
        <w:r w:rsidR="005C0B05" w:rsidRPr="00BC6BEF">
          <w:rPr>
            <w:rStyle w:val="Hyperlink"/>
            <w:b/>
            <w:bCs w:val="0"/>
            <w:szCs w:val="22"/>
          </w:rPr>
          <w:t>Stratégie Nationale pour l'Autisme</w:t>
        </w:r>
      </w:hyperlink>
      <w:r w:rsidR="005C0B05" w:rsidRPr="00BC6BEF">
        <w:rPr>
          <w:szCs w:val="22"/>
        </w:rPr>
        <w:t>, on remarque plusieurs "astuces" pour donner l'</w:t>
      </w:r>
      <w:r w:rsidR="005C0B05" w:rsidRPr="00BC6BEF">
        <w:rPr>
          <w:b/>
          <w:bCs w:val="0"/>
          <w:szCs w:val="22"/>
        </w:rPr>
        <w:t>illusion de désinstitutionnalisation.</w:t>
      </w:r>
      <w:r w:rsidR="005C0B05" w:rsidRPr="00BC6BEF">
        <w:rPr>
          <w:szCs w:val="22"/>
        </w:rPr>
        <w:br/>
        <w:t xml:space="preserve">En résumé, il y a diverses mesures, mais </w:t>
      </w:r>
      <w:r w:rsidR="005C0B05" w:rsidRPr="00BC6BEF">
        <w:rPr>
          <w:b/>
          <w:bCs w:val="0"/>
          <w:szCs w:val="22"/>
        </w:rPr>
        <w:t>elles ne s'accompagnent pas de la "sortie des murs" des centres, c’est-à-dire de la diminution du nombre de lits.</w:t>
      </w:r>
      <w:r w:rsidR="005C0B05" w:rsidRPr="00BC6BEF">
        <w:rPr>
          <w:b/>
          <w:bCs w:val="0"/>
          <w:szCs w:val="22"/>
        </w:rPr>
        <w:br/>
      </w:r>
      <w:r w:rsidR="005C0B05" w:rsidRPr="00BC6BEF">
        <w:rPr>
          <w:szCs w:val="22"/>
        </w:rPr>
        <w:br/>
        <w:t>Par exemple :</w:t>
      </w:r>
    </w:p>
    <w:p w14:paraId="5794FA48" w14:textId="77777777" w:rsidR="005C0B05" w:rsidRPr="00BC6BEF" w:rsidRDefault="005C0B05" w:rsidP="008E7BDD">
      <w:pPr>
        <w:pStyle w:val="AA-rsum"/>
        <w:rPr>
          <w:szCs w:val="22"/>
        </w:rPr>
      </w:pPr>
      <w:r w:rsidRPr="00BC6BEF">
        <w:rPr>
          <w:szCs w:val="22"/>
        </w:rPr>
        <w:lastRenderedPageBreak/>
        <w:t>(page 103) "</w:t>
      </w:r>
      <w:r w:rsidRPr="00BC6BEF">
        <w:rPr>
          <w:b/>
          <w:bCs w:val="0"/>
          <w:i/>
          <w:iCs/>
          <w:color w:val="993300"/>
        </w:rPr>
        <w:t>Les créations de places en établissements pour les personnes autistes</w:t>
      </w:r>
      <w:r w:rsidRPr="00BC6BEF">
        <w:rPr>
          <w:i/>
          <w:iCs/>
          <w:color w:val="993300"/>
        </w:rPr>
        <w:t xml:space="preserve"> financées par les crédits médico-sociaux en cours de déploiement </w:t>
      </w:r>
      <w:r w:rsidRPr="00BC6BEF">
        <w:rPr>
          <w:b/>
          <w:bCs w:val="0"/>
          <w:i/>
          <w:iCs/>
          <w:color w:val="993300"/>
        </w:rPr>
        <w:t>seront désormais conditionnées à l’existence d’un projet comportant des solutions inclusives</w:t>
      </w:r>
      <w:r w:rsidRPr="00BC6BEF">
        <w:rPr>
          <w:i/>
          <w:iCs/>
          <w:color w:val="993300"/>
        </w:rPr>
        <w:t xml:space="preserve"> : des dispositifs « hors les murs ».</w:t>
      </w:r>
      <w:r w:rsidRPr="00BC6BEF">
        <w:rPr>
          <w:szCs w:val="22"/>
        </w:rPr>
        <w:t xml:space="preserve">", ce qui signifie que </w:t>
      </w:r>
      <w:r w:rsidRPr="00BC6BEF">
        <w:rPr>
          <w:b/>
          <w:bCs w:val="0"/>
          <w:szCs w:val="22"/>
        </w:rPr>
        <w:t>non seulement la France n'a pas l'intention de fermer les centres, mais elle veut en ouvrir de nouveaux (ou de nouvelles "places en établissements"), mais avec un "enrobage de désinstitutionnalisation", c’est-à-dire en s'arrangeant pour que les personnes "accueillies" puissent passer un certain temps dehors (école, loisirs), pourvu qu'elles reviennent dormir dans le centre</w:t>
      </w:r>
      <w:r w:rsidRPr="00BC6BEF">
        <w:rPr>
          <w:szCs w:val="22"/>
        </w:rPr>
        <w:t xml:space="preserve"> (puisqu'il est important de protéger les aspects économiques…).</w:t>
      </w:r>
    </w:p>
    <w:p w14:paraId="09527DB5" w14:textId="77777777" w:rsidR="005C0B05" w:rsidRPr="00BC6BEF" w:rsidRDefault="005C0B05" w:rsidP="008E7BDD">
      <w:pPr>
        <w:pStyle w:val="AA-rsum"/>
        <w:rPr>
          <w:szCs w:val="22"/>
        </w:rPr>
      </w:pPr>
    </w:p>
    <w:p w14:paraId="3CAD3FFA" w14:textId="77777777" w:rsidR="005C0B05" w:rsidRPr="00BC6BEF" w:rsidRDefault="005C0B05" w:rsidP="008E7BDD">
      <w:pPr>
        <w:pStyle w:val="AA-rsum"/>
        <w:rPr>
          <w:b/>
          <w:bCs w:val="0"/>
          <w:szCs w:val="22"/>
        </w:rPr>
      </w:pPr>
      <w:r w:rsidRPr="00BC6BEF">
        <w:rPr>
          <w:szCs w:val="22"/>
        </w:rPr>
        <w:t xml:space="preserve">Concernant la </w:t>
      </w:r>
      <w:r w:rsidRPr="00BC6BEF">
        <w:rPr>
          <w:b/>
          <w:bCs w:val="0"/>
          <w:szCs w:val="22"/>
        </w:rPr>
        <w:t>scolarisation</w:t>
      </w:r>
      <w:r w:rsidRPr="00BC6BEF">
        <w:rPr>
          <w:szCs w:val="22"/>
        </w:rPr>
        <w:t>, c'est le même principe : la conception française de la désinstitutionnalisation c'est de</w:t>
      </w:r>
      <w:r w:rsidRPr="00BC6BEF">
        <w:rPr>
          <w:b/>
          <w:bCs w:val="0"/>
          <w:szCs w:val="22"/>
        </w:rPr>
        <w:t xml:space="preserve"> faire aller les enfants "accueillis" à l'école "ordinaire" la journée, et de les faire revenir dans leurs "murs" le soir :</w:t>
      </w:r>
    </w:p>
    <w:p w14:paraId="5D7C2EA3" w14:textId="77777777" w:rsidR="005C0B05" w:rsidRPr="00BC6BEF" w:rsidRDefault="005C0B05" w:rsidP="008E7BDD">
      <w:pPr>
        <w:pStyle w:val="AA-rsum"/>
        <w:rPr>
          <w:color w:val="993300"/>
          <w:szCs w:val="28"/>
        </w:rPr>
      </w:pPr>
      <w:r w:rsidRPr="00BC6BEF">
        <w:rPr>
          <w:color w:val="993300"/>
          <w:szCs w:val="28"/>
        </w:rPr>
        <w:t>"</w:t>
      </w:r>
      <w:r w:rsidRPr="00BC6BEF">
        <w:rPr>
          <w:i/>
          <w:iCs/>
          <w:color w:val="993300"/>
          <w:szCs w:val="28"/>
        </w:rPr>
        <w:t xml:space="preserve">(...) renforcer </w:t>
      </w:r>
      <w:r w:rsidRPr="00BC6BEF">
        <w:rPr>
          <w:b/>
          <w:bCs w:val="0"/>
          <w:i/>
          <w:iCs/>
          <w:color w:val="993300"/>
          <w:szCs w:val="28"/>
        </w:rPr>
        <w:t>la scolarisation à l’école</w:t>
      </w:r>
      <w:r w:rsidRPr="00BC6BEF">
        <w:rPr>
          <w:i/>
          <w:iCs/>
          <w:color w:val="993300"/>
          <w:szCs w:val="28"/>
        </w:rPr>
        <w:t>, c’est-à-dire en dehors d’une unité d’enseignement implantée dans un établissement spécialisé,</w:t>
      </w:r>
      <w:r w:rsidRPr="00BC6BEF">
        <w:rPr>
          <w:b/>
          <w:bCs w:val="0"/>
          <w:i/>
          <w:iCs/>
          <w:color w:val="993300"/>
          <w:szCs w:val="28"/>
        </w:rPr>
        <w:t xml:space="preserve"> des enfants accompagnés par ces mêmes établissements</w:t>
      </w:r>
      <w:r w:rsidRPr="00BC6BEF">
        <w:rPr>
          <w:i/>
          <w:iCs/>
          <w:color w:val="993300"/>
          <w:szCs w:val="28"/>
        </w:rPr>
        <w:t xml:space="preserve">. </w:t>
      </w:r>
      <w:r w:rsidRPr="00BC6BEF">
        <w:rPr>
          <w:i/>
          <w:iCs/>
          <w:color w:val="993300"/>
          <w:szCs w:val="28"/>
        </w:rPr>
        <w:br/>
        <w:t>Le taux de scolarisation à l’école ordinaire des enfants accompagnés par des établissements spécialisés devra en conséquence être porté à 50% d’ici à 2020 et à 80% au terme du PRS.</w:t>
      </w:r>
      <w:r w:rsidRPr="00BC6BEF">
        <w:rPr>
          <w:color w:val="993300"/>
          <w:szCs w:val="28"/>
        </w:rPr>
        <w:t>"</w:t>
      </w:r>
    </w:p>
    <w:p w14:paraId="001614BC" w14:textId="241B4117" w:rsidR="005C0B05" w:rsidRPr="00BC6BEF" w:rsidRDefault="005C0B05" w:rsidP="008E7BDD">
      <w:pPr>
        <w:pStyle w:val="AA-rsum"/>
        <w:rPr>
          <w:color w:val="993300"/>
          <w:szCs w:val="28"/>
        </w:rPr>
      </w:pPr>
      <w:r w:rsidRPr="00BC6BEF">
        <w:rPr>
          <w:color w:val="993300"/>
          <w:szCs w:val="28"/>
        </w:rPr>
        <w:t>"</w:t>
      </w:r>
      <w:r w:rsidRPr="00BC6BEF">
        <w:rPr>
          <w:i/>
          <w:iCs/>
          <w:color w:val="993300"/>
          <w:szCs w:val="28"/>
        </w:rPr>
        <w:t xml:space="preserve">(...) De manière complémentaire, </w:t>
      </w:r>
      <w:r w:rsidRPr="00BC6BEF">
        <w:rPr>
          <w:b/>
          <w:bCs w:val="0"/>
          <w:i/>
          <w:iCs/>
          <w:color w:val="993300"/>
          <w:szCs w:val="28"/>
        </w:rPr>
        <w:t>il sera veillé à ce qu’aucune offre nouvelle de prise en charge et d’accompagnement d’enfants et de jeunes en situation de handicap ne puisse être autorisée sans solution scolaire adossée à l’école.</w:t>
      </w:r>
      <w:r w:rsidRPr="00BC6BEF">
        <w:rPr>
          <w:i/>
          <w:iCs/>
          <w:color w:val="993300"/>
          <w:szCs w:val="28"/>
        </w:rPr>
        <w:br/>
        <w:t xml:space="preserve">La part dans l’offre médico-sociale des services proposant un accompagnement en milieu ordinaire doit également progresser en cohérence avec ces principes. </w:t>
      </w:r>
      <w:r w:rsidR="006835F2" w:rsidRPr="00BC6BEF">
        <w:rPr>
          <w:i/>
          <w:iCs/>
          <w:color w:val="993300"/>
          <w:szCs w:val="28"/>
        </w:rPr>
        <w:t>(…)</w:t>
      </w:r>
      <w:r w:rsidRPr="00BC6BEF">
        <w:rPr>
          <w:i/>
          <w:iCs/>
          <w:color w:val="993300"/>
          <w:szCs w:val="28"/>
        </w:rPr>
        <w:t xml:space="preserve"> </w:t>
      </w:r>
      <w:r w:rsidRPr="00BC6BEF">
        <w:rPr>
          <w:b/>
          <w:bCs w:val="0"/>
          <w:i/>
          <w:iCs/>
          <w:color w:val="993300"/>
          <w:szCs w:val="28"/>
        </w:rPr>
        <w:t xml:space="preserve">s’assurer </w:t>
      </w:r>
      <w:r w:rsidR="00C86F8B" w:rsidRPr="00BC6BEF">
        <w:rPr>
          <w:b/>
          <w:bCs w:val="0"/>
          <w:i/>
          <w:iCs/>
          <w:color w:val="993300"/>
          <w:szCs w:val="28"/>
        </w:rPr>
        <w:t xml:space="preserve">(…) </w:t>
      </w:r>
      <w:r w:rsidRPr="00BC6BEF">
        <w:rPr>
          <w:b/>
          <w:bCs w:val="0"/>
          <w:i/>
          <w:iCs/>
          <w:color w:val="993300"/>
          <w:szCs w:val="28"/>
        </w:rPr>
        <w:t xml:space="preserve">que l’ensemble des établissements développent une offre de prestation en milieu ordinaire. </w:t>
      </w:r>
      <w:r w:rsidRPr="00BC6BEF">
        <w:rPr>
          <w:color w:val="993300"/>
          <w:szCs w:val="28"/>
        </w:rPr>
        <w:t xml:space="preserve">" </w:t>
      </w:r>
    </w:p>
    <w:p w14:paraId="6A262AE3" w14:textId="14E19169" w:rsidR="005C0B05" w:rsidRPr="00BC6BEF" w:rsidRDefault="005C0B05" w:rsidP="008E7BDD">
      <w:pPr>
        <w:pStyle w:val="AA-rsum"/>
        <w:rPr>
          <w:b/>
          <w:bCs w:val="0"/>
          <w:szCs w:val="22"/>
        </w:rPr>
      </w:pPr>
      <w:r w:rsidRPr="00BC6BEF">
        <w:rPr>
          <w:b/>
          <w:bCs w:val="0"/>
          <w:szCs w:val="22"/>
        </w:rPr>
        <w:t>- Il n'y a pas grand-chose sur la "vie autonome".</w:t>
      </w:r>
      <w:r w:rsidRPr="00BC6BEF">
        <w:rPr>
          <w:b/>
          <w:bCs w:val="0"/>
          <w:szCs w:val="22"/>
        </w:rPr>
        <w:br/>
      </w:r>
      <w:r w:rsidRPr="00BC6BEF">
        <w:rPr>
          <w:szCs w:val="22"/>
        </w:rPr>
        <w:br/>
      </w:r>
      <w:r w:rsidRPr="00BC6BEF">
        <w:rPr>
          <w:szCs w:val="22"/>
        </w:rPr>
        <w:lastRenderedPageBreak/>
        <w:t>Quelques "</w:t>
      </w:r>
      <w:r w:rsidRPr="00BC6BEF">
        <w:rPr>
          <w:b/>
          <w:bCs w:val="0"/>
          <w:szCs w:val="22"/>
        </w:rPr>
        <w:t>habitats inclusifs</w:t>
      </w:r>
      <w:r w:rsidRPr="00BC6BEF">
        <w:rPr>
          <w:szCs w:val="22"/>
        </w:rPr>
        <w:t xml:space="preserve">" sont prévus, mais ils sont </w:t>
      </w:r>
      <w:r w:rsidRPr="00BC6BEF">
        <w:rPr>
          <w:b/>
          <w:bCs w:val="0"/>
          <w:szCs w:val="22"/>
        </w:rPr>
        <w:t>conçus autour des (ou par les) associations prestataires de services</w:t>
      </w:r>
      <w:r w:rsidRPr="00BC6BEF">
        <w:rPr>
          <w:szCs w:val="22"/>
        </w:rPr>
        <w:t xml:space="preserve">, qui </w:t>
      </w:r>
      <w:r w:rsidRPr="00BC6BEF">
        <w:rPr>
          <w:b/>
          <w:bCs w:val="0"/>
          <w:szCs w:val="22"/>
        </w:rPr>
        <w:t>mutualisent</w:t>
      </w:r>
      <w:r w:rsidRPr="00BC6BEF">
        <w:rPr>
          <w:szCs w:val="22"/>
        </w:rPr>
        <w:t xml:space="preserve"> les assistants ou "animateurs" pour des raisons économiques, mais ce qui ne permet pas la liberté et l'équité exigibles, et ce qui </w:t>
      </w:r>
      <w:r w:rsidRPr="00BC6BEF">
        <w:rPr>
          <w:b/>
          <w:bCs w:val="0"/>
          <w:szCs w:val="22"/>
        </w:rPr>
        <w:t>ressemble à des "micro-institutions".</w:t>
      </w:r>
    </w:p>
    <w:p w14:paraId="55484851" w14:textId="204A3CB1" w:rsidR="005C0B05" w:rsidRPr="00BC6BEF" w:rsidRDefault="00500696" w:rsidP="008E7BDD">
      <w:pPr>
        <w:pStyle w:val="AA-rsum"/>
        <w:rPr>
          <w:szCs w:val="22"/>
        </w:rPr>
      </w:pPr>
      <w:r w:rsidRPr="00BC6BEF">
        <w:rPr>
          <w:szCs w:val="22"/>
        </w:rPr>
        <w:t xml:space="preserve">- Voir </w:t>
      </w:r>
      <w:hyperlink r:id="rId472" w:history="1">
        <w:r w:rsidR="005C0B05" w:rsidRPr="00BC6BEF">
          <w:rPr>
            <w:rStyle w:val="Hyperlink"/>
            <w:b/>
            <w:bCs w:val="0"/>
            <w:szCs w:val="22"/>
          </w:rPr>
          <w:t>notre contribution du 12/05/2021 sur la désinstitutionnalisation</w:t>
        </w:r>
      </w:hyperlink>
      <w:r w:rsidR="005C0B05" w:rsidRPr="00BC6BEF">
        <w:rPr>
          <w:szCs w:val="22"/>
        </w:rPr>
        <w:t xml:space="preserve"> </w:t>
      </w:r>
    </w:p>
    <w:p w14:paraId="4C83CE97" w14:textId="1E03C47B" w:rsidR="00D9323A" w:rsidRPr="00BC6BEF" w:rsidRDefault="00C33D3D" w:rsidP="00C46EC3">
      <w:pPr>
        <w:pStyle w:val="AA-rsum"/>
        <w:rPr>
          <w:rStyle w:val="Forte"/>
          <w:b w:val="0"/>
          <w:bCs/>
        </w:rPr>
      </w:pPr>
      <w:r w:rsidRPr="00BC6BEF">
        <w:rPr>
          <w:b/>
          <w:bCs w:val="0"/>
        </w:rPr>
        <w:t xml:space="preserve">- </w:t>
      </w:r>
      <w:r w:rsidRPr="00BC6BEF">
        <w:rPr>
          <w:rStyle w:val="Forte"/>
          <w:b w:val="0"/>
          <w:bCs/>
        </w:rPr>
        <w:t xml:space="preserve">La </w:t>
      </w:r>
      <w:hyperlink r:id="rId473" w:anchor="r3" w:history="1">
        <w:r w:rsidRPr="00BC6BEF">
          <w:rPr>
            <w:rStyle w:val="Hyperlink"/>
            <w:b/>
            <w:bCs w:val="0"/>
          </w:rPr>
          <w:t>"version complète" de notre Déclaration du 25/05/2021 pour le Comité CDPH de l'ONU à propos de la désinstitutionnalisation en France</w:t>
        </w:r>
      </w:hyperlink>
      <w:r w:rsidRPr="00BC6BEF">
        <w:rPr>
          <w:rStyle w:val="Forte"/>
          <w:b w:val="0"/>
          <w:bCs/>
        </w:rPr>
        <w:t xml:space="preserve"> permet de comprendre la situation, les problèmes, les vices, leurs causes et leurs mécanismes en seulement 5 pages.</w:t>
      </w:r>
    </w:p>
    <w:p w14:paraId="11955A5C" w14:textId="541886BF" w:rsidR="00C46EC3" w:rsidRPr="00BC6BEF" w:rsidRDefault="00062CCE" w:rsidP="00C46EC3">
      <w:pPr>
        <w:pStyle w:val="AA-rsum"/>
        <w:rPr>
          <w:rStyle w:val="Forte"/>
          <w:szCs w:val="22"/>
        </w:rPr>
      </w:pPr>
      <w:r w:rsidRPr="00BC6BEF">
        <w:rPr>
          <w:rStyle w:val="Forte"/>
          <w:b w:val="0"/>
          <w:bCs/>
          <w:szCs w:val="22"/>
        </w:rPr>
        <w:t xml:space="preserve">- </w:t>
      </w:r>
      <w:r w:rsidR="000A0A50" w:rsidRPr="00BC6BEF">
        <w:rPr>
          <w:rStyle w:val="Forte"/>
          <w:szCs w:val="22"/>
        </w:rPr>
        <w:t>L'institutionnalisation apporte entre 100 et 300 euros par jour et par personne aux établissements.</w:t>
      </w:r>
    </w:p>
    <w:p w14:paraId="6B6B4667" w14:textId="41766646" w:rsidR="00B5325D" w:rsidRPr="00BC6BEF" w:rsidRDefault="00B5325D" w:rsidP="00C46EC3">
      <w:pPr>
        <w:pStyle w:val="AA-rsum"/>
        <w:rPr>
          <w:rStyle w:val="Forte"/>
          <w:b w:val="0"/>
          <w:bCs/>
          <w:szCs w:val="22"/>
        </w:rPr>
      </w:pPr>
      <w:r w:rsidRPr="00BC6BEF">
        <w:rPr>
          <w:rStyle w:val="Forte"/>
          <w:b w:val="0"/>
          <w:bCs/>
          <w:szCs w:val="22"/>
        </w:rPr>
        <w:t xml:space="preserve">- Les personnes institutionnalisées ont droit à </w:t>
      </w:r>
      <w:r w:rsidRPr="00BC6BEF">
        <w:rPr>
          <w:rStyle w:val="Forte"/>
          <w:szCs w:val="22"/>
        </w:rPr>
        <w:t>un nombre limité de "jours d'absence"</w:t>
      </w:r>
      <w:r w:rsidRPr="00BC6BEF">
        <w:rPr>
          <w:rStyle w:val="Forte"/>
          <w:b w:val="0"/>
          <w:bCs/>
          <w:szCs w:val="22"/>
        </w:rPr>
        <w:t xml:space="preserve"> (c’est-à-dire de jours de liberté), par exemple 35 jours par an, </w:t>
      </w:r>
      <w:r w:rsidR="007B47BA" w:rsidRPr="00BC6BEF">
        <w:rPr>
          <w:rStyle w:val="Forte"/>
          <w:b w:val="0"/>
          <w:bCs/>
          <w:szCs w:val="22"/>
        </w:rPr>
        <w:t>au-delà duquel ils doivent r</w:t>
      </w:r>
      <w:r w:rsidR="00FF6AE7" w:rsidRPr="00BC6BEF">
        <w:rPr>
          <w:rStyle w:val="Forte"/>
          <w:b w:val="0"/>
          <w:bCs/>
          <w:szCs w:val="22"/>
        </w:rPr>
        <w:t xml:space="preserve">everser 70% de leur </w:t>
      </w:r>
      <w:hyperlink r:id="rId474" w:history="1">
        <w:r w:rsidR="00FF6AE7" w:rsidRPr="002A762F">
          <w:rPr>
            <w:rStyle w:val="Hyperlink"/>
            <w:szCs w:val="22"/>
          </w:rPr>
          <w:t>AAH</w:t>
        </w:r>
      </w:hyperlink>
      <w:r w:rsidR="00FF6AE7" w:rsidRPr="00BC6BEF">
        <w:rPr>
          <w:rStyle w:val="Forte"/>
          <w:b w:val="0"/>
          <w:bCs/>
          <w:szCs w:val="22"/>
        </w:rPr>
        <w:t xml:space="preserve"> au département.</w:t>
      </w:r>
    </w:p>
    <w:p w14:paraId="1A816689" w14:textId="77777777" w:rsidR="000C3C11" w:rsidRPr="00BC6BEF" w:rsidRDefault="000C3C11" w:rsidP="008211BC">
      <w:pPr>
        <w:pStyle w:val="AA-rsum"/>
        <w:rPr>
          <w:i/>
          <w:iCs/>
        </w:rPr>
      </w:pPr>
      <w:r w:rsidRPr="00BC6BEF">
        <w:rPr>
          <w:rStyle w:val="Forte"/>
          <w:b w:val="0"/>
          <w:bCs/>
        </w:rPr>
        <w:t xml:space="preserve">- </w:t>
      </w:r>
      <w:hyperlink r:id="rId475" w:history="1">
        <w:r w:rsidRPr="00BC6BEF">
          <w:rPr>
            <w:rStyle w:val="Hyperlink"/>
          </w:rPr>
          <w:t>La page "Nos valeurs" de l'importante association ou fédération d'associations gestionnaires "Sésame Autisme</w:t>
        </w:r>
      </w:hyperlink>
      <w:r w:rsidRPr="00BC6BEF">
        <w:t xml:space="preserve">" </w:t>
      </w:r>
      <w:r w:rsidRPr="00BC6BEF">
        <w:rPr>
          <w:sz w:val="24"/>
          <w:szCs w:val="24"/>
        </w:rPr>
        <w:t>(</w:t>
      </w:r>
      <w:hyperlink r:id="rId476" w:history="1">
        <w:r w:rsidRPr="00BC6BEF">
          <w:rPr>
            <w:rStyle w:val="Hyperlink"/>
            <w:sz w:val="24"/>
            <w:szCs w:val="24"/>
          </w:rPr>
          <w:t>copie de secours ici</w:t>
        </w:r>
      </w:hyperlink>
      <w:r w:rsidRPr="00BC6BEF">
        <w:rPr>
          <w:sz w:val="24"/>
          <w:szCs w:val="24"/>
        </w:rPr>
        <w:t>)</w:t>
      </w:r>
      <w:r w:rsidRPr="00BC6BEF">
        <w:t xml:space="preserve"> précise :</w:t>
      </w:r>
    </w:p>
    <w:p w14:paraId="71475216" w14:textId="1CADE519" w:rsidR="000C3C11" w:rsidRPr="00BC6BEF" w:rsidRDefault="003505F5" w:rsidP="003505F5">
      <w:pPr>
        <w:pStyle w:val="AA-rsum"/>
        <w:ind w:left="1416"/>
      </w:pPr>
      <w:r w:rsidRPr="00BC6BEF">
        <w:rPr>
          <w:i/>
          <w:iCs/>
        </w:rPr>
        <w:t xml:space="preserve">- </w:t>
      </w:r>
      <w:r w:rsidR="000C3C11" w:rsidRPr="00BC6BEF">
        <w:rPr>
          <w:i/>
          <w:iCs/>
        </w:rPr>
        <w:t>"</w:t>
      </w:r>
      <w:r w:rsidR="000C3C11" w:rsidRPr="00BC6BEF">
        <w:rPr>
          <w:rFonts w:cs="Arial"/>
          <w:i/>
          <w:iCs/>
          <w:color w:val="75737F"/>
          <w:spacing w:val="8"/>
        </w:rPr>
        <w:t xml:space="preserve"> En toute circonstance, l’intérêt des personnes autistes et de leurs familles doit primer sur</w:t>
      </w:r>
      <w:r w:rsidR="000C3C11" w:rsidRPr="00BC6BEF">
        <w:rPr>
          <w:rFonts w:cs="Arial"/>
          <w:b/>
          <w:bCs w:val="0"/>
          <w:i/>
          <w:iCs/>
          <w:color w:val="75737F"/>
          <w:spacing w:val="8"/>
        </w:rPr>
        <w:t xml:space="preserve"> l’intérêt économique des institutions</w:t>
      </w:r>
      <w:r w:rsidR="000C3C11" w:rsidRPr="00BC6BEF">
        <w:rPr>
          <w:rFonts w:cs="Arial"/>
          <w:i/>
          <w:iCs/>
          <w:color w:val="75737F"/>
          <w:spacing w:val="8"/>
        </w:rPr>
        <w:t xml:space="preserve"> qui les accueillent.</w:t>
      </w:r>
      <w:r w:rsidR="000C3C11" w:rsidRPr="00BC6BEF">
        <w:rPr>
          <w:rFonts w:cs="Arial"/>
          <w:i/>
          <w:iCs/>
          <w:color w:val="75737F"/>
          <w:spacing w:val="8"/>
        </w:rPr>
        <w:br/>
        <w:t xml:space="preserve">Celles-ci ne pourront en aucun cas les priver de week-ends ou de vacances </w:t>
      </w:r>
      <w:r w:rsidR="000C3C11" w:rsidRPr="00BC6BEF">
        <w:rPr>
          <w:rFonts w:cs="Arial"/>
          <w:b/>
          <w:i/>
          <w:iCs/>
          <w:color w:val="75737F"/>
          <w:spacing w:val="8"/>
        </w:rPr>
        <w:t>afin d’augmenter les recettes</w:t>
      </w:r>
      <w:r w:rsidR="000C3C11" w:rsidRPr="00BC6BEF">
        <w:rPr>
          <w:rFonts w:cs="Arial"/>
          <w:i/>
          <w:iCs/>
          <w:color w:val="75737F"/>
          <w:spacing w:val="8"/>
        </w:rPr>
        <w:t xml:space="preserve">. </w:t>
      </w:r>
      <w:r w:rsidR="000C3C11" w:rsidRPr="00BC6BEF">
        <w:rPr>
          <w:i/>
          <w:iCs/>
        </w:rPr>
        <w:t>"</w:t>
      </w:r>
      <w:r w:rsidR="000C3C11" w:rsidRPr="00BC6BEF">
        <w:br/>
        <w:t>ce qui prouve bien qu'il y a u</w:t>
      </w:r>
      <w:r w:rsidR="00F81941" w:rsidRPr="00BC6BEF">
        <w:t>n</w:t>
      </w:r>
      <w:r w:rsidR="000C3C11" w:rsidRPr="00BC6BEF">
        <w:t xml:space="preserve"> aspect économique et une recherche d'argent ;</w:t>
      </w:r>
    </w:p>
    <w:p w14:paraId="5824F84C" w14:textId="1DEB4922" w:rsidR="000C3C11" w:rsidRPr="00BC6BEF" w:rsidRDefault="0036042B" w:rsidP="003505F5">
      <w:pPr>
        <w:pStyle w:val="AA-rsum"/>
        <w:ind w:left="1416"/>
      </w:pPr>
      <w:r w:rsidRPr="00BC6BEF">
        <w:t xml:space="preserve">- </w:t>
      </w:r>
      <w:r w:rsidR="000C3C11" w:rsidRPr="00BC6BEF">
        <w:t>"</w:t>
      </w:r>
      <w:r w:rsidR="000C3C11" w:rsidRPr="00BC6BEF">
        <w:rPr>
          <w:rFonts w:cs="Arial"/>
          <w:color w:val="222222"/>
          <w:shd w:val="clear" w:color="auto" w:fill="FFFFFF"/>
        </w:rPr>
        <w:t xml:space="preserve"> </w:t>
      </w:r>
      <w:r w:rsidR="000C3C11" w:rsidRPr="00BC6BEF">
        <w:rPr>
          <w:rFonts w:cs="Arial"/>
          <w:b/>
          <w:bCs w:val="0"/>
          <w:i/>
          <w:iCs/>
          <w:color w:val="808080" w:themeColor="background1" w:themeShade="80"/>
          <w:shd w:val="clear" w:color="auto" w:fill="FFFFFF"/>
        </w:rPr>
        <w:t>Le chantage à l’exclusion en cas de refus de traitement médicamenteux doit être interdit.</w:t>
      </w:r>
      <w:r w:rsidR="000C3C11" w:rsidRPr="00BC6BEF">
        <w:t xml:space="preserve"> "</w:t>
      </w:r>
      <w:r w:rsidR="000C3C11" w:rsidRPr="00BC6BEF">
        <w:br/>
        <w:t xml:space="preserve">ce qui montre que c'est une pratique courante (comme on le voit dans </w:t>
      </w:r>
      <w:hyperlink r:id="rId477" w:history="1">
        <w:r w:rsidR="000C3C11" w:rsidRPr="00BC6BEF">
          <w:rPr>
            <w:rStyle w:val="Hyperlink"/>
          </w:rPr>
          <w:t>le reportage de Zone Interdite avec la jeune Eva</w:t>
        </w:r>
      </w:hyperlink>
      <w:r w:rsidR="000C3C11" w:rsidRPr="00BC6BEF">
        <w:t>) ;</w:t>
      </w:r>
    </w:p>
    <w:p w14:paraId="1D55E735" w14:textId="6640D5D8" w:rsidR="000C3C11" w:rsidRPr="00BC6BEF" w:rsidRDefault="000C3C11" w:rsidP="003505F5">
      <w:pPr>
        <w:pStyle w:val="AA-rsum"/>
        <w:ind w:left="1416"/>
        <w:rPr>
          <w:rStyle w:val="Forte"/>
          <w:b w:val="0"/>
          <w:bCs/>
        </w:rPr>
      </w:pPr>
      <w:r w:rsidRPr="00BC6BEF">
        <w:t>"</w:t>
      </w:r>
      <w:r w:rsidRPr="00BC6BEF">
        <w:rPr>
          <w:rFonts w:cs="Arial"/>
          <w:i/>
          <w:iCs/>
          <w:color w:val="75737F"/>
          <w:spacing w:val="7"/>
          <w:shd w:val="clear" w:color="auto" w:fill="FFFFFF"/>
        </w:rPr>
        <w:t xml:space="preserve"> Tout doit être mis en œuvre pour atténuer </w:t>
      </w:r>
      <w:r w:rsidRPr="00BC6BEF">
        <w:rPr>
          <w:rFonts w:cs="Arial"/>
          <w:b/>
          <w:bCs w:val="0"/>
          <w:i/>
          <w:iCs/>
          <w:color w:val="75737F"/>
          <w:spacing w:val="7"/>
          <w:shd w:val="clear" w:color="auto" w:fill="FFFFFF"/>
        </w:rPr>
        <w:t>les aspects négatifs d’une vie en collectivité.</w:t>
      </w:r>
      <w:r w:rsidRPr="00BC6BEF">
        <w:rPr>
          <w:i/>
          <w:iCs/>
        </w:rPr>
        <w:t xml:space="preserve"> </w:t>
      </w:r>
      <w:r w:rsidRPr="00BC6BEF">
        <w:t>" :</w:t>
      </w:r>
      <w:r w:rsidR="00825978" w:rsidRPr="00BC6BEF">
        <w:t xml:space="preserve"> ce sont eux-mêmes qui le disent…</w:t>
      </w:r>
    </w:p>
    <w:p w14:paraId="0DAE53FD" w14:textId="77777777" w:rsidR="000A0A50" w:rsidRPr="00BC6BEF" w:rsidRDefault="000A0A50" w:rsidP="00C46EC3">
      <w:pPr>
        <w:pStyle w:val="AA-rsum"/>
        <w:rPr>
          <w:rStyle w:val="Forte"/>
          <w:b w:val="0"/>
          <w:bCs/>
          <w:szCs w:val="22"/>
        </w:rPr>
      </w:pPr>
    </w:p>
    <w:p w14:paraId="0855FE05" w14:textId="77777777" w:rsidR="00062CCE" w:rsidRPr="00BC6BEF" w:rsidRDefault="00062CCE" w:rsidP="00C46EC3">
      <w:pPr>
        <w:pStyle w:val="AA-rsum"/>
        <w:rPr>
          <w:rStyle w:val="Forte"/>
          <w:b w:val="0"/>
          <w:bCs/>
          <w:szCs w:val="22"/>
        </w:rPr>
      </w:pPr>
    </w:p>
    <w:p w14:paraId="029F24A7" w14:textId="42B59E39" w:rsidR="0009786D" w:rsidRPr="00BC6BEF" w:rsidRDefault="0009786D" w:rsidP="00583257">
      <w:pPr>
        <w:spacing w:before="100" w:beforeAutospacing="1" w:after="100" w:afterAutospacing="1"/>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La réponse 19b de l'Etat, concernant la "</w:t>
      </w:r>
      <w:r w:rsidRPr="00BC6BEF">
        <w:rPr>
          <w:rFonts w:ascii="Georgia" w:hAnsi="Georgia"/>
          <w:color w:val="000000" w:themeColor="text1"/>
          <w:lang w:val="fr-FR"/>
        </w:rPr>
        <w:t>promotion du droit de vivre de manière autonome et de faire partie de la société</w:t>
      </w:r>
      <w:r w:rsidRPr="00BC6BEF">
        <w:rPr>
          <w:rStyle w:val="Forte"/>
          <w:rFonts w:ascii="Georgia" w:hAnsi="Georgia"/>
          <w:b w:val="0"/>
          <w:bCs w:val="0"/>
          <w:color w:val="333399"/>
          <w:szCs w:val="22"/>
          <w:lang w:val="fr-FR"/>
        </w:rPr>
        <w:t>" (qui est une condition nécessaire à la désinstitutionnalisation), se borne à dire qu'elle "</w:t>
      </w:r>
      <w:r w:rsidRPr="00BC6BEF">
        <w:rPr>
          <w:rFonts w:ascii="Georgia" w:hAnsi="Georgia"/>
          <w:i/>
          <w:iCs/>
          <w:color w:val="993300"/>
          <w:lang w:val="fr-FR"/>
        </w:rPr>
        <w:t>poursuit [un] objectif</w:t>
      </w:r>
      <w:r w:rsidRPr="00BC6BEF">
        <w:rPr>
          <w:rStyle w:val="Forte"/>
          <w:rFonts w:ascii="Georgia" w:hAnsi="Georgia"/>
          <w:b w:val="0"/>
          <w:bCs w:val="0"/>
          <w:color w:val="333399"/>
          <w:szCs w:val="22"/>
          <w:lang w:val="fr-FR"/>
        </w:rPr>
        <w:t>" qui "</w:t>
      </w:r>
      <w:r w:rsidRPr="00BC6BEF">
        <w:rPr>
          <w:rFonts w:ascii="Georgia" w:hAnsi="Georgia"/>
          <w:i/>
          <w:iCs/>
          <w:color w:val="993300"/>
          <w:lang w:val="fr-FR"/>
        </w:rPr>
        <w:t>nécessite une transformation</w:t>
      </w:r>
      <w:r w:rsidRPr="00BC6BEF">
        <w:rPr>
          <w:rStyle w:val="Forte"/>
          <w:rFonts w:ascii="Georgia" w:hAnsi="Georgia"/>
          <w:b w:val="0"/>
          <w:bCs w:val="0"/>
          <w:color w:val="333399"/>
          <w:szCs w:val="22"/>
          <w:lang w:val="fr-FR"/>
        </w:rPr>
        <w:t>" (ce qui est très théorique), que "</w:t>
      </w:r>
      <w:r w:rsidRPr="00BC6BEF">
        <w:rPr>
          <w:rFonts w:ascii="Georgia" w:hAnsi="Georgia"/>
          <w:i/>
          <w:iCs/>
          <w:color w:val="993300"/>
          <w:lang w:val="fr-FR"/>
        </w:rPr>
        <w:t>des stratégies ont (…) été déployées (…) pour faire évoluer</w:t>
      </w:r>
      <w:r w:rsidRPr="00BC6BEF">
        <w:rPr>
          <w:rStyle w:val="Forte"/>
          <w:rFonts w:ascii="Georgia" w:hAnsi="Georgia"/>
          <w:b w:val="0"/>
          <w:bCs w:val="0"/>
          <w:color w:val="333399"/>
          <w:szCs w:val="22"/>
          <w:lang w:val="fr-FR"/>
        </w:rPr>
        <w:t>" (ce qui est très vague), et elle conclut en aidant ses amis du médico-social : "</w:t>
      </w:r>
      <w:r w:rsidRPr="00BC6BEF">
        <w:rPr>
          <w:rFonts w:ascii="Georgia" w:hAnsi="Georgia"/>
          <w:i/>
          <w:iCs/>
          <w:color w:val="993300"/>
          <w:lang w:val="fr-FR"/>
        </w:rPr>
        <w:t>Les professionnels du secteur médico-social, en développant des prestations de support et de soutien, doivent mettre leur expertise au service et en complémentarité des dispositifs du droit commun.</w:t>
      </w:r>
      <w:r w:rsidRPr="00BC6BEF">
        <w:rPr>
          <w:rStyle w:val="Forte"/>
          <w:rFonts w:ascii="Georgia" w:hAnsi="Georgia"/>
          <w:b w:val="0"/>
          <w:bCs w:val="0"/>
          <w:color w:val="333399"/>
          <w:szCs w:val="22"/>
          <w:lang w:val="fr-FR"/>
        </w:rPr>
        <w:t>", ce qu'il faut comprendre ainsi : les lobbies du médico-social veulent bien essayer de contribuer à "l'inclusion" mais seulement s'ils peuvent continuer à gagner de l'argent en fournissant leurs "services" dans la cité (ce qui ne nous pose pas de problème mais ce que le gouvernement tient à appuyer) et s'ils restent "complémentaires", c’est-à-dire incontournables.</w:t>
      </w:r>
    </w:p>
    <w:p w14:paraId="2E4DD796" w14:textId="77777777" w:rsidR="0009786D" w:rsidRPr="00BC6BEF" w:rsidRDefault="0009786D" w:rsidP="00583257">
      <w:pPr>
        <w:pStyle w:val="NormalWeb"/>
        <w:shd w:val="clear" w:color="auto" w:fill="FFFFFF"/>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La réponse de la France ne parle absolument pas d'une "</w:t>
      </w:r>
      <w:r w:rsidRPr="00BC6BEF">
        <w:rPr>
          <w:rFonts w:ascii="Georgia" w:hAnsi="Georgia"/>
          <w:color w:val="000000" w:themeColor="text1"/>
          <w:lang w:val="fr-FR"/>
        </w:rPr>
        <w:t>stratégie pour la désinstitutionalisation</w:t>
      </w:r>
      <w:r w:rsidRPr="00BC6BEF">
        <w:rPr>
          <w:rStyle w:val="Forte"/>
          <w:rFonts w:ascii="Georgia" w:hAnsi="Georgia"/>
          <w:b w:val="0"/>
          <w:bCs w:val="0"/>
          <w:color w:val="333399"/>
          <w:szCs w:val="22"/>
          <w:lang w:val="fr-FR"/>
        </w:rPr>
        <w:t>", tout simplement parce qu'il n'y en a pas !</w:t>
      </w:r>
    </w:p>
    <w:p w14:paraId="7B5462D1" w14:textId="77777777" w:rsidR="0009786D" w:rsidRPr="00BC6BEF" w:rsidRDefault="0009786D" w:rsidP="00583257">
      <w:pPr>
        <w:pStyle w:val="NormalWeb"/>
        <w:shd w:val="clear" w:color="auto" w:fill="FFFFFF"/>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Bien au contraire, il y a un véritable "tabou" sur le sujet.</w:t>
      </w:r>
    </w:p>
    <w:p w14:paraId="6F5FEE26" w14:textId="77777777" w:rsidR="0009786D" w:rsidRPr="00BC6BEF" w:rsidRDefault="0009786D" w:rsidP="00583257">
      <w:pPr>
        <w:pStyle w:val="NormalWeb"/>
        <w:shd w:val="clear" w:color="auto" w:fill="FFFFFF"/>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D'après des informateurs dignes de foi, nous savons que lors d'une réunion des principaux lobbies du médico-social il y a quelques années, ils se sont tous accordés pour dire qu'ils  "</w:t>
      </w:r>
      <w:r w:rsidRPr="00BC6BEF">
        <w:rPr>
          <w:rStyle w:val="Forte"/>
          <w:rFonts w:ascii="Georgia" w:hAnsi="Georgia"/>
          <w:b w:val="0"/>
          <w:bCs w:val="0"/>
          <w:i/>
          <w:iCs/>
          <w:color w:val="333399"/>
          <w:szCs w:val="22"/>
          <w:lang w:val="fr-FR"/>
        </w:rPr>
        <w:t>ne veulent pas entendre parler de désinstitutionnalisation</w:t>
      </w:r>
      <w:r w:rsidRPr="00BC6BEF">
        <w:rPr>
          <w:rStyle w:val="Forte"/>
          <w:rFonts w:ascii="Georgia" w:hAnsi="Georgia"/>
          <w:b w:val="0"/>
          <w:bCs w:val="0"/>
          <w:color w:val="333399"/>
          <w:szCs w:val="22"/>
          <w:lang w:val="fr-FR"/>
        </w:rPr>
        <w:t>" et pour faire front tous ensemble (ce qui semble logique).</w:t>
      </w:r>
      <w:r w:rsidRPr="00BC6BEF">
        <w:rPr>
          <w:rStyle w:val="Forte"/>
          <w:rFonts w:ascii="Georgia" w:hAnsi="Georgia"/>
          <w:b w:val="0"/>
          <w:bCs w:val="0"/>
          <w:color w:val="333399"/>
          <w:szCs w:val="22"/>
          <w:lang w:val="fr-FR"/>
        </w:rPr>
        <w:br/>
        <w:t>La personne qui devait fournir l'enregistrement audio s'est finalement désistée, toujours à cause du même problème d'omerta (c'est une vraie mafia très polie !).</w:t>
      </w:r>
    </w:p>
    <w:p w14:paraId="4E401C51" w14:textId="77777777" w:rsidR="0009786D" w:rsidRPr="00BC6BEF" w:rsidRDefault="0009786D" w:rsidP="00583257">
      <w:pPr>
        <w:pStyle w:val="NormalWeb"/>
        <w:shd w:val="clear" w:color="auto" w:fill="FFFFFF"/>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Mais même sans cette preuve sonore, on peut constater que c'est ce qui se passe dans les faits, et – comme nous allons le montrer ci-dessous – la désinstitutionnalisation est soit "imprononçable" (tabou) soit "travestie" (ce qui est beaucoup plus subtil et habile).</w:t>
      </w:r>
    </w:p>
    <w:p w14:paraId="0C8B3AA7" w14:textId="77777777" w:rsidR="0009786D" w:rsidRPr="00BC6BEF" w:rsidRDefault="0009786D" w:rsidP="00583257">
      <w:pPr>
        <w:pStyle w:val="NormalWeb"/>
        <w:numPr>
          <w:ilvl w:val="0"/>
          <w:numId w:val="45"/>
        </w:numPr>
        <w:shd w:val="clear" w:color="auto" w:fill="FFFFFF"/>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 xml:space="preserve">En 2014, le mot "désinstitutionnalisation" a été utilisé une fois par les pouvoirs publics, dans le "Relevé des conclusions CNH" : </w:t>
      </w:r>
      <w:hyperlink r:id="rId478" w:history="1">
        <w:r w:rsidRPr="00BC6BEF">
          <w:rPr>
            <w:rStyle w:val="Hyperlink"/>
            <w:rFonts w:ascii="Georgia" w:hAnsi="Georgia"/>
            <w:szCs w:val="22"/>
            <w:lang w:val="fr-FR"/>
          </w:rPr>
          <w:t>https://www.gouvernement.fr/sites/default/files/contenu/piece-jointe/2016/10/releve_des_conclusions_cnh_du_11_decembre_2014.pdf</w:t>
        </w:r>
      </w:hyperlink>
      <w:r w:rsidRPr="00BC6BEF">
        <w:rPr>
          <w:rStyle w:val="Forte"/>
          <w:rFonts w:ascii="Georgia" w:hAnsi="Georgia"/>
          <w:b w:val="0"/>
          <w:bCs w:val="0"/>
          <w:color w:val="333399"/>
          <w:szCs w:val="22"/>
          <w:lang w:val="fr-FR"/>
        </w:rPr>
        <w:br/>
        <w:t>Ce n'était pas pour annoncer une "stratégie" ni des "mesures" de désinstitutionnalisation, mais simplement le titre d'un chapitre (page 1) :</w:t>
      </w:r>
      <w:r w:rsidRPr="00BC6BEF">
        <w:rPr>
          <w:rStyle w:val="Forte"/>
          <w:rFonts w:ascii="Georgia" w:hAnsi="Georgia"/>
          <w:b w:val="0"/>
          <w:bCs w:val="0"/>
          <w:color w:val="333399"/>
          <w:szCs w:val="22"/>
          <w:lang w:val="fr-FR"/>
        </w:rPr>
        <w:br/>
        <w:t>"</w:t>
      </w:r>
      <w:r w:rsidRPr="00BC6BEF">
        <w:rPr>
          <w:rFonts w:ascii="Georgia" w:hAnsi="Georgia"/>
          <w:lang w:val="fr-FR"/>
        </w:rPr>
        <w:t xml:space="preserve">- Ouvrir l’école aux enfants et engager la « désinstitutionalisation » </w:t>
      </w:r>
      <w:r w:rsidRPr="00BC6BEF">
        <w:rPr>
          <w:rStyle w:val="Forte"/>
          <w:rFonts w:ascii="Georgia" w:hAnsi="Georgia"/>
          <w:b w:val="0"/>
          <w:bCs w:val="0"/>
          <w:color w:val="333399"/>
          <w:szCs w:val="22"/>
          <w:lang w:val="fr-FR"/>
        </w:rPr>
        <w:t>"</w:t>
      </w:r>
      <w:r w:rsidRPr="00BC6BEF">
        <w:rPr>
          <w:rStyle w:val="Forte"/>
          <w:rFonts w:ascii="Georgia" w:hAnsi="Georgia"/>
          <w:b w:val="0"/>
          <w:bCs w:val="0"/>
          <w:color w:val="333399"/>
          <w:szCs w:val="22"/>
          <w:lang w:val="fr-FR"/>
        </w:rPr>
        <w:br/>
        <w:t>Le reste du document ne mentionne aucune mesure ayant pour but ou pour effet de faire sortir les personnes handicapées des "murs" des "institutions".</w:t>
      </w:r>
      <w:r w:rsidRPr="00BC6BEF">
        <w:rPr>
          <w:rStyle w:val="Forte"/>
          <w:rFonts w:ascii="Georgia" w:hAnsi="Georgia"/>
          <w:b w:val="0"/>
          <w:bCs w:val="0"/>
          <w:color w:val="333399"/>
          <w:szCs w:val="22"/>
          <w:lang w:val="fr-FR"/>
        </w:rPr>
        <w:br/>
      </w:r>
    </w:p>
    <w:p w14:paraId="5455C95F" w14:textId="5F710621" w:rsidR="0009786D" w:rsidRPr="00BC6BEF" w:rsidRDefault="0009786D" w:rsidP="00583257">
      <w:pPr>
        <w:pStyle w:val="NormalWeb"/>
        <w:numPr>
          <w:ilvl w:val="0"/>
          <w:numId w:val="45"/>
        </w:numPr>
        <w:shd w:val="clear" w:color="auto" w:fill="FFFFFF"/>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 xml:space="preserve">Le </w:t>
      </w:r>
      <w:hyperlink r:id="rId479" w:history="1">
        <w:r w:rsidRPr="00BC6BEF">
          <w:rPr>
            <w:rStyle w:val="Hyperlink"/>
            <w:rFonts w:ascii="Georgia" w:hAnsi="Georgia"/>
            <w:szCs w:val="22"/>
            <w:lang w:val="fr-FR"/>
          </w:rPr>
          <w:t>rapport initial de la France au Comité CDPH en 2016</w:t>
        </w:r>
      </w:hyperlink>
      <w:r w:rsidRPr="00BC6BEF">
        <w:rPr>
          <w:rStyle w:val="Forte"/>
          <w:rFonts w:ascii="Georgia" w:hAnsi="Georgia"/>
          <w:b w:val="0"/>
          <w:bCs w:val="0"/>
          <w:color w:val="333399"/>
          <w:szCs w:val="22"/>
          <w:lang w:val="fr-FR"/>
        </w:rPr>
        <w:t xml:space="preserve"> cite le mot deux fois :</w:t>
      </w:r>
      <w:r w:rsidRPr="00BC6BEF">
        <w:rPr>
          <w:rStyle w:val="Forte"/>
          <w:rFonts w:ascii="Georgia" w:hAnsi="Georgia"/>
          <w:b w:val="0"/>
          <w:bCs w:val="0"/>
          <w:color w:val="333399"/>
          <w:szCs w:val="22"/>
          <w:lang w:val="fr-FR"/>
        </w:rPr>
        <w:br/>
        <w:t xml:space="preserve">- page 10, très vaguement (et avec une faute) : </w:t>
      </w:r>
      <w:r w:rsidRPr="00BC6BEF">
        <w:rPr>
          <w:rStyle w:val="Forte"/>
          <w:rFonts w:ascii="Georgia" w:hAnsi="Georgia"/>
          <w:b w:val="0"/>
          <w:bCs w:val="0"/>
          <w:color w:val="333399"/>
          <w:szCs w:val="22"/>
          <w:lang w:val="fr-FR"/>
        </w:rPr>
        <w:br/>
        <w:t>"</w:t>
      </w:r>
      <w:r w:rsidRPr="00BC6BEF">
        <w:rPr>
          <w:rFonts w:ascii="Georgia" w:hAnsi="Georgia"/>
          <w:i/>
          <w:iCs/>
          <w:lang w:val="fr-FR"/>
        </w:rPr>
        <w:t xml:space="preserve"> L’intégration pleine et effective à la société, l’autonomie individuelle ou encore l’indépendance des personnes sont des principes qui impliquent notamment la liberté de choix de la personne handicapée, une aide personnalisée qui préviennent l’isolement, la </w:t>
      </w:r>
      <w:r w:rsidRPr="00BC6BEF">
        <w:rPr>
          <w:rFonts w:ascii="Georgia" w:hAnsi="Georgia"/>
          <w:b/>
          <w:bCs/>
          <w:i/>
          <w:iCs/>
          <w:lang w:val="fr-FR"/>
        </w:rPr>
        <w:t>désinstitutionalisation</w:t>
      </w:r>
      <w:r w:rsidRPr="00BC6BEF">
        <w:rPr>
          <w:rFonts w:ascii="Georgia" w:hAnsi="Georgia"/>
          <w:i/>
          <w:iCs/>
          <w:lang w:val="fr-FR"/>
        </w:rPr>
        <w:t xml:space="preserve">, mais aussi l’ouverture des services publics généraux à tous. </w:t>
      </w:r>
      <w:r w:rsidRPr="00BC6BEF">
        <w:rPr>
          <w:rStyle w:val="Forte"/>
          <w:rFonts w:ascii="Georgia" w:hAnsi="Georgia"/>
          <w:b w:val="0"/>
          <w:bCs w:val="0"/>
          <w:color w:val="333399"/>
          <w:szCs w:val="22"/>
          <w:lang w:val="fr-FR"/>
        </w:rPr>
        <w:t>"</w:t>
      </w:r>
      <w:r w:rsidRPr="00BC6BEF">
        <w:rPr>
          <w:rStyle w:val="Forte"/>
          <w:rFonts w:ascii="Georgia" w:hAnsi="Georgia"/>
          <w:b w:val="0"/>
          <w:bCs w:val="0"/>
          <w:color w:val="333399"/>
          <w:szCs w:val="22"/>
          <w:lang w:val="fr-FR"/>
        </w:rPr>
        <w:br/>
        <w:t>- page 88, simplement pour rappeler la présence du mot dans la CNH 2014 :</w:t>
      </w:r>
      <w:r w:rsidRPr="00BC6BEF">
        <w:rPr>
          <w:rStyle w:val="Forte"/>
          <w:rFonts w:ascii="Georgia" w:hAnsi="Georgia"/>
          <w:b w:val="0"/>
          <w:bCs w:val="0"/>
          <w:i/>
          <w:iCs/>
          <w:color w:val="333399"/>
          <w:szCs w:val="22"/>
          <w:lang w:val="fr-FR"/>
        </w:rPr>
        <w:br/>
      </w:r>
      <w:r w:rsidRPr="00BC6BEF">
        <w:rPr>
          <w:rStyle w:val="Forte"/>
          <w:rFonts w:ascii="Georgia" w:hAnsi="Georgia"/>
          <w:b w:val="0"/>
          <w:bCs w:val="0"/>
          <w:color w:val="333399"/>
          <w:szCs w:val="22"/>
          <w:lang w:val="fr-FR"/>
        </w:rPr>
        <w:t>"</w:t>
      </w:r>
      <w:r w:rsidRPr="00BC6BEF">
        <w:rPr>
          <w:rFonts w:ascii="Georgia" w:hAnsi="Georgia"/>
          <w:i/>
          <w:iCs/>
          <w:lang w:val="fr-FR"/>
        </w:rPr>
        <w:t xml:space="preserve"> En outre, la conférence nationale du handicap a acté le développement d’unités </w:t>
      </w:r>
      <w:r w:rsidRPr="00BC6BEF">
        <w:rPr>
          <w:rFonts w:ascii="Georgia" w:hAnsi="Georgia"/>
          <w:i/>
          <w:iCs/>
          <w:lang w:val="fr-FR"/>
        </w:rPr>
        <w:lastRenderedPageBreak/>
        <w:t xml:space="preserve">d’enseignement externalisées dans les écoles pour tous les types de handicap (mesure du relevé de conclusions de la CNH relative à « l’ouverture de l’école aux enfants et l’engagement de la « </w:t>
      </w:r>
      <w:r w:rsidRPr="00BC6BEF">
        <w:rPr>
          <w:rFonts w:ascii="Georgia" w:hAnsi="Georgia"/>
          <w:b/>
          <w:bCs/>
          <w:i/>
          <w:iCs/>
          <w:lang w:val="fr-FR"/>
        </w:rPr>
        <w:t>désinstitutionnalisation</w:t>
      </w:r>
      <w:r w:rsidRPr="00BC6BEF">
        <w:rPr>
          <w:rFonts w:ascii="Georgia" w:hAnsi="Georgia"/>
          <w:i/>
          <w:iCs/>
          <w:lang w:val="fr-FR"/>
        </w:rPr>
        <w:t xml:space="preserve"> »)</w:t>
      </w:r>
      <w:r w:rsidRPr="00BC6BEF">
        <w:rPr>
          <w:rStyle w:val="Forte"/>
          <w:rFonts w:ascii="Georgia" w:hAnsi="Georgia"/>
          <w:b w:val="0"/>
          <w:bCs w:val="0"/>
          <w:i/>
          <w:iCs/>
          <w:color w:val="333399"/>
          <w:szCs w:val="22"/>
          <w:lang w:val="fr-FR"/>
        </w:rPr>
        <w:t xml:space="preserve"> </w:t>
      </w:r>
      <w:r w:rsidRPr="00BC6BEF">
        <w:rPr>
          <w:rStyle w:val="Forte"/>
          <w:rFonts w:ascii="Georgia" w:hAnsi="Georgia"/>
          <w:b w:val="0"/>
          <w:bCs w:val="0"/>
          <w:color w:val="333399"/>
          <w:szCs w:val="22"/>
          <w:lang w:val="fr-FR"/>
        </w:rPr>
        <w:t>".</w:t>
      </w:r>
      <w:r w:rsidRPr="00BC6BEF">
        <w:rPr>
          <w:rStyle w:val="Forte"/>
          <w:rFonts w:ascii="Georgia" w:hAnsi="Georgia"/>
          <w:b w:val="0"/>
          <w:bCs w:val="0"/>
          <w:color w:val="333399"/>
          <w:szCs w:val="22"/>
          <w:lang w:val="fr-FR"/>
        </w:rPr>
        <w:br/>
      </w:r>
      <w:r w:rsidRPr="00BC6BEF">
        <w:rPr>
          <w:rStyle w:val="Forte"/>
          <w:rFonts w:ascii="Georgia" w:hAnsi="Georgia"/>
          <w:b w:val="0"/>
          <w:bCs w:val="0"/>
          <w:color w:val="333399"/>
          <w:szCs w:val="22"/>
          <w:lang w:val="fr-FR"/>
        </w:rPr>
        <w:br/>
        <w:t>En dehors de ces 3 occurrences (en réalité 2, dont une que quasiment personne en France ne connaît), nous n'avons jamais trouvé ce mot dans aucun texte officiel du gouvernement.</w:t>
      </w:r>
      <w:r w:rsidRPr="00BC6BEF">
        <w:rPr>
          <w:rStyle w:val="Forte"/>
          <w:rFonts w:ascii="Georgia" w:hAnsi="Georgia"/>
          <w:b w:val="0"/>
          <w:bCs w:val="0"/>
          <w:color w:val="333399"/>
          <w:szCs w:val="22"/>
          <w:lang w:val="fr-FR"/>
        </w:rPr>
        <w:br/>
      </w:r>
      <w:r w:rsidRPr="00BC6BEF">
        <w:rPr>
          <w:rStyle w:val="Forte"/>
          <w:rFonts w:ascii="Georgia" w:hAnsi="Georgia"/>
          <w:b w:val="0"/>
          <w:bCs w:val="0"/>
          <w:color w:val="333399"/>
          <w:szCs w:val="22"/>
          <w:lang w:val="fr-FR"/>
        </w:rPr>
        <w:br/>
        <w:t>Le mot "désinstitutionnalisation" écrit "en vrai" dans le document du CNH 2014 donnait cependant un certain espoir, et nous pouvions alors, en 2015 et 2016, rappeler cette sorte de vague promesse dans nos lettres.</w:t>
      </w:r>
      <w:r w:rsidRPr="00BC6BEF">
        <w:rPr>
          <w:rStyle w:val="Forte"/>
          <w:rFonts w:ascii="Georgia" w:hAnsi="Georgia"/>
          <w:b w:val="0"/>
          <w:bCs w:val="0"/>
          <w:color w:val="333399"/>
          <w:szCs w:val="22"/>
          <w:lang w:val="fr-FR"/>
        </w:rPr>
        <w:br/>
      </w:r>
      <w:r w:rsidRPr="00BC6BEF">
        <w:rPr>
          <w:rStyle w:val="Forte"/>
          <w:rFonts w:ascii="Georgia" w:hAnsi="Georgia"/>
          <w:b w:val="0"/>
          <w:bCs w:val="0"/>
          <w:color w:val="333399"/>
          <w:szCs w:val="22"/>
          <w:lang w:val="fr-FR"/>
        </w:rPr>
        <w:br/>
        <w:t>Mais ensuite, il y a eu un changement de président et de gouvernement, et le niveau de l'habileté, de la tromperie subtile et de la "dictature souriante" a été très hautement relevé (ce qui s'est vu même avec les personnes non-handicapées, par exemple les "Gilets Jaunes").</w:t>
      </w:r>
      <w:r w:rsidRPr="00BC6BEF">
        <w:rPr>
          <w:rStyle w:val="Forte"/>
          <w:rFonts w:ascii="Georgia" w:hAnsi="Georgia"/>
          <w:b w:val="0"/>
          <w:bCs w:val="0"/>
          <w:color w:val="333399"/>
          <w:szCs w:val="22"/>
          <w:lang w:val="fr-FR"/>
        </w:rPr>
        <w:br/>
        <w:t>Donc, depuis le système en place est beaucoup plus attentif et sévère, beaucoup plus "poliment méprisant" et parfois cruel.</w:t>
      </w:r>
      <w:r w:rsidRPr="00BC6BEF">
        <w:rPr>
          <w:rStyle w:val="Forte"/>
          <w:rFonts w:ascii="Georgia" w:hAnsi="Georgia"/>
          <w:b w:val="0"/>
          <w:bCs w:val="0"/>
          <w:color w:val="333399"/>
          <w:szCs w:val="22"/>
          <w:lang w:val="fr-FR"/>
        </w:rPr>
        <w:br/>
      </w:r>
    </w:p>
    <w:p w14:paraId="7A1B1DE5" w14:textId="1236163E" w:rsidR="0009786D" w:rsidRPr="00BC6BEF" w:rsidRDefault="0009786D" w:rsidP="00583257">
      <w:pPr>
        <w:pStyle w:val="NormalWeb"/>
        <w:numPr>
          <w:ilvl w:val="0"/>
          <w:numId w:val="45"/>
        </w:numPr>
        <w:shd w:val="clear" w:color="auto" w:fill="FFFFFF"/>
        <w:ind w:left="1701"/>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C'est ainsi que depuis 2017, on ne trouve plus le mot "désinstitutionnalisation" dans les textes ou déclarations officiels, SAUF de rares textes ministériels quand ils sont destinés au Conseil de l'Europe ou aux Nations Unies, c’est-à-dire hors de France, et en principe seulement une fois par document.</w:t>
      </w:r>
      <w:r w:rsidRPr="00BC6BEF">
        <w:rPr>
          <w:rStyle w:val="Forte"/>
          <w:rFonts w:ascii="Georgia" w:hAnsi="Georgia"/>
          <w:b w:val="0"/>
          <w:bCs w:val="0"/>
          <w:color w:val="333399"/>
          <w:szCs w:val="22"/>
          <w:lang w:val="fr-FR"/>
        </w:rPr>
        <w:br/>
        <w:t>C'est le cas pour la présente réponse (</w:t>
      </w:r>
      <w:hyperlink r:id="rId480" w:history="1">
        <w:r w:rsidRPr="00BC6BEF">
          <w:rPr>
            <w:rStyle w:val="Hyperlink"/>
            <w:rFonts w:ascii="Georgia" w:hAnsi="Georgia"/>
            <w:szCs w:val="22"/>
            <w:lang w:val="fr-FR"/>
          </w:rPr>
          <w:t>CRPD/C/FRA/RQ/1</w:t>
        </w:r>
      </w:hyperlink>
      <w:r w:rsidRPr="00BC6BEF">
        <w:rPr>
          <w:rStyle w:val="Forte"/>
          <w:rFonts w:ascii="Georgia" w:hAnsi="Georgia"/>
          <w:b w:val="0"/>
          <w:bCs w:val="0"/>
          <w:color w:val="333399"/>
          <w:szCs w:val="22"/>
          <w:lang w:val="fr-FR"/>
        </w:rPr>
        <w:t>) qui mentionne "</w:t>
      </w:r>
      <w:r w:rsidRPr="00BC6BEF">
        <w:rPr>
          <w:rFonts w:ascii="Georgia" w:hAnsi="Georgia"/>
          <w:color w:val="993300"/>
          <w:lang w:val="fr-FR"/>
        </w:rPr>
        <w:t xml:space="preserve"> dans une </w:t>
      </w:r>
      <w:r w:rsidRPr="00BC6BEF">
        <w:rPr>
          <w:rFonts w:ascii="Georgia" w:hAnsi="Georgia"/>
          <w:i/>
          <w:iCs/>
          <w:color w:val="993300"/>
          <w:lang w:val="fr-FR"/>
        </w:rPr>
        <w:t>logique</w:t>
      </w:r>
      <w:r w:rsidRPr="00BC6BEF">
        <w:rPr>
          <w:rFonts w:ascii="Georgia" w:hAnsi="Georgia"/>
          <w:color w:val="993300"/>
          <w:lang w:val="fr-FR"/>
        </w:rPr>
        <w:t xml:space="preserve"> de désinstitutionalisation</w:t>
      </w:r>
      <w:r w:rsidRPr="00BC6BEF">
        <w:rPr>
          <w:rStyle w:val="Forte"/>
          <w:rFonts w:ascii="Georgia" w:hAnsi="Georgia"/>
          <w:b w:val="0"/>
          <w:bCs w:val="0"/>
          <w:color w:val="333399"/>
          <w:szCs w:val="22"/>
          <w:lang w:val="fr-FR"/>
        </w:rPr>
        <w:t xml:space="preserve">" au point 140 (N.B. : "une logique", pas "une stratégie" ni "des mesures"), et c'est le cas aussi dans une </w:t>
      </w:r>
      <w:hyperlink r:id="rId481" w:history="1">
        <w:r w:rsidRPr="00BC6BEF">
          <w:rPr>
            <w:rStyle w:val="Hyperlink"/>
            <w:rFonts w:ascii="Georgia" w:hAnsi="Georgia"/>
            <w:szCs w:val="22"/>
            <w:lang w:val="fr-FR"/>
          </w:rPr>
          <w:t>contribution du 12/11/2020 du Ministère des Affaires Sociales et de la Santé</w:t>
        </w:r>
      </w:hyperlink>
      <w:r w:rsidRPr="00BC6BEF">
        <w:rPr>
          <w:rStyle w:val="Forte"/>
          <w:rFonts w:ascii="Georgia" w:hAnsi="Georgia"/>
          <w:b w:val="0"/>
          <w:bCs w:val="0"/>
          <w:color w:val="333399"/>
          <w:szCs w:val="22"/>
          <w:lang w:val="fr-FR"/>
        </w:rPr>
        <w:t xml:space="preserve"> (MSS), non signée et sans logo, que nous avons fini par trouver en ligne malgré le silence de celui-ci, et qui mentionne un vague "</w:t>
      </w:r>
      <w:r w:rsidRPr="00BC6BEF">
        <w:rPr>
          <w:rStyle w:val="Forte"/>
          <w:rFonts w:ascii="Georgia" w:hAnsi="Georgia"/>
          <w:b w:val="0"/>
          <w:bCs w:val="0"/>
          <w:i/>
          <w:iCs/>
          <w:szCs w:val="22"/>
          <w:lang w:val="fr-FR"/>
        </w:rPr>
        <w:t>processus de désinstitutionalisation</w:t>
      </w:r>
      <w:r w:rsidRPr="00BC6BEF">
        <w:rPr>
          <w:rStyle w:val="Forte"/>
          <w:rFonts w:ascii="Georgia" w:hAnsi="Georgia"/>
          <w:b w:val="0"/>
          <w:bCs w:val="0"/>
          <w:color w:val="333399"/>
          <w:szCs w:val="22"/>
          <w:lang w:val="fr-FR"/>
        </w:rPr>
        <w:t>" (avec encore une faute).</w:t>
      </w:r>
      <w:r w:rsidRPr="00BC6BEF">
        <w:rPr>
          <w:rStyle w:val="Forte"/>
          <w:rFonts w:ascii="Georgia" w:hAnsi="Georgia"/>
          <w:b w:val="0"/>
          <w:bCs w:val="0"/>
          <w:color w:val="333399"/>
          <w:szCs w:val="22"/>
          <w:lang w:val="fr-FR"/>
        </w:rPr>
        <w:br/>
      </w:r>
      <w:r w:rsidRPr="00BC6BEF">
        <w:rPr>
          <w:rStyle w:val="Forte"/>
          <w:rFonts w:ascii="Georgia" w:hAnsi="Georgia"/>
          <w:b w:val="0"/>
          <w:bCs w:val="0"/>
          <w:color w:val="333399"/>
          <w:szCs w:val="22"/>
          <w:lang w:val="fr-FR"/>
        </w:rPr>
        <w:br/>
        <w:t xml:space="preserve">Notons à ce sujet que nous avons interrogé le </w:t>
      </w:r>
      <w:hyperlink r:id="rId482" w:history="1">
        <w:r w:rsidRPr="00BC6BEF">
          <w:rPr>
            <w:rStyle w:val="Hyperlink"/>
            <w:rFonts w:ascii="Georgia" w:hAnsi="Georgia"/>
            <w:szCs w:val="22"/>
            <w:lang w:val="fr-FR"/>
          </w:rPr>
          <w:t>MSS</w:t>
        </w:r>
      </w:hyperlink>
      <w:r w:rsidRPr="00BC6BEF">
        <w:rPr>
          <w:rStyle w:val="Forte"/>
          <w:rFonts w:ascii="Georgia" w:hAnsi="Georgia"/>
          <w:b w:val="0"/>
          <w:bCs w:val="0"/>
          <w:color w:val="333399"/>
          <w:szCs w:val="22"/>
          <w:lang w:val="fr-FR"/>
        </w:rPr>
        <w:t xml:space="preserve"> :</w:t>
      </w:r>
      <w:r w:rsidR="001C09E0" w:rsidRPr="00BC6BEF">
        <w:rPr>
          <w:rStyle w:val="Forte"/>
          <w:rFonts w:ascii="Georgia" w:hAnsi="Georgia"/>
          <w:b w:val="0"/>
          <w:bCs w:val="0"/>
          <w:color w:val="333399"/>
          <w:szCs w:val="22"/>
          <w:lang w:val="fr-FR"/>
        </w:rPr>
        <w:br/>
      </w:r>
      <w:r w:rsidRPr="00BC6BEF">
        <w:rPr>
          <w:rStyle w:val="Forte"/>
          <w:rFonts w:ascii="Georgia" w:hAnsi="Georgia"/>
          <w:b w:val="0"/>
          <w:bCs w:val="0"/>
          <w:color w:val="333399"/>
          <w:szCs w:val="22"/>
          <w:lang w:val="fr-FR"/>
        </w:rPr>
        <w:t xml:space="preserve">- sur la désinstitutionnalisation (puisqu'il est si rare de lire ce mot), par notre </w:t>
      </w:r>
      <w:hyperlink r:id="rId483" w:history="1">
        <w:r w:rsidRPr="00BC6BEF">
          <w:rPr>
            <w:rStyle w:val="Hyperlink"/>
            <w:rFonts w:ascii="Georgia" w:hAnsi="Georgia"/>
            <w:szCs w:val="22"/>
            <w:lang w:val="fr-FR"/>
          </w:rPr>
          <w:t>Lettre Recommandée du 14/12/2020</w:t>
        </w:r>
      </w:hyperlink>
      <w:r w:rsidRPr="00BC6BEF">
        <w:rPr>
          <w:rStyle w:val="Forte"/>
          <w:rFonts w:ascii="Georgia" w:hAnsi="Georgia"/>
          <w:b w:val="0"/>
          <w:bCs w:val="0"/>
          <w:color w:val="333399"/>
          <w:szCs w:val="22"/>
          <w:lang w:val="fr-FR"/>
        </w:rPr>
        <w:t xml:space="preserve">, </w:t>
      </w:r>
      <w:hyperlink r:id="rId484" w:history="1">
        <w:r w:rsidRPr="00BC6BEF">
          <w:rPr>
            <w:rStyle w:val="Hyperlink"/>
            <w:rFonts w:ascii="Georgia" w:hAnsi="Georgia"/>
            <w:szCs w:val="22"/>
            <w:lang w:val="fr-FR"/>
          </w:rPr>
          <w:t>notre Lettre Recommandée du 21/12/2020</w:t>
        </w:r>
      </w:hyperlink>
      <w:r w:rsidRPr="00BC6BEF">
        <w:rPr>
          <w:rStyle w:val="Forte"/>
          <w:rFonts w:ascii="Georgia" w:hAnsi="Georgia"/>
          <w:b w:val="0"/>
          <w:bCs w:val="0"/>
          <w:color w:val="333399"/>
          <w:szCs w:val="22"/>
          <w:lang w:val="fr-FR"/>
        </w:rPr>
        <w:t xml:space="preserve"> </w:t>
      </w:r>
      <w:r w:rsidRPr="00BC6BEF">
        <w:rPr>
          <w:rStyle w:val="Forte"/>
          <w:rFonts w:ascii="Georgia" w:hAnsi="Georgia"/>
          <w:b w:val="0"/>
          <w:bCs w:val="0"/>
          <w:color w:val="333399"/>
          <w:szCs w:val="22"/>
          <w:lang w:val="fr-FR"/>
        </w:rPr>
        <w:br/>
        <w:t xml:space="preserve">- sur la consultation des organisations de personnes handicapées (article 4.3) par notre (autre) </w:t>
      </w:r>
      <w:hyperlink r:id="rId485" w:history="1">
        <w:r w:rsidRPr="00BC6BEF">
          <w:rPr>
            <w:rStyle w:val="Hyperlink"/>
            <w:rFonts w:ascii="Georgia" w:hAnsi="Georgia"/>
            <w:szCs w:val="22"/>
            <w:lang w:val="fr-FR"/>
          </w:rPr>
          <w:t>Lettre Recommandée du 14/12/2020</w:t>
        </w:r>
      </w:hyperlink>
      <w:r w:rsidRPr="00BC6BEF">
        <w:rPr>
          <w:rStyle w:val="Forte"/>
          <w:rFonts w:ascii="Georgia" w:hAnsi="Georgia"/>
          <w:b w:val="0"/>
          <w:bCs w:val="0"/>
          <w:color w:val="333399"/>
          <w:szCs w:val="22"/>
          <w:lang w:val="fr-FR"/>
        </w:rPr>
        <w:t xml:space="preserve"> rappelée par notre </w:t>
      </w:r>
      <w:hyperlink r:id="rId486" w:history="1">
        <w:r w:rsidRPr="00BC6BEF">
          <w:rPr>
            <w:rStyle w:val="Hyperlink"/>
            <w:rFonts w:ascii="Georgia" w:hAnsi="Georgia"/>
            <w:szCs w:val="22"/>
            <w:lang w:val="fr-FR"/>
          </w:rPr>
          <w:t>Lettre Recommandée du 17/02/2021</w:t>
        </w:r>
      </w:hyperlink>
      <w:r w:rsidRPr="00BC6BEF">
        <w:rPr>
          <w:rStyle w:val="Forte"/>
          <w:rFonts w:ascii="Georgia" w:hAnsi="Georgia"/>
          <w:b w:val="0"/>
          <w:bCs w:val="0"/>
          <w:color w:val="333399"/>
          <w:szCs w:val="22"/>
          <w:lang w:val="fr-FR"/>
        </w:rPr>
        <w:t>,</w:t>
      </w:r>
      <w:r w:rsidRPr="00BC6BEF">
        <w:rPr>
          <w:rStyle w:val="Forte"/>
          <w:rFonts w:ascii="Georgia" w:hAnsi="Georgia"/>
          <w:b w:val="0"/>
          <w:bCs w:val="0"/>
          <w:color w:val="333399"/>
          <w:szCs w:val="22"/>
          <w:lang w:val="fr-FR"/>
        </w:rPr>
        <w:br/>
        <w:t>mais que ce Ministère n'a pas daigné nous envoyer la moindre réponse à aucune de ces 4 lettres, alors qu'il prétend, dans la contribution susdite :</w:t>
      </w:r>
      <w:r w:rsidRPr="00BC6BEF">
        <w:rPr>
          <w:rStyle w:val="Forte"/>
          <w:rFonts w:ascii="Georgia" w:hAnsi="Georgia"/>
          <w:b w:val="0"/>
          <w:bCs w:val="0"/>
          <w:color w:val="333399"/>
          <w:szCs w:val="22"/>
          <w:lang w:val="fr-FR"/>
        </w:rPr>
        <w:br/>
        <w:t>"</w:t>
      </w:r>
      <w:r w:rsidRPr="00BC6BEF">
        <w:rPr>
          <w:rFonts w:ascii="Georgia" w:hAnsi="Georgia"/>
          <w:i/>
          <w:iCs/>
          <w:lang w:val="fr-FR"/>
        </w:rPr>
        <w:t>Il semble nécessaire pour les autorités françaises d’indiquer qu’un dialogue structuré doit être engagé avec les associations représentatives des personnes handicapées et de leurs familles. Cela assurera une consultation étroite et une participation active de ces personnes, par l’intermédiaire des organisations qui les représentent comme le prévoit l’article 4 de la Convention relative aux droits des personnes handicapées.</w:t>
      </w:r>
      <w:r w:rsidRPr="00BC6BEF">
        <w:rPr>
          <w:rStyle w:val="Forte"/>
          <w:rFonts w:ascii="Georgia" w:hAnsi="Georgia"/>
          <w:b w:val="0"/>
          <w:bCs w:val="0"/>
          <w:color w:val="333399"/>
          <w:szCs w:val="22"/>
          <w:lang w:val="fr-FR"/>
        </w:rPr>
        <w:t>"</w:t>
      </w:r>
      <w:r w:rsidRPr="00BC6BEF">
        <w:rPr>
          <w:rStyle w:val="Forte"/>
          <w:rFonts w:ascii="Georgia" w:hAnsi="Georgia"/>
          <w:b w:val="0"/>
          <w:bCs w:val="0"/>
          <w:color w:val="333399"/>
          <w:szCs w:val="22"/>
          <w:lang w:val="fr-FR"/>
        </w:rPr>
        <w:br/>
      </w:r>
      <w:r w:rsidR="001C09E0" w:rsidRPr="00BC6BEF">
        <w:rPr>
          <w:rStyle w:val="Forte"/>
          <w:rFonts w:ascii="Georgia" w:hAnsi="Georgia"/>
          <w:b w:val="0"/>
          <w:bCs w:val="0"/>
          <w:color w:val="333399"/>
          <w:szCs w:val="22"/>
          <w:lang w:val="fr-FR"/>
        </w:rPr>
        <w:br/>
      </w:r>
      <w:r w:rsidRPr="00BC6BEF">
        <w:rPr>
          <w:rStyle w:val="Forte"/>
          <w:rFonts w:ascii="Georgia" w:hAnsi="Georgia"/>
          <w:b w:val="0"/>
          <w:bCs w:val="0"/>
          <w:color w:val="333399"/>
          <w:szCs w:val="22"/>
          <w:lang w:val="fr-FR"/>
        </w:rPr>
        <w:t>Ceci montre bien la duplicité (pour ne pas dire "les mensonges") de l'Administration française, quand elle prétend (depuis des années) qu'il y a bien dialogue, consultation, "co-construction" etc.</w:t>
      </w:r>
      <w:r w:rsidRPr="00BC6BEF">
        <w:rPr>
          <w:rStyle w:val="Forte"/>
          <w:rFonts w:ascii="Georgia" w:hAnsi="Georgia"/>
          <w:b w:val="0"/>
          <w:bCs w:val="0"/>
          <w:color w:val="333399"/>
          <w:szCs w:val="22"/>
          <w:lang w:val="fr-FR"/>
        </w:rPr>
        <w:br/>
      </w:r>
      <w:r w:rsidR="001C09E0" w:rsidRPr="00BC6BEF">
        <w:rPr>
          <w:rStyle w:val="Forte"/>
          <w:rFonts w:ascii="Georgia" w:hAnsi="Georgia"/>
          <w:b w:val="0"/>
          <w:bCs w:val="0"/>
          <w:color w:val="333399"/>
          <w:szCs w:val="22"/>
          <w:lang w:val="fr-FR"/>
        </w:rPr>
        <w:br/>
      </w:r>
      <w:r w:rsidRPr="00BC6BEF">
        <w:rPr>
          <w:rStyle w:val="Forte"/>
          <w:rFonts w:ascii="Georgia" w:hAnsi="Georgia"/>
          <w:b w:val="0"/>
          <w:bCs w:val="0"/>
          <w:color w:val="333399"/>
          <w:szCs w:val="22"/>
          <w:lang w:val="fr-FR"/>
        </w:rPr>
        <w:t>De plus, cette déclaration est maladroite car elle montre (avec "il semble nécessaire") que ce qui leur importe surtout c'est de faire des déclarations.</w:t>
      </w:r>
      <w:r w:rsidRPr="00BC6BEF">
        <w:rPr>
          <w:rStyle w:val="Forte"/>
          <w:rFonts w:ascii="Georgia" w:hAnsi="Georgia"/>
          <w:b w:val="0"/>
          <w:bCs w:val="0"/>
          <w:color w:val="333399"/>
          <w:szCs w:val="22"/>
          <w:lang w:val="fr-FR"/>
        </w:rPr>
        <w:br/>
      </w:r>
      <w:r w:rsidR="001C09E0" w:rsidRPr="00BC6BEF">
        <w:rPr>
          <w:rStyle w:val="Forte"/>
          <w:rFonts w:ascii="Georgia" w:hAnsi="Georgia"/>
          <w:b w:val="0"/>
          <w:bCs w:val="0"/>
          <w:color w:val="333399"/>
          <w:szCs w:val="22"/>
          <w:lang w:val="fr-FR"/>
        </w:rPr>
        <w:br/>
      </w:r>
      <w:r w:rsidRPr="00BC6BEF">
        <w:rPr>
          <w:rStyle w:val="Forte"/>
          <w:rFonts w:ascii="Georgia" w:hAnsi="Georgia"/>
          <w:b w:val="0"/>
          <w:bCs w:val="0"/>
          <w:color w:val="333399"/>
          <w:szCs w:val="22"/>
          <w:lang w:val="fr-FR"/>
        </w:rPr>
        <w:t xml:space="preserve">Cela ressemble à un brouillon mal finalisé, où le rédacteur aurait oublié d'enlever </w:t>
      </w:r>
      <w:r w:rsidR="00062550" w:rsidRPr="00BC6BEF">
        <w:rPr>
          <w:rStyle w:val="Forte"/>
          <w:rFonts w:ascii="Georgia" w:hAnsi="Georgia"/>
          <w:b w:val="0"/>
          <w:bCs w:val="0"/>
          <w:color w:val="333399"/>
          <w:szCs w:val="22"/>
          <w:lang w:val="fr-FR"/>
        </w:rPr>
        <w:t xml:space="preserve">le conseil </w:t>
      </w:r>
      <w:r w:rsidRPr="00BC6BEF">
        <w:rPr>
          <w:rStyle w:val="Forte"/>
          <w:rFonts w:ascii="Georgia" w:hAnsi="Georgia"/>
          <w:b w:val="0"/>
          <w:bCs w:val="0"/>
          <w:color w:val="333399"/>
          <w:szCs w:val="22"/>
          <w:lang w:val="fr-FR"/>
        </w:rPr>
        <w:t>"Il semble nécessaire d'indiquer que"</w:t>
      </w:r>
      <w:r w:rsidR="00062550" w:rsidRPr="00BC6BEF">
        <w:rPr>
          <w:rStyle w:val="Forte"/>
          <w:rFonts w:ascii="Georgia" w:hAnsi="Georgia"/>
          <w:b w:val="0"/>
          <w:bCs w:val="0"/>
          <w:color w:val="333399"/>
          <w:szCs w:val="22"/>
          <w:lang w:val="fr-FR"/>
        </w:rPr>
        <w:t>, écrit par un collaborateur.</w:t>
      </w:r>
      <w:r w:rsidRPr="00BC6BEF">
        <w:rPr>
          <w:rStyle w:val="Forte"/>
          <w:rFonts w:ascii="Georgia" w:hAnsi="Georgia"/>
          <w:b w:val="0"/>
          <w:bCs w:val="0"/>
          <w:color w:val="333399"/>
          <w:szCs w:val="22"/>
          <w:lang w:val="fr-FR"/>
        </w:rPr>
        <w:br/>
      </w:r>
      <w:r w:rsidR="001C09E0" w:rsidRPr="00BC6BEF">
        <w:rPr>
          <w:rStyle w:val="Forte"/>
          <w:rFonts w:ascii="Georgia" w:hAnsi="Georgia"/>
          <w:b w:val="0"/>
          <w:bCs w:val="0"/>
          <w:color w:val="333399"/>
          <w:szCs w:val="22"/>
          <w:lang w:val="fr-FR"/>
        </w:rPr>
        <w:lastRenderedPageBreak/>
        <w:br/>
      </w:r>
      <w:r w:rsidRPr="00BC6BEF">
        <w:rPr>
          <w:rStyle w:val="Forte"/>
          <w:rFonts w:ascii="Georgia" w:hAnsi="Georgia"/>
          <w:b w:val="0"/>
          <w:bCs w:val="0"/>
          <w:color w:val="333399"/>
          <w:szCs w:val="22"/>
          <w:lang w:val="fr-FR"/>
        </w:rPr>
        <w:t>Pire encore, ce fameux "dialogue" est ici envisagé dans le futur, ce qui montre qu'il n'existe pas encore (du moins, d'après le MSS, car ces ministères ne sont même pas capables de s'accorder entre eux au sujet du respect de la CDPH, sorte de "patate chaude" ou de "boulet" qui les ennuie profondément).</w:t>
      </w:r>
      <w:r w:rsidRPr="00BC6BEF">
        <w:rPr>
          <w:rStyle w:val="Forte"/>
          <w:rFonts w:ascii="Georgia" w:hAnsi="Georgia"/>
          <w:b w:val="0"/>
          <w:bCs w:val="0"/>
          <w:color w:val="333399"/>
          <w:szCs w:val="22"/>
          <w:lang w:val="fr-FR"/>
        </w:rPr>
        <w:br/>
      </w:r>
    </w:p>
    <w:p w14:paraId="7D56D8F7" w14:textId="77777777" w:rsidR="0009786D" w:rsidRPr="00BC6BEF" w:rsidRDefault="0009786D" w:rsidP="00583257">
      <w:pPr>
        <w:pStyle w:val="NormalWeb"/>
        <w:numPr>
          <w:ilvl w:val="0"/>
          <w:numId w:val="45"/>
        </w:numPr>
        <w:shd w:val="clear" w:color="auto" w:fill="FFFFFF"/>
        <w:ind w:left="1701"/>
        <w:rPr>
          <w:rFonts w:ascii="Georgia" w:hAnsi="Georgia"/>
          <w:color w:val="333399"/>
          <w:szCs w:val="22"/>
          <w:lang w:val="fr-FR"/>
        </w:rPr>
      </w:pPr>
      <w:r w:rsidRPr="00BC6BEF">
        <w:rPr>
          <w:rFonts w:ascii="Georgia" w:hAnsi="Georgia"/>
          <w:color w:val="333399"/>
          <w:szCs w:val="22"/>
          <w:lang w:val="fr-FR"/>
        </w:rPr>
        <w:t xml:space="preserve">La </w:t>
      </w:r>
      <w:hyperlink r:id="rId487" w:history="1">
        <w:r w:rsidRPr="00BC6BEF">
          <w:rPr>
            <w:rStyle w:val="Hyperlink"/>
            <w:rFonts w:ascii="Georgia" w:hAnsi="Georgia"/>
            <w:szCs w:val="22"/>
            <w:lang w:val="fr-FR"/>
          </w:rPr>
          <w:t>Stratégie Nationale pour l'Autisme 2018-2022</w:t>
        </w:r>
      </w:hyperlink>
      <w:r w:rsidRPr="00BC6BEF">
        <w:rPr>
          <w:rFonts w:ascii="Georgia" w:hAnsi="Georgia"/>
          <w:color w:val="333399"/>
          <w:szCs w:val="22"/>
          <w:lang w:val="fr-FR"/>
        </w:rPr>
        <w:t xml:space="preserve"> ne cite évidemment pas le mot "désinstitutionnalisation" (puisque c'est maintenant "tabou", tacitement).</w:t>
      </w:r>
      <w:r w:rsidRPr="00BC6BEF">
        <w:rPr>
          <w:rFonts w:ascii="Georgia" w:hAnsi="Georgia"/>
          <w:color w:val="333399"/>
          <w:szCs w:val="22"/>
          <w:lang w:val="fr-FR"/>
        </w:rPr>
        <w:br/>
      </w:r>
    </w:p>
    <w:p w14:paraId="07CE88D3" w14:textId="77777777" w:rsidR="0009786D" w:rsidRPr="00BC6BEF" w:rsidRDefault="0009786D" w:rsidP="00583257">
      <w:pPr>
        <w:pStyle w:val="NormalWeb"/>
        <w:numPr>
          <w:ilvl w:val="0"/>
          <w:numId w:val="45"/>
        </w:numPr>
        <w:shd w:val="clear" w:color="auto" w:fill="FFFFFF"/>
        <w:ind w:left="1701"/>
        <w:rPr>
          <w:rFonts w:ascii="Georgia" w:hAnsi="Georgia"/>
          <w:color w:val="333399"/>
          <w:szCs w:val="22"/>
          <w:lang w:val="fr-FR"/>
        </w:rPr>
      </w:pPr>
      <w:r w:rsidRPr="00BC6BEF">
        <w:rPr>
          <w:rFonts w:ascii="Georgia" w:hAnsi="Georgia"/>
          <w:color w:val="333399"/>
          <w:szCs w:val="22"/>
          <w:lang w:val="fr-FR"/>
        </w:rPr>
        <w:t xml:space="preserve">Et on sait déjà qu'il ne sera pas cité dans le </w:t>
      </w:r>
      <w:hyperlink r:id="rId488" w:history="1">
        <w:r w:rsidRPr="00BC6BEF">
          <w:rPr>
            <w:rStyle w:val="Hyperlink"/>
            <w:rFonts w:ascii="Georgia" w:hAnsi="Georgia"/>
            <w:szCs w:val="22"/>
            <w:lang w:val="fr-FR"/>
          </w:rPr>
          <w:t>dossier de presse CNH 2020</w:t>
        </w:r>
      </w:hyperlink>
      <w:r w:rsidRPr="00BC6BEF">
        <w:rPr>
          <w:rFonts w:ascii="Georgia" w:hAnsi="Georgia"/>
          <w:color w:val="333399"/>
          <w:szCs w:val="22"/>
          <w:lang w:val="fr-FR"/>
        </w:rPr>
        <w:t>, avant même de l'ouvrir (ce qui se vérifie) alors que le mot avait été timidement utilisé en 2014, et avait donc inquiété les lobbies, qui ont préparé leur "défense".</w:t>
      </w:r>
      <w:r w:rsidRPr="00BC6BEF">
        <w:rPr>
          <w:rFonts w:ascii="Georgia" w:hAnsi="Georgia"/>
          <w:color w:val="333399"/>
          <w:szCs w:val="22"/>
          <w:lang w:val="fr-FR"/>
        </w:rPr>
        <w:br/>
      </w:r>
    </w:p>
    <w:p w14:paraId="1963BB54" w14:textId="726568E3" w:rsidR="0009786D" w:rsidRPr="00BC6BEF" w:rsidRDefault="0009786D" w:rsidP="00583257">
      <w:pPr>
        <w:pStyle w:val="NormalWeb"/>
        <w:numPr>
          <w:ilvl w:val="0"/>
          <w:numId w:val="45"/>
        </w:numPr>
        <w:shd w:val="clear" w:color="auto" w:fill="FFFFFF"/>
        <w:ind w:left="1701"/>
        <w:rPr>
          <w:rFonts w:ascii="Georgia" w:hAnsi="Georgia"/>
          <w:color w:val="333399"/>
          <w:szCs w:val="22"/>
          <w:lang w:val="fr-FR"/>
        </w:rPr>
      </w:pPr>
      <w:r w:rsidRPr="00BC6BEF">
        <w:rPr>
          <w:rFonts w:ascii="Georgia" w:hAnsi="Georgia"/>
          <w:color w:val="333399"/>
          <w:szCs w:val="22"/>
          <w:lang w:val="fr-FR"/>
        </w:rPr>
        <w:t>Comment peut-on imaginer qu'une volonté de désinstitutionnalisation (et encore plus une "stratégie") serait sincère (ou existerait !) en France, lorsque l'</w:t>
      </w:r>
      <w:r w:rsidR="00ED7931" w:rsidRPr="00BC6BEF">
        <w:rPr>
          <w:rFonts w:ascii="Georgia" w:hAnsi="Georgia"/>
          <w:color w:val="333399"/>
          <w:szCs w:val="22"/>
          <w:lang w:val="fr-FR"/>
        </w:rPr>
        <w:t>A</w:t>
      </w:r>
      <w:r w:rsidRPr="00BC6BEF">
        <w:rPr>
          <w:rFonts w:ascii="Georgia" w:hAnsi="Georgia"/>
          <w:color w:val="333399"/>
          <w:szCs w:val="22"/>
          <w:lang w:val="fr-FR"/>
        </w:rPr>
        <w:t>djoint auprès du Défenseur des Droits chargé de la lutte contre les discriminations - même très sympathique et sans doute bienveillant - explique à quel point il est hostile à la désinstitutionnalisation, en nous déclarant le 23/03/2020 "</w:t>
      </w:r>
      <w:r w:rsidRPr="00BC6BEF">
        <w:rPr>
          <w:rFonts w:ascii="Georgia" w:hAnsi="Georgia" w:cs="Open Sans"/>
          <w:b/>
          <w:bCs/>
          <w:color w:val="404040"/>
          <w:sz w:val="26"/>
          <w:bdr w:val="none" w:sz="0" w:space="0" w:color="auto" w:frame="1"/>
          <w:shd w:val="clear" w:color="auto" w:fill="FFFFFF"/>
          <w:lang w:val="fr-FR"/>
        </w:rPr>
        <w:t xml:space="preserve"> </w:t>
      </w:r>
      <w:r w:rsidRPr="00BC6BEF">
        <w:rPr>
          <w:rStyle w:val="nfase"/>
          <w:rFonts w:ascii="Georgia" w:hAnsi="Georgia" w:cs="Open Sans"/>
          <w:b/>
          <w:bCs/>
          <w:color w:val="404040"/>
          <w:sz w:val="26"/>
          <w:bdr w:val="none" w:sz="0" w:space="0" w:color="auto" w:frame="1"/>
          <w:shd w:val="clear" w:color="auto" w:fill="FFFFFF"/>
          <w:lang w:val="fr-FR"/>
        </w:rPr>
        <w:t>D'abord</w:t>
      </w:r>
      <w:r w:rsidR="00B60F11" w:rsidRPr="00BC6BEF">
        <w:rPr>
          <w:rStyle w:val="nfase"/>
          <w:rFonts w:ascii="Georgia" w:hAnsi="Georgia" w:cs="Open Sans"/>
          <w:b/>
          <w:bCs/>
          <w:color w:val="404040"/>
          <w:sz w:val="26"/>
          <w:bdr w:val="none" w:sz="0" w:space="0" w:color="auto" w:frame="1"/>
          <w:shd w:val="clear" w:color="auto" w:fill="FFFFFF"/>
          <w:lang w:val="fr-FR"/>
        </w:rPr>
        <w:t>,</w:t>
      </w:r>
      <w:r w:rsidRPr="00BC6BEF">
        <w:rPr>
          <w:rStyle w:val="nfase"/>
          <w:rFonts w:ascii="Georgia" w:hAnsi="Georgia" w:cs="Open Sans"/>
          <w:b/>
          <w:bCs/>
          <w:color w:val="404040"/>
          <w:sz w:val="26"/>
          <w:bdr w:val="none" w:sz="0" w:space="0" w:color="auto" w:frame="1"/>
          <w:shd w:val="clear" w:color="auto" w:fill="FFFFFF"/>
          <w:lang w:val="fr-FR"/>
        </w:rPr>
        <w:t xml:space="preserve"> c’est un mot que je n’emploie pas (…), c’est de l’idéologie (…) et c’est du verbiage. </w:t>
      </w:r>
      <w:r w:rsidRPr="00BC6BEF">
        <w:rPr>
          <w:rFonts w:ascii="Georgia" w:hAnsi="Georgia"/>
          <w:color w:val="333399"/>
          <w:sz w:val="22"/>
          <w:szCs w:val="20"/>
          <w:lang w:val="fr-FR"/>
        </w:rPr>
        <w:t xml:space="preserve"> </w:t>
      </w:r>
      <w:r w:rsidRPr="00BC6BEF">
        <w:rPr>
          <w:rFonts w:ascii="Georgia" w:hAnsi="Georgia"/>
          <w:color w:val="333399"/>
          <w:szCs w:val="22"/>
          <w:lang w:val="fr-FR"/>
        </w:rPr>
        <w:t>", en ajoutant d'autres réflexions négatives sur l'inclusion ("</w:t>
      </w:r>
      <w:r w:rsidRPr="00BC6BEF">
        <w:rPr>
          <w:rFonts w:ascii="Georgia" w:hAnsi="Georgia"/>
          <w:i/>
          <w:iCs/>
          <w:color w:val="333399"/>
          <w:szCs w:val="22"/>
          <w:lang w:val="fr-FR"/>
        </w:rPr>
        <w:t>on nous serine l'inclusion</w:t>
      </w:r>
      <w:r w:rsidRPr="00BC6BEF">
        <w:rPr>
          <w:rFonts w:ascii="Georgia" w:hAnsi="Georgia"/>
          <w:color w:val="333399"/>
          <w:szCs w:val="22"/>
          <w:lang w:val="fr-FR"/>
        </w:rPr>
        <w:t xml:space="preserve">") ? </w:t>
      </w:r>
      <w:r w:rsidRPr="00BC6BEF">
        <w:rPr>
          <w:rFonts w:ascii="Georgia" w:hAnsi="Georgia"/>
          <w:b/>
          <w:bCs/>
          <w:i/>
          <w:iCs/>
          <w:color w:val="333399"/>
          <w:szCs w:val="22"/>
          <w:lang w:val="fr-FR"/>
        </w:rPr>
        <w:t xml:space="preserve">(Preuve à écouter dans </w:t>
      </w:r>
      <w:hyperlink r:id="rId489" w:history="1">
        <w:r w:rsidRPr="00BC6BEF">
          <w:rPr>
            <w:rStyle w:val="Hyperlink"/>
            <w:rFonts w:ascii="Georgia" w:hAnsi="Georgia"/>
            <w:b/>
            <w:bCs/>
            <w:i/>
            <w:iCs/>
            <w:szCs w:val="22"/>
            <w:lang w:val="fr-FR"/>
          </w:rPr>
          <w:t>cet extrait audio</w:t>
        </w:r>
      </w:hyperlink>
      <w:r w:rsidR="00E54DD4" w:rsidRPr="00BC6BEF">
        <w:rPr>
          <w:rFonts w:ascii="Georgia" w:hAnsi="Georgia"/>
          <w:b/>
          <w:bCs/>
          <w:i/>
          <w:iCs/>
          <w:color w:val="333399"/>
          <w:szCs w:val="22"/>
          <w:lang w:val="fr-FR"/>
        </w:rPr>
        <w:t xml:space="preserve"> </w:t>
      </w:r>
      <w:r w:rsidR="00E54DD4" w:rsidRPr="00BC6BEF">
        <w:rPr>
          <w:rFonts w:ascii="Georgia" w:hAnsi="Georgia"/>
          <w:i/>
          <w:iCs/>
          <w:color w:val="333399"/>
          <w:lang w:val="fr-FR"/>
        </w:rPr>
        <w:t>vers 1'57'' et 2'54</w:t>
      </w:r>
      <w:r w:rsidR="007C1262" w:rsidRPr="00BC6BEF">
        <w:rPr>
          <w:rFonts w:ascii="Georgia" w:hAnsi="Georgia"/>
          <w:i/>
          <w:iCs/>
          <w:color w:val="333399"/>
          <w:lang w:val="fr-FR"/>
        </w:rPr>
        <w:t>''</w:t>
      </w:r>
      <w:r w:rsidR="007C1262" w:rsidRPr="00BC6BEF">
        <w:rPr>
          <w:rFonts w:ascii="Georgia" w:hAnsi="Georgia"/>
          <w:b/>
          <w:bCs/>
          <w:i/>
          <w:iCs/>
          <w:color w:val="333399"/>
          <w:lang w:val="fr-FR"/>
        </w:rPr>
        <w:t>)</w:t>
      </w:r>
      <w:r w:rsidRPr="00BC6BEF">
        <w:rPr>
          <w:rFonts w:ascii="Georgia" w:hAnsi="Georgia"/>
          <w:color w:val="333399"/>
          <w:szCs w:val="22"/>
          <w:lang w:val="fr-FR"/>
        </w:rPr>
        <w:br/>
      </w:r>
      <w:r w:rsidRPr="00BC6BEF">
        <w:rPr>
          <w:rFonts w:ascii="Georgia" w:hAnsi="Georgia"/>
          <w:color w:val="333399"/>
          <w:szCs w:val="22"/>
          <w:lang w:val="fr-FR"/>
        </w:rPr>
        <w:br/>
        <w:t xml:space="preserve">Et comment s'étonner de ce positionnement lorsque l'on prend connaissance de l'impressionnant parcours de cette personnalité (cf. </w:t>
      </w:r>
      <w:hyperlink r:id="rId490" w:history="1">
        <w:r w:rsidRPr="00BC6BEF">
          <w:rPr>
            <w:rStyle w:val="Hyperlink"/>
            <w:rFonts w:ascii="Georgia" w:hAnsi="Georgia"/>
            <w:szCs w:val="22"/>
            <w:lang w:val="fr-FR"/>
          </w:rPr>
          <w:t>présentation sur le site DDD</w:t>
        </w:r>
      </w:hyperlink>
      <w:r w:rsidRPr="00BC6BEF">
        <w:rPr>
          <w:rFonts w:ascii="Georgia" w:hAnsi="Georgia"/>
          <w:color w:val="333399"/>
          <w:szCs w:val="22"/>
          <w:lang w:val="fr-FR"/>
        </w:rPr>
        <w:t>) :</w:t>
      </w:r>
      <w:r w:rsidRPr="00BC6BEF">
        <w:rPr>
          <w:rFonts w:ascii="Georgia" w:hAnsi="Georgia"/>
          <w:color w:val="333399"/>
          <w:szCs w:val="22"/>
          <w:lang w:val="fr-FR"/>
        </w:rPr>
        <w:br/>
        <w:t>- de 1981 à 2002 : Directeur Adjoint puis Directeur Général de l'</w:t>
      </w:r>
      <w:hyperlink r:id="rId491" w:history="1">
        <w:r w:rsidRPr="00BC6BEF">
          <w:rPr>
            <w:rStyle w:val="Hyperlink"/>
            <w:rFonts w:ascii="Georgia" w:hAnsi="Georgia"/>
            <w:szCs w:val="22"/>
            <w:lang w:val="fr-FR"/>
          </w:rPr>
          <w:t>UNAPEI</w:t>
        </w:r>
      </w:hyperlink>
      <w:r w:rsidRPr="00BC6BEF">
        <w:rPr>
          <w:rFonts w:ascii="Georgia" w:hAnsi="Georgia"/>
          <w:color w:val="333399"/>
          <w:szCs w:val="22"/>
          <w:lang w:val="fr-FR"/>
        </w:rPr>
        <w:t xml:space="preserve"> (la plus importante (méga-)organisation gestionnaire "</w:t>
      </w:r>
      <w:r w:rsidRPr="00BC6BEF">
        <w:rPr>
          <w:rFonts w:ascii="Georgia" w:hAnsi="Georgia"/>
          <w:i/>
          <w:iCs/>
          <w:color w:val="212529"/>
          <w:shd w:val="clear" w:color="auto" w:fill="FFFFFF"/>
          <w:lang w:val="fr-FR"/>
        </w:rPr>
        <w:t xml:space="preserve"> L'Unapei, c’est 900 000 personnes engagées pour la cause du handicap, 550 associations et plus de 3000 établissements et services médico-sociaux.</w:t>
      </w:r>
      <w:r w:rsidRPr="00BC6BEF">
        <w:rPr>
          <w:rFonts w:ascii="Georgia" w:hAnsi="Georgia"/>
          <w:i/>
          <w:iCs/>
          <w:color w:val="333399"/>
          <w:szCs w:val="22"/>
          <w:lang w:val="fr-FR"/>
        </w:rPr>
        <w:t xml:space="preserve"> </w:t>
      </w:r>
      <w:r w:rsidRPr="00BC6BEF">
        <w:rPr>
          <w:rFonts w:ascii="Georgia" w:hAnsi="Georgia"/>
          <w:color w:val="333399"/>
          <w:szCs w:val="22"/>
          <w:lang w:val="fr-FR"/>
        </w:rPr>
        <w:t xml:space="preserve">") </w:t>
      </w:r>
      <w:r w:rsidRPr="00BC6BEF">
        <w:rPr>
          <w:rFonts w:ascii="Georgia" w:hAnsi="Georgia"/>
          <w:i/>
          <w:iCs/>
          <w:color w:val="333399"/>
          <w:szCs w:val="22"/>
          <w:lang w:val="fr-FR"/>
        </w:rPr>
        <w:t>(privé)</w:t>
      </w:r>
      <w:r w:rsidRPr="00BC6BEF">
        <w:rPr>
          <w:rFonts w:ascii="Georgia" w:hAnsi="Georgia"/>
          <w:color w:val="333399"/>
          <w:szCs w:val="22"/>
          <w:lang w:val="fr-FR"/>
        </w:rPr>
        <w:br/>
        <w:t xml:space="preserve">- de 2002 à 2009 : Délégué Interministériel aux personnes handicapées </w:t>
      </w:r>
      <w:r w:rsidRPr="00BC6BEF">
        <w:rPr>
          <w:rFonts w:ascii="Georgia" w:hAnsi="Georgia"/>
          <w:i/>
          <w:iCs/>
          <w:color w:val="333399"/>
          <w:szCs w:val="22"/>
          <w:lang w:val="fr-FR"/>
        </w:rPr>
        <w:t>(public)</w:t>
      </w:r>
      <w:r w:rsidRPr="00BC6BEF">
        <w:rPr>
          <w:rFonts w:ascii="Georgia" w:hAnsi="Georgia"/>
          <w:color w:val="333399"/>
          <w:szCs w:val="22"/>
          <w:lang w:val="fr-FR"/>
        </w:rPr>
        <w:br/>
        <w:t xml:space="preserve">- pendant 3 ans ensuite : Président du Conseil National Consultatif des Personnes Handicapées (CNCPH) </w:t>
      </w:r>
      <w:r w:rsidRPr="00BC6BEF">
        <w:rPr>
          <w:rFonts w:ascii="Georgia" w:hAnsi="Georgia"/>
          <w:i/>
          <w:iCs/>
          <w:color w:val="333399"/>
          <w:szCs w:val="22"/>
          <w:lang w:val="fr-FR"/>
        </w:rPr>
        <w:t>(public)</w:t>
      </w:r>
      <w:r w:rsidRPr="00BC6BEF">
        <w:rPr>
          <w:rFonts w:ascii="Georgia" w:hAnsi="Georgia"/>
          <w:color w:val="333399"/>
          <w:szCs w:val="22"/>
          <w:lang w:val="fr-FR"/>
        </w:rPr>
        <w:br/>
        <w:t xml:space="preserve">- de 2014 à 2020 : Adjoint au Défenseur des Droits chargé de la lutte contre les discriminations et de la promotion de l'égalité </w:t>
      </w:r>
      <w:r w:rsidRPr="00BC6BEF">
        <w:rPr>
          <w:rFonts w:ascii="Georgia" w:hAnsi="Georgia"/>
          <w:i/>
          <w:iCs/>
          <w:color w:val="333399"/>
          <w:szCs w:val="22"/>
          <w:lang w:val="fr-FR"/>
        </w:rPr>
        <w:t>(public)</w:t>
      </w:r>
      <w:r w:rsidRPr="00BC6BEF">
        <w:rPr>
          <w:rFonts w:ascii="Georgia" w:hAnsi="Georgia"/>
          <w:color w:val="333399"/>
          <w:szCs w:val="22"/>
          <w:lang w:val="fr-FR"/>
        </w:rPr>
        <w:br/>
        <w:t>- depuis 2020 : Président de l'association gestionnaire LADAPT</w:t>
      </w:r>
      <w:r w:rsidRPr="00BC6BEF">
        <w:rPr>
          <w:rFonts w:ascii="Georgia" w:hAnsi="Georgia"/>
          <w:i/>
          <w:iCs/>
          <w:color w:val="333399"/>
          <w:szCs w:val="22"/>
          <w:lang w:val="fr-FR"/>
        </w:rPr>
        <w:t xml:space="preserve"> (privé)</w:t>
      </w:r>
      <w:r w:rsidRPr="00BC6BEF">
        <w:rPr>
          <w:rFonts w:ascii="Georgia" w:hAnsi="Georgia"/>
          <w:color w:val="333399"/>
          <w:szCs w:val="22"/>
          <w:lang w:val="fr-FR"/>
        </w:rPr>
        <w:t>…?</w:t>
      </w:r>
    </w:p>
    <w:p w14:paraId="22165398" w14:textId="77777777" w:rsidR="0009786D" w:rsidRPr="00BC6BEF" w:rsidRDefault="0009786D" w:rsidP="00583257">
      <w:pPr>
        <w:pStyle w:val="NormalWeb"/>
        <w:shd w:val="clear" w:color="auto" w:fill="FFFFFF"/>
        <w:ind w:left="1701"/>
        <w:rPr>
          <w:rFonts w:ascii="Georgia" w:hAnsi="Georgia"/>
          <w:color w:val="333399"/>
          <w:szCs w:val="22"/>
          <w:lang w:val="fr-FR"/>
        </w:rPr>
      </w:pPr>
      <w:r w:rsidRPr="00BC6BEF">
        <w:rPr>
          <w:rFonts w:ascii="Georgia" w:hAnsi="Georgia"/>
          <w:color w:val="333399"/>
          <w:szCs w:val="22"/>
          <w:lang w:val="fr-FR"/>
        </w:rPr>
        <w:t xml:space="preserve">La "porosité" public/privé est ici exemplaire, et surtout, il n'est même plus besoin de se demander pourquoi les associations gestionnaires sont à ce point privilégiées lorsqu'on apprend, dans ce même document </w:t>
      </w:r>
      <w:r w:rsidRPr="00BC6BEF">
        <w:rPr>
          <w:rFonts w:ascii="Georgia" w:hAnsi="Georgia"/>
          <w:i/>
          <w:iCs/>
          <w:color w:val="333399"/>
          <w:sz w:val="20"/>
          <w:szCs w:val="18"/>
          <w:lang w:val="fr-FR"/>
        </w:rPr>
        <w:t xml:space="preserve">(que nous copions </w:t>
      </w:r>
      <w:hyperlink r:id="rId492" w:history="1">
        <w:r w:rsidRPr="00BC6BEF">
          <w:rPr>
            <w:rStyle w:val="Hyperlink"/>
            <w:rFonts w:ascii="Georgia" w:hAnsi="Georgia"/>
            <w:i/>
            <w:iCs/>
            <w:sz w:val="20"/>
            <w:szCs w:val="18"/>
            <w:lang w:val="fr-FR"/>
          </w:rPr>
          <w:t>ici sur notre serveur</w:t>
        </w:r>
      </w:hyperlink>
      <w:r w:rsidRPr="00BC6BEF">
        <w:rPr>
          <w:rFonts w:ascii="Georgia" w:hAnsi="Georgia"/>
          <w:i/>
          <w:iCs/>
          <w:color w:val="333399"/>
          <w:sz w:val="20"/>
          <w:szCs w:val="18"/>
          <w:lang w:val="fr-FR"/>
        </w:rPr>
        <w:t xml:space="preserve"> au cas où il disparaîtrait)</w:t>
      </w:r>
      <w:r w:rsidRPr="00BC6BEF">
        <w:rPr>
          <w:rFonts w:ascii="Georgia" w:hAnsi="Georgia"/>
          <w:color w:val="333399"/>
          <w:szCs w:val="22"/>
          <w:lang w:val="fr-FR"/>
        </w:rPr>
        <w:t>, qu'il a "</w:t>
      </w:r>
      <w:r w:rsidRPr="00BC6BEF">
        <w:rPr>
          <w:rFonts w:ascii="Georgia" w:hAnsi="Georgia"/>
          <w:lang w:val="fr-FR"/>
        </w:rPr>
        <w:t xml:space="preserve"> participé à l’élaboration de la loi du 11 février 2005 et de ses textes d’application</w:t>
      </w:r>
      <w:r w:rsidRPr="00BC6BEF">
        <w:rPr>
          <w:rFonts w:ascii="Georgia" w:hAnsi="Georgia"/>
          <w:color w:val="333399"/>
          <w:szCs w:val="22"/>
          <w:lang w:val="fr-FR"/>
        </w:rPr>
        <w:t xml:space="preserve"> "… </w:t>
      </w:r>
      <w:r w:rsidRPr="00BC6BEF">
        <w:rPr>
          <w:rFonts w:ascii="Georgia" w:hAnsi="Georgia"/>
          <w:i/>
          <w:iCs/>
          <w:color w:val="333399"/>
          <w:szCs w:val="22"/>
          <w:lang w:val="fr-FR"/>
        </w:rPr>
        <w:t>(Certains disent même que cette loi devrait porter son nom…)</w:t>
      </w:r>
      <w:r w:rsidRPr="00BC6BEF">
        <w:rPr>
          <w:rFonts w:ascii="Georgia" w:hAnsi="Georgia"/>
          <w:color w:val="333399"/>
          <w:szCs w:val="22"/>
          <w:lang w:val="fr-FR"/>
        </w:rPr>
        <w:br/>
        <w:t xml:space="preserve">Il importe ici de rappeler que si ces associations ont tant de pouvoir, c'est d'abord à cause de la confusion introduite avant toute autre chose dans </w:t>
      </w:r>
      <w:hyperlink r:id="rId493" w:history="1">
        <w:r w:rsidRPr="00BC6BEF">
          <w:rPr>
            <w:rStyle w:val="Hyperlink"/>
            <w:rFonts w:ascii="Georgia" w:hAnsi="Georgia"/>
            <w:szCs w:val="22"/>
            <w:lang w:val="fr-FR"/>
          </w:rPr>
          <w:t>le premier article de cette loi</w:t>
        </w:r>
      </w:hyperlink>
      <w:r w:rsidRPr="00BC6BEF">
        <w:rPr>
          <w:rFonts w:ascii="Georgia" w:hAnsi="Georgia"/>
          <w:color w:val="333399"/>
          <w:szCs w:val="22"/>
          <w:lang w:val="fr-FR"/>
        </w:rPr>
        <w:t>, qui les présente (absurdement, fallacieusement, mais très subtilement et habilement) comme "représentatives des personnes handicapées", ainsi que nous l'avons déjà expliqué.</w:t>
      </w:r>
    </w:p>
    <w:p w14:paraId="4D91AC09" w14:textId="77777777" w:rsidR="0009786D" w:rsidRPr="00BC6BEF" w:rsidRDefault="0009786D" w:rsidP="00583257">
      <w:pPr>
        <w:pStyle w:val="NormalWeb"/>
        <w:shd w:val="clear" w:color="auto" w:fill="FFFFFF"/>
        <w:ind w:left="1701"/>
        <w:rPr>
          <w:rFonts w:ascii="Georgia" w:hAnsi="Georgia"/>
          <w:color w:val="333399"/>
          <w:szCs w:val="22"/>
          <w:lang w:val="fr-FR"/>
        </w:rPr>
      </w:pPr>
      <w:r w:rsidRPr="00BC6BEF">
        <w:rPr>
          <w:rFonts w:ascii="Georgia" w:hAnsi="Georgia"/>
          <w:color w:val="333399"/>
          <w:szCs w:val="22"/>
          <w:lang w:val="fr-FR"/>
        </w:rPr>
        <w:t>Ceci est un exemple flagrant de la collusion et des "manipulations" que nous tentons de montrer tout au long de ce document, mais évidemment il y en a bien d'autres : ce système est forcément cohérent, surtout quand les "règles du jeu" (truquées d'avance) sont déjà posées à un si haut niveau.</w:t>
      </w:r>
    </w:p>
    <w:p w14:paraId="6881A97D" w14:textId="77777777" w:rsidR="0009786D" w:rsidRPr="00BC6BEF" w:rsidRDefault="0009786D" w:rsidP="00583257">
      <w:pPr>
        <w:pStyle w:val="NormalWeb"/>
        <w:shd w:val="clear" w:color="auto" w:fill="FFFFFF"/>
        <w:ind w:left="1701"/>
        <w:rPr>
          <w:rFonts w:ascii="Georgia" w:hAnsi="Georgia"/>
          <w:color w:val="333399"/>
          <w:szCs w:val="22"/>
          <w:lang w:val="fr-FR"/>
        </w:rPr>
      </w:pPr>
      <w:r w:rsidRPr="00BC6BEF">
        <w:rPr>
          <w:rFonts w:ascii="Georgia" w:hAnsi="Georgia"/>
          <w:color w:val="333399"/>
          <w:szCs w:val="22"/>
          <w:lang w:val="fr-FR"/>
        </w:rPr>
        <w:t xml:space="preserve">Au cas où le lecteur aurait encore des doutes après ces explications édifiantes qui devraient fortement contribuer à prouver ce que nous expliquons, voici </w:t>
      </w:r>
      <w:r w:rsidRPr="00BC6BEF">
        <w:rPr>
          <w:rFonts w:ascii="Georgia" w:hAnsi="Georgia"/>
          <w:color w:val="333399"/>
          <w:szCs w:val="22"/>
          <w:lang w:val="fr-FR"/>
        </w:rPr>
        <w:lastRenderedPageBreak/>
        <w:t>maintenant quelques exemples des diverses manières dont les associations gestionnaires ont tenté d'apprivoiser (ou plus précisément de détourner, de travestir ou de pervertir) la notion de "désinstitutionnalisation", à l'époque où le mot n'était pas encore tabou.</w:t>
      </w:r>
    </w:p>
    <w:p w14:paraId="5150008B" w14:textId="4E2E1145" w:rsidR="0009786D" w:rsidRPr="00BC6BEF" w:rsidRDefault="0009786D" w:rsidP="00583257">
      <w:pPr>
        <w:pStyle w:val="NormalWeb"/>
        <w:numPr>
          <w:ilvl w:val="0"/>
          <w:numId w:val="45"/>
        </w:numPr>
        <w:shd w:val="clear" w:color="auto" w:fill="FFFFFF"/>
        <w:ind w:left="1701"/>
        <w:rPr>
          <w:rFonts w:ascii="Georgia" w:hAnsi="Georgia"/>
          <w:color w:val="333399"/>
          <w:szCs w:val="22"/>
          <w:lang w:val="fr-FR"/>
        </w:rPr>
      </w:pPr>
      <w:r w:rsidRPr="00BC6BEF">
        <w:rPr>
          <w:rFonts w:ascii="Georgia" w:hAnsi="Georgia"/>
          <w:color w:val="333399"/>
          <w:szCs w:val="22"/>
          <w:lang w:val="fr-FR"/>
        </w:rPr>
        <w:t xml:space="preserve">L'UNAPEI, dans ses </w:t>
      </w:r>
      <w:hyperlink r:id="rId494" w:history="1">
        <w:r w:rsidRPr="00BC6BEF">
          <w:rPr>
            <w:rStyle w:val="Hyperlink"/>
            <w:rFonts w:ascii="Georgia" w:hAnsi="Georgia"/>
            <w:szCs w:val="22"/>
            <w:lang w:val="fr-FR"/>
          </w:rPr>
          <w:t>"positions politiques" sur la désinstitutionnalisation</w:t>
        </w:r>
      </w:hyperlink>
      <w:r w:rsidRPr="00BC6BEF">
        <w:rPr>
          <w:rFonts w:ascii="Georgia" w:hAnsi="Georgia"/>
          <w:color w:val="333399"/>
          <w:szCs w:val="22"/>
          <w:lang w:val="fr-FR"/>
        </w:rPr>
        <w:t xml:space="preserve"> </w:t>
      </w:r>
      <w:r w:rsidRPr="00BC6BEF">
        <w:rPr>
          <w:rFonts w:ascii="Georgia" w:hAnsi="Georgia"/>
          <w:color w:val="333399"/>
          <w:sz w:val="20"/>
          <w:szCs w:val="18"/>
          <w:lang w:val="fr-FR"/>
        </w:rPr>
        <w:t>(</w:t>
      </w:r>
      <w:hyperlink r:id="rId495" w:history="1">
        <w:r w:rsidRPr="00BC6BEF">
          <w:rPr>
            <w:rStyle w:val="Hyperlink"/>
            <w:rFonts w:ascii="Georgia" w:hAnsi="Georgia"/>
            <w:sz w:val="20"/>
            <w:szCs w:val="18"/>
            <w:lang w:val="fr-FR"/>
          </w:rPr>
          <w:t>copie de secours sur notre serveur</w:t>
        </w:r>
      </w:hyperlink>
      <w:r w:rsidRPr="00BC6BEF">
        <w:rPr>
          <w:rFonts w:ascii="Georgia" w:hAnsi="Georgia"/>
          <w:color w:val="333399"/>
          <w:sz w:val="20"/>
          <w:szCs w:val="18"/>
          <w:lang w:val="fr-FR"/>
        </w:rPr>
        <w:t>)</w:t>
      </w:r>
      <w:r w:rsidRPr="00BC6BEF">
        <w:rPr>
          <w:rFonts w:ascii="Georgia" w:hAnsi="Georgia"/>
          <w:color w:val="333399"/>
          <w:szCs w:val="22"/>
          <w:lang w:val="fr-FR"/>
        </w:rPr>
        <w:t xml:space="preserve">, expliquait en juin 2015 (avant la décision de "tabou") que : </w:t>
      </w:r>
      <w:r w:rsidRPr="00BC6BEF">
        <w:rPr>
          <w:rFonts w:ascii="Georgia" w:hAnsi="Georgia"/>
          <w:color w:val="333399"/>
          <w:szCs w:val="22"/>
          <w:lang w:val="fr-FR"/>
        </w:rPr>
        <w:br/>
        <w:t>"</w:t>
      </w:r>
      <w:r w:rsidRPr="00BC6BEF">
        <w:rPr>
          <w:rFonts w:ascii="Georgia" w:hAnsi="Georgia"/>
          <w:i/>
          <w:iCs/>
          <w:color w:val="993300"/>
          <w:lang w:val="fr-FR"/>
        </w:rPr>
        <w:t>Bien que le terme soit anxiogène, l’Unapei est convaincue que la désinstitutionnalisation ne se traduira pas par l’extinction du modèle médico-social né d’un combat militant ni par la fermeture des établissements</w:t>
      </w:r>
      <w:r w:rsidRPr="00BC6BEF">
        <w:rPr>
          <w:rFonts w:ascii="Georgia" w:hAnsi="Georgia"/>
          <w:color w:val="993300"/>
          <w:lang w:val="fr-FR"/>
        </w:rPr>
        <w:t xml:space="preserve"> </w:t>
      </w:r>
      <w:r w:rsidRPr="00BC6BEF">
        <w:rPr>
          <w:rFonts w:ascii="Georgia" w:hAnsi="Georgia"/>
          <w:color w:val="333399"/>
          <w:szCs w:val="22"/>
          <w:lang w:val="fr-FR"/>
        </w:rPr>
        <w:t>".</w:t>
      </w:r>
      <w:r w:rsidRPr="00BC6BEF">
        <w:rPr>
          <w:rFonts w:ascii="Georgia" w:hAnsi="Georgia"/>
          <w:color w:val="333399"/>
          <w:szCs w:val="22"/>
          <w:lang w:val="fr-FR"/>
        </w:rPr>
        <w:br/>
        <w:t>Depuis la décision de "tabou", ce document est difficile à trouver, et la recherche pour "désinstitutionnalisation" sur leur site (</w:t>
      </w:r>
      <w:hyperlink r:id="rId496" w:history="1">
        <w:r w:rsidRPr="00BC6BEF">
          <w:rPr>
            <w:rStyle w:val="Hyperlink"/>
            <w:rFonts w:ascii="Georgia" w:hAnsi="Georgia"/>
            <w:szCs w:val="22"/>
            <w:lang w:val="fr-FR"/>
          </w:rPr>
          <w:t>https://www.unapei.org/?s=d%C3%A9sinstitutionnalisation</w:t>
        </w:r>
      </w:hyperlink>
      <w:r w:rsidRPr="00BC6BEF">
        <w:rPr>
          <w:rFonts w:ascii="Georgia" w:hAnsi="Georgia"/>
          <w:color w:val="333399"/>
          <w:szCs w:val="22"/>
          <w:lang w:val="fr-FR"/>
        </w:rPr>
        <w:t>) donne "</w:t>
      </w:r>
      <w:r w:rsidRPr="00BC6BEF">
        <w:rPr>
          <w:rFonts w:ascii="Georgia" w:hAnsi="Georgia"/>
          <w:i/>
          <w:iCs/>
          <w:color w:val="7F7F7F" w:themeColor="text1" w:themeTint="80"/>
          <w:szCs w:val="22"/>
          <w:lang w:val="fr-FR"/>
        </w:rPr>
        <w:t>0 résultat pour votre recherche «désinstitutionnalisation»</w:t>
      </w:r>
      <w:r w:rsidRPr="00BC6BEF">
        <w:rPr>
          <w:rFonts w:ascii="Georgia" w:hAnsi="Georgia"/>
          <w:i/>
          <w:iCs/>
          <w:szCs w:val="22"/>
          <w:lang w:val="fr-FR"/>
        </w:rPr>
        <w:t xml:space="preserve"> </w:t>
      </w:r>
      <w:r w:rsidRPr="00BC6BEF">
        <w:rPr>
          <w:rFonts w:ascii="Georgia" w:hAnsi="Georgia"/>
          <w:color w:val="333399"/>
          <w:szCs w:val="22"/>
          <w:lang w:val="fr-FR"/>
        </w:rPr>
        <w:t>".</w:t>
      </w:r>
      <w:r w:rsidRPr="00BC6BEF">
        <w:rPr>
          <w:rFonts w:ascii="Georgia" w:hAnsi="Georgia"/>
          <w:color w:val="333399"/>
          <w:szCs w:val="22"/>
          <w:lang w:val="fr-FR"/>
        </w:rPr>
        <w:br/>
      </w:r>
      <w:r w:rsidRPr="00BC6BEF">
        <w:rPr>
          <w:rFonts w:ascii="Georgia" w:hAnsi="Georgia"/>
          <w:color w:val="333399"/>
          <w:szCs w:val="22"/>
          <w:lang w:val="fr-FR"/>
        </w:rPr>
        <w:br/>
        <w:t>Dans un autre document de 2015, "</w:t>
      </w:r>
      <w:hyperlink r:id="rId497" w:history="1">
        <w:r w:rsidRPr="00BC6BEF">
          <w:rPr>
            <w:rStyle w:val="Hyperlink"/>
            <w:rFonts w:ascii="Georgia" w:hAnsi="Georgia"/>
            <w:szCs w:val="22"/>
            <w:lang w:val="fr-FR"/>
          </w:rPr>
          <w:t>Document d'orientation politique : la désinstitutionnalisation</w:t>
        </w:r>
      </w:hyperlink>
      <w:r w:rsidRPr="00BC6BEF">
        <w:rPr>
          <w:rFonts w:ascii="Georgia" w:hAnsi="Georgia"/>
          <w:color w:val="333399"/>
          <w:szCs w:val="22"/>
          <w:lang w:val="fr-FR"/>
        </w:rPr>
        <w:t>", l'UNAPEI explique que :</w:t>
      </w:r>
      <w:r w:rsidRPr="00BC6BEF">
        <w:rPr>
          <w:rFonts w:ascii="Georgia" w:hAnsi="Georgia"/>
          <w:color w:val="333399"/>
          <w:szCs w:val="22"/>
          <w:lang w:val="fr-FR"/>
        </w:rPr>
        <w:br/>
        <w:t>"</w:t>
      </w:r>
      <w:r w:rsidRPr="00BC6BEF">
        <w:rPr>
          <w:rFonts w:ascii="Georgia" w:hAnsi="Georgia"/>
          <w:i/>
          <w:iCs/>
          <w:color w:val="993300"/>
          <w:lang w:val="fr-FR"/>
        </w:rPr>
        <w:t>Le concept de désinstitutionnalisation a pu signif</w:t>
      </w:r>
      <w:r w:rsidR="00E52F61" w:rsidRPr="00BC6BEF">
        <w:rPr>
          <w:rFonts w:ascii="Georgia" w:hAnsi="Georgia"/>
          <w:b/>
          <w:bCs/>
          <w:i/>
          <w:iCs/>
          <w:color w:val="FF0000"/>
          <w:highlight w:val="yellow"/>
          <w:lang w:val="fr-FR"/>
        </w:rPr>
        <w:t>i</w:t>
      </w:r>
      <w:r w:rsidRPr="00BC6BEF">
        <w:rPr>
          <w:rFonts w:ascii="Georgia" w:hAnsi="Georgia"/>
          <w:i/>
          <w:iCs/>
          <w:color w:val="993300"/>
          <w:lang w:val="fr-FR"/>
        </w:rPr>
        <w:t>er dans certains pays où dans l’esprit de certains la fermeture de tous les établissements accueillant des personnes handicapées(1). Une telle acception ne peut se justif</w:t>
      </w:r>
      <w:r w:rsidR="00E52F61" w:rsidRPr="00BC6BEF">
        <w:rPr>
          <w:rFonts w:ascii="Georgia" w:hAnsi="Georgia"/>
          <w:b/>
          <w:bCs/>
          <w:i/>
          <w:iCs/>
          <w:color w:val="FF0000"/>
          <w:highlight w:val="yellow"/>
          <w:lang w:val="fr-FR"/>
        </w:rPr>
        <w:t>i</w:t>
      </w:r>
      <w:r w:rsidRPr="00BC6BEF">
        <w:rPr>
          <w:rFonts w:ascii="Georgia" w:hAnsi="Georgia"/>
          <w:i/>
          <w:iCs/>
          <w:color w:val="993300"/>
          <w:lang w:val="fr-FR"/>
        </w:rPr>
        <w:t>er compte-tenu de l’histoire de la politique du handicap en France, de la manière dont les établissements accueillent, accompagnent les personnes handicapées et de la réalité des besoins et attentes des personnes et de leurs familles</w:t>
      </w:r>
      <w:r w:rsidRPr="00BC6BEF">
        <w:rPr>
          <w:rFonts w:ascii="Georgia" w:hAnsi="Georgia"/>
          <w:i/>
          <w:iCs/>
          <w:color w:val="993300"/>
          <w:szCs w:val="22"/>
          <w:lang w:val="fr-FR"/>
        </w:rPr>
        <w:t xml:space="preserve"> </w:t>
      </w:r>
      <w:r w:rsidRPr="00BC6BEF">
        <w:rPr>
          <w:rFonts w:ascii="Georgia" w:hAnsi="Georgia"/>
          <w:color w:val="333399"/>
          <w:szCs w:val="22"/>
          <w:lang w:val="fr-FR"/>
        </w:rPr>
        <w:t>"</w:t>
      </w:r>
      <w:r w:rsidRPr="00BC6BEF">
        <w:rPr>
          <w:rFonts w:ascii="Georgia" w:hAnsi="Georgia"/>
          <w:color w:val="333399"/>
          <w:szCs w:val="22"/>
          <w:lang w:val="fr-FR"/>
        </w:rPr>
        <w:br/>
        <w:t xml:space="preserve">Le reste du document est très vague et abstrait, et à aucun moment n'approche - même de loin - l'idée de la diminution de "places" en "internat" (hébergement). </w:t>
      </w:r>
      <w:r w:rsidRPr="00BC6BEF">
        <w:rPr>
          <w:rFonts w:ascii="Georgia" w:hAnsi="Georgia"/>
          <w:color w:val="333399"/>
          <w:szCs w:val="22"/>
          <w:lang w:val="fr-FR"/>
        </w:rPr>
        <w:br/>
      </w:r>
      <w:r w:rsidRPr="00BC6BEF">
        <w:rPr>
          <w:rFonts w:ascii="Georgia" w:hAnsi="Georgia"/>
          <w:color w:val="333399"/>
          <w:szCs w:val="22"/>
          <w:lang w:val="fr-FR"/>
        </w:rPr>
        <w:br/>
        <w:t>Dans le document "</w:t>
      </w:r>
      <w:hyperlink r:id="rId498" w:history="1">
        <w:r w:rsidRPr="00BC6BEF">
          <w:rPr>
            <w:rStyle w:val="Hyperlink"/>
            <w:rFonts w:ascii="Georgia" w:hAnsi="Georgia"/>
            <w:szCs w:val="22"/>
            <w:lang w:val="fr-FR"/>
          </w:rPr>
          <w:t>Orientations stratégiques UNAPEI 2018-2022</w:t>
        </w:r>
      </w:hyperlink>
      <w:r w:rsidRPr="00BC6BEF">
        <w:rPr>
          <w:rFonts w:ascii="Georgia" w:hAnsi="Georgia"/>
          <w:color w:val="333399"/>
          <w:szCs w:val="22"/>
          <w:lang w:val="fr-FR"/>
        </w:rPr>
        <w:t>", le mot "désinstitutionnalisation</w:t>
      </w:r>
      <w:r w:rsidR="00D27FE0" w:rsidRPr="00BC6BEF">
        <w:rPr>
          <w:rFonts w:ascii="Georgia" w:hAnsi="Georgia"/>
          <w:color w:val="333399"/>
          <w:szCs w:val="22"/>
          <w:lang w:val="fr-FR"/>
        </w:rPr>
        <w:t>"</w:t>
      </w:r>
      <w:r w:rsidRPr="00BC6BEF">
        <w:rPr>
          <w:rFonts w:ascii="Georgia" w:hAnsi="Georgia"/>
          <w:color w:val="333399"/>
          <w:szCs w:val="22"/>
          <w:lang w:val="fr-FR"/>
        </w:rPr>
        <w:t xml:space="preserve"> a disparu (ce qui est logique quand on s'est concerté pour "ne plus en entendre parler").</w:t>
      </w:r>
      <w:r w:rsidRPr="00BC6BEF">
        <w:rPr>
          <w:rFonts w:ascii="Georgia" w:hAnsi="Georgia"/>
          <w:color w:val="333399"/>
          <w:szCs w:val="22"/>
          <w:lang w:val="fr-FR"/>
        </w:rPr>
        <w:br/>
      </w:r>
      <w:r w:rsidR="00FB697E" w:rsidRPr="00BC6BEF">
        <w:rPr>
          <w:rFonts w:ascii="Georgia" w:hAnsi="Georgia"/>
          <w:color w:val="333399"/>
          <w:szCs w:val="22"/>
          <w:lang w:val="fr-FR"/>
        </w:rPr>
        <w:br/>
      </w:r>
      <w:r w:rsidRPr="00BC6BEF">
        <w:rPr>
          <w:rFonts w:ascii="Georgia" w:hAnsi="Georgia"/>
          <w:color w:val="333399"/>
          <w:szCs w:val="22"/>
          <w:lang w:val="fr-FR"/>
        </w:rPr>
        <w:t>Le concept est devenu "innommable", surtout depuis le rapport de Mme Catalina Devandas-Aguilar, qui a beaucoup inquiété et déplu à tout ce système d'exploitation politico-médico-socio-pharmaceutique.</w:t>
      </w:r>
      <w:r w:rsidRPr="00BC6BEF">
        <w:rPr>
          <w:rFonts w:ascii="Georgia" w:hAnsi="Georgia"/>
          <w:color w:val="333399"/>
          <w:szCs w:val="22"/>
          <w:lang w:val="fr-FR"/>
        </w:rPr>
        <w:br/>
        <w:t>Donc maintenant, à l'UNAPEI, tout est remplacé par des déclarations rassurantes mais suffisamment vagues, exactement comme la présente "réponse de la France".</w:t>
      </w:r>
      <w:r w:rsidRPr="00BC6BEF">
        <w:rPr>
          <w:rFonts w:ascii="Georgia" w:hAnsi="Georgia"/>
          <w:color w:val="333399"/>
          <w:szCs w:val="22"/>
          <w:lang w:val="fr-FR"/>
        </w:rPr>
        <w:br/>
      </w:r>
    </w:p>
    <w:p w14:paraId="0531B010" w14:textId="77777777" w:rsidR="0009786D" w:rsidRPr="00BC6BEF" w:rsidRDefault="0058797F" w:rsidP="00583257">
      <w:pPr>
        <w:pStyle w:val="NormalWeb"/>
        <w:numPr>
          <w:ilvl w:val="0"/>
          <w:numId w:val="45"/>
        </w:numPr>
        <w:shd w:val="clear" w:color="auto" w:fill="FFFFFF"/>
        <w:ind w:left="1701"/>
        <w:rPr>
          <w:rFonts w:ascii="Georgia" w:hAnsi="Georgia"/>
          <w:color w:val="333399"/>
          <w:szCs w:val="22"/>
          <w:lang w:val="fr-FR"/>
        </w:rPr>
      </w:pPr>
      <w:hyperlink r:id="rId499" w:history="1">
        <w:r w:rsidR="0009786D" w:rsidRPr="00BC6BEF">
          <w:rPr>
            <w:rStyle w:val="Hyperlink"/>
            <w:rFonts w:ascii="Georgia" w:hAnsi="Georgia"/>
            <w:szCs w:val="22"/>
            <w:lang w:val="fr-FR"/>
          </w:rPr>
          <w:t>APF France Handicap</w:t>
        </w:r>
      </w:hyperlink>
      <w:r w:rsidR="0009786D" w:rsidRPr="00BC6BEF">
        <w:rPr>
          <w:rFonts w:ascii="Georgia" w:hAnsi="Georgia"/>
          <w:color w:val="333399"/>
          <w:szCs w:val="22"/>
          <w:lang w:val="fr-FR"/>
        </w:rPr>
        <w:t>, une autre organisation gestionnaire très importante, explique dans son document "</w:t>
      </w:r>
      <w:hyperlink r:id="rId500" w:history="1">
        <w:r w:rsidR="0009786D" w:rsidRPr="00BC6BEF">
          <w:rPr>
            <w:rStyle w:val="Hyperlink"/>
            <w:rFonts w:ascii="Georgia" w:hAnsi="Georgia"/>
            <w:szCs w:val="22"/>
            <w:lang w:val="fr-FR"/>
          </w:rPr>
          <w:t>La désinstitutionnalisation, pas sans nous !</w:t>
        </w:r>
      </w:hyperlink>
      <w:r w:rsidR="0009786D" w:rsidRPr="00BC6BEF">
        <w:rPr>
          <w:rFonts w:ascii="Georgia" w:hAnsi="Georgia"/>
          <w:color w:val="333399"/>
          <w:szCs w:val="22"/>
          <w:lang w:val="fr-FR"/>
        </w:rPr>
        <w:t>" des choses assez compliquées (dont "</w:t>
      </w:r>
      <w:r w:rsidR="0009786D" w:rsidRPr="00BC6BEF">
        <w:rPr>
          <w:rFonts w:ascii="Georgia" w:hAnsi="Georgia"/>
          <w:i/>
          <w:iCs/>
          <w:color w:val="993300"/>
          <w:szCs w:val="22"/>
          <w:lang w:val="fr-FR"/>
        </w:rPr>
        <w:t>Les familles aussi sont des institutions !</w:t>
      </w:r>
      <w:r w:rsidR="0009786D" w:rsidRPr="00BC6BEF">
        <w:rPr>
          <w:rFonts w:ascii="Georgia" w:hAnsi="Georgia"/>
          <w:color w:val="333399"/>
          <w:szCs w:val="22"/>
          <w:lang w:val="fr-FR"/>
        </w:rPr>
        <w:t>", page 18) qui semblent montrer que cet organisme conçoit difficilement l'idée d'une réelle liberté pour les personnes handicapées, et "naturellement" l'idée de supprimer des lits dans les ESMS n'est surtout pas abordée, sauf quand il est précisé qu'il n'est pas question de les fermer.</w:t>
      </w:r>
      <w:r w:rsidR="0009786D" w:rsidRPr="00BC6BEF">
        <w:rPr>
          <w:rFonts w:ascii="Georgia" w:hAnsi="Georgia"/>
          <w:color w:val="333399"/>
          <w:szCs w:val="22"/>
          <w:lang w:val="fr-FR"/>
        </w:rPr>
        <w:br/>
      </w:r>
    </w:p>
    <w:p w14:paraId="5E3C07F0" w14:textId="77777777" w:rsidR="0009786D" w:rsidRPr="00BC6BEF" w:rsidRDefault="0009786D" w:rsidP="00583257">
      <w:pPr>
        <w:pStyle w:val="NormalWeb"/>
        <w:shd w:val="clear" w:color="auto" w:fill="FFFFFF"/>
        <w:ind w:left="1701"/>
        <w:rPr>
          <w:rFonts w:ascii="Georgia" w:hAnsi="Georgia"/>
          <w:color w:val="333399"/>
          <w:szCs w:val="22"/>
          <w:lang w:val="fr-FR"/>
        </w:rPr>
      </w:pPr>
      <w:r w:rsidRPr="00BC6BEF">
        <w:rPr>
          <w:rFonts w:ascii="Georgia" w:hAnsi="Georgia"/>
          <w:color w:val="333399"/>
          <w:szCs w:val="22"/>
          <w:lang w:val="fr-FR"/>
        </w:rPr>
        <w:t xml:space="preserve">Dans le document de la </w:t>
      </w:r>
      <w:hyperlink r:id="rId501" w:history="1">
        <w:r w:rsidRPr="00BC6BEF">
          <w:rPr>
            <w:rStyle w:val="Hyperlink"/>
            <w:rFonts w:ascii="Georgia" w:hAnsi="Georgia"/>
            <w:szCs w:val="22"/>
            <w:lang w:val="fr-FR"/>
          </w:rPr>
          <w:t>Stratégie Nationale pour l'Autisme</w:t>
        </w:r>
      </w:hyperlink>
      <w:r w:rsidRPr="00BC6BEF">
        <w:rPr>
          <w:rFonts w:ascii="Georgia" w:hAnsi="Georgia"/>
          <w:color w:val="333399"/>
          <w:szCs w:val="22"/>
          <w:lang w:val="fr-FR"/>
        </w:rPr>
        <w:t>, on remarque plusieurs "astuces" (pour ne pas dire "vices" ou tromperies), qui ne sont pas que pour l'autisme mais générales pour donner l'illusion de désinstitutionnalisation.</w:t>
      </w:r>
      <w:r w:rsidRPr="00BC6BEF">
        <w:rPr>
          <w:rFonts w:ascii="Georgia" w:hAnsi="Georgia"/>
          <w:color w:val="333399"/>
          <w:szCs w:val="22"/>
          <w:lang w:val="fr-FR"/>
        </w:rPr>
        <w:br/>
        <w:t>En résumé, il y a diverses mesures, mais elles ne s'accompagnent pas de la "sortie des murs" des centres, c’est-à-dire de la diminution du nombre de lits.</w:t>
      </w:r>
      <w:r w:rsidRPr="00BC6BEF">
        <w:rPr>
          <w:rFonts w:ascii="Georgia" w:hAnsi="Georgia"/>
          <w:color w:val="333399"/>
          <w:szCs w:val="22"/>
          <w:lang w:val="fr-FR"/>
        </w:rPr>
        <w:br/>
      </w:r>
      <w:r w:rsidRPr="00BC6BEF">
        <w:rPr>
          <w:rFonts w:ascii="Georgia" w:hAnsi="Georgia"/>
          <w:color w:val="333399"/>
          <w:szCs w:val="22"/>
          <w:lang w:val="fr-FR"/>
        </w:rPr>
        <w:br/>
        <w:t>Par exemple :</w:t>
      </w:r>
    </w:p>
    <w:p w14:paraId="14604A90" w14:textId="08DCB05A" w:rsidR="00062CCE" w:rsidRPr="00BC6BEF" w:rsidRDefault="0009786D" w:rsidP="00062CCE">
      <w:pPr>
        <w:pStyle w:val="NormalWeb"/>
        <w:numPr>
          <w:ilvl w:val="0"/>
          <w:numId w:val="45"/>
        </w:numPr>
        <w:shd w:val="clear" w:color="auto" w:fill="FFFFFF"/>
        <w:ind w:left="1701"/>
        <w:rPr>
          <w:rFonts w:ascii="Georgia" w:hAnsi="Georgia"/>
          <w:color w:val="333399"/>
          <w:szCs w:val="22"/>
          <w:lang w:val="fr-FR"/>
        </w:rPr>
      </w:pPr>
      <w:r w:rsidRPr="00BC6BEF">
        <w:rPr>
          <w:rFonts w:ascii="Georgia" w:hAnsi="Georgia"/>
          <w:color w:val="333399"/>
          <w:szCs w:val="22"/>
          <w:lang w:val="fr-FR"/>
        </w:rPr>
        <w:t>(page 103) "</w:t>
      </w:r>
      <w:r w:rsidRPr="00BC6BEF">
        <w:rPr>
          <w:rFonts w:ascii="Georgia" w:hAnsi="Georgia"/>
          <w:i/>
          <w:iCs/>
          <w:color w:val="993300"/>
          <w:lang w:val="fr-FR"/>
        </w:rPr>
        <w:t xml:space="preserve">Les créations de places en établissements pour les personnes autistes financées par les crédits médico-sociaux en cours de déploiement seront </w:t>
      </w:r>
      <w:r w:rsidRPr="00BC6BEF">
        <w:rPr>
          <w:rFonts w:ascii="Georgia" w:hAnsi="Georgia"/>
          <w:i/>
          <w:iCs/>
          <w:color w:val="993300"/>
          <w:lang w:val="fr-FR"/>
        </w:rPr>
        <w:lastRenderedPageBreak/>
        <w:t>désormais conditionnées à l’existence d’un projet comportant des solutions inclusives : des dispositifs « hors les murs ».</w:t>
      </w:r>
      <w:r w:rsidRPr="00BC6BEF">
        <w:rPr>
          <w:rFonts w:ascii="Georgia" w:hAnsi="Georgia"/>
          <w:color w:val="333399"/>
          <w:szCs w:val="22"/>
          <w:lang w:val="fr-FR"/>
        </w:rPr>
        <w:t>", ce qui signifie que non seulement la France n'a pas l'intention de fermer les centres, mais elle veut en ouvrir de nouveaux (ou de nouvelles "places en établissements"), mais avec un "enrobage de désinstitutionnalisation", c’est-à-dire en s'arrangeant pour que les personnes "accueillies" puissent passer un certain temps dehors (école, loisirs), pourvu qu'elles reviennent dormir dans le centre (puisqu'il est important de protéger les aspects économiques…).</w:t>
      </w:r>
      <w:r w:rsidR="00062CCE" w:rsidRPr="00BC6BEF">
        <w:rPr>
          <w:rFonts w:ascii="Georgia" w:hAnsi="Georgia"/>
          <w:color w:val="333399"/>
          <w:szCs w:val="22"/>
          <w:lang w:val="fr-FR"/>
        </w:rPr>
        <w:br/>
      </w:r>
    </w:p>
    <w:p w14:paraId="793B9664" w14:textId="77777777" w:rsidR="0009786D" w:rsidRPr="00BC6BEF" w:rsidRDefault="0009786D" w:rsidP="00583257">
      <w:pPr>
        <w:pStyle w:val="NormalWeb"/>
        <w:numPr>
          <w:ilvl w:val="0"/>
          <w:numId w:val="45"/>
        </w:numPr>
        <w:shd w:val="clear" w:color="auto" w:fill="FFFFFF"/>
        <w:ind w:left="1701"/>
        <w:rPr>
          <w:rFonts w:ascii="Georgia" w:hAnsi="Georgia"/>
          <w:color w:val="333399"/>
          <w:szCs w:val="22"/>
          <w:lang w:val="fr-FR"/>
        </w:rPr>
      </w:pPr>
      <w:r w:rsidRPr="00BC6BEF">
        <w:rPr>
          <w:rFonts w:ascii="Georgia" w:hAnsi="Georgia"/>
          <w:color w:val="333399"/>
          <w:szCs w:val="22"/>
          <w:lang w:val="fr-FR"/>
        </w:rPr>
        <w:t>Concernant la scolarisation, c'est le même principe : la conception française de la désinstitutionnalisation c'est de faire aller les enfants "accueillis" à l'école "ordinaire" la journée, et de les faire revenir dans leurs "murs" le soir :</w:t>
      </w:r>
    </w:p>
    <w:p w14:paraId="7E058577" w14:textId="77777777" w:rsidR="0009786D" w:rsidRPr="00BC6BEF" w:rsidRDefault="0009786D" w:rsidP="00583257">
      <w:pPr>
        <w:pStyle w:val="NormalWeb"/>
        <w:shd w:val="clear" w:color="auto" w:fill="FFFFFF"/>
        <w:ind w:left="1701"/>
        <w:rPr>
          <w:rFonts w:ascii="Georgia" w:hAnsi="Georgia"/>
          <w:color w:val="333399"/>
          <w:lang w:val="fr-FR"/>
        </w:rPr>
      </w:pPr>
      <w:r w:rsidRPr="00BC6BEF">
        <w:rPr>
          <w:rFonts w:ascii="Georgia" w:hAnsi="Georgia"/>
          <w:color w:val="333399"/>
          <w:lang w:val="fr-FR"/>
        </w:rPr>
        <w:t>"</w:t>
      </w:r>
      <w:r w:rsidRPr="00BC6BEF">
        <w:rPr>
          <w:rFonts w:ascii="Georgia" w:hAnsi="Georgia"/>
          <w:i/>
          <w:iCs/>
          <w:color w:val="993300"/>
          <w:lang w:val="fr-FR"/>
        </w:rPr>
        <w:t xml:space="preserve">(...) renforcer la scolarisation à l’école, c’est-à-dire en dehors d’une unité d’enseignement implantée dans un établissement spécialisé, des enfants accompagnés par ces mêmes établissements. </w:t>
      </w:r>
      <w:r w:rsidRPr="00BC6BEF">
        <w:rPr>
          <w:rFonts w:ascii="Georgia" w:hAnsi="Georgia"/>
          <w:i/>
          <w:iCs/>
          <w:color w:val="993300"/>
          <w:lang w:val="fr-FR"/>
        </w:rPr>
        <w:br/>
        <w:t>Le taux de scolarisation à l’école ordinaire des enfants accompagnés par des établissements spécialisés devra en conséquence être porté à 50% d’ici à 2020 et à 80% au terme du PRS.</w:t>
      </w:r>
      <w:r w:rsidRPr="00BC6BEF">
        <w:rPr>
          <w:rFonts w:ascii="Georgia" w:hAnsi="Georgia"/>
          <w:color w:val="333399"/>
          <w:lang w:val="fr-FR"/>
        </w:rPr>
        <w:t>"</w:t>
      </w:r>
    </w:p>
    <w:p w14:paraId="34DE3246" w14:textId="77777777" w:rsidR="0009786D" w:rsidRPr="00BC6BEF" w:rsidRDefault="0009786D" w:rsidP="00583257">
      <w:pPr>
        <w:pStyle w:val="NormalWeb"/>
        <w:shd w:val="clear" w:color="auto" w:fill="FFFFFF"/>
        <w:ind w:left="1701"/>
        <w:rPr>
          <w:rFonts w:ascii="Georgia" w:hAnsi="Georgia"/>
          <w:color w:val="333399"/>
          <w:lang w:val="fr-FR"/>
        </w:rPr>
      </w:pPr>
      <w:r w:rsidRPr="00BC6BEF">
        <w:rPr>
          <w:rFonts w:ascii="Georgia" w:hAnsi="Georgia"/>
          <w:color w:val="333399"/>
          <w:lang w:val="fr-FR"/>
        </w:rPr>
        <w:t>"</w:t>
      </w:r>
      <w:r w:rsidRPr="00BC6BEF">
        <w:rPr>
          <w:rFonts w:ascii="Georgia" w:hAnsi="Georgia"/>
          <w:i/>
          <w:iCs/>
          <w:color w:val="993300"/>
          <w:lang w:val="fr-FR"/>
        </w:rPr>
        <w:t>(...) De manière complémentaire, il sera veillé à ce qu’aucune offre nouvelle de prise en charge et d’accompagnement d’enfants et de jeunes en situation de handicap ne puisse être autorisée sans solution scolaire adossée à l’école.</w:t>
      </w:r>
      <w:r w:rsidRPr="00BC6BEF">
        <w:rPr>
          <w:rFonts w:ascii="Georgia" w:hAnsi="Georgia"/>
          <w:i/>
          <w:iCs/>
          <w:color w:val="993300"/>
          <w:lang w:val="fr-FR"/>
        </w:rPr>
        <w:br/>
        <w:t xml:space="preserve">La part dans l’offre médico-sociale des services proposant un accompagnement en milieu ordinaire doit également progresser en cohérence avec ces principes. Ainsi, alors qu’aujourd’hui cette part est de l’ordre de 30 % en moyenne nationale, l’objectif est d’atteindre au moins 50 % des places en services au terme de la stratégie. Son atteinte nécessitera non seulement de prioriser des créations de place en services dans le cadre de l’utilisation des crédits nouveaux à la disposition des ARS, mais aussi de s’assurer dans le cadre des nouvelles autorisations et en utilisant le levier des CPOM que l’ensemble des établissements développent une offre de prestation en milieu ordinaire. </w:t>
      </w:r>
      <w:r w:rsidRPr="00BC6BEF">
        <w:rPr>
          <w:rFonts w:ascii="Georgia" w:hAnsi="Georgia"/>
          <w:color w:val="333399"/>
          <w:lang w:val="fr-FR"/>
        </w:rPr>
        <w:t xml:space="preserve">" </w:t>
      </w:r>
    </w:p>
    <w:p w14:paraId="4B3B6DA3" w14:textId="77777777" w:rsidR="0009786D" w:rsidRPr="00BC6BEF" w:rsidRDefault="0009786D" w:rsidP="00583257">
      <w:pPr>
        <w:pStyle w:val="NormalWeb"/>
        <w:shd w:val="clear" w:color="auto" w:fill="FFFFFF"/>
        <w:ind w:left="1701"/>
        <w:rPr>
          <w:rFonts w:ascii="Georgia" w:hAnsi="Georgia"/>
          <w:color w:val="333399"/>
          <w:szCs w:val="22"/>
          <w:lang w:val="fr-FR"/>
        </w:rPr>
      </w:pPr>
      <w:r w:rsidRPr="00BC6BEF">
        <w:rPr>
          <w:rFonts w:ascii="Georgia" w:hAnsi="Georgia"/>
          <w:color w:val="333399"/>
          <w:szCs w:val="22"/>
          <w:lang w:val="fr-FR"/>
        </w:rPr>
        <w:t>- Il n'y a pas grand-chose sur la "vie autonome".</w:t>
      </w:r>
      <w:r w:rsidRPr="00BC6BEF">
        <w:rPr>
          <w:rFonts w:ascii="Georgia" w:hAnsi="Georgia"/>
          <w:color w:val="333399"/>
          <w:szCs w:val="22"/>
          <w:lang w:val="fr-FR"/>
        </w:rPr>
        <w:br/>
      </w:r>
      <w:r w:rsidRPr="00BC6BEF">
        <w:rPr>
          <w:rFonts w:ascii="Georgia" w:hAnsi="Georgia"/>
          <w:color w:val="333399"/>
          <w:szCs w:val="22"/>
          <w:lang w:val="fr-FR"/>
        </w:rPr>
        <w:br/>
        <w:t>Quelques "habitats inclusifs" sont prévus (et progressivement mis en place), mais ils sont conçus autour des (ou par les) associations prestataires de services, qui mutualisent les assistants ou "animateurs" pour des raisons économiques, mais ce qui ne permet pas la liberté et l'équité exigibles, et ce qui ressemble à des "micro-institutions".</w:t>
      </w:r>
    </w:p>
    <w:p w14:paraId="41E9E79F" w14:textId="1A47903F" w:rsidR="0009786D" w:rsidRPr="00BC6BEF" w:rsidRDefault="0009786D" w:rsidP="00583257">
      <w:pPr>
        <w:pStyle w:val="NormalWeb"/>
        <w:shd w:val="clear" w:color="auto" w:fill="FFFFFF"/>
        <w:ind w:left="1701"/>
        <w:rPr>
          <w:rFonts w:ascii="Georgia" w:hAnsi="Georgia"/>
          <w:color w:val="333399"/>
          <w:szCs w:val="22"/>
          <w:lang w:val="fr-FR"/>
        </w:rPr>
      </w:pPr>
      <w:r w:rsidRPr="00BC6BEF">
        <w:rPr>
          <w:rFonts w:ascii="Georgia" w:hAnsi="Georgia"/>
          <w:color w:val="333399"/>
          <w:szCs w:val="22"/>
          <w:lang w:val="fr-FR"/>
        </w:rPr>
        <w:t xml:space="preserve">Nous recopions ci-dessous des extraits importants de </w:t>
      </w:r>
      <w:hyperlink r:id="rId502" w:history="1">
        <w:r w:rsidRPr="00BC6BEF">
          <w:rPr>
            <w:rStyle w:val="Hyperlink"/>
            <w:rFonts w:ascii="Georgia" w:hAnsi="Georgia"/>
            <w:szCs w:val="22"/>
            <w:lang w:val="fr-FR"/>
          </w:rPr>
          <w:t>notre contribution du 12/05/2021 sur la désinstitutionnalisation</w:t>
        </w:r>
      </w:hyperlink>
      <w:r w:rsidRPr="00BC6BEF">
        <w:rPr>
          <w:rFonts w:ascii="Georgia" w:hAnsi="Georgia"/>
          <w:color w:val="333399"/>
          <w:szCs w:val="22"/>
          <w:lang w:val="fr-FR"/>
        </w:rPr>
        <w:t xml:space="preserve"> :</w:t>
      </w:r>
    </w:p>
    <w:p w14:paraId="46757B2E" w14:textId="77777777" w:rsidR="005820F2" w:rsidRPr="00BC6BEF" w:rsidRDefault="005820F2" w:rsidP="00583257">
      <w:pPr>
        <w:pStyle w:val="NormalWeb"/>
        <w:shd w:val="clear" w:color="auto" w:fill="FFFFFF"/>
        <w:ind w:left="1701"/>
        <w:rPr>
          <w:rFonts w:ascii="Georgia" w:hAnsi="Georgia"/>
          <w:color w:val="333399"/>
          <w:szCs w:val="22"/>
          <w:lang w:val="fr-FR"/>
        </w:rPr>
      </w:pPr>
    </w:p>
    <w:p w14:paraId="45679DB2" w14:textId="77777777" w:rsidR="0009786D" w:rsidRPr="00BC6BEF" w:rsidRDefault="0009786D" w:rsidP="00481517">
      <w:pPr>
        <w:pStyle w:val="NormalWeb"/>
        <w:shd w:val="clear" w:color="auto" w:fill="ECE7FF"/>
        <w:ind w:left="2835"/>
        <w:rPr>
          <w:rFonts w:ascii="Georgia" w:hAnsi="Georgia"/>
          <w:b/>
          <w:bCs/>
          <w:color w:val="333399"/>
          <w:sz w:val="22"/>
          <w:szCs w:val="20"/>
          <w:lang w:val="fr-FR"/>
        </w:rPr>
      </w:pPr>
      <w:r w:rsidRPr="00BC6BEF">
        <w:rPr>
          <w:rFonts w:ascii="Georgia" w:hAnsi="Georgia"/>
          <w:b/>
          <w:bCs/>
          <w:color w:val="333399"/>
          <w:sz w:val="22"/>
          <w:szCs w:val="20"/>
          <w:lang w:val="fr-FR"/>
        </w:rPr>
        <w:t>3.2.1. Liberté et égalité totale pour le choix du logement</w:t>
      </w:r>
    </w:p>
    <w:p w14:paraId="331994D3" w14:textId="77777777" w:rsidR="0009786D" w:rsidRPr="00BC6BEF" w:rsidRDefault="0009786D" w:rsidP="00481517">
      <w:pPr>
        <w:pStyle w:val="NormalWeb"/>
        <w:shd w:val="clear" w:color="auto" w:fill="ECE7FF"/>
        <w:ind w:left="2835"/>
        <w:rPr>
          <w:rFonts w:ascii="Georgia" w:hAnsi="Georgia"/>
          <w:color w:val="333399"/>
          <w:sz w:val="22"/>
          <w:szCs w:val="20"/>
          <w:lang w:val="fr-FR"/>
        </w:rPr>
      </w:pPr>
      <w:r w:rsidRPr="00BC6BEF">
        <w:rPr>
          <w:rFonts w:ascii="Georgia" w:hAnsi="Georgia"/>
          <w:color w:val="333399"/>
          <w:sz w:val="22"/>
          <w:szCs w:val="20"/>
          <w:lang w:val="fr-FR"/>
        </w:rPr>
        <w:t>Les personnes doivent pouvoir résider dans n’importe quel type de résidence (dans la mesure de leurs moyens) et dans n’importe quel quartier, comme les autres personnes.</w:t>
      </w:r>
      <w:r w:rsidRPr="00BC6BEF">
        <w:rPr>
          <w:rFonts w:ascii="Georgia" w:hAnsi="Georgia"/>
          <w:color w:val="333399"/>
          <w:sz w:val="22"/>
          <w:szCs w:val="20"/>
          <w:lang w:val="fr-FR"/>
        </w:rPr>
        <w:br/>
        <w:t>Les services d’assistance et de soin doivent se rendre à leur domicile et/ou être situés dans leur quartier (sans besoin d’une administration et d’immeubles coûteux).</w:t>
      </w:r>
    </w:p>
    <w:p w14:paraId="776F305A" w14:textId="77777777" w:rsidR="0009786D" w:rsidRPr="00BC6BEF" w:rsidRDefault="0009786D" w:rsidP="00481517">
      <w:pPr>
        <w:pStyle w:val="NormalWeb"/>
        <w:shd w:val="clear" w:color="auto" w:fill="ECE7FF"/>
        <w:ind w:left="2835"/>
        <w:rPr>
          <w:rFonts w:ascii="Georgia" w:hAnsi="Georgia"/>
          <w:color w:val="333399"/>
          <w:sz w:val="22"/>
          <w:szCs w:val="20"/>
          <w:lang w:val="fr-FR"/>
        </w:rPr>
      </w:pPr>
      <w:r w:rsidRPr="00BC6BEF">
        <w:rPr>
          <w:rFonts w:ascii="Georgia" w:hAnsi="Georgia"/>
          <w:color w:val="333399"/>
          <w:sz w:val="22"/>
          <w:szCs w:val="20"/>
          <w:lang w:val="fr-FR"/>
        </w:rPr>
        <w:lastRenderedPageBreak/>
        <w:t>Les personnes ne désirant pas vivre en logements collectifs ne doivent pas y être obligées.</w:t>
      </w:r>
      <w:r w:rsidRPr="00BC6BEF">
        <w:rPr>
          <w:rFonts w:ascii="Georgia" w:hAnsi="Georgia"/>
          <w:color w:val="333399"/>
          <w:sz w:val="22"/>
          <w:szCs w:val="20"/>
          <w:lang w:val="fr-FR"/>
        </w:rPr>
        <w:br/>
        <w:t>Les personnes ne doivent être soumises à aucune contrainte, problème ou autorité provenant des prestataires de services d’assistance, et en particulier elles ne doivent pas être pénalisées par des considérations financières ou des restrictions dues à la mutualisation des services, qui doivent s’adapter à la personne et non l’inverse.</w:t>
      </w:r>
    </w:p>
    <w:p w14:paraId="7F9ED464" w14:textId="77777777" w:rsidR="0009786D" w:rsidRPr="00BC6BEF" w:rsidRDefault="0009786D" w:rsidP="00481517">
      <w:pPr>
        <w:pStyle w:val="NormalWeb"/>
        <w:shd w:val="clear" w:color="auto" w:fill="ECE7FF"/>
        <w:ind w:left="2835"/>
        <w:rPr>
          <w:rFonts w:ascii="Georgia" w:hAnsi="Georgia"/>
          <w:b/>
          <w:bCs/>
          <w:color w:val="333399"/>
          <w:sz w:val="22"/>
          <w:szCs w:val="20"/>
          <w:lang w:val="fr-FR"/>
        </w:rPr>
      </w:pPr>
      <w:r w:rsidRPr="00BC6BEF">
        <w:rPr>
          <w:rFonts w:ascii="Georgia" w:hAnsi="Georgia"/>
          <w:b/>
          <w:bCs/>
          <w:color w:val="333399"/>
          <w:sz w:val="22"/>
          <w:szCs w:val="20"/>
          <w:lang w:val="fr-FR"/>
        </w:rPr>
        <w:t>3.2.3. Allocation personnelle directe et liberté de choix pour l’assistance personnalisée privée</w:t>
      </w:r>
    </w:p>
    <w:p w14:paraId="0B470F85" w14:textId="77777777" w:rsidR="0009786D" w:rsidRPr="00BC6BEF" w:rsidRDefault="0009786D" w:rsidP="00481517">
      <w:pPr>
        <w:pStyle w:val="NormalWeb"/>
        <w:shd w:val="clear" w:color="auto" w:fill="ECE7FF"/>
        <w:ind w:left="2835"/>
        <w:rPr>
          <w:rStyle w:val="Forte"/>
          <w:rFonts w:ascii="Georgia" w:hAnsi="Georgia"/>
          <w:b w:val="0"/>
          <w:bCs w:val="0"/>
          <w:color w:val="333399"/>
          <w:szCs w:val="22"/>
          <w:lang w:val="fr-FR"/>
        </w:rPr>
      </w:pPr>
      <w:r w:rsidRPr="00BC6BEF">
        <w:rPr>
          <w:rFonts w:ascii="Georgia" w:hAnsi="Georgia"/>
          <w:color w:val="333399"/>
          <w:sz w:val="22"/>
          <w:szCs w:val="20"/>
          <w:lang w:val="fr-FR"/>
        </w:rPr>
        <w:t>Il faut allouer, pour chaque personne handicapée, des moyens financiers pour l’assistance dont elle a besoin et dont le montant dépende uniquement de son handicap, et pas du lieu où elle réside.</w:t>
      </w:r>
      <w:r w:rsidRPr="00BC6BEF">
        <w:rPr>
          <w:rFonts w:ascii="Georgia" w:hAnsi="Georgia"/>
          <w:color w:val="333399"/>
          <w:sz w:val="22"/>
          <w:szCs w:val="20"/>
          <w:lang w:val="fr-FR"/>
        </w:rPr>
        <w:br/>
        <w:t>Cette assistance inclut notamment l’aide humaine “physique” (y-compris l’aide-ménagère si besoin), les soins ou interventions, les thérapies ou toute autre prestation payante délivrée par un professionnel privé.</w:t>
      </w:r>
      <w:r w:rsidRPr="00BC6BEF">
        <w:rPr>
          <w:rFonts w:ascii="Georgia" w:hAnsi="Georgia"/>
          <w:color w:val="333399"/>
          <w:sz w:val="22"/>
          <w:szCs w:val="20"/>
          <w:lang w:val="fr-FR"/>
        </w:rPr>
        <w:br/>
        <w:t>Ces fonds doivent être versés directement à la personne handicapée, et pas aux “institutions” ou aux prestataires.</w:t>
      </w:r>
      <w:r w:rsidRPr="00BC6BEF">
        <w:rPr>
          <w:rFonts w:ascii="Georgia" w:hAnsi="Georgia"/>
          <w:color w:val="333399"/>
          <w:sz w:val="22"/>
          <w:szCs w:val="20"/>
          <w:lang w:val="fr-FR"/>
        </w:rPr>
        <w:br/>
        <w:t>De cette manière, alors la personne a enfin plusieurs options possibles.</w:t>
      </w:r>
      <w:r w:rsidRPr="00BC6BEF">
        <w:rPr>
          <w:rFonts w:ascii="Georgia" w:hAnsi="Georgia"/>
          <w:color w:val="333399"/>
          <w:sz w:val="22"/>
          <w:szCs w:val="20"/>
          <w:lang w:val="fr-FR"/>
        </w:rPr>
        <w:br/>
        <w:t>Etant donné que les “institutions” (ou hôpitaux) sont forcément beaucoup plus chers (à cause de leurs “murs” et de leur administration) que les soins ou l’assistance à domicile ou à proximité, alors les personnes choisiraient le moins cher, qui est aussi le plus respectueux de leur liberté.</w:t>
      </w:r>
      <w:r w:rsidRPr="00BC6BEF">
        <w:rPr>
          <w:rFonts w:ascii="Georgia" w:hAnsi="Georgia"/>
          <w:color w:val="333399"/>
          <w:sz w:val="22"/>
          <w:szCs w:val="20"/>
          <w:lang w:val="fr-FR"/>
        </w:rPr>
        <w:br/>
        <w:t>Les services d’assistance “dans la cité” pourraient donc enfin se développer.</w:t>
      </w:r>
      <w:r w:rsidRPr="00BC6BEF">
        <w:rPr>
          <w:rFonts w:ascii="Georgia" w:hAnsi="Georgia"/>
          <w:color w:val="333399"/>
          <w:sz w:val="22"/>
          <w:szCs w:val="20"/>
          <w:lang w:val="fr-FR"/>
        </w:rPr>
        <w:br/>
        <w:t>Actuellement, des sommes très importantes (environ 300 € / jour) sont payées directement aux établissements si la personne y réside, mais pas si elle réside chez elle ou en famille. Ceci est illogique et empêche la liberté de choix.</w:t>
      </w:r>
      <w:r w:rsidRPr="00BC6BEF">
        <w:rPr>
          <w:rFonts w:ascii="Georgia" w:hAnsi="Georgia"/>
          <w:color w:val="333399"/>
          <w:sz w:val="22"/>
          <w:szCs w:val="20"/>
          <w:lang w:val="fr-FR"/>
        </w:rPr>
        <w:br/>
        <w:t>Les mêmes sommes (ou parfois moins) doivent être versées directement aux personnes ou à leur famille, sous la forme de “chèques assistance” (par exemple) qui ne peuvent être utilisés que pour les services d’assistance spécifique dont elles ont besoin, en faisant jouer la libre concurrence et non pas en étant les jouets de “marchés” où tout se décide à leur place et qui ont besoin de les garder en leurs murs pour vivre et prospérer.</w:t>
      </w:r>
    </w:p>
    <w:p w14:paraId="402B194A" w14:textId="0FC1BB93" w:rsidR="0009786D" w:rsidRPr="00BC6BEF" w:rsidRDefault="0009786D" w:rsidP="00481517">
      <w:pPr>
        <w:pStyle w:val="NormalWeb"/>
        <w:shd w:val="clear" w:color="auto" w:fill="ECE7FF"/>
        <w:ind w:left="2835"/>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 xml:space="preserve">Il est important de rappeler aussi que le "vice principal" repose sur la "délégation au secteur privé" car non seulement il y a "l'astuce" de l'article 1 de la </w:t>
      </w:r>
      <w:hyperlink r:id="rId503" w:history="1">
        <w:r w:rsidR="003C3BED" w:rsidRPr="00BC6BEF">
          <w:rPr>
            <w:rStyle w:val="Hyperlink"/>
            <w:rFonts w:ascii="Georgia" w:hAnsi="Georgia"/>
            <w:szCs w:val="22"/>
            <w:lang w:val="fr-FR"/>
          </w:rPr>
          <w:t>loi de 2005</w:t>
        </w:r>
      </w:hyperlink>
      <w:r w:rsidRPr="00BC6BEF">
        <w:rPr>
          <w:rStyle w:val="Forte"/>
          <w:rFonts w:ascii="Georgia" w:hAnsi="Georgia"/>
          <w:b w:val="0"/>
          <w:bCs w:val="0"/>
          <w:color w:val="333399"/>
          <w:szCs w:val="22"/>
          <w:lang w:val="fr-FR"/>
        </w:rPr>
        <w:t xml:space="preserve"> qui qui permet aux gestionnaires et prestataires d'influencer considérablement les politiques publiques (dans la défense de leurs intérêts, qui sont avant tout économiques), mais en plus, cela crée forcément une discrimination (basée sur le handicap !) car presque tous les services "à destination du public", quand c'est pour les personnes "ordinaires", sont gérés par de véritables "services publics", alors que pour les handicapés c'est géré par des entités privées, qui sont subventionnées (ce qui génère donc des dérives), qui ne peuvent pas offrir le même niveau de rigueur et de neutralité, et qui surtout n'ont pas d'obligations de moyens, ce qui fait que nous nous retrouvons souvent confrontés à des "nous faisons de notre mieux" de la part de personnes ou d'entités qui sont plus ou moins bénévoles et dont, par conséquent, on ne peut rien exiger. De plus, elles n'ont pas les "leviers" (le pouvoir) qu'ont les services publics, et en plus, elles ne peuvent pas tellement s'y opposer ou les critiquer, de peur de perdre leurs agréments, les crédits, les faveurs et autres "arrangements".</w:t>
      </w:r>
      <w:r w:rsidRPr="00BC6BEF">
        <w:rPr>
          <w:rStyle w:val="Forte"/>
          <w:rFonts w:ascii="Georgia" w:hAnsi="Georgia"/>
          <w:b w:val="0"/>
          <w:bCs w:val="0"/>
          <w:color w:val="333399"/>
          <w:szCs w:val="22"/>
          <w:lang w:val="fr-FR"/>
        </w:rPr>
        <w:br/>
        <w:t>Alors que pour les personnes non-handicapées, les choses sont directes, simples, "de droit", obligatoires, immédiates, sans besoins de recherches, de parcours du combattant, de supplications en vain, etc. etc.</w:t>
      </w:r>
      <w:r w:rsidRPr="00BC6BEF">
        <w:rPr>
          <w:rStyle w:val="Forte"/>
          <w:rFonts w:ascii="Georgia" w:hAnsi="Georgia"/>
          <w:b w:val="0"/>
          <w:bCs w:val="0"/>
          <w:color w:val="333399"/>
          <w:szCs w:val="22"/>
          <w:lang w:val="fr-FR"/>
        </w:rPr>
        <w:br/>
      </w:r>
      <w:r w:rsidRPr="00BC6BEF">
        <w:rPr>
          <w:rStyle w:val="Forte"/>
          <w:rFonts w:ascii="Georgia" w:hAnsi="Georgia"/>
          <w:b w:val="0"/>
          <w:bCs w:val="0"/>
          <w:color w:val="333399"/>
          <w:szCs w:val="22"/>
          <w:lang w:val="fr-FR"/>
        </w:rPr>
        <w:lastRenderedPageBreak/>
        <w:t>Par cette "délégation au privé", nous sommes à la fois "marchandisés" et vus comme des "éléments économiques", et en plus nous n'avons droit qu'à un niveau de service inférieur, moins fiable, compliqué, foncièrement perverti, et parfois douteux.</w:t>
      </w:r>
      <w:r w:rsidRPr="00BC6BEF">
        <w:rPr>
          <w:rStyle w:val="Forte"/>
          <w:rFonts w:ascii="Georgia" w:hAnsi="Georgia"/>
          <w:b w:val="0"/>
          <w:bCs w:val="0"/>
          <w:color w:val="333399"/>
          <w:szCs w:val="22"/>
          <w:lang w:val="fr-FR"/>
        </w:rPr>
        <w:br/>
        <w:t>C'est de l'escroquerie à l'égalité et aux droits, doublée de discrimination sur la base du handicap !</w:t>
      </w:r>
    </w:p>
    <w:p w14:paraId="5075F9A8" w14:textId="77777777" w:rsidR="0009786D" w:rsidRPr="00BC6BEF" w:rsidRDefault="0009786D" w:rsidP="00481517">
      <w:pPr>
        <w:pStyle w:val="NormalWeb"/>
        <w:shd w:val="clear" w:color="auto" w:fill="ECE7FF"/>
        <w:ind w:left="2835"/>
        <w:rPr>
          <w:rStyle w:val="Forte"/>
          <w:rFonts w:ascii="Georgia" w:hAnsi="Georgia"/>
          <w:b w:val="0"/>
          <w:bCs w:val="0"/>
          <w:color w:val="333399"/>
          <w:szCs w:val="22"/>
          <w:lang w:val="fr-FR"/>
        </w:rPr>
      </w:pPr>
      <w:r w:rsidRPr="00BC6BEF">
        <w:rPr>
          <w:rStyle w:val="Forte"/>
          <w:rFonts w:ascii="Georgia" w:hAnsi="Georgia"/>
          <w:b w:val="0"/>
          <w:bCs w:val="0"/>
          <w:color w:val="333399"/>
          <w:szCs w:val="22"/>
          <w:lang w:val="fr-FR"/>
        </w:rPr>
        <w:t xml:space="preserve">Voir </w:t>
      </w:r>
      <w:hyperlink r:id="rId504" w:history="1">
        <w:r w:rsidRPr="00BC6BEF">
          <w:rPr>
            <w:rStyle w:val="Hyperlink"/>
            <w:rFonts w:ascii="Georgia" w:hAnsi="Georgia"/>
            <w:szCs w:val="22"/>
            <w:lang w:val="fr-FR"/>
          </w:rPr>
          <w:t>notre contribution</w:t>
        </w:r>
      </w:hyperlink>
      <w:r w:rsidRPr="00BC6BEF">
        <w:rPr>
          <w:rStyle w:val="Forte"/>
          <w:rFonts w:ascii="Georgia" w:hAnsi="Georgia"/>
          <w:b w:val="0"/>
          <w:bCs w:val="0"/>
          <w:color w:val="333399"/>
          <w:szCs w:val="22"/>
          <w:lang w:val="fr-FR"/>
        </w:rPr>
        <w:t xml:space="preserve"> susdite, dont par exemple :</w:t>
      </w:r>
    </w:p>
    <w:p w14:paraId="58F790B3" w14:textId="77777777" w:rsidR="0009786D" w:rsidRPr="00BC6BEF" w:rsidRDefault="0009786D" w:rsidP="00481517">
      <w:pPr>
        <w:pStyle w:val="NormalWeb"/>
        <w:shd w:val="clear" w:color="auto" w:fill="ECE7FF"/>
        <w:ind w:left="2835"/>
        <w:rPr>
          <w:rStyle w:val="Forte"/>
          <w:rFonts w:ascii="Georgia" w:hAnsi="Georgia"/>
          <w:b w:val="0"/>
          <w:bCs w:val="0"/>
          <w:color w:val="333399"/>
          <w:sz w:val="22"/>
          <w:szCs w:val="20"/>
          <w:lang w:val="fr-FR"/>
        </w:rPr>
      </w:pPr>
      <w:r w:rsidRPr="00BC6BEF">
        <w:rPr>
          <w:rStyle w:val="Forte"/>
          <w:rFonts w:ascii="Georgia" w:hAnsi="Georgia"/>
          <w:b w:val="0"/>
          <w:bCs w:val="0"/>
          <w:color w:val="333399"/>
          <w:sz w:val="22"/>
          <w:szCs w:val="20"/>
          <w:lang w:val="fr-FR"/>
        </w:rPr>
        <w:t>"</w:t>
      </w:r>
      <w:r w:rsidRPr="00BC6BEF">
        <w:rPr>
          <w:rFonts w:ascii="Georgia" w:hAnsi="Georgia"/>
          <w:sz w:val="22"/>
          <w:szCs w:val="22"/>
          <w:lang w:val="fr-FR"/>
        </w:rPr>
        <w:t xml:space="preserve"> </w:t>
      </w:r>
      <w:r w:rsidRPr="00BC6BEF">
        <w:rPr>
          <w:rStyle w:val="Forte"/>
          <w:rFonts w:ascii="Georgia" w:hAnsi="Georgia"/>
          <w:color w:val="333399"/>
          <w:sz w:val="22"/>
          <w:szCs w:val="20"/>
          <w:lang w:val="fr-FR"/>
        </w:rPr>
        <w:t>2.4. L’incompatibilité des considérations financières privées avec la recherche de l’autonomie, de la liberté et du respect des droits humains dans l’égalité</w:t>
      </w:r>
    </w:p>
    <w:p w14:paraId="2C7707BC" w14:textId="77777777" w:rsidR="0009786D" w:rsidRPr="00BC6BEF" w:rsidRDefault="0009786D" w:rsidP="00481517">
      <w:pPr>
        <w:pStyle w:val="NormalWeb"/>
        <w:shd w:val="clear" w:color="auto" w:fill="ECE7FF"/>
        <w:ind w:left="2835"/>
        <w:rPr>
          <w:rStyle w:val="Forte"/>
          <w:rFonts w:ascii="Georgia" w:hAnsi="Georgia"/>
          <w:b w:val="0"/>
          <w:bCs w:val="0"/>
          <w:color w:val="333399"/>
          <w:szCs w:val="22"/>
          <w:lang w:val="fr-FR"/>
        </w:rPr>
      </w:pPr>
      <w:r w:rsidRPr="00BC6BEF">
        <w:rPr>
          <w:rStyle w:val="Forte"/>
          <w:rFonts w:ascii="Georgia" w:hAnsi="Georgia"/>
          <w:b w:val="0"/>
          <w:bCs w:val="0"/>
          <w:color w:val="333399"/>
          <w:sz w:val="22"/>
          <w:szCs w:val="20"/>
          <w:lang w:val="fr-FR"/>
        </w:rPr>
        <w:t xml:space="preserve">Plus les personnes handicapées deviennent autonomes et vivent en dehors de l’emprise des lobbies, moins alors ceux-ci ont de personnes à héberger et donc moins ils reçoivent de l’argent. </w:t>
      </w:r>
      <w:r w:rsidRPr="00BC6BEF">
        <w:rPr>
          <w:rStyle w:val="Forte"/>
          <w:rFonts w:ascii="Georgia" w:hAnsi="Georgia"/>
          <w:b w:val="0"/>
          <w:bCs w:val="0"/>
          <w:color w:val="333399"/>
          <w:sz w:val="22"/>
          <w:szCs w:val="20"/>
          <w:lang w:val="fr-FR"/>
        </w:rPr>
        <w:br/>
        <w:t>L’autonomie des personnes ne peut pas être la priorité d’associations qui vivent principalement de l’hébergement.</w:t>
      </w:r>
      <w:r w:rsidRPr="00BC6BEF">
        <w:rPr>
          <w:rStyle w:val="Forte"/>
          <w:rFonts w:ascii="Georgia" w:hAnsi="Georgia"/>
          <w:b w:val="0"/>
          <w:bCs w:val="0"/>
          <w:color w:val="333399"/>
          <w:sz w:val="22"/>
          <w:szCs w:val="20"/>
          <w:lang w:val="fr-FR"/>
        </w:rPr>
        <w:br/>
        <w:t>A l’inverse, si ces établissements étaient gérés par l’Etat, celui-ci aurait intérêt à ce que les personnes y restent le moins longtemps possible, pour diminuer les dépenses publiques.</w:t>
      </w:r>
      <w:r w:rsidRPr="00BC6BEF">
        <w:rPr>
          <w:rStyle w:val="Forte"/>
          <w:rFonts w:ascii="Georgia" w:hAnsi="Georgia"/>
          <w:b w:val="0"/>
          <w:bCs w:val="0"/>
          <w:color w:val="333399"/>
          <w:sz w:val="22"/>
          <w:szCs w:val="20"/>
          <w:lang w:val="fr-FR"/>
        </w:rPr>
        <w:br/>
        <w:t>Une personne autonome coûte moins cher à l’Etat, mais cela n’est pas dans les préoccupations des associations qui vivent du manque d’autonomie, qu’elles contribuent à maintenir par l’institutionnalisation. "</w:t>
      </w:r>
    </w:p>
    <w:p w14:paraId="346036F2" w14:textId="77777777" w:rsidR="005820F2" w:rsidRPr="00BC6BEF" w:rsidRDefault="005820F2" w:rsidP="00A561BC">
      <w:pPr>
        <w:pStyle w:val="NormalWeb"/>
        <w:shd w:val="clear" w:color="auto" w:fill="FFFFFF"/>
        <w:ind w:left="1701"/>
        <w:rPr>
          <w:rStyle w:val="Forte"/>
          <w:rFonts w:ascii="Georgia" w:hAnsi="Georgia"/>
          <w:color w:val="333399"/>
          <w:sz w:val="28"/>
          <w:lang w:val="fr-FR"/>
        </w:rPr>
      </w:pPr>
    </w:p>
    <w:p w14:paraId="0D74F754" w14:textId="240379B1" w:rsidR="0009786D" w:rsidRPr="00BC6BEF" w:rsidRDefault="0009786D" w:rsidP="00A561BC">
      <w:pPr>
        <w:pStyle w:val="NormalWeb"/>
        <w:shd w:val="clear" w:color="auto" w:fill="FFFFFF"/>
        <w:ind w:left="1701"/>
        <w:rPr>
          <w:rFonts w:ascii="Georgia" w:hAnsi="Georgia"/>
          <w:color w:val="333399"/>
          <w:sz w:val="28"/>
          <w:lang w:val="fr-FR"/>
        </w:rPr>
      </w:pPr>
      <w:r w:rsidRPr="00BC6BEF">
        <w:rPr>
          <w:rStyle w:val="Forte"/>
          <w:rFonts w:ascii="Georgia" w:hAnsi="Georgia"/>
          <w:color w:val="333399"/>
          <w:sz w:val="28"/>
          <w:lang w:val="fr-FR"/>
        </w:rPr>
        <w:t xml:space="preserve">La </w:t>
      </w:r>
      <w:hyperlink r:id="rId505" w:anchor="r3" w:history="1">
        <w:r w:rsidRPr="00BC6BEF">
          <w:rPr>
            <w:rStyle w:val="Hyperlink"/>
            <w:rFonts w:ascii="Georgia" w:hAnsi="Georgia"/>
            <w:b/>
            <w:bCs/>
            <w:sz w:val="28"/>
            <w:lang w:val="fr-FR"/>
          </w:rPr>
          <w:t>"version complète" de notre Déclaration du 25/05/2021 pour le Comité CDPH de l'ONU à propos de la désinstitutionnalisation en France</w:t>
        </w:r>
      </w:hyperlink>
      <w:r w:rsidRPr="00BC6BEF">
        <w:rPr>
          <w:rStyle w:val="Forte"/>
          <w:rFonts w:ascii="Georgia" w:hAnsi="Georgia"/>
          <w:color w:val="333399"/>
          <w:sz w:val="28"/>
          <w:lang w:val="fr-FR"/>
        </w:rPr>
        <w:t xml:space="preserve"> permet de comprendre la situation, les problèmes, les vices, leurs causes et leurs mécanismes</w:t>
      </w:r>
      <w:r w:rsidRPr="00BC6BEF">
        <w:rPr>
          <w:rStyle w:val="Forte"/>
          <w:rFonts w:ascii="Georgia" w:hAnsi="Georgia"/>
          <w:b w:val="0"/>
          <w:bCs w:val="0"/>
          <w:color w:val="333399"/>
          <w:sz w:val="28"/>
          <w:lang w:val="fr-FR"/>
        </w:rPr>
        <w:t xml:space="preserve"> en seulement 5 pages.</w:t>
      </w:r>
      <w:r w:rsidRPr="00BC6BEF">
        <w:rPr>
          <w:rStyle w:val="Forte"/>
          <w:rFonts w:ascii="Georgia" w:hAnsi="Georgia"/>
          <w:b w:val="0"/>
          <w:bCs w:val="0"/>
          <w:color w:val="333399"/>
          <w:sz w:val="28"/>
          <w:lang w:val="fr-FR"/>
        </w:rPr>
        <w:br/>
      </w:r>
      <w:r w:rsidRPr="00BC6BEF">
        <w:rPr>
          <w:rStyle w:val="Forte"/>
          <w:rFonts w:ascii="Georgia" w:hAnsi="Georgia"/>
          <w:color w:val="333399"/>
          <w:sz w:val="28"/>
          <w:lang w:val="fr-FR"/>
        </w:rPr>
        <w:t>Il nous semble nécessaire de connaître ces "vices profonds" (que nous y expliquons brièvement) pour mieux déjouer les pièges et les manipulations de la présente "réponse de la France".</w:t>
      </w:r>
    </w:p>
    <w:p w14:paraId="4723A9DD" w14:textId="77777777" w:rsidR="00A561BC" w:rsidRPr="00BC6BEF" w:rsidRDefault="00A561BC" w:rsidP="00A561BC">
      <w:pPr>
        <w:pStyle w:val="NormalWeb"/>
        <w:shd w:val="clear" w:color="auto" w:fill="FFFFFF"/>
        <w:ind w:left="1701"/>
        <w:rPr>
          <w:rFonts w:ascii="Georgia" w:hAnsi="Georgia"/>
          <w:color w:val="333399"/>
          <w:sz w:val="28"/>
          <w:lang w:val="fr-FR"/>
        </w:rPr>
      </w:pPr>
    </w:p>
    <w:p w14:paraId="0E3C2ADC" w14:textId="7CBFB694" w:rsidR="000C196F" w:rsidRPr="00BC6BEF" w:rsidRDefault="00A561BC" w:rsidP="00A561BC">
      <w:pPr>
        <w:pStyle w:val="NormalWeb"/>
        <w:shd w:val="clear" w:color="auto" w:fill="FFF2CC" w:themeFill="accent4" w:themeFillTint="33"/>
        <w:ind w:left="2835"/>
        <w:rPr>
          <w:rFonts w:ascii="Georgia" w:hAnsi="Georgia"/>
          <w:b/>
          <w:bCs/>
          <w:color w:val="222222"/>
          <w:lang w:val="fr-FR"/>
        </w:rPr>
      </w:pPr>
      <w:r w:rsidRPr="00BC6BEF">
        <w:rPr>
          <w:rFonts w:ascii="Georgia" w:hAnsi="Georgia"/>
          <w:b/>
          <w:bCs/>
          <w:color w:val="333399"/>
          <w:lang w:val="fr-FR"/>
        </w:rPr>
        <w:t>V</w:t>
      </w:r>
      <w:r w:rsidR="000C196F" w:rsidRPr="00BC6BEF">
        <w:rPr>
          <w:rFonts w:ascii="Georgia" w:hAnsi="Georgia"/>
          <w:b/>
          <w:bCs/>
          <w:color w:val="333399"/>
          <w:lang w:val="fr-FR"/>
        </w:rPr>
        <w:t>oici l'avis que nous ont fourni nos collègues de l'association</w:t>
      </w:r>
      <w:r w:rsidR="000C196F" w:rsidRPr="00BC6BEF">
        <w:rPr>
          <w:rFonts w:ascii="Georgia" w:hAnsi="Georgia"/>
          <w:b/>
          <w:bCs/>
          <w:color w:val="222222"/>
          <w:lang w:val="fr-FR"/>
        </w:rPr>
        <w:t xml:space="preserve"> </w:t>
      </w:r>
      <w:hyperlink r:id="rId506" w:history="1">
        <w:r w:rsidR="000C196F" w:rsidRPr="00BC6BEF">
          <w:rPr>
            <w:rStyle w:val="Hyperlink"/>
            <w:rFonts w:ascii="Georgia" w:hAnsi="Georgia"/>
            <w:b/>
            <w:bCs/>
            <w:lang w:val="fr-FR"/>
          </w:rPr>
          <w:t>CLE Autistes</w:t>
        </w:r>
      </w:hyperlink>
      <w:r w:rsidR="000C196F" w:rsidRPr="00BC6BEF">
        <w:rPr>
          <w:rFonts w:ascii="Georgia" w:hAnsi="Georgia"/>
          <w:b/>
          <w:bCs/>
          <w:color w:val="222222"/>
          <w:lang w:val="fr-FR"/>
        </w:rPr>
        <w:t xml:space="preserve"> </w:t>
      </w:r>
      <w:r w:rsidR="000C196F" w:rsidRPr="00BC6BEF">
        <w:rPr>
          <w:rFonts w:ascii="Georgia" w:hAnsi="Georgia"/>
          <w:b/>
          <w:bCs/>
          <w:color w:val="333399"/>
          <w:lang w:val="fr-FR"/>
        </w:rPr>
        <w:t>sur le processus général de désinstitutionnalisation en France :</w:t>
      </w:r>
    </w:p>
    <w:p w14:paraId="5B41097C" w14:textId="7AB6D5C6" w:rsidR="0009786D" w:rsidRPr="00BC6BEF" w:rsidRDefault="0009786D" w:rsidP="00481517">
      <w:pPr>
        <w:pStyle w:val="NormalWeb"/>
        <w:shd w:val="clear" w:color="auto" w:fill="FFF2CC" w:themeFill="accent4" w:themeFillTint="33"/>
        <w:ind w:left="2835"/>
        <w:rPr>
          <w:rFonts w:ascii="Georgia" w:hAnsi="Georgia"/>
          <w:i/>
          <w:iCs/>
          <w:color w:val="222222"/>
          <w:lang w:val="fr-FR"/>
        </w:rPr>
      </w:pPr>
      <w:r w:rsidRPr="00BC6BEF">
        <w:rPr>
          <w:rFonts w:ascii="Georgia" w:hAnsi="Georgia"/>
          <w:i/>
          <w:iCs/>
          <w:color w:val="222222"/>
          <w:lang w:val="fr-FR"/>
        </w:rPr>
        <w:t xml:space="preserve">"Pour nous, la France n'entre pas dans un processus de désinstitutionnalisation, qu'elle soit demandée ou non par les concernés. </w:t>
      </w:r>
      <w:r w:rsidRPr="00BC6BEF">
        <w:rPr>
          <w:rFonts w:ascii="Georgia" w:hAnsi="Georgia"/>
          <w:i/>
          <w:iCs/>
          <w:color w:val="222222"/>
          <w:lang w:val="fr-FR"/>
        </w:rPr>
        <w:br/>
        <w:t xml:space="preserve">Elle se contente d'améliorer les institutions en essayant de les décloisonner voire de les transformer en dispositifs, mais en refusant toujours la liberté de choix et les systèmes d'assistances personnelles que [demandent] l'article 19 de la CRPD.  </w:t>
      </w:r>
      <w:r w:rsidRPr="00BC6BEF">
        <w:rPr>
          <w:rFonts w:ascii="Georgia" w:hAnsi="Georgia"/>
          <w:i/>
          <w:iCs/>
          <w:color w:val="222222"/>
          <w:lang w:val="fr-FR"/>
        </w:rPr>
        <w:br/>
        <w:t xml:space="preserve">Elle a également réformé à minima la capacité juridique (et </w:t>
      </w:r>
      <w:hyperlink r:id="rId507" w:history="1">
        <w:r w:rsidRPr="00BC6BEF">
          <w:rPr>
            <w:rStyle w:val="Hyperlink"/>
            <w:rFonts w:ascii="Georgia" w:hAnsi="Georgia"/>
            <w:i/>
            <w:iCs/>
            <w:lang w:val="fr-FR"/>
          </w:rPr>
          <w:t>l'affaire Timothée</w:t>
        </w:r>
      </w:hyperlink>
      <w:r w:rsidRPr="00BC6BEF">
        <w:rPr>
          <w:rFonts w:ascii="Georgia" w:hAnsi="Georgia"/>
          <w:i/>
          <w:iCs/>
          <w:color w:val="222222"/>
          <w:lang w:val="fr-FR"/>
        </w:rPr>
        <w:t xml:space="preserve"> le montre), qui est aussi la base de tout pour les applications de ces lois.</w:t>
      </w:r>
    </w:p>
    <w:p w14:paraId="6915CE2F" w14:textId="77777777" w:rsidR="0009786D" w:rsidRPr="00BC6BEF" w:rsidRDefault="0009786D" w:rsidP="00481517">
      <w:pPr>
        <w:pStyle w:val="NormalWeb"/>
        <w:shd w:val="clear" w:color="auto" w:fill="FFF2CC" w:themeFill="accent4" w:themeFillTint="33"/>
        <w:ind w:left="2835"/>
        <w:rPr>
          <w:rFonts w:ascii="Georgia" w:hAnsi="Georgia"/>
          <w:i/>
          <w:iCs/>
          <w:color w:val="222222"/>
          <w:lang w:val="fr-FR"/>
        </w:rPr>
      </w:pPr>
      <w:r w:rsidRPr="00BC6BEF">
        <w:rPr>
          <w:rFonts w:ascii="Georgia" w:hAnsi="Georgia"/>
          <w:i/>
          <w:iCs/>
          <w:color w:val="222222"/>
          <w:lang w:val="fr-FR"/>
        </w:rPr>
        <w:lastRenderedPageBreak/>
        <w:t>Le Comité devrait être vigilant sur les justifications de la France car des éléments de langage de la vie autonome sont également repris (EPOP pour le soutien par les pairs, autonomie et "vivre chez soi" avec la promotion de l'habitat inclusif sans choix sur ses aides humaines, accessibilité et dispositifs à part construits pour les autistes, UEMA, UEEA, doctorats spécialisés...)</w:t>
      </w:r>
    </w:p>
    <w:p w14:paraId="0493CFBF" w14:textId="77777777" w:rsidR="0009786D" w:rsidRPr="00BC6BEF" w:rsidRDefault="0009786D" w:rsidP="00481517">
      <w:pPr>
        <w:pStyle w:val="NormalWeb"/>
        <w:shd w:val="clear" w:color="auto" w:fill="FFF2CC" w:themeFill="accent4" w:themeFillTint="33"/>
        <w:ind w:left="2835"/>
        <w:rPr>
          <w:rFonts w:ascii="Georgia" w:hAnsi="Georgia"/>
          <w:i/>
          <w:iCs/>
          <w:color w:val="222222"/>
          <w:lang w:val="fr-FR"/>
        </w:rPr>
      </w:pPr>
      <w:r w:rsidRPr="00BC6BEF">
        <w:rPr>
          <w:rFonts w:ascii="Georgia" w:hAnsi="Georgia"/>
          <w:i/>
          <w:iCs/>
          <w:color w:val="222222"/>
          <w:lang w:val="fr-FR"/>
        </w:rPr>
        <w:t>Comme le dit le présidente d'une ARS : faire l'aller-retour entre un foyer et un habitat inclusif, c'est d'une grande ambition (</w:t>
      </w:r>
      <w:hyperlink r:id="rId508" w:history="1">
        <w:r w:rsidRPr="00BC6BEF">
          <w:rPr>
            <w:rStyle w:val="Hyperlink"/>
            <w:rFonts w:ascii="Georgia" w:hAnsi="Georgia"/>
            <w:i/>
            <w:iCs/>
            <w:lang w:val="fr-FR"/>
          </w:rPr>
          <w:t>https://hal.ehesp.fr/hal-02074025/document</w:t>
        </w:r>
      </w:hyperlink>
      <w:r w:rsidRPr="00BC6BEF">
        <w:rPr>
          <w:rFonts w:ascii="Georgia" w:hAnsi="Georgia"/>
          <w:i/>
          <w:iCs/>
          <w:color w:val="222222"/>
          <w:lang w:val="fr-FR"/>
        </w:rPr>
        <w:t>."</w:t>
      </w:r>
    </w:p>
    <w:p w14:paraId="73C4B69A" w14:textId="77777777" w:rsidR="00D814A4" w:rsidRPr="00BC6BEF" w:rsidRDefault="009B6238" w:rsidP="009B6238">
      <w:pPr>
        <w:pStyle w:val="NormalWeb"/>
        <w:shd w:val="clear" w:color="auto" w:fill="FFFFFF"/>
        <w:ind w:left="2835"/>
        <w:rPr>
          <w:rFonts w:ascii="Georgia" w:hAnsi="Georgia"/>
          <w:color w:val="333399"/>
          <w:lang w:val="fr-FR"/>
        </w:rPr>
      </w:pPr>
      <w:r w:rsidRPr="00BC6BEF">
        <w:rPr>
          <w:rFonts w:ascii="Georgia" w:hAnsi="Georgia"/>
          <w:color w:val="333399"/>
          <w:lang w:val="fr-FR"/>
        </w:rPr>
        <w:br/>
      </w:r>
    </w:p>
    <w:p w14:paraId="45DE0E34" w14:textId="0BA30F18" w:rsidR="0009786D" w:rsidRPr="00BC6BEF" w:rsidRDefault="0009786D" w:rsidP="009B6238">
      <w:pPr>
        <w:pStyle w:val="NormalWeb"/>
        <w:shd w:val="clear" w:color="auto" w:fill="FFFFFF"/>
        <w:ind w:left="2835"/>
        <w:rPr>
          <w:rFonts w:ascii="Georgia" w:hAnsi="Georgia"/>
          <w:i/>
          <w:iCs/>
          <w:lang w:val="fr-FR"/>
        </w:rPr>
      </w:pPr>
      <w:r w:rsidRPr="00BC6BEF">
        <w:rPr>
          <w:rFonts w:ascii="Georgia" w:hAnsi="Georgia"/>
          <w:color w:val="333399"/>
          <w:lang w:val="fr-FR"/>
        </w:rPr>
        <w:t>Le lien ci-dessus (</w:t>
      </w:r>
      <w:hyperlink r:id="rId509" w:history="1">
        <w:r w:rsidRPr="00BC6BEF">
          <w:rPr>
            <w:rStyle w:val="Hyperlink"/>
            <w:rFonts w:ascii="Georgia" w:hAnsi="Georgia"/>
            <w:sz w:val="20"/>
            <w:szCs w:val="20"/>
            <w:lang w:val="fr-FR"/>
          </w:rPr>
          <w:t>https://hal.ehesp.fr/hal-02074025/document</w:t>
        </w:r>
      </w:hyperlink>
      <w:r w:rsidRPr="00BC6BEF">
        <w:rPr>
          <w:rFonts w:ascii="Georgia" w:hAnsi="Georgia"/>
          <w:color w:val="333399"/>
          <w:lang w:val="fr-FR"/>
        </w:rPr>
        <w:t>) correspond à u</w:t>
      </w:r>
      <w:r w:rsidR="00762B0A" w:rsidRPr="00BC6BEF">
        <w:rPr>
          <w:rFonts w:ascii="Georgia" w:hAnsi="Georgia"/>
          <w:color w:val="333399"/>
          <w:lang w:val="fr-FR"/>
        </w:rPr>
        <w:t>n</w:t>
      </w:r>
      <w:r w:rsidRPr="00BC6BEF">
        <w:rPr>
          <w:rFonts w:ascii="Georgia" w:hAnsi="Georgia"/>
          <w:color w:val="333399"/>
          <w:lang w:val="fr-FR"/>
        </w:rPr>
        <w:t xml:space="preserve"> rapport tr</w:t>
      </w:r>
      <w:r w:rsidR="00762B0A" w:rsidRPr="00BC6BEF">
        <w:rPr>
          <w:rFonts w:ascii="Georgia" w:hAnsi="Georgia"/>
          <w:color w:val="333399"/>
          <w:lang w:val="fr-FR"/>
        </w:rPr>
        <w:t>è</w:t>
      </w:r>
      <w:r w:rsidRPr="00BC6BEF">
        <w:rPr>
          <w:rFonts w:ascii="Georgia" w:hAnsi="Georgia"/>
          <w:color w:val="333399"/>
          <w:lang w:val="fr-FR"/>
        </w:rPr>
        <w:t>s intéressant sur les difficultés liées à la mise e</w:t>
      </w:r>
      <w:r w:rsidR="00762B0A" w:rsidRPr="00BC6BEF">
        <w:rPr>
          <w:rFonts w:ascii="Georgia" w:hAnsi="Georgia"/>
          <w:color w:val="333399"/>
          <w:lang w:val="fr-FR"/>
        </w:rPr>
        <w:t>n</w:t>
      </w:r>
      <w:r w:rsidRPr="00BC6BEF">
        <w:rPr>
          <w:rFonts w:ascii="Georgia" w:hAnsi="Georgia"/>
          <w:color w:val="333399"/>
          <w:lang w:val="fr-FR"/>
        </w:rPr>
        <w:t xml:space="preserve"> </w:t>
      </w:r>
      <w:r w:rsidR="009E401E" w:rsidRPr="00BC6BEF">
        <w:rPr>
          <w:rFonts w:ascii="Georgia" w:hAnsi="Georgia"/>
          <w:color w:val="333399"/>
          <w:lang w:val="fr-FR"/>
        </w:rPr>
        <w:t>œuvre</w:t>
      </w:r>
      <w:r w:rsidRPr="00BC6BEF">
        <w:rPr>
          <w:rFonts w:ascii="Georgia" w:hAnsi="Georgia"/>
          <w:color w:val="333399"/>
          <w:lang w:val="fr-FR"/>
        </w:rPr>
        <w:t xml:space="preserve"> de la désinstitutionnalisation intitulé</w:t>
      </w:r>
      <w:r w:rsidRPr="00BC6BEF">
        <w:rPr>
          <w:rFonts w:ascii="Georgia" w:hAnsi="Georgia"/>
          <w:color w:val="333399"/>
          <w:lang w:val="fr-FR"/>
        </w:rPr>
        <w:br/>
      </w:r>
      <w:r w:rsidRPr="00BC6BEF">
        <w:rPr>
          <w:rFonts w:ascii="Georgia" w:hAnsi="Georgia"/>
          <w:i/>
          <w:iCs/>
          <w:lang w:val="fr-FR"/>
        </w:rPr>
        <w:t>"Transformer l’offre médico-sociale ? Habitats ”inclusifs” et établissements ”hors les murs” : l’émergence d’accompagnements alternatifs pour les personnes âgées et les personnes handicapées"</w:t>
      </w:r>
    </w:p>
    <w:p w14:paraId="72D3CA89" w14:textId="77777777" w:rsidR="0009786D" w:rsidRPr="00BC6BEF" w:rsidRDefault="0009786D" w:rsidP="00583257">
      <w:pPr>
        <w:pStyle w:val="NormalWeb"/>
        <w:shd w:val="clear" w:color="auto" w:fill="FFFFFF"/>
        <w:ind w:left="1701"/>
        <w:rPr>
          <w:rFonts w:ascii="Georgia" w:hAnsi="Georgia"/>
          <w:b/>
          <w:bCs/>
          <w:color w:val="222222"/>
          <w:sz w:val="20"/>
          <w:szCs w:val="20"/>
          <w:lang w:val="fr-FR"/>
        </w:rPr>
      </w:pPr>
    </w:p>
    <w:p w14:paraId="420DEE51" w14:textId="77777777" w:rsidR="0009786D" w:rsidRPr="00BC6BEF" w:rsidRDefault="0009786D" w:rsidP="00583257">
      <w:pPr>
        <w:spacing w:before="100" w:beforeAutospacing="1" w:after="100" w:afterAutospacing="1"/>
        <w:ind w:left="1701"/>
        <w:rPr>
          <w:rFonts w:ascii="Georgia" w:hAnsi="Georgia"/>
          <w:b/>
          <w:bCs/>
          <w:color w:val="333399"/>
          <w:lang w:val="fr-FR"/>
        </w:rPr>
      </w:pPr>
      <w:r w:rsidRPr="00BC6BEF">
        <w:rPr>
          <w:rFonts w:ascii="Georgia" w:hAnsi="Georgia"/>
          <w:b/>
          <w:bCs/>
          <w:color w:val="333399"/>
          <w:lang w:val="fr-FR"/>
        </w:rPr>
        <w:t>Combien coûte l'institutionnalisation aux personnes ?</w:t>
      </w:r>
    </w:p>
    <w:p w14:paraId="2B7C7FB4" w14:textId="77777777" w:rsidR="0009786D" w:rsidRPr="00BC6BEF" w:rsidRDefault="0009786D" w:rsidP="00583257">
      <w:pPr>
        <w:spacing w:before="100" w:beforeAutospacing="1" w:after="100" w:afterAutospacing="1"/>
        <w:ind w:left="1701"/>
        <w:rPr>
          <w:rFonts w:ascii="Georgia" w:hAnsi="Georgia"/>
          <w:color w:val="333399"/>
          <w:lang w:val="fr-FR"/>
        </w:rPr>
      </w:pPr>
      <w:r w:rsidRPr="00BC6BEF">
        <w:rPr>
          <w:rFonts w:ascii="Georgia" w:hAnsi="Georgia"/>
          <w:color w:val="333399"/>
          <w:lang w:val="fr-FR"/>
        </w:rPr>
        <w:t>Cela semble compris entre 100 et 300 € par personne, PAR JOUR.</w:t>
      </w:r>
      <w:r w:rsidRPr="00BC6BEF">
        <w:rPr>
          <w:rFonts w:ascii="Georgia" w:hAnsi="Georgia"/>
          <w:color w:val="333399"/>
          <w:lang w:val="fr-FR"/>
        </w:rPr>
        <w:br/>
      </w:r>
      <w:hyperlink r:id="rId510" w:history="1">
        <w:r w:rsidRPr="00BC6BEF">
          <w:rPr>
            <w:rStyle w:val="Hyperlink"/>
            <w:rFonts w:ascii="Georgia" w:hAnsi="Georgia"/>
            <w:lang w:val="fr-FR"/>
          </w:rPr>
          <w:t>Une partie concerne l'hébergement et la nourriture, et une autre partie (lorsque c'est le cas) les frais de "soins" (de "santé").</w:t>
        </w:r>
      </w:hyperlink>
    </w:p>
    <w:p w14:paraId="623BF3E8" w14:textId="77777777" w:rsidR="0009786D" w:rsidRPr="00BC6BEF" w:rsidRDefault="0009786D" w:rsidP="00583257">
      <w:pPr>
        <w:spacing w:before="100" w:beforeAutospacing="1" w:after="100" w:afterAutospacing="1"/>
        <w:ind w:left="1701"/>
        <w:rPr>
          <w:rFonts w:ascii="Georgia" w:hAnsi="Georgia"/>
          <w:color w:val="333399"/>
          <w:lang w:val="fr-FR"/>
        </w:rPr>
      </w:pPr>
      <w:r w:rsidRPr="00BC6BEF">
        <w:rPr>
          <w:rFonts w:ascii="Georgia" w:hAnsi="Georgia"/>
          <w:color w:val="333399"/>
          <w:lang w:val="fr-FR"/>
        </w:rPr>
        <w:t>Evidemment, les personnes ne peuvent pas payer cela, mais tout est organisé pour que ce soit payé intégralement par le département (pour l'hébergement et la nourriture - par exemple 120 € par jour) et par la sécurité sociale (pour la "santé" – par exemple 60 € par jour), ce qui fait (pour cet exemple "moyen") 180 € x 30 = 5400 € par mois.</w:t>
      </w:r>
    </w:p>
    <w:p w14:paraId="3108EB1E" w14:textId="77777777" w:rsidR="0009786D" w:rsidRPr="00BC6BEF" w:rsidRDefault="0009786D" w:rsidP="00583257">
      <w:pPr>
        <w:spacing w:before="100" w:beforeAutospacing="1" w:after="100" w:afterAutospacing="1"/>
        <w:ind w:left="1701"/>
        <w:rPr>
          <w:rFonts w:ascii="Georgia" w:hAnsi="Georgia"/>
          <w:color w:val="333399"/>
          <w:lang w:val="fr-FR"/>
        </w:rPr>
      </w:pPr>
      <w:r w:rsidRPr="00BC6BEF">
        <w:rPr>
          <w:rFonts w:ascii="Georgia" w:hAnsi="Georgia"/>
          <w:color w:val="333399"/>
          <w:lang w:val="fr-FR"/>
        </w:rPr>
        <w:t>Cependant, comme en général les personnes reçoivent l'AAH (900 € par mois), le département en retient 70%, c’est-à-dire 630 €. (On dit qu' "il n'y a pas de petites économies"…).</w:t>
      </w:r>
    </w:p>
    <w:p w14:paraId="3E309D97" w14:textId="77777777" w:rsidR="0009786D" w:rsidRPr="00BC6BEF" w:rsidRDefault="0009786D" w:rsidP="00583257">
      <w:pPr>
        <w:spacing w:before="100" w:beforeAutospacing="1" w:after="100" w:afterAutospacing="1"/>
        <w:ind w:left="1701"/>
        <w:rPr>
          <w:rFonts w:ascii="Georgia" w:hAnsi="Georgia"/>
          <w:color w:val="333399"/>
          <w:lang w:val="fr-FR"/>
        </w:rPr>
      </w:pPr>
      <w:r w:rsidRPr="00BC6BEF">
        <w:rPr>
          <w:rFonts w:ascii="Georgia" w:hAnsi="Georgia"/>
          <w:color w:val="333399"/>
          <w:lang w:val="fr-FR"/>
        </w:rPr>
        <w:t>On ne sait pas comment sont utilisés les 30% qui restent ; il peut y avoir des frais divers et les personnes handicapées peuvent être faciles à manipuler, en plus on voit mal ce qu'elles pourraient vouloir acheter ou payer en vivant principalement "coupées du monde", mais un centre (prix au hasard) précise, magnanime, qu'</w:t>
      </w:r>
      <w:hyperlink r:id="rId511" w:history="1">
        <w:r w:rsidRPr="00BC6BEF">
          <w:rPr>
            <w:rStyle w:val="Hyperlink"/>
            <w:rFonts w:ascii="Georgia" w:hAnsi="Georgia"/>
            <w:lang w:val="fr-FR"/>
          </w:rPr>
          <w:t>il faut leur laisser au moins 8 € "d'argent de poche"… pas par jour cette fois, mais PAR MOIS ! (page 10)</w:t>
        </w:r>
      </w:hyperlink>
      <w:r w:rsidRPr="00BC6BEF">
        <w:rPr>
          <w:rFonts w:ascii="Georgia" w:hAnsi="Georgia"/>
          <w:color w:val="333399"/>
          <w:lang w:val="fr-FR"/>
        </w:rPr>
        <w:br/>
        <w:t>C’est-à-dire environ 500 fois moins que ce que reçoit l'établissement…</w:t>
      </w:r>
    </w:p>
    <w:p w14:paraId="6A1A6C77" w14:textId="77777777" w:rsidR="0009786D" w:rsidRPr="00BC6BEF" w:rsidRDefault="0009786D" w:rsidP="00583257">
      <w:pPr>
        <w:spacing w:before="100" w:beforeAutospacing="1" w:after="100" w:afterAutospacing="1"/>
        <w:ind w:left="1701"/>
        <w:rPr>
          <w:rFonts w:ascii="Georgia" w:hAnsi="Georgia"/>
          <w:color w:val="333399"/>
          <w:lang w:val="fr-FR"/>
        </w:rPr>
      </w:pPr>
      <w:r w:rsidRPr="00BC6BEF">
        <w:rPr>
          <w:rFonts w:ascii="Georgia" w:hAnsi="Georgia"/>
          <w:color w:val="333399"/>
          <w:lang w:val="fr-FR"/>
        </w:rPr>
        <w:t>Cette même page précise :</w:t>
      </w:r>
      <w:r w:rsidRPr="00BC6BEF">
        <w:rPr>
          <w:rFonts w:ascii="Georgia" w:hAnsi="Georgia"/>
          <w:color w:val="333399"/>
          <w:lang w:val="fr-FR"/>
        </w:rPr>
        <w:br/>
        <w:t>"</w:t>
      </w:r>
      <w:r w:rsidRPr="00BC6BEF">
        <w:rPr>
          <w:rFonts w:ascii="Georgia" w:hAnsi="Georgia"/>
          <w:i/>
          <w:iCs/>
          <w:lang w:val="fr-FR"/>
        </w:rPr>
        <w:t>Quand le résident a atteint 35 jours d’absences sur l’année civile (du 1er janvier au 31 décembre) le prix de journée est facturé, à partir du 36ème jour et les 70% des ressources doivent être reversées au Conseil Général pour ces périodes.</w:t>
      </w:r>
      <w:r w:rsidRPr="00BC6BEF">
        <w:rPr>
          <w:rFonts w:ascii="Georgia" w:hAnsi="Georgia"/>
          <w:color w:val="333399"/>
          <w:lang w:val="fr-FR"/>
        </w:rPr>
        <w:t>"</w:t>
      </w:r>
    </w:p>
    <w:p w14:paraId="12BFFD6E" w14:textId="77777777" w:rsidR="0009786D" w:rsidRPr="00BC6BEF" w:rsidRDefault="0009786D" w:rsidP="00583257">
      <w:pPr>
        <w:spacing w:before="100" w:beforeAutospacing="1" w:after="100" w:afterAutospacing="1"/>
        <w:ind w:left="1701"/>
        <w:rPr>
          <w:rFonts w:ascii="Georgia" w:hAnsi="Georgia"/>
          <w:color w:val="333399"/>
          <w:lang w:val="fr-FR"/>
        </w:rPr>
      </w:pPr>
      <w:r w:rsidRPr="00BC6BEF">
        <w:rPr>
          <w:rFonts w:ascii="Georgia" w:hAnsi="Georgia"/>
          <w:color w:val="333399"/>
          <w:lang w:val="fr-FR"/>
        </w:rPr>
        <w:t xml:space="preserve">C’est-à-dire que si la personne veut passer un 36ème jour de liberté dans une année, elle doit payer pour cette liberté, et verser 70% de son AAH (journalière) au </w:t>
      </w:r>
      <w:r w:rsidRPr="00BC6BEF">
        <w:rPr>
          <w:rFonts w:ascii="Georgia" w:hAnsi="Georgia"/>
          <w:color w:val="333399"/>
          <w:lang w:val="fr-FR"/>
        </w:rPr>
        <w:lastRenderedPageBreak/>
        <w:t>département (Conseil Général), qui ne semble pas très ami avec la liberté donc. Incroyable.</w:t>
      </w:r>
    </w:p>
    <w:p w14:paraId="6A6A2386" w14:textId="09DD2189" w:rsidR="0009786D" w:rsidRPr="00BC6BEF" w:rsidRDefault="0009786D" w:rsidP="00583257">
      <w:pPr>
        <w:spacing w:before="100" w:beforeAutospacing="1" w:after="100" w:afterAutospacing="1"/>
        <w:ind w:left="1701"/>
        <w:rPr>
          <w:rFonts w:ascii="Georgia" w:hAnsi="Georgia"/>
          <w:color w:val="333399"/>
          <w:lang w:val="fr-FR"/>
        </w:rPr>
      </w:pPr>
      <w:r w:rsidRPr="00BC6BEF">
        <w:rPr>
          <w:rFonts w:ascii="Georgia" w:hAnsi="Georgia"/>
          <w:color w:val="333399"/>
          <w:lang w:val="fr-FR"/>
        </w:rPr>
        <w:t xml:space="preserve">Rappel de </w:t>
      </w:r>
      <w:hyperlink r:id="rId512" w:history="1">
        <w:r w:rsidRPr="00BC6BEF">
          <w:rPr>
            <w:rStyle w:val="Hyperlink"/>
            <w:rFonts w:ascii="Georgia" w:hAnsi="Georgia"/>
            <w:lang w:val="fr-FR"/>
          </w:rPr>
          <w:t>notre contribution du 12/05/2021</w:t>
        </w:r>
      </w:hyperlink>
      <w:r w:rsidRPr="00BC6BEF">
        <w:rPr>
          <w:rFonts w:ascii="Georgia" w:hAnsi="Georgia"/>
          <w:color w:val="333399"/>
          <w:lang w:val="fr-FR"/>
        </w:rPr>
        <w:t xml:space="preserve"> (extrait) :</w:t>
      </w:r>
    </w:p>
    <w:p w14:paraId="035C2C43" w14:textId="77777777" w:rsidR="00CB2516" w:rsidRPr="00BC6BEF" w:rsidRDefault="00CB2516" w:rsidP="00583257">
      <w:pPr>
        <w:spacing w:before="100" w:beforeAutospacing="1" w:after="100" w:afterAutospacing="1"/>
        <w:ind w:left="1701"/>
        <w:rPr>
          <w:rFonts w:ascii="Georgia" w:hAnsi="Georgia"/>
          <w:color w:val="333399"/>
          <w:lang w:val="fr-FR"/>
        </w:rPr>
      </w:pPr>
    </w:p>
    <w:p w14:paraId="04E1BF39" w14:textId="77777777" w:rsidR="0009786D" w:rsidRPr="00BC6BEF" w:rsidRDefault="0009786D" w:rsidP="00275DC1">
      <w:pPr>
        <w:spacing w:before="100" w:beforeAutospacing="1" w:after="100" w:afterAutospacing="1"/>
        <w:ind w:left="2835"/>
        <w:rPr>
          <w:rFonts w:ascii="Georgia" w:hAnsi="Georgia"/>
          <w:color w:val="333399"/>
          <w:sz w:val="22"/>
          <w:szCs w:val="22"/>
          <w:lang w:val="fr-FR"/>
        </w:rPr>
      </w:pPr>
      <w:r w:rsidRPr="00BC6BEF">
        <w:rPr>
          <w:rFonts w:ascii="Georgia" w:hAnsi="Georgia"/>
          <w:b/>
          <w:bCs/>
          <w:color w:val="333399"/>
          <w:sz w:val="22"/>
          <w:szCs w:val="22"/>
          <w:lang w:val="fr-FR"/>
        </w:rPr>
        <w:t xml:space="preserve">4.2. La facturation aux familles des “journées d’absence au-delà du maximum annuel autorisé” </w:t>
      </w:r>
      <w:r w:rsidRPr="00BC6BEF">
        <w:rPr>
          <w:rFonts w:ascii="Georgia" w:hAnsi="Georgia"/>
          <w:b/>
          <w:bCs/>
          <w:color w:val="333399"/>
          <w:sz w:val="22"/>
          <w:szCs w:val="22"/>
          <w:lang w:val="fr-FR"/>
        </w:rPr>
        <w:br/>
      </w:r>
      <w:r w:rsidRPr="00BC6BEF">
        <w:rPr>
          <w:rFonts w:ascii="Georgia" w:hAnsi="Georgia"/>
          <w:color w:val="333399"/>
          <w:sz w:val="22"/>
          <w:szCs w:val="22"/>
          <w:lang w:val="fr-FR"/>
        </w:rPr>
        <w:br/>
        <w:t>Aussi incroyable que cela paraisse, il existe une limite en nombre de jours “d’absence” autorisés par les Conseils Départementaux (publics), et ceux-ci demandent au familles de payer ces journées si la personne handicapée n’est pas dans l’établissement, ce qui est un comble… (</w:t>
      </w:r>
      <w:hyperlink r:id="rId513" w:history="1">
        <w:r w:rsidRPr="00BC6BEF">
          <w:rPr>
            <w:rStyle w:val="Hyperlink"/>
            <w:rFonts w:ascii="Georgia" w:hAnsi="Georgia"/>
            <w:sz w:val="22"/>
            <w:szCs w:val="22"/>
            <w:lang w:val="fr-FR"/>
          </w:rPr>
          <w:t>https://www.apf-francehandicap.org/sites/default/files/courrier_relance_absences_esms_se_ph.pdf</w:t>
        </w:r>
      </w:hyperlink>
      <w:r w:rsidRPr="00BC6BEF">
        <w:rPr>
          <w:rFonts w:ascii="Georgia" w:hAnsi="Georgia"/>
          <w:color w:val="333399"/>
          <w:sz w:val="22"/>
          <w:szCs w:val="22"/>
          <w:lang w:val="fr-FR"/>
        </w:rPr>
        <w:t xml:space="preserve">) </w:t>
      </w:r>
      <w:r w:rsidRPr="00BC6BEF">
        <w:rPr>
          <w:rFonts w:ascii="Georgia" w:hAnsi="Georgia"/>
          <w:color w:val="333399"/>
          <w:sz w:val="22"/>
          <w:szCs w:val="22"/>
          <w:lang w:val="fr-FR"/>
        </w:rPr>
        <w:br/>
        <w:t xml:space="preserve">Cette aberration très injuste et indécente (révélée grâce aux absences dues à la pandémie) incite les familles à renvoyer la personne handicapée en établissement (ou l’oblige à payer (…) pour rien) ; elle montre bien qu’il y a des “frais fixes” sans rapport avec l’assistance ou le soin mais qui sont dus aux “murs”, et que ce sont les considérations économiques qui priment dans tout ce système (obligation de payer pour une absence de service, et "punition" si on est en liberté : la personne est juste un pion indispensable). </w:t>
      </w:r>
      <w:r w:rsidRPr="00BC6BEF">
        <w:rPr>
          <w:rFonts w:ascii="Georgia" w:hAnsi="Georgia"/>
          <w:color w:val="333399"/>
          <w:sz w:val="22"/>
          <w:szCs w:val="22"/>
          <w:lang w:val="fr-FR"/>
        </w:rPr>
        <w:br/>
        <w:t>Il faut payer en fonction des services obtenus, et pas en fonction des besoins économiques des prestataires.</w:t>
      </w:r>
    </w:p>
    <w:p w14:paraId="54C20AD5" w14:textId="77777777" w:rsidR="00CB2516" w:rsidRPr="00BC6BEF" w:rsidRDefault="00CB2516" w:rsidP="00583257">
      <w:pPr>
        <w:spacing w:before="100" w:beforeAutospacing="1" w:after="100" w:afterAutospacing="1"/>
        <w:ind w:left="1701"/>
        <w:rPr>
          <w:rFonts w:ascii="Georgia" w:hAnsi="Georgia"/>
          <w:color w:val="333399"/>
          <w:lang w:val="fr-FR"/>
        </w:rPr>
      </w:pPr>
    </w:p>
    <w:p w14:paraId="6371A4A1" w14:textId="021AAF41" w:rsidR="0009786D" w:rsidRPr="00BC6BEF" w:rsidRDefault="0009786D" w:rsidP="00583257">
      <w:pPr>
        <w:spacing w:before="100" w:beforeAutospacing="1" w:after="100" w:afterAutospacing="1"/>
        <w:ind w:left="1701"/>
        <w:rPr>
          <w:rFonts w:ascii="Georgia" w:hAnsi="Georgia"/>
          <w:color w:val="333399"/>
          <w:lang w:val="fr-FR"/>
        </w:rPr>
      </w:pPr>
      <w:r w:rsidRPr="00BC6BEF">
        <w:rPr>
          <w:rFonts w:ascii="Georgia" w:hAnsi="Georgia"/>
          <w:color w:val="333399"/>
          <w:lang w:val="fr-FR"/>
        </w:rPr>
        <w:t>Ceci montre bien qu'il y a des "frais fixes" liés à l'institutionnalisation, c’est-à-dire aux "murs", aux parcs, à toute l'administration de ces centres, avec des agents d'entretien, des cuisiniers, des diététiciennes, des jardiniers, des chauffeurs, et surtout beaucoup de directeurs de ceci et de cela, d'administrateurs qui peuvent se verser de confortables salaires, sans parler de tout ce qui est "occulté" dans le paiement de loyers somptueux aux propriétaires des murs ou des SCI : une chose est sûre, c'est que tout cet argent va dans les poches de certaines personnes.</w:t>
      </w:r>
    </w:p>
    <w:p w14:paraId="6E336921" w14:textId="77777777" w:rsidR="006B0E82" w:rsidRPr="00BC6BEF" w:rsidRDefault="006B0E82" w:rsidP="006B0E82">
      <w:pPr>
        <w:spacing w:before="100" w:beforeAutospacing="1" w:after="100" w:afterAutospacing="1"/>
        <w:ind w:left="2268"/>
        <w:rPr>
          <w:rFonts w:ascii="Georgia" w:hAnsi="Georgia"/>
          <w:color w:val="333399"/>
          <w:sz w:val="22"/>
          <w:szCs w:val="22"/>
          <w:lang w:val="fr-FR"/>
        </w:rPr>
      </w:pPr>
    </w:p>
    <w:p w14:paraId="19C593CD" w14:textId="57A84A33" w:rsidR="0009786D" w:rsidRPr="00BC6BEF" w:rsidRDefault="0009786D" w:rsidP="006B0E82">
      <w:pPr>
        <w:spacing w:before="100" w:beforeAutospacing="1" w:after="100" w:afterAutospacing="1"/>
        <w:ind w:left="2268"/>
        <w:rPr>
          <w:rFonts w:ascii="Georgia" w:hAnsi="Georgia"/>
          <w:color w:val="333399"/>
          <w:sz w:val="22"/>
          <w:szCs w:val="22"/>
          <w:lang w:val="fr-FR"/>
        </w:rPr>
      </w:pPr>
      <w:r w:rsidRPr="00BC6BEF">
        <w:rPr>
          <w:rFonts w:ascii="Georgia" w:hAnsi="Georgia"/>
          <w:color w:val="333399"/>
          <w:sz w:val="22"/>
          <w:szCs w:val="22"/>
          <w:lang w:val="fr-FR"/>
        </w:rPr>
        <w:t xml:space="preserve">Dans le </w:t>
      </w:r>
      <w:hyperlink r:id="rId514" w:history="1">
        <w:r w:rsidRPr="00BC6BEF">
          <w:rPr>
            <w:rStyle w:val="Hyperlink"/>
            <w:rFonts w:ascii="Georgia" w:hAnsi="Georgia"/>
            <w:sz w:val="22"/>
            <w:szCs w:val="22"/>
            <w:lang w:val="fr-FR"/>
          </w:rPr>
          <w:t>document</w:t>
        </w:r>
      </w:hyperlink>
      <w:r w:rsidRPr="00BC6BEF">
        <w:rPr>
          <w:rFonts w:ascii="Georgia" w:hAnsi="Georgia"/>
          <w:color w:val="333399"/>
          <w:sz w:val="22"/>
          <w:szCs w:val="22"/>
          <w:lang w:val="fr-FR"/>
        </w:rPr>
        <w:t xml:space="preserve"> suivant, on voit que le GSC ("Groupement de Coopération Sanitaire à Gestion") </w:t>
      </w:r>
      <w:hyperlink r:id="rId515" w:history="1">
        <w:r w:rsidRPr="00BC6BEF">
          <w:rPr>
            <w:rStyle w:val="Hyperlink"/>
            <w:rFonts w:ascii="Georgia" w:hAnsi="Georgia"/>
            <w:sz w:val="22"/>
            <w:szCs w:val="22"/>
            <w:lang w:val="fr-FR"/>
          </w:rPr>
          <w:t>EPSG</w:t>
        </w:r>
      </w:hyperlink>
      <w:r w:rsidRPr="00BC6BEF">
        <w:rPr>
          <w:rFonts w:ascii="Georgia" w:hAnsi="Georgia"/>
          <w:color w:val="333399"/>
          <w:sz w:val="22"/>
          <w:szCs w:val="22"/>
          <w:lang w:val="fr-FR"/>
        </w:rPr>
        <w:t xml:space="preserve"> (choisi au hasard) a une activité de "</w:t>
      </w:r>
      <w:r w:rsidRPr="00BC6BEF">
        <w:rPr>
          <w:rFonts w:ascii="Georgia" w:hAnsi="Georgia" w:cs="Arial"/>
          <w:i/>
          <w:iCs/>
          <w:sz w:val="20"/>
          <w:szCs w:val="20"/>
          <w:shd w:val="clear" w:color="auto" w:fill="FFFFFF"/>
          <w:lang w:val="fr-FR"/>
        </w:rPr>
        <w:t>Administration publique (tutelle) de la santé, de la formation, de la culture et des services sociaux, autre que sécurité sociale (8412Z)</w:t>
      </w:r>
      <w:r w:rsidRPr="00BC6BEF">
        <w:rPr>
          <w:rFonts w:ascii="Georgia" w:hAnsi="Georgia"/>
          <w:color w:val="333399"/>
          <w:sz w:val="22"/>
          <w:szCs w:val="22"/>
          <w:lang w:val="fr-FR"/>
        </w:rPr>
        <w:t>".</w:t>
      </w:r>
      <w:r w:rsidRPr="00BC6BEF">
        <w:rPr>
          <w:rFonts w:ascii="Georgia" w:hAnsi="Georgia"/>
          <w:color w:val="333399"/>
          <w:sz w:val="22"/>
          <w:szCs w:val="22"/>
          <w:lang w:val="fr-FR"/>
        </w:rPr>
        <w:br/>
        <w:t xml:space="preserve">Pourtant, c'est son "Service Clientèle" qui </w:t>
      </w:r>
      <w:hyperlink r:id="rId516" w:history="1">
        <w:r w:rsidRPr="00BC6BEF">
          <w:rPr>
            <w:rStyle w:val="Hyperlink"/>
            <w:rFonts w:ascii="Georgia" w:hAnsi="Georgia"/>
            <w:sz w:val="22"/>
            <w:szCs w:val="22"/>
            <w:lang w:val="fr-FR"/>
          </w:rPr>
          <w:t>signifie ses nouveaux tarifs</w:t>
        </w:r>
      </w:hyperlink>
      <w:r w:rsidRPr="00BC6BEF">
        <w:rPr>
          <w:rFonts w:ascii="Georgia" w:hAnsi="Georgia"/>
          <w:color w:val="333399"/>
          <w:sz w:val="22"/>
          <w:szCs w:val="22"/>
          <w:lang w:val="fr-FR"/>
        </w:rPr>
        <w:t xml:space="preserve"> aux "résidents et familles".</w:t>
      </w:r>
      <w:r w:rsidRPr="00BC6BEF">
        <w:rPr>
          <w:rFonts w:ascii="Georgia" w:hAnsi="Georgia"/>
          <w:color w:val="333399"/>
          <w:sz w:val="22"/>
          <w:szCs w:val="22"/>
          <w:lang w:val="fr-FR"/>
        </w:rPr>
        <w:br/>
        <w:t xml:space="preserve">Cette société, qui gère seulement 4 établissements, fait apparaître sur </w:t>
      </w:r>
      <w:hyperlink r:id="rId517" w:history="1">
        <w:r w:rsidRPr="00BC6BEF">
          <w:rPr>
            <w:rStyle w:val="Hyperlink"/>
            <w:rFonts w:ascii="Georgia" w:hAnsi="Georgia"/>
            <w:sz w:val="22"/>
            <w:szCs w:val="22"/>
            <w:lang w:val="fr-FR"/>
          </w:rPr>
          <w:t>cette lettre</w:t>
        </w:r>
      </w:hyperlink>
      <w:r w:rsidRPr="00BC6BEF">
        <w:rPr>
          <w:rFonts w:ascii="Georgia" w:hAnsi="Georgia"/>
          <w:color w:val="333399"/>
          <w:sz w:val="22"/>
          <w:szCs w:val="22"/>
          <w:lang w:val="fr-FR"/>
        </w:rPr>
        <w:t xml:space="preserve"> (ce qui est explicité par </w:t>
      </w:r>
      <w:hyperlink r:id="rId518" w:history="1">
        <w:r w:rsidRPr="00BC6BEF">
          <w:rPr>
            <w:rStyle w:val="Hyperlink"/>
            <w:rFonts w:ascii="Georgia" w:hAnsi="Georgia"/>
            <w:sz w:val="22"/>
            <w:szCs w:val="22"/>
            <w:lang w:val="fr-FR"/>
          </w:rPr>
          <w:t>l'organigramme de la société</w:t>
        </w:r>
      </w:hyperlink>
      <w:r w:rsidRPr="00BC6BEF">
        <w:rPr>
          <w:rFonts w:ascii="Georgia" w:hAnsi="Georgia"/>
          <w:color w:val="333399"/>
          <w:sz w:val="22"/>
          <w:szCs w:val="22"/>
          <w:lang w:val="fr-FR"/>
        </w:rPr>
        <w:t>) :</w:t>
      </w:r>
      <w:r w:rsidRPr="00BC6BEF">
        <w:rPr>
          <w:rFonts w:ascii="Georgia" w:hAnsi="Georgia"/>
          <w:color w:val="333399"/>
          <w:sz w:val="22"/>
          <w:szCs w:val="22"/>
          <w:lang w:val="fr-FR"/>
        </w:rPr>
        <w:br/>
        <w:t xml:space="preserve">- La directrice de la "Direction Commune" et "Administratrice" (pour le GSC EPSG, 4 établissements), qui tient à faire apparaître son nom sur tous les documents, Madame </w:t>
      </w:r>
      <w:hyperlink r:id="rId519" w:history="1">
        <w:r w:rsidRPr="00BC6BEF">
          <w:rPr>
            <w:rStyle w:val="Hyperlink"/>
            <w:rFonts w:ascii="Georgia" w:hAnsi="Georgia"/>
            <w:sz w:val="22"/>
            <w:szCs w:val="22"/>
            <w:lang w:val="fr-FR"/>
          </w:rPr>
          <w:t>Jocelyne PAVON</w:t>
        </w:r>
      </w:hyperlink>
      <w:r w:rsidRPr="00BC6BEF">
        <w:rPr>
          <w:rFonts w:ascii="Georgia" w:hAnsi="Georgia"/>
          <w:color w:val="333399"/>
          <w:sz w:val="22"/>
          <w:szCs w:val="22"/>
          <w:lang w:val="fr-FR"/>
        </w:rPr>
        <w:t xml:space="preserve"> ;</w:t>
      </w:r>
      <w:r w:rsidRPr="00BC6BEF">
        <w:rPr>
          <w:rFonts w:ascii="Georgia" w:hAnsi="Georgia"/>
          <w:color w:val="333399"/>
          <w:sz w:val="22"/>
          <w:szCs w:val="22"/>
          <w:lang w:val="fr-FR"/>
        </w:rPr>
        <w:br/>
        <w:t xml:space="preserve">- Un "Directeur Adjoint en charge de la Direction des Affaires Financières, Service Clientèle, MJPM, Système d'information, et Directeur Référent Perron" (si, si, tout ça…), Monsieur </w:t>
      </w:r>
      <w:hyperlink r:id="rId520" w:history="1">
        <w:r w:rsidRPr="00BC6BEF">
          <w:rPr>
            <w:rStyle w:val="Hyperlink"/>
            <w:rFonts w:ascii="Georgia" w:hAnsi="Georgia"/>
            <w:sz w:val="22"/>
            <w:szCs w:val="22"/>
            <w:lang w:val="fr-FR"/>
          </w:rPr>
          <w:t>Julien GAGNIER</w:t>
        </w:r>
      </w:hyperlink>
      <w:r w:rsidRPr="00BC6BEF">
        <w:rPr>
          <w:rFonts w:ascii="Georgia" w:hAnsi="Georgia"/>
          <w:color w:val="333399"/>
          <w:sz w:val="22"/>
          <w:szCs w:val="22"/>
          <w:lang w:val="fr-FR"/>
        </w:rPr>
        <w:t>. Son profil LinkedIn indique qu'il fut "</w:t>
      </w:r>
      <w:r w:rsidRPr="00BC6BEF">
        <w:rPr>
          <w:rFonts w:ascii="Georgia" w:hAnsi="Georgia"/>
          <w:color w:val="000000" w:themeColor="text1"/>
          <w:sz w:val="22"/>
          <w:szCs w:val="22"/>
          <w:lang w:val="fr-FR"/>
        </w:rPr>
        <w:t xml:space="preserve">Elève directeur </w:t>
      </w:r>
      <w:r w:rsidRPr="00BC6BEF">
        <w:rPr>
          <w:rFonts w:ascii="Georgia" w:hAnsi="Georgia"/>
          <w:i/>
          <w:iCs/>
          <w:color w:val="000000" w:themeColor="text1"/>
          <w:sz w:val="22"/>
          <w:szCs w:val="22"/>
          <w:lang w:val="fr-FR"/>
        </w:rPr>
        <w:t>[!...]</w:t>
      </w:r>
      <w:r w:rsidRPr="00BC6BEF">
        <w:rPr>
          <w:rFonts w:ascii="Georgia" w:hAnsi="Georgia"/>
          <w:color w:val="000000" w:themeColor="text1"/>
          <w:sz w:val="22"/>
          <w:szCs w:val="22"/>
          <w:lang w:val="fr-FR"/>
        </w:rPr>
        <w:t xml:space="preserve"> d'établissements santinaires </w:t>
      </w:r>
      <w:r w:rsidRPr="00BC6BEF">
        <w:rPr>
          <w:rFonts w:ascii="Georgia" w:hAnsi="Georgia"/>
          <w:i/>
          <w:iCs/>
          <w:color w:val="000000" w:themeColor="text1"/>
          <w:sz w:val="22"/>
          <w:szCs w:val="22"/>
          <w:lang w:val="fr-FR"/>
        </w:rPr>
        <w:t>[sic]</w:t>
      </w:r>
      <w:r w:rsidRPr="00BC6BEF">
        <w:rPr>
          <w:rFonts w:ascii="Georgia" w:hAnsi="Georgia"/>
          <w:color w:val="000000" w:themeColor="text1"/>
          <w:sz w:val="22"/>
          <w:szCs w:val="22"/>
          <w:lang w:val="fr-FR"/>
        </w:rPr>
        <w:t>, sociaux et médico-sociaux</w:t>
      </w:r>
      <w:r w:rsidRPr="00BC6BEF">
        <w:rPr>
          <w:rFonts w:ascii="Georgia" w:hAnsi="Georgia"/>
          <w:color w:val="333399"/>
          <w:sz w:val="22"/>
          <w:szCs w:val="22"/>
          <w:lang w:val="fr-FR"/>
        </w:rPr>
        <w:t xml:space="preserve">". </w:t>
      </w:r>
      <w:r w:rsidRPr="00BC6BEF">
        <w:rPr>
          <w:rFonts w:ascii="Georgia" w:hAnsi="Georgia"/>
          <w:color w:val="333399"/>
          <w:sz w:val="22"/>
          <w:szCs w:val="22"/>
          <w:lang w:val="fr-FR"/>
        </w:rPr>
        <w:br/>
        <w:t xml:space="preserve">C'est lui qui a l'honneur de signer la lettre de nouveaux tarifs, d'un très "administratif" signe vague en forme de "3" </w:t>
      </w:r>
      <w:r w:rsidRPr="00BC6BEF">
        <w:rPr>
          <w:rFonts w:ascii="Georgia" w:hAnsi="Georgia"/>
          <w:i/>
          <w:iCs/>
          <w:color w:val="333399"/>
          <w:sz w:val="22"/>
          <w:szCs w:val="22"/>
          <w:lang w:val="fr-FR"/>
        </w:rPr>
        <w:t>(c'est vrai qu'il ne sait même pas écrire "sanitaire"…)</w:t>
      </w:r>
      <w:r w:rsidRPr="00BC6BEF">
        <w:rPr>
          <w:rFonts w:ascii="Georgia" w:hAnsi="Georgia"/>
          <w:color w:val="333399"/>
          <w:sz w:val="22"/>
          <w:szCs w:val="22"/>
          <w:lang w:val="fr-FR"/>
        </w:rPr>
        <w:t xml:space="preserve"> ; </w:t>
      </w:r>
      <w:r w:rsidRPr="00BC6BEF">
        <w:rPr>
          <w:rFonts w:ascii="Georgia" w:hAnsi="Georgia"/>
          <w:color w:val="333399"/>
          <w:sz w:val="22"/>
          <w:szCs w:val="22"/>
          <w:lang w:val="fr-FR"/>
        </w:rPr>
        <w:br/>
        <w:t>- En dessous, nous avons la Responsable de l'un des deux "Services clientèle", Madame Anne-Françoise PIACENTINI (qui n'a même pas l'honneur de signer) ;</w:t>
      </w:r>
      <w:r w:rsidRPr="00BC6BEF">
        <w:rPr>
          <w:rFonts w:ascii="Georgia" w:hAnsi="Georgia"/>
          <w:color w:val="333399"/>
          <w:sz w:val="22"/>
          <w:szCs w:val="22"/>
          <w:lang w:val="fr-FR"/>
        </w:rPr>
        <w:br/>
      </w:r>
      <w:r w:rsidRPr="00BC6BEF">
        <w:rPr>
          <w:rFonts w:ascii="Georgia" w:hAnsi="Georgia"/>
          <w:color w:val="333399"/>
          <w:sz w:val="22"/>
          <w:szCs w:val="22"/>
          <w:lang w:val="fr-FR"/>
        </w:rPr>
        <w:lastRenderedPageBreak/>
        <w:t xml:space="preserve">- Et enfin, "tout en bas", on comprend que cette </w:t>
      </w:r>
      <w:hyperlink r:id="rId521" w:history="1">
        <w:r w:rsidRPr="00BC6BEF">
          <w:rPr>
            <w:rStyle w:val="Hyperlink"/>
            <w:rFonts w:ascii="Georgia" w:hAnsi="Georgia"/>
            <w:sz w:val="22"/>
            <w:szCs w:val="22"/>
            <w:lang w:val="fr-FR"/>
          </w:rPr>
          <w:t>lettre</w:t>
        </w:r>
      </w:hyperlink>
      <w:r w:rsidRPr="00BC6BEF">
        <w:rPr>
          <w:rFonts w:ascii="Georgia" w:hAnsi="Georgia"/>
          <w:color w:val="333399"/>
          <w:sz w:val="22"/>
          <w:szCs w:val="22"/>
          <w:lang w:val="fr-FR"/>
        </w:rPr>
        <w:t xml:space="preserve"> a été faite par Betty ROYANNEZ (qui n'a même pas l'honneur d'apparaître dans l'</w:t>
      </w:r>
      <w:hyperlink r:id="rId522" w:history="1">
        <w:r w:rsidRPr="00BC6BEF">
          <w:rPr>
            <w:rStyle w:val="Hyperlink"/>
            <w:rFonts w:ascii="Georgia" w:hAnsi="Georgia"/>
            <w:sz w:val="22"/>
            <w:szCs w:val="22"/>
            <w:lang w:val="fr-FR"/>
          </w:rPr>
          <w:t>organigramme</w:t>
        </w:r>
      </w:hyperlink>
      <w:r w:rsidRPr="00BC6BEF">
        <w:rPr>
          <w:rFonts w:ascii="Georgia" w:hAnsi="Georgia"/>
          <w:color w:val="333399"/>
          <w:sz w:val="22"/>
          <w:szCs w:val="22"/>
          <w:lang w:val="fr-FR"/>
        </w:rPr>
        <w:t xml:space="preserve"> (lequel montre aussi que le "Service Mandataire Judiciaire à la Protection des Majeurs" est géré par la même société…)).</w:t>
      </w:r>
      <w:r w:rsidRPr="00BC6BEF">
        <w:rPr>
          <w:rFonts w:ascii="Georgia" w:hAnsi="Georgia"/>
          <w:color w:val="333399"/>
          <w:sz w:val="22"/>
          <w:szCs w:val="22"/>
          <w:lang w:val="fr-FR"/>
        </w:rPr>
        <w:br/>
        <w:t>Une chose est sûre, c'est que tous ces gens ont plus de "8 € par mois d'argent de poche", et qu'on ne restreint pas leur liberté au motif du handicap !</w:t>
      </w:r>
      <w:r w:rsidRPr="00BC6BEF">
        <w:rPr>
          <w:rFonts w:ascii="Georgia" w:hAnsi="Georgia"/>
          <w:color w:val="333399"/>
          <w:sz w:val="22"/>
          <w:szCs w:val="22"/>
          <w:lang w:val="fr-FR"/>
        </w:rPr>
        <w:br/>
        <w:t>Ceci n'est qu'un exemple banal et mineur des aspects "financiers" (et mercantiles) de la "santé" (ou du "sanitaire") et du "médico-social" en France. Il y a bien pire.</w:t>
      </w:r>
      <w:r w:rsidRPr="00BC6BEF">
        <w:rPr>
          <w:rFonts w:ascii="Georgia" w:hAnsi="Georgia"/>
          <w:color w:val="333399"/>
          <w:sz w:val="22"/>
          <w:szCs w:val="22"/>
          <w:lang w:val="fr-FR"/>
        </w:rPr>
        <w:br/>
        <w:t>Note : Cette lettre de nouveaux tarifs fait apparaître uniquement les "tarifs d'hébergement", ce qui implique qu'il y a en plus des frais de "soins" (puisque c'est "médicalisé"), qui sont généralement payés directement par la "sécurité sociale" (et ponctionnés directement sur les salaires des contribuables, de force – c'est un "racket institutionnel").</w:t>
      </w:r>
    </w:p>
    <w:p w14:paraId="4BC3D4BF" w14:textId="77777777" w:rsidR="0009786D" w:rsidRPr="00BC6BEF" w:rsidRDefault="0009786D" w:rsidP="00583257">
      <w:pPr>
        <w:spacing w:before="100" w:beforeAutospacing="1" w:after="100" w:afterAutospacing="1"/>
        <w:ind w:left="1701"/>
        <w:rPr>
          <w:rFonts w:ascii="Georgia" w:hAnsi="Georgia"/>
          <w:color w:val="333399"/>
          <w:sz w:val="22"/>
          <w:szCs w:val="22"/>
          <w:lang w:val="fr-FR"/>
        </w:rPr>
      </w:pPr>
      <w:r w:rsidRPr="00BC6BEF">
        <w:rPr>
          <w:rFonts w:ascii="Georgia" w:hAnsi="Georgia"/>
          <w:color w:val="333399"/>
          <w:sz w:val="22"/>
          <w:szCs w:val="22"/>
          <w:lang w:val="fr-FR"/>
        </w:rPr>
        <w:t>---</w:t>
      </w:r>
    </w:p>
    <w:p w14:paraId="32C582D9" w14:textId="77777777" w:rsidR="0009786D" w:rsidRPr="00BC6BEF" w:rsidRDefault="0058797F" w:rsidP="00583257">
      <w:pPr>
        <w:spacing w:before="100" w:beforeAutospacing="1" w:after="100" w:afterAutospacing="1"/>
        <w:ind w:left="1701"/>
        <w:rPr>
          <w:rFonts w:ascii="Georgia" w:hAnsi="Georgia"/>
          <w:i/>
          <w:iCs/>
          <w:color w:val="333399"/>
          <w:sz w:val="22"/>
          <w:szCs w:val="22"/>
          <w:lang w:val="fr-FR"/>
        </w:rPr>
      </w:pPr>
      <w:hyperlink r:id="rId523" w:history="1">
        <w:r w:rsidR="0009786D" w:rsidRPr="00BC6BEF">
          <w:rPr>
            <w:rStyle w:val="Hyperlink"/>
            <w:rFonts w:ascii="Georgia" w:hAnsi="Georgia"/>
            <w:sz w:val="22"/>
            <w:szCs w:val="22"/>
            <w:lang w:val="fr-FR"/>
          </w:rPr>
          <w:t>La page "Nos valeurs" de l'importante association ou fédération d'associations gestionnaires "Sésame Autisme</w:t>
        </w:r>
      </w:hyperlink>
      <w:r w:rsidR="0009786D" w:rsidRPr="00BC6BEF">
        <w:rPr>
          <w:rFonts w:ascii="Georgia" w:hAnsi="Georgia"/>
          <w:color w:val="333399"/>
          <w:sz w:val="22"/>
          <w:szCs w:val="22"/>
          <w:lang w:val="fr-FR"/>
        </w:rPr>
        <w:t xml:space="preserve">" </w:t>
      </w:r>
      <w:r w:rsidR="0009786D" w:rsidRPr="00BC6BEF">
        <w:rPr>
          <w:rFonts w:ascii="Georgia" w:hAnsi="Georgia"/>
          <w:color w:val="333399"/>
          <w:sz w:val="20"/>
          <w:szCs w:val="20"/>
          <w:lang w:val="fr-FR"/>
        </w:rPr>
        <w:t>(</w:t>
      </w:r>
      <w:hyperlink r:id="rId524" w:history="1">
        <w:r w:rsidR="0009786D" w:rsidRPr="00BC6BEF">
          <w:rPr>
            <w:rStyle w:val="Hyperlink"/>
            <w:rFonts w:ascii="Georgia" w:hAnsi="Georgia"/>
            <w:sz w:val="20"/>
            <w:szCs w:val="20"/>
            <w:lang w:val="fr-FR"/>
          </w:rPr>
          <w:t>copie de secours ici</w:t>
        </w:r>
      </w:hyperlink>
      <w:r w:rsidR="0009786D" w:rsidRPr="00BC6BEF">
        <w:rPr>
          <w:rFonts w:ascii="Georgia" w:hAnsi="Georgia"/>
          <w:color w:val="333399"/>
          <w:sz w:val="20"/>
          <w:szCs w:val="20"/>
          <w:lang w:val="fr-FR"/>
        </w:rPr>
        <w:t>)</w:t>
      </w:r>
      <w:r w:rsidR="0009786D" w:rsidRPr="00BC6BEF">
        <w:rPr>
          <w:rFonts w:ascii="Georgia" w:hAnsi="Georgia"/>
          <w:color w:val="333399"/>
          <w:sz w:val="22"/>
          <w:szCs w:val="22"/>
          <w:lang w:val="fr-FR"/>
        </w:rPr>
        <w:t xml:space="preserve"> précise :</w:t>
      </w:r>
    </w:p>
    <w:p w14:paraId="5E39820B" w14:textId="21E6D7D1" w:rsidR="0009786D" w:rsidRPr="00BC6BEF" w:rsidRDefault="0009786D" w:rsidP="00583257">
      <w:pPr>
        <w:pStyle w:val="NormalWeb"/>
        <w:shd w:val="clear" w:color="auto" w:fill="FFFFFF"/>
        <w:spacing w:before="0" w:beforeAutospacing="0" w:after="360" w:afterAutospacing="0"/>
        <w:ind w:left="1701"/>
        <w:rPr>
          <w:rFonts w:ascii="Georgia" w:hAnsi="Georgia"/>
          <w:color w:val="333399"/>
          <w:sz w:val="22"/>
          <w:szCs w:val="22"/>
          <w:lang w:val="fr-FR"/>
        </w:rPr>
      </w:pPr>
      <w:r w:rsidRPr="00BC6BEF">
        <w:rPr>
          <w:rFonts w:ascii="Georgia" w:hAnsi="Georgia"/>
          <w:i/>
          <w:iCs/>
          <w:color w:val="333399"/>
          <w:sz w:val="22"/>
          <w:szCs w:val="22"/>
          <w:lang w:val="fr-FR"/>
        </w:rPr>
        <w:t>"</w:t>
      </w:r>
      <w:r w:rsidRPr="00BC6BEF">
        <w:rPr>
          <w:rFonts w:ascii="Georgia" w:hAnsi="Georgia" w:cs="Arial"/>
          <w:i/>
          <w:iCs/>
          <w:color w:val="75737F"/>
          <w:spacing w:val="8"/>
          <w:sz w:val="21"/>
          <w:szCs w:val="21"/>
          <w:lang w:val="fr-FR"/>
        </w:rPr>
        <w:t xml:space="preserve"> En toute circonstance, l’intérêt des personnes autistes et de leurs familles doit primer sur </w:t>
      </w:r>
      <w:r w:rsidRPr="00BC6BEF">
        <w:rPr>
          <w:rFonts w:ascii="Georgia" w:hAnsi="Georgia" w:cs="Arial"/>
          <w:b/>
          <w:bCs/>
          <w:i/>
          <w:iCs/>
          <w:color w:val="75737F"/>
          <w:spacing w:val="8"/>
          <w:sz w:val="21"/>
          <w:szCs w:val="21"/>
          <w:lang w:val="fr-FR"/>
        </w:rPr>
        <w:t xml:space="preserve">l’intérêt économique des institutions </w:t>
      </w:r>
      <w:r w:rsidRPr="00BC6BEF">
        <w:rPr>
          <w:rFonts w:ascii="Georgia" w:hAnsi="Georgia" w:cs="Arial"/>
          <w:i/>
          <w:iCs/>
          <w:color w:val="75737F"/>
          <w:spacing w:val="8"/>
          <w:sz w:val="21"/>
          <w:szCs w:val="21"/>
          <w:lang w:val="fr-FR"/>
        </w:rPr>
        <w:t>qui les accueillent.</w:t>
      </w:r>
      <w:r w:rsidRPr="00BC6BEF">
        <w:rPr>
          <w:rFonts w:ascii="Georgia" w:hAnsi="Georgia" w:cs="Arial"/>
          <w:i/>
          <w:iCs/>
          <w:color w:val="75737F"/>
          <w:spacing w:val="8"/>
          <w:sz w:val="21"/>
          <w:szCs w:val="21"/>
          <w:lang w:val="fr-FR"/>
        </w:rPr>
        <w:br/>
        <w:t xml:space="preserve">Celles-ci ne pourront en aucun cas les priver de week-ends ou de vacances </w:t>
      </w:r>
      <w:r w:rsidRPr="00BC6BEF">
        <w:rPr>
          <w:rFonts w:ascii="Georgia" w:hAnsi="Georgia" w:cs="Arial"/>
          <w:b/>
          <w:bCs/>
          <w:i/>
          <w:iCs/>
          <w:color w:val="75737F"/>
          <w:spacing w:val="8"/>
          <w:sz w:val="21"/>
          <w:szCs w:val="21"/>
          <w:lang w:val="fr-FR"/>
        </w:rPr>
        <w:t>afin d’augmenter les recettes</w:t>
      </w:r>
      <w:r w:rsidRPr="00BC6BEF">
        <w:rPr>
          <w:rFonts w:ascii="Georgia" w:hAnsi="Georgia" w:cs="Arial"/>
          <w:i/>
          <w:iCs/>
          <w:color w:val="75737F"/>
          <w:spacing w:val="8"/>
          <w:sz w:val="21"/>
          <w:szCs w:val="21"/>
          <w:lang w:val="fr-FR"/>
        </w:rPr>
        <w:t xml:space="preserve">. </w:t>
      </w:r>
      <w:r w:rsidRPr="00BC6BEF">
        <w:rPr>
          <w:rFonts w:ascii="Georgia" w:hAnsi="Georgia"/>
          <w:i/>
          <w:iCs/>
          <w:color w:val="333399"/>
          <w:sz w:val="22"/>
          <w:szCs w:val="22"/>
          <w:lang w:val="fr-FR"/>
        </w:rPr>
        <w:t>"</w:t>
      </w:r>
      <w:r w:rsidRPr="00BC6BEF">
        <w:rPr>
          <w:rFonts w:ascii="Georgia" w:hAnsi="Georgia"/>
          <w:color w:val="333399"/>
          <w:sz w:val="22"/>
          <w:szCs w:val="22"/>
          <w:lang w:val="fr-FR"/>
        </w:rPr>
        <w:br/>
        <w:t>ce qui prouve bien qu'il y a u</w:t>
      </w:r>
      <w:r w:rsidR="00527FE0" w:rsidRPr="00BC6BEF">
        <w:rPr>
          <w:rFonts w:ascii="Georgia" w:hAnsi="Georgia"/>
          <w:color w:val="333399"/>
          <w:sz w:val="22"/>
          <w:szCs w:val="22"/>
          <w:lang w:val="fr-FR"/>
        </w:rPr>
        <w:t>n</w:t>
      </w:r>
      <w:r w:rsidRPr="00BC6BEF">
        <w:rPr>
          <w:rFonts w:ascii="Georgia" w:hAnsi="Georgia"/>
          <w:color w:val="333399"/>
          <w:sz w:val="22"/>
          <w:szCs w:val="22"/>
          <w:lang w:val="fr-FR"/>
        </w:rPr>
        <w:t xml:space="preserve"> aspect économique et une recherche d'argent (ce sont eux-mêmes qui le disent, on peut difficilement faire plus mieux...) ;</w:t>
      </w:r>
    </w:p>
    <w:p w14:paraId="5F3EB736" w14:textId="016D295B" w:rsidR="0009786D" w:rsidRPr="00BC6BEF" w:rsidRDefault="0009786D" w:rsidP="00583257">
      <w:pPr>
        <w:spacing w:before="100" w:beforeAutospacing="1" w:after="100" w:afterAutospacing="1"/>
        <w:ind w:left="1701"/>
        <w:rPr>
          <w:rFonts w:ascii="Georgia" w:hAnsi="Georgia"/>
          <w:color w:val="333399"/>
          <w:sz w:val="22"/>
          <w:szCs w:val="22"/>
          <w:lang w:val="fr-FR"/>
        </w:rPr>
      </w:pPr>
      <w:r w:rsidRPr="00BC6BEF">
        <w:rPr>
          <w:rFonts w:ascii="Georgia" w:hAnsi="Georgia"/>
          <w:color w:val="333399"/>
          <w:sz w:val="22"/>
          <w:szCs w:val="22"/>
          <w:lang w:val="fr-FR"/>
        </w:rPr>
        <w:t>"</w:t>
      </w:r>
      <w:r w:rsidRPr="00BC6BEF">
        <w:rPr>
          <w:rFonts w:ascii="Georgia" w:hAnsi="Georgia" w:cs="Arial"/>
          <w:color w:val="222222"/>
          <w:sz w:val="21"/>
          <w:szCs w:val="21"/>
          <w:shd w:val="clear" w:color="auto" w:fill="FFFFFF"/>
          <w:lang w:val="fr-FR"/>
        </w:rPr>
        <w:t xml:space="preserve"> </w:t>
      </w:r>
      <w:r w:rsidRPr="00BC6BEF">
        <w:rPr>
          <w:rFonts w:ascii="Georgia" w:hAnsi="Georgia" w:cs="Arial"/>
          <w:i/>
          <w:iCs/>
          <w:color w:val="222222"/>
          <w:sz w:val="21"/>
          <w:szCs w:val="21"/>
          <w:shd w:val="clear" w:color="auto" w:fill="FFFFFF"/>
          <w:lang w:val="fr-FR"/>
        </w:rPr>
        <w:t>Le chantage à l’exclusion en cas de refus de traitement médicamenteux doit être interdit.</w:t>
      </w:r>
      <w:r w:rsidRPr="00BC6BEF">
        <w:rPr>
          <w:rFonts w:ascii="Georgia" w:hAnsi="Georgia"/>
          <w:color w:val="333399"/>
          <w:sz w:val="22"/>
          <w:szCs w:val="22"/>
          <w:lang w:val="fr-FR"/>
        </w:rPr>
        <w:t xml:space="preserve"> "</w:t>
      </w:r>
      <w:r w:rsidRPr="00BC6BEF">
        <w:rPr>
          <w:rFonts w:ascii="Georgia" w:hAnsi="Georgia"/>
          <w:color w:val="333399"/>
          <w:sz w:val="22"/>
          <w:szCs w:val="22"/>
          <w:lang w:val="fr-FR"/>
        </w:rPr>
        <w:br/>
        <w:t xml:space="preserve">ce qui montre que c'est une pratique courante (comme on le voit dans </w:t>
      </w:r>
      <w:hyperlink r:id="rId525" w:history="1">
        <w:r w:rsidRPr="00BC6BEF">
          <w:rPr>
            <w:rStyle w:val="Hyperlink"/>
            <w:rFonts w:ascii="Georgia" w:hAnsi="Georgia"/>
            <w:sz w:val="22"/>
            <w:szCs w:val="22"/>
            <w:lang w:val="fr-FR"/>
          </w:rPr>
          <w:t>le reportage de Zone Interdite avec la jeune Eva</w:t>
        </w:r>
      </w:hyperlink>
      <w:r w:rsidRPr="00BC6BEF">
        <w:rPr>
          <w:rFonts w:ascii="Georgia" w:hAnsi="Georgia"/>
          <w:color w:val="333399"/>
          <w:sz w:val="22"/>
          <w:szCs w:val="22"/>
          <w:lang w:val="fr-FR"/>
        </w:rPr>
        <w:t>) ;</w:t>
      </w:r>
    </w:p>
    <w:p w14:paraId="04077CF2" w14:textId="77777777" w:rsidR="0009786D" w:rsidRPr="00BC6BEF" w:rsidRDefault="0009786D" w:rsidP="00583257">
      <w:pPr>
        <w:spacing w:before="100" w:beforeAutospacing="1" w:after="100" w:afterAutospacing="1"/>
        <w:ind w:left="1701"/>
        <w:rPr>
          <w:rFonts w:ascii="Georgia" w:hAnsi="Georgia"/>
          <w:color w:val="333399"/>
          <w:sz w:val="22"/>
          <w:szCs w:val="22"/>
          <w:lang w:val="fr-FR"/>
        </w:rPr>
      </w:pPr>
      <w:r w:rsidRPr="00BC6BEF">
        <w:rPr>
          <w:rFonts w:ascii="Georgia" w:hAnsi="Georgia"/>
          <w:color w:val="333399"/>
          <w:sz w:val="22"/>
          <w:szCs w:val="22"/>
          <w:lang w:val="fr-FR"/>
        </w:rPr>
        <w:t>"</w:t>
      </w:r>
      <w:r w:rsidRPr="00BC6BEF">
        <w:rPr>
          <w:rFonts w:ascii="Georgia" w:hAnsi="Georgia" w:cs="Arial"/>
          <w:i/>
          <w:iCs/>
          <w:color w:val="75737F"/>
          <w:spacing w:val="7"/>
          <w:sz w:val="21"/>
          <w:szCs w:val="21"/>
          <w:shd w:val="clear" w:color="auto" w:fill="FFFFFF"/>
          <w:lang w:val="fr-FR"/>
        </w:rPr>
        <w:t xml:space="preserve"> Tout doit être mis en œuvre pour atténuer les aspects négatifs d’une vie en collectivité.</w:t>
      </w:r>
      <w:r w:rsidRPr="00BC6BEF">
        <w:rPr>
          <w:rFonts w:ascii="Georgia" w:hAnsi="Georgia"/>
          <w:i/>
          <w:iCs/>
          <w:color w:val="333399"/>
          <w:sz w:val="22"/>
          <w:szCs w:val="22"/>
          <w:lang w:val="fr-FR"/>
        </w:rPr>
        <w:t xml:space="preserve"> </w:t>
      </w:r>
      <w:r w:rsidRPr="00BC6BEF">
        <w:rPr>
          <w:rFonts w:ascii="Georgia" w:hAnsi="Georgia"/>
          <w:color w:val="333399"/>
          <w:sz w:val="22"/>
          <w:szCs w:val="22"/>
          <w:lang w:val="fr-FR"/>
        </w:rPr>
        <w:t xml:space="preserve">" : ce sont eux-mêmes qui le disent… </w:t>
      </w:r>
      <w:r w:rsidRPr="00BC6BEF">
        <w:rPr>
          <w:rFonts w:ascii="Georgia" w:hAnsi="Georgia"/>
          <w:color w:val="333399"/>
          <w:sz w:val="22"/>
          <w:szCs w:val="22"/>
          <w:lang w:val="fr-FR"/>
        </w:rPr>
        <w:br/>
        <w:t>Evidemment, que la vie en collectivité n'est pas souhaitable pour les autistes !</w:t>
      </w:r>
    </w:p>
    <w:p w14:paraId="2E50F9BA" w14:textId="77777777" w:rsidR="0009786D" w:rsidRPr="00BC6BEF" w:rsidRDefault="0009786D" w:rsidP="00583257">
      <w:pPr>
        <w:spacing w:before="100" w:beforeAutospacing="1" w:after="100" w:afterAutospacing="1"/>
        <w:ind w:left="1701"/>
        <w:rPr>
          <w:rFonts w:ascii="Georgia" w:hAnsi="Georgia"/>
          <w:color w:val="333399"/>
          <w:sz w:val="22"/>
          <w:szCs w:val="22"/>
          <w:lang w:val="fr-FR"/>
        </w:rPr>
      </w:pPr>
      <w:r w:rsidRPr="00BC6BEF">
        <w:rPr>
          <w:rFonts w:ascii="Georgia" w:hAnsi="Georgia"/>
          <w:color w:val="333399"/>
          <w:sz w:val="22"/>
          <w:szCs w:val="22"/>
          <w:lang w:val="fr-FR"/>
        </w:rPr>
        <w:t>Notons aussi que cette fédération est - comme tant d'autres - "très classiquement défectologique" :</w:t>
      </w:r>
      <w:r w:rsidRPr="00BC6BEF">
        <w:rPr>
          <w:rFonts w:ascii="Georgia" w:hAnsi="Georgia"/>
          <w:color w:val="333399"/>
          <w:sz w:val="22"/>
          <w:szCs w:val="22"/>
          <w:lang w:val="fr-FR"/>
        </w:rPr>
        <w:br/>
        <w:t>- "</w:t>
      </w:r>
      <w:r w:rsidRPr="00BC6BEF">
        <w:rPr>
          <w:rFonts w:ascii="Georgia" w:hAnsi="Georgia" w:cs="Arial"/>
          <w:color w:val="75737F"/>
          <w:spacing w:val="7"/>
          <w:sz w:val="21"/>
          <w:szCs w:val="21"/>
          <w:shd w:val="clear" w:color="auto" w:fill="FFFFFF"/>
          <w:lang w:val="fr-FR"/>
        </w:rPr>
        <w:t>les personnes avec autisme</w:t>
      </w:r>
      <w:r w:rsidRPr="00BC6BEF">
        <w:rPr>
          <w:rFonts w:ascii="Georgia" w:hAnsi="Georgia"/>
          <w:color w:val="333399"/>
          <w:sz w:val="22"/>
          <w:szCs w:val="22"/>
          <w:lang w:val="fr-FR"/>
        </w:rPr>
        <w:t>" ;</w:t>
      </w:r>
      <w:r w:rsidRPr="00BC6BEF">
        <w:rPr>
          <w:rFonts w:ascii="Georgia" w:hAnsi="Georgia"/>
          <w:color w:val="333399"/>
          <w:sz w:val="22"/>
          <w:szCs w:val="22"/>
          <w:lang w:val="fr-FR"/>
        </w:rPr>
        <w:br/>
        <w:t>- "</w:t>
      </w:r>
      <w:r w:rsidRPr="00BC6BEF">
        <w:rPr>
          <w:rFonts w:ascii="Georgia" w:hAnsi="Georgia" w:cs="Arial"/>
          <w:color w:val="75737F"/>
          <w:spacing w:val="7"/>
          <w:sz w:val="21"/>
          <w:szCs w:val="21"/>
          <w:shd w:val="clear" w:color="auto" w:fill="FFFFFF"/>
          <w:lang w:val="fr-FR"/>
        </w:rPr>
        <w:t>les personnes souffrant d'autisme</w:t>
      </w:r>
      <w:r w:rsidRPr="00BC6BEF">
        <w:rPr>
          <w:rFonts w:ascii="Georgia" w:hAnsi="Georgia"/>
          <w:color w:val="333399"/>
          <w:sz w:val="22"/>
          <w:szCs w:val="22"/>
          <w:lang w:val="fr-FR"/>
        </w:rPr>
        <w:t xml:space="preserve"> " ;</w:t>
      </w:r>
      <w:r w:rsidRPr="00BC6BEF">
        <w:rPr>
          <w:rFonts w:ascii="Georgia" w:hAnsi="Georgia"/>
          <w:color w:val="333399"/>
          <w:sz w:val="22"/>
          <w:szCs w:val="22"/>
          <w:lang w:val="fr-FR"/>
        </w:rPr>
        <w:br/>
        <w:t>- "</w:t>
      </w:r>
      <w:r w:rsidRPr="00BC6BEF">
        <w:rPr>
          <w:rFonts w:ascii="Georgia" w:hAnsi="Georgia" w:cs="Arial"/>
          <w:color w:val="75737F"/>
          <w:spacing w:val="7"/>
          <w:sz w:val="21"/>
          <w:szCs w:val="21"/>
          <w:shd w:val="clear" w:color="auto" w:fill="FFFFFF"/>
          <w:lang w:val="fr-FR"/>
        </w:rPr>
        <w:t>des personnes que le degré de dépendance oblige à vivre en institution</w:t>
      </w:r>
      <w:r w:rsidRPr="00BC6BEF">
        <w:rPr>
          <w:rFonts w:ascii="Georgia" w:hAnsi="Georgia"/>
          <w:color w:val="333399"/>
          <w:sz w:val="22"/>
          <w:szCs w:val="22"/>
          <w:lang w:val="fr-FR"/>
        </w:rPr>
        <w:t>" ;</w:t>
      </w:r>
      <w:r w:rsidRPr="00BC6BEF">
        <w:rPr>
          <w:rFonts w:ascii="Georgia" w:hAnsi="Georgia"/>
          <w:color w:val="333399"/>
          <w:sz w:val="22"/>
          <w:szCs w:val="22"/>
          <w:lang w:val="fr-FR"/>
        </w:rPr>
        <w:br/>
        <w:t>- "</w:t>
      </w:r>
      <w:r w:rsidRPr="00BC6BEF">
        <w:rPr>
          <w:rFonts w:ascii="Georgia" w:hAnsi="Georgia" w:cs="Arial"/>
          <w:color w:val="75737F"/>
          <w:spacing w:val="7"/>
          <w:sz w:val="21"/>
          <w:szCs w:val="21"/>
          <w:shd w:val="clear" w:color="auto" w:fill="FFFFFF"/>
          <w:lang w:val="fr-FR"/>
        </w:rPr>
        <w:t>La Fédération sensibilise l’opinion publique au grave problème de santé publique que représente l’autisme dans tous les pays, à commencer par les pays européens</w:t>
      </w:r>
      <w:r w:rsidRPr="00BC6BEF">
        <w:rPr>
          <w:rFonts w:ascii="Georgia" w:hAnsi="Georgia"/>
          <w:color w:val="333399"/>
          <w:sz w:val="22"/>
          <w:szCs w:val="22"/>
          <w:lang w:val="fr-FR"/>
        </w:rPr>
        <w:t>" etc.</w:t>
      </w:r>
    </w:p>
    <w:p w14:paraId="738915AE" w14:textId="77777777" w:rsidR="0009786D" w:rsidRPr="00BC6BEF" w:rsidRDefault="0009786D" w:rsidP="0009786D">
      <w:pPr>
        <w:spacing w:before="100" w:beforeAutospacing="1" w:after="100" w:afterAutospacing="1"/>
        <w:ind w:left="1134"/>
        <w:rPr>
          <w:rFonts w:ascii="Georgia" w:hAnsi="Georgia"/>
          <w:b/>
          <w:bCs/>
          <w:i/>
          <w:iCs/>
          <w:color w:val="993300"/>
          <w:sz w:val="36"/>
          <w:szCs w:val="36"/>
          <w:lang w:val="fr-FR"/>
        </w:rPr>
      </w:pPr>
    </w:p>
    <w:p w14:paraId="6D11AE7E" w14:textId="5C5A87CF" w:rsidR="0009786D" w:rsidRPr="00BC6BEF" w:rsidRDefault="0009786D" w:rsidP="0009786D">
      <w:pPr>
        <w:pStyle w:val="NormalWeb"/>
        <w:spacing w:before="0" w:beforeAutospacing="0" w:after="0" w:afterAutospacing="0"/>
        <w:ind w:left="567"/>
        <w:rPr>
          <w:rStyle w:val="FRChar"/>
          <w:sz w:val="32"/>
          <w:szCs w:val="32"/>
        </w:rPr>
      </w:pPr>
    </w:p>
    <w:p w14:paraId="724E0C63" w14:textId="13039C88" w:rsidR="007A0A01" w:rsidRPr="00BC6BEF" w:rsidRDefault="007A0A01" w:rsidP="007A0A01">
      <w:pPr>
        <w:pStyle w:val="AAVio"/>
      </w:pPr>
      <w:bookmarkStart w:id="268" w:name="_Toc79074170"/>
      <w:r w:rsidRPr="00BC6BEF">
        <w:t>19b[AA(Vio.)] Violations de l'Article 19</w:t>
      </w:r>
      <w:r w:rsidR="006D4EAB" w:rsidRPr="00BC6BEF">
        <w:rPr>
          <w:rStyle w:val="Forte"/>
          <w:b/>
          <w:bCs w:val="0"/>
          <w:color w:val="00B050"/>
        </w:rPr>
        <w:t xml:space="preserve"> </w:t>
      </w:r>
      <w:r w:rsidR="006D4EAB" w:rsidRPr="00BC6BEF">
        <w:rPr>
          <w:rStyle w:val="Forte"/>
          <w:color w:val="000000" w:themeColor="text1"/>
          <w:sz w:val="32"/>
          <w:szCs w:val="32"/>
        </w:rPr>
        <w:t xml:space="preserve">(Paragraphe </w:t>
      </w:r>
      <w:r w:rsidR="006D4EAB" w:rsidRPr="00BC6BEF">
        <w:rPr>
          <w:rStyle w:val="Forte"/>
          <w:b/>
          <w:bCs w:val="0"/>
          <w:color w:val="000000" w:themeColor="text1"/>
          <w:sz w:val="32"/>
          <w:szCs w:val="32"/>
        </w:rPr>
        <w:t>19b</w:t>
      </w:r>
      <w:r w:rsidR="006D4EAB" w:rsidRPr="00BC6BEF">
        <w:rPr>
          <w:rStyle w:val="Forte"/>
          <w:color w:val="000000" w:themeColor="text1"/>
          <w:sz w:val="32"/>
          <w:szCs w:val="32"/>
        </w:rPr>
        <w:t xml:space="preserve"> des Demandes du Comité)</w:t>
      </w:r>
      <w:bookmarkEnd w:id="268"/>
    </w:p>
    <w:p w14:paraId="64125BAA" w14:textId="1137C7AA" w:rsidR="007A0A01" w:rsidRPr="00BC6BEF" w:rsidRDefault="00220851" w:rsidP="000F087E">
      <w:pPr>
        <w:pStyle w:val="AA-texteVio"/>
      </w:pPr>
      <w:r w:rsidRPr="00BC6BEF">
        <w:t xml:space="preserve">Il n'existe </w:t>
      </w:r>
      <w:r w:rsidRPr="00BC6BEF">
        <w:rPr>
          <w:b/>
          <w:bCs/>
        </w:rPr>
        <w:t>aucune stratégie de désinstitutionnalisation</w:t>
      </w:r>
      <w:r w:rsidRPr="00BC6BEF">
        <w:t xml:space="preserve">, </w:t>
      </w:r>
      <w:r w:rsidR="000F0B4C" w:rsidRPr="00BC6BEF">
        <w:t xml:space="preserve">mais quelques </w:t>
      </w:r>
      <w:r w:rsidR="000F0B4C" w:rsidRPr="00BC6BEF">
        <w:rPr>
          <w:b/>
          <w:bCs/>
        </w:rPr>
        <w:t>mesures superficielles</w:t>
      </w:r>
      <w:r w:rsidR="00013841" w:rsidRPr="00BC6BEF">
        <w:rPr>
          <w:b/>
          <w:bCs/>
        </w:rPr>
        <w:t xml:space="preserve"> </w:t>
      </w:r>
      <w:r w:rsidR="003524B3" w:rsidRPr="00BC6BEF">
        <w:rPr>
          <w:b/>
          <w:bCs/>
        </w:rPr>
        <w:t>pour en donner l'impression</w:t>
      </w:r>
      <w:r w:rsidR="003524B3" w:rsidRPr="00BC6BEF">
        <w:t xml:space="preserve">, </w:t>
      </w:r>
      <w:r w:rsidR="00013841" w:rsidRPr="00BC6BEF">
        <w:t xml:space="preserve">comme le fait de </w:t>
      </w:r>
      <w:r w:rsidR="00013841" w:rsidRPr="00BC6BEF">
        <w:rPr>
          <w:b/>
          <w:bCs/>
        </w:rPr>
        <w:t>scolariser à l'école "ordinaire" les enfants institutionnalisés</w:t>
      </w:r>
      <w:r w:rsidR="00013841" w:rsidRPr="00BC6BEF">
        <w:t xml:space="preserve">, ou le fait </w:t>
      </w:r>
      <w:r w:rsidR="00314550" w:rsidRPr="00BC6BEF">
        <w:t xml:space="preserve">de </w:t>
      </w:r>
      <w:r w:rsidR="00314550" w:rsidRPr="00BC6BEF">
        <w:lastRenderedPageBreak/>
        <w:t xml:space="preserve">créer </w:t>
      </w:r>
      <w:r w:rsidR="00314550" w:rsidRPr="00BC6BEF">
        <w:rPr>
          <w:b/>
          <w:bCs/>
        </w:rPr>
        <w:t>des sortes de "micro-institutions" appelées "habitat inclusif"</w:t>
      </w:r>
      <w:r w:rsidR="003524B3" w:rsidRPr="00BC6BEF">
        <w:t>.</w:t>
      </w:r>
    </w:p>
    <w:p w14:paraId="58DDE311" w14:textId="77777777" w:rsidR="0040151F" w:rsidRPr="00BC6BEF" w:rsidRDefault="00E772F9" w:rsidP="000F087E">
      <w:pPr>
        <w:pStyle w:val="AA-texteVio"/>
      </w:pPr>
      <w:r w:rsidRPr="00BC6BEF">
        <w:t xml:space="preserve">Il n'y a </w:t>
      </w:r>
      <w:r w:rsidRPr="00BC6BEF">
        <w:rPr>
          <w:b/>
          <w:bCs/>
        </w:rPr>
        <w:t>aucune suppression de lits</w:t>
      </w:r>
      <w:r w:rsidRPr="00BC6BEF">
        <w:t>.</w:t>
      </w:r>
    </w:p>
    <w:p w14:paraId="23F3753D" w14:textId="72C05DDD" w:rsidR="00FC383A" w:rsidRPr="00BC6BEF" w:rsidRDefault="00E772F9" w:rsidP="000F087E">
      <w:pPr>
        <w:pStyle w:val="AA-texteVio"/>
        <w:rPr>
          <w:sz w:val="24"/>
          <w:szCs w:val="24"/>
        </w:rPr>
      </w:pPr>
      <w:r w:rsidRPr="00BC6BEF">
        <w:br/>
      </w:r>
      <w:r w:rsidRPr="00BC6BEF">
        <w:rPr>
          <w:sz w:val="24"/>
          <w:szCs w:val="24"/>
        </w:rPr>
        <w:t xml:space="preserve">Ceci est logique, puisque en réalité c'est le Lobby Médico-Social qui </w:t>
      </w:r>
      <w:r w:rsidR="00E221FC" w:rsidRPr="00BC6BEF">
        <w:rPr>
          <w:sz w:val="24"/>
          <w:szCs w:val="24"/>
        </w:rPr>
        <w:t>dirige indirectement les politiques publiques en matière de handicap, avec ses amis</w:t>
      </w:r>
      <w:r w:rsidR="00F43FB4" w:rsidRPr="00BC6BEF">
        <w:rPr>
          <w:sz w:val="24"/>
          <w:szCs w:val="24"/>
        </w:rPr>
        <w:t xml:space="preserve"> des autorités publiques (ils se nomment et s'arrangent mutuellement).</w:t>
      </w:r>
    </w:p>
    <w:p w14:paraId="6267166B" w14:textId="27D3E163" w:rsidR="002C2CF3" w:rsidRPr="00BC6BEF" w:rsidRDefault="002C2CF3" w:rsidP="000F087E">
      <w:pPr>
        <w:pStyle w:val="AA-texteVio"/>
      </w:pPr>
    </w:p>
    <w:p w14:paraId="50882A1F" w14:textId="77777777" w:rsidR="00BE7C25" w:rsidRPr="00BC6BEF" w:rsidRDefault="002C2CF3" w:rsidP="000F087E">
      <w:pPr>
        <w:pStyle w:val="AA-texteVio"/>
        <w:rPr>
          <w:sz w:val="24"/>
          <w:szCs w:val="24"/>
        </w:rPr>
      </w:pPr>
      <w:r w:rsidRPr="00BC6BEF">
        <w:rPr>
          <w:sz w:val="24"/>
          <w:szCs w:val="24"/>
        </w:rPr>
        <w:t>Avec deux millions d'employés dans le secteur médico-social, il serait possible</w:t>
      </w:r>
      <w:r w:rsidR="00B41AC8" w:rsidRPr="00BC6BEF">
        <w:rPr>
          <w:sz w:val="24"/>
          <w:szCs w:val="24"/>
        </w:rPr>
        <w:t xml:space="preserve"> </w:t>
      </w:r>
      <w:r w:rsidR="009A110F" w:rsidRPr="00BC6BEF">
        <w:rPr>
          <w:sz w:val="24"/>
          <w:szCs w:val="24"/>
        </w:rPr>
        <w:t xml:space="preserve">de trouver assez de personnel pour accompagner les personnes dans la cité, mais si elles ne vivent plus dans des "centres" alors cela ne justifie plus de payer </w:t>
      </w:r>
      <w:r w:rsidR="00D91967" w:rsidRPr="00BC6BEF">
        <w:rPr>
          <w:sz w:val="24"/>
          <w:szCs w:val="24"/>
        </w:rPr>
        <w:t xml:space="preserve">un grand nombre d'employés qui ne servent pas aux personnes handicapées mais aux structures elles-mêmes (directeurs, </w:t>
      </w:r>
      <w:r w:rsidR="004B478A" w:rsidRPr="00BC6BEF">
        <w:rPr>
          <w:sz w:val="24"/>
          <w:szCs w:val="24"/>
        </w:rPr>
        <w:t>agents d'entretien, cuisiniers, jardiniers chauffeurs etc.)</w:t>
      </w:r>
      <w:r w:rsidR="000E4723" w:rsidRPr="00BC6BEF">
        <w:rPr>
          <w:sz w:val="24"/>
          <w:szCs w:val="24"/>
        </w:rPr>
        <w:t>.</w:t>
      </w:r>
    </w:p>
    <w:p w14:paraId="067A56A1" w14:textId="12C4B80A" w:rsidR="002C2CF3" w:rsidRPr="00BC6BEF" w:rsidRDefault="002B5735" w:rsidP="000F087E">
      <w:pPr>
        <w:pStyle w:val="AA-texteVio"/>
        <w:rPr>
          <w:sz w:val="24"/>
          <w:szCs w:val="24"/>
        </w:rPr>
      </w:pPr>
      <w:r w:rsidRPr="00BC6BEF">
        <w:rPr>
          <w:sz w:val="24"/>
          <w:szCs w:val="24"/>
        </w:rPr>
        <w:t xml:space="preserve">Les lobbies protègent leurs "murs" et leur système, leurs emplois, même si cela </w:t>
      </w:r>
      <w:r w:rsidR="009A73BC" w:rsidRPr="00BC6BEF">
        <w:rPr>
          <w:sz w:val="24"/>
          <w:szCs w:val="24"/>
        </w:rPr>
        <w:t>consiste à maintenir la ségrégation, la concentration des personnes, et l'exploitation de leur handicap.</w:t>
      </w:r>
    </w:p>
    <w:p w14:paraId="2F537AA6" w14:textId="77777777" w:rsidR="007A0A01" w:rsidRPr="00BC6BEF" w:rsidRDefault="007A0A01" w:rsidP="007A0A01">
      <w:pPr>
        <w:pStyle w:val="NormalWeb"/>
        <w:ind w:left="1134"/>
        <w:rPr>
          <w:rFonts w:ascii="Georgia" w:hAnsi="Georgia"/>
          <w:color w:val="DE0000"/>
          <w:lang w:val="fr-FR"/>
        </w:rPr>
      </w:pPr>
    </w:p>
    <w:p w14:paraId="30950FBE" w14:textId="0132E8CD" w:rsidR="007A0A01" w:rsidRPr="00BC6BEF" w:rsidRDefault="007A0A01" w:rsidP="007A0A01">
      <w:pPr>
        <w:pStyle w:val="AAQue"/>
        <w:rPr>
          <w:lang w:val="fr-FR"/>
        </w:rPr>
      </w:pPr>
      <w:bookmarkStart w:id="269" w:name="_Toc79074171"/>
      <w:r w:rsidRPr="00BC6BEF">
        <w:rPr>
          <w:lang w:val="fr-FR"/>
        </w:rPr>
        <w:t>19b[AA(Que.)] Questions concernant l'Article 19</w:t>
      </w:r>
      <w:r w:rsidR="006D4EAB" w:rsidRPr="00BC6BEF">
        <w:rPr>
          <w:rStyle w:val="Forte"/>
          <w:b/>
          <w:bCs w:val="0"/>
          <w:color w:val="00B050"/>
          <w:lang w:val="fr-FR"/>
        </w:rPr>
        <w:t xml:space="preserve"> </w:t>
      </w:r>
      <w:r w:rsidR="006D4EAB" w:rsidRPr="00BC6BEF">
        <w:rPr>
          <w:rStyle w:val="Forte"/>
          <w:color w:val="000000" w:themeColor="text1"/>
          <w:sz w:val="32"/>
          <w:szCs w:val="32"/>
          <w:lang w:val="fr-FR"/>
        </w:rPr>
        <w:t xml:space="preserve">(Paragraphe </w:t>
      </w:r>
      <w:r w:rsidR="006D4EAB" w:rsidRPr="00BC6BEF">
        <w:rPr>
          <w:rStyle w:val="Forte"/>
          <w:b/>
          <w:bCs w:val="0"/>
          <w:color w:val="000000" w:themeColor="text1"/>
          <w:sz w:val="32"/>
          <w:szCs w:val="32"/>
          <w:lang w:val="fr-FR"/>
        </w:rPr>
        <w:t>19b</w:t>
      </w:r>
      <w:r w:rsidR="006D4EAB" w:rsidRPr="00BC6BEF">
        <w:rPr>
          <w:rStyle w:val="Forte"/>
          <w:color w:val="000000" w:themeColor="text1"/>
          <w:sz w:val="32"/>
          <w:szCs w:val="32"/>
          <w:lang w:val="fr-FR"/>
        </w:rPr>
        <w:t xml:space="preserve"> des Demandes du Comité)</w:t>
      </w:r>
      <w:bookmarkEnd w:id="269"/>
    </w:p>
    <w:p w14:paraId="7AA141AC" w14:textId="72B95BC9" w:rsidR="007A0A01" w:rsidRPr="00BC6BEF" w:rsidRDefault="000C6A1C" w:rsidP="000F087E">
      <w:pPr>
        <w:pStyle w:val="AA-texteQue"/>
      </w:pPr>
      <w:r w:rsidRPr="00BC6BEF">
        <w:t>Pourquoi n'avouez-vous pas honnêtement qu'il n'y a PAS de véritable stratégie de désinstitutionnalisation (c’est-à-dire qui</w:t>
      </w:r>
      <w:r w:rsidR="00386007" w:rsidRPr="00BC6BEF">
        <w:t xml:space="preserve"> rendrait la liberté et l'égalité aux personnes, en leur permettant </w:t>
      </w:r>
      <w:r w:rsidR="00127B67" w:rsidRPr="00BC6BEF">
        <w:t>de vivre dans leur milieu naturel avec l'accompagnement auquel elles ont droit</w:t>
      </w:r>
      <w:r w:rsidR="00587562" w:rsidRPr="00BC6BEF">
        <w:t xml:space="preserve"> ?</w:t>
      </w:r>
    </w:p>
    <w:p w14:paraId="17616A0F" w14:textId="77777777" w:rsidR="007A0A01" w:rsidRPr="00BC6BEF" w:rsidRDefault="007A0A01" w:rsidP="007A0A01">
      <w:pPr>
        <w:pStyle w:val="NormalWeb"/>
        <w:ind w:left="1134"/>
        <w:rPr>
          <w:rFonts w:ascii="Georgia" w:hAnsi="Georgia"/>
          <w:color w:val="DE0000"/>
          <w:lang w:val="fr-FR"/>
        </w:rPr>
      </w:pPr>
    </w:p>
    <w:p w14:paraId="0F2E7D9F" w14:textId="7D7F40E4" w:rsidR="007A0A01" w:rsidRPr="00BC6BEF" w:rsidRDefault="007A0A01" w:rsidP="00290B9C">
      <w:pPr>
        <w:pStyle w:val="AARec"/>
      </w:pPr>
      <w:bookmarkStart w:id="270" w:name="_Toc79074172"/>
      <w:r w:rsidRPr="00BC6BEF">
        <w:t>19</w:t>
      </w:r>
      <w:r w:rsidR="00B403AD" w:rsidRPr="00BC6BEF">
        <w:t>b</w:t>
      </w:r>
      <w:r w:rsidRPr="00BC6BEF">
        <w:t>[AA(Rec.)] Recommandations concernant l'Article 19</w:t>
      </w:r>
      <w:r w:rsidR="006D4EAB" w:rsidRPr="00BC6BEF">
        <w:rPr>
          <w:rStyle w:val="Forte"/>
          <w:b/>
          <w:color w:val="00B050"/>
        </w:rPr>
        <w:t xml:space="preserve"> </w:t>
      </w:r>
      <w:r w:rsidR="006D4EAB" w:rsidRPr="00BC6BEF">
        <w:rPr>
          <w:rStyle w:val="Forte"/>
          <w:color w:val="000000" w:themeColor="text1"/>
          <w:sz w:val="32"/>
        </w:rPr>
        <w:t xml:space="preserve">(Paragraphe </w:t>
      </w:r>
      <w:r w:rsidR="006D4EAB" w:rsidRPr="00BC6BEF">
        <w:rPr>
          <w:rStyle w:val="Forte"/>
          <w:b/>
          <w:color w:val="000000" w:themeColor="text1"/>
          <w:sz w:val="32"/>
        </w:rPr>
        <w:t>19b</w:t>
      </w:r>
      <w:r w:rsidR="006D4EAB" w:rsidRPr="00BC6BEF">
        <w:rPr>
          <w:rStyle w:val="Forte"/>
          <w:color w:val="000000" w:themeColor="text1"/>
          <w:sz w:val="32"/>
        </w:rPr>
        <w:t xml:space="preserve"> des Demandes du Comité)</w:t>
      </w:r>
      <w:bookmarkEnd w:id="270"/>
    </w:p>
    <w:p w14:paraId="2996A1C6" w14:textId="77777777" w:rsidR="008662B8" w:rsidRPr="00BC6BEF" w:rsidRDefault="008662B8" w:rsidP="008662B8">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526"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w:t>
      </w:r>
      <w:r w:rsidRPr="00BC6BEF">
        <w:rPr>
          <w:rFonts w:ascii="Georgia" w:hAnsi="Georgia"/>
          <w:color w:val="A907AD"/>
          <w:sz w:val="32"/>
          <w:szCs w:val="32"/>
          <w:lang w:val="fr-FR"/>
        </w:rPr>
        <w:lastRenderedPageBreak/>
        <w:t>ne puissent plus influencer les politiques publiques en matière de handicap.</w:t>
      </w:r>
    </w:p>
    <w:p w14:paraId="20230801" w14:textId="10FC6086" w:rsidR="000F087E" w:rsidRPr="00BC6BEF" w:rsidRDefault="000F087E" w:rsidP="000F087E">
      <w:pPr>
        <w:pStyle w:val="AA-texteRec"/>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6FEA5A48" w14:textId="0B49F006" w:rsidR="00D95331" w:rsidRPr="00BC6BEF" w:rsidRDefault="00D95331" w:rsidP="000F087E">
      <w:pPr>
        <w:pStyle w:val="AA-texteRec"/>
      </w:pPr>
    </w:p>
    <w:p w14:paraId="675A03BF" w14:textId="77777777" w:rsidR="007A0A01" w:rsidRPr="00BC6BEF" w:rsidRDefault="007A0A01" w:rsidP="00D95331">
      <w:pPr>
        <w:pStyle w:val="NormalWeb"/>
        <w:rPr>
          <w:rFonts w:ascii="Georgia" w:hAnsi="Georgia"/>
          <w:color w:val="A907AD"/>
          <w:lang w:val="fr-FR"/>
        </w:rPr>
      </w:pPr>
    </w:p>
    <w:p w14:paraId="40AEDAFF" w14:textId="77777777" w:rsidR="00846B6E" w:rsidRPr="00BC6BEF" w:rsidRDefault="00846B6E" w:rsidP="00846B6E">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0F1450CA" wp14:editId="196C1B4B">
            <wp:extent cx="1388064" cy="1935354"/>
            <wp:effectExtent l="0" t="0" r="3175" b="8255"/>
            <wp:docPr id="110" name="Imagem 110"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5FBDF086" w14:textId="6706AC31" w:rsidR="00A11848" w:rsidRPr="00BC6BEF" w:rsidRDefault="00D63416" w:rsidP="00396CF8">
      <w:pPr>
        <w:pStyle w:val="FR"/>
        <w:rPr>
          <w:color w:val="333333"/>
        </w:rPr>
      </w:pPr>
      <w:bookmarkStart w:id="271" w:name="_Toc79074173"/>
      <w:r w:rsidRPr="00BC6BEF">
        <w:t>19</w:t>
      </w:r>
      <w:r w:rsidR="00396CF8" w:rsidRPr="00BC6BEF">
        <w:t>c</w:t>
      </w:r>
      <w:r w:rsidRPr="00BC6BEF">
        <w:t>[FR] Réponse de la France</w:t>
      </w:r>
      <w:r w:rsidR="00584311" w:rsidRPr="00BC6BEF">
        <w:rPr>
          <w:rStyle w:val="Forte"/>
          <w:b/>
          <w:bCs w:val="0"/>
          <w:color w:val="00B050"/>
        </w:rPr>
        <w:t xml:space="preserve"> </w:t>
      </w:r>
      <w:r w:rsidR="00584311" w:rsidRPr="00BC6BEF">
        <w:rPr>
          <w:rStyle w:val="Forte"/>
          <w:color w:val="000000" w:themeColor="text1"/>
          <w:sz w:val="32"/>
          <w:szCs w:val="32"/>
        </w:rPr>
        <w:t xml:space="preserve">(Paragraphe </w:t>
      </w:r>
      <w:r w:rsidR="00584311" w:rsidRPr="00BC6BEF">
        <w:rPr>
          <w:rStyle w:val="Forte"/>
          <w:b/>
          <w:bCs w:val="0"/>
          <w:color w:val="000000" w:themeColor="text1"/>
          <w:sz w:val="32"/>
          <w:szCs w:val="32"/>
        </w:rPr>
        <w:t>19c</w:t>
      </w:r>
      <w:r w:rsidR="00584311" w:rsidRPr="00BC6BEF">
        <w:rPr>
          <w:rStyle w:val="Forte"/>
          <w:color w:val="000000" w:themeColor="text1"/>
          <w:sz w:val="32"/>
          <w:szCs w:val="32"/>
        </w:rPr>
        <w:t xml:space="preserve"> des Demandes du Comité)</w:t>
      </w:r>
      <w:bookmarkEnd w:id="271"/>
    </w:p>
    <w:p w14:paraId="6FEE0C29" w14:textId="77777777" w:rsidR="00E43B4C" w:rsidRPr="00BC6BEF" w:rsidRDefault="00E43B4C" w:rsidP="00C556AA">
      <w:pPr>
        <w:spacing w:before="100" w:beforeAutospacing="1" w:after="100" w:afterAutospacing="1"/>
        <w:ind w:left="567"/>
        <w:rPr>
          <w:rFonts w:ascii="Georgia" w:hAnsi="Georgia"/>
          <w:color w:val="993300"/>
          <w:lang w:val="fr-FR"/>
        </w:rPr>
      </w:pPr>
      <w:r w:rsidRPr="00BC6BEF">
        <w:rPr>
          <w:rFonts w:ascii="Georgia" w:hAnsi="Georgia"/>
          <w:color w:val="993300"/>
          <w:lang w:val="fr-FR"/>
        </w:rPr>
        <w:t>140.</w:t>
      </w:r>
      <w:r w:rsidRPr="00BC6BEF">
        <w:rPr>
          <w:rFonts w:ascii="Georgia" w:hAnsi="Georgia"/>
          <w:color w:val="993300"/>
          <w:lang w:val="fr-FR"/>
        </w:rPr>
        <w:tab/>
        <w:t>La France n’a pas instauré de moratoire mais promeut une liberté de choix pour les personnes en renforçant l’offre d’accompagnement inclusive dans une logique de désinstitutionalisation pour :</w:t>
      </w:r>
    </w:p>
    <w:p w14:paraId="1A5584D9" w14:textId="77777777" w:rsidR="00E43B4C" w:rsidRPr="00BC6BEF" w:rsidRDefault="00E43B4C" w:rsidP="00C556AA">
      <w:pPr>
        <w:spacing w:before="100" w:beforeAutospacing="1" w:after="100" w:afterAutospacing="1"/>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Les enfants, par le renforcement de l’offre de services de proximité et la mobilisation de l’expertise du secteur médico-social au service de la scolarisation en école ordinaire, avec la structuration d’une organisation territoriale intégrée entre les établissements scolaires et les structures médico-sociales et le déploiement d’équipes mobiles (65 couvrent 2/3 du territoire à la rentrée 2019) ;</w:t>
      </w:r>
    </w:p>
    <w:p w14:paraId="5FD8FE0F" w14:textId="50F94599" w:rsidR="001D3B1D" w:rsidRPr="00BC6BEF" w:rsidRDefault="00E43B4C" w:rsidP="007A0351">
      <w:pPr>
        <w:spacing w:before="100" w:beforeAutospacing="1" w:after="100" w:afterAutospacing="1"/>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Les adultes, par le renforcement de l’offre de services de proximité, la généralisation de l’habitat inclusif, le déploiement du dispositif d’emploi accompagné.</w:t>
      </w:r>
    </w:p>
    <w:p w14:paraId="05EFDDBF" w14:textId="77777777" w:rsidR="007A0351" w:rsidRPr="00BC6BEF" w:rsidRDefault="007A0351" w:rsidP="007A0351">
      <w:pPr>
        <w:spacing w:before="100" w:beforeAutospacing="1" w:after="100" w:afterAutospacing="1"/>
        <w:ind w:left="567"/>
        <w:rPr>
          <w:rStyle w:val="Forte"/>
          <w:rFonts w:ascii="Georgia" w:hAnsi="Georgia"/>
          <w:b w:val="0"/>
          <w:bCs w:val="0"/>
          <w:color w:val="993300"/>
          <w:lang w:val="fr-FR"/>
        </w:rPr>
      </w:pPr>
    </w:p>
    <w:p w14:paraId="5E1A8FB9" w14:textId="59290C01" w:rsidR="007A0351" w:rsidRPr="00BC6BEF" w:rsidRDefault="007A0351" w:rsidP="007A0351">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lastRenderedPageBreak/>
        <w:drawing>
          <wp:inline distT="0" distB="0" distL="0" distR="0" wp14:anchorId="3C0893E9" wp14:editId="301F141B">
            <wp:extent cx="2223493" cy="1467651"/>
            <wp:effectExtent l="0" t="0" r="0" b="0"/>
            <wp:docPr id="163" name="Imagem 163"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2E9098C2" w14:textId="07954919" w:rsidR="0009786D" w:rsidRPr="00BC6BEF" w:rsidRDefault="0009786D" w:rsidP="00D667A7">
      <w:pPr>
        <w:pStyle w:val="AAAna"/>
        <w:rPr>
          <w:rStyle w:val="Forte"/>
          <w:color w:val="000000" w:themeColor="text1"/>
          <w:sz w:val="32"/>
          <w:szCs w:val="32"/>
        </w:rPr>
      </w:pPr>
      <w:bookmarkStart w:id="272" w:name="_Toc79074174"/>
      <w:r w:rsidRPr="00BC6BEF">
        <w:t>19c[AA(Ana.)]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19c</w:t>
      </w:r>
      <w:r w:rsidRPr="00BC6BEF">
        <w:rPr>
          <w:rStyle w:val="Forte"/>
          <w:color w:val="000000" w:themeColor="text1"/>
          <w:sz w:val="32"/>
          <w:szCs w:val="32"/>
        </w:rPr>
        <w:t xml:space="preserve"> des Demandes du Comité)</w:t>
      </w:r>
      <w:bookmarkEnd w:id="272"/>
    </w:p>
    <w:p w14:paraId="589CA186" w14:textId="5D58D40B" w:rsidR="00A97F20" w:rsidRPr="00BC6BEF" w:rsidRDefault="00482B91" w:rsidP="00482B91">
      <w:pPr>
        <w:pStyle w:val="AA-titre-rsum"/>
        <w:rPr>
          <w:rStyle w:val="Forte"/>
          <w:b/>
          <w:bCs w:val="0"/>
        </w:rPr>
      </w:pPr>
      <w:r w:rsidRPr="00BC6BEF">
        <w:rPr>
          <w:rStyle w:val="Forte"/>
          <w:b/>
          <w:bCs w:val="0"/>
        </w:rPr>
        <w:t>* Résumé *</w:t>
      </w:r>
    </w:p>
    <w:p w14:paraId="33CBA182" w14:textId="02F6AFCE" w:rsidR="00482B91" w:rsidRPr="00BC6BEF" w:rsidRDefault="00B21D2E" w:rsidP="00482B91">
      <w:pPr>
        <w:pStyle w:val="AA-rsum"/>
        <w:rPr>
          <w:rStyle w:val="Forte"/>
          <w:b w:val="0"/>
          <w:bCs/>
        </w:rPr>
      </w:pPr>
      <w:r w:rsidRPr="00BC6BEF">
        <w:rPr>
          <w:rStyle w:val="Forte"/>
          <w:b w:val="0"/>
          <w:bCs/>
        </w:rPr>
        <w:t xml:space="preserve">- La France </w:t>
      </w:r>
      <w:r w:rsidRPr="00BC6BEF">
        <w:rPr>
          <w:rStyle w:val="Forte"/>
        </w:rPr>
        <w:t>refuse explicitement</w:t>
      </w:r>
      <w:r w:rsidR="00970A84" w:rsidRPr="00BC6BEF">
        <w:rPr>
          <w:rStyle w:val="Forte"/>
        </w:rPr>
        <w:t xml:space="preserve"> le moratoire demandé</w:t>
      </w:r>
      <w:r w:rsidR="00970A84" w:rsidRPr="00BC6BEF">
        <w:rPr>
          <w:rStyle w:val="Forte"/>
          <w:b w:val="0"/>
          <w:bCs/>
        </w:rPr>
        <w:t xml:space="preserve">, et </w:t>
      </w:r>
      <w:r w:rsidR="007754A2" w:rsidRPr="00BC6BEF">
        <w:rPr>
          <w:rStyle w:val="Forte"/>
          <w:b w:val="0"/>
          <w:bCs/>
        </w:rPr>
        <w:t xml:space="preserve">elle </w:t>
      </w:r>
      <w:r w:rsidR="007754A2" w:rsidRPr="00BC6BEF">
        <w:rPr>
          <w:rStyle w:val="Forte"/>
        </w:rPr>
        <w:t xml:space="preserve">refuse implicitement </w:t>
      </w:r>
      <w:r w:rsidR="00970A84" w:rsidRPr="00BC6BEF">
        <w:rPr>
          <w:rStyle w:val="Forte"/>
        </w:rPr>
        <w:t>la désinstitut</w:t>
      </w:r>
      <w:r w:rsidR="007754A2" w:rsidRPr="00BC6BEF">
        <w:rPr>
          <w:rStyle w:val="Forte"/>
        </w:rPr>
        <w:t>ionnalisation</w:t>
      </w:r>
      <w:r w:rsidR="006C0C5E" w:rsidRPr="00BC6BEF">
        <w:rPr>
          <w:rStyle w:val="Forte"/>
          <w:b w:val="0"/>
          <w:bCs/>
        </w:rPr>
        <w:t>,</w:t>
      </w:r>
      <w:r w:rsidR="00D06999" w:rsidRPr="00BC6BEF">
        <w:rPr>
          <w:rStyle w:val="Forte"/>
          <w:b w:val="0"/>
          <w:bCs/>
        </w:rPr>
        <w:t xml:space="preserve"> dans tous ses actes et dans toutes ses réponses, et ici</w:t>
      </w:r>
      <w:r w:rsidR="006C0C5E" w:rsidRPr="00BC6BEF">
        <w:rPr>
          <w:rStyle w:val="Forte"/>
          <w:b w:val="0"/>
          <w:bCs/>
        </w:rPr>
        <w:t xml:space="preserve"> </w:t>
      </w:r>
      <w:r w:rsidR="007754A2" w:rsidRPr="00BC6BEF">
        <w:rPr>
          <w:rStyle w:val="Forte"/>
        </w:rPr>
        <w:t>en utilisant fallacieusement l'expression "</w:t>
      </w:r>
      <w:r w:rsidR="007754A2" w:rsidRPr="00BC6BEF">
        <w:rPr>
          <w:rStyle w:val="Forte"/>
          <w:i/>
          <w:iCs/>
          <w:color w:val="993300"/>
        </w:rPr>
        <w:t>logique de désinstitutionnalisation</w:t>
      </w:r>
      <w:r w:rsidR="007754A2" w:rsidRPr="00BC6BEF">
        <w:rPr>
          <w:rStyle w:val="Forte"/>
        </w:rPr>
        <w:t>"</w:t>
      </w:r>
      <w:r w:rsidR="006C0C5E" w:rsidRPr="00BC6BEF">
        <w:rPr>
          <w:rStyle w:val="Forte"/>
          <w:b w:val="0"/>
          <w:bCs/>
        </w:rPr>
        <w:t xml:space="preserve">, c’est-à-dire quelque chose qui y ressemble : comme toujours, </w:t>
      </w:r>
      <w:r w:rsidR="006C0C5E" w:rsidRPr="00BC6BEF">
        <w:rPr>
          <w:rStyle w:val="Forte"/>
        </w:rPr>
        <w:t>ce sont les apparences qui comptent.</w:t>
      </w:r>
    </w:p>
    <w:p w14:paraId="187A8AEF" w14:textId="166965B6" w:rsidR="00337578" w:rsidRPr="00BC6BEF" w:rsidRDefault="00337578" w:rsidP="00482B91">
      <w:pPr>
        <w:pStyle w:val="AA-rsum"/>
        <w:rPr>
          <w:rStyle w:val="Forte"/>
          <w:b w:val="0"/>
          <w:bCs/>
        </w:rPr>
      </w:pPr>
      <w:r w:rsidRPr="00BC6BEF">
        <w:rPr>
          <w:rStyle w:val="Forte"/>
          <w:b w:val="0"/>
          <w:bCs/>
        </w:rPr>
        <w:t xml:space="preserve">- La France </w:t>
      </w:r>
      <w:r w:rsidRPr="00BC6BEF">
        <w:rPr>
          <w:rStyle w:val="Forte"/>
        </w:rPr>
        <w:t xml:space="preserve">essaie de </w:t>
      </w:r>
      <w:r w:rsidR="003644B0" w:rsidRPr="00BC6BEF">
        <w:rPr>
          <w:rStyle w:val="Forte"/>
        </w:rPr>
        <w:t>(se) persuader</w:t>
      </w:r>
      <w:r w:rsidRPr="00BC6BEF">
        <w:rPr>
          <w:rStyle w:val="Forte"/>
        </w:rPr>
        <w:t xml:space="preserve"> </w:t>
      </w:r>
      <w:r w:rsidR="00385CA3" w:rsidRPr="00BC6BEF">
        <w:rPr>
          <w:rStyle w:val="Forte"/>
        </w:rPr>
        <w:t>que les mesures superficielles</w:t>
      </w:r>
      <w:r w:rsidR="00385CA3" w:rsidRPr="00BC6BEF">
        <w:rPr>
          <w:rStyle w:val="Forte"/>
          <w:b w:val="0"/>
          <w:bCs/>
        </w:rPr>
        <w:t xml:space="preserve"> (scolarisation "hors les murs", "habitat inclusif", etc.) </w:t>
      </w:r>
      <w:r w:rsidR="0038173D" w:rsidRPr="00BC6BEF">
        <w:rPr>
          <w:rStyle w:val="Forte"/>
        </w:rPr>
        <w:t>sont une forme de désinstitutionnalisation</w:t>
      </w:r>
      <w:r w:rsidR="0038173D" w:rsidRPr="00BC6BEF">
        <w:rPr>
          <w:rStyle w:val="Forte"/>
          <w:b w:val="0"/>
          <w:bCs/>
        </w:rPr>
        <w:t>.</w:t>
      </w:r>
    </w:p>
    <w:p w14:paraId="4A31E86F" w14:textId="34F7AD27" w:rsidR="0038173D" w:rsidRPr="00BC6BEF" w:rsidRDefault="0038173D" w:rsidP="00482B91">
      <w:pPr>
        <w:pStyle w:val="AA-rsum"/>
        <w:rPr>
          <w:rStyle w:val="Forte"/>
          <w:b w:val="0"/>
          <w:bCs/>
        </w:rPr>
      </w:pPr>
      <w:r w:rsidRPr="00BC6BEF">
        <w:rPr>
          <w:rStyle w:val="Forte"/>
          <w:b w:val="0"/>
          <w:bCs/>
        </w:rPr>
        <w:t xml:space="preserve">- </w:t>
      </w:r>
      <w:r w:rsidR="00DA0087" w:rsidRPr="00BC6BEF">
        <w:rPr>
          <w:rStyle w:val="Forte"/>
          <w:b w:val="0"/>
          <w:bCs/>
        </w:rPr>
        <w:t>Le système utilise le</w:t>
      </w:r>
      <w:r w:rsidR="003644B0" w:rsidRPr="00BC6BEF">
        <w:rPr>
          <w:rStyle w:val="Forte"/>
          <w:b w:val="0"/>
          <w:bCs/>
        </w:rPr>
        <w:t xml:space="preserve"> </w:t>
      </w:r>
      <w:r w:rsidR="003644B0" w:rsidRPr="00BC6BEF">
        <w:rPr>
          <w:rStyle w:val="Forte"/>
        </w:rPr>
        <w:t>très habile</w:t>
      </w:r>
      <w:r w:rsidR="00DA0087" w:rsidRPr="00BC6BEF">
        <w:rPr>
          <w:rStyle w:val="Forte"/>
        </w:rPr>
        <w:t xml:space="preserve"> subterfuge de la "</w:t>
      </w:r>
      <w:r w:rsidR="00DA0087" w:rsidRPr="00BC6BEF">
        <w:rPr>
          <w:rStyle w:val="Forte"/>
          <w:i/>
          <w:iCs/>
          <w:color w:val="993300"/>
        </w:rPr>
        <w:t>liberté de choix</w:t>
      </w:r>
      <w:r w:rsidR="00DA0087" w:rsidRPr="00BC6BEF">
        <w:rPr>
          <w:rStyle w:val="Forte"/>
        </w:rPr>
        <w:t xml:space="preserve">" </w:t>
      </w:r>
      <w:r w:rsidR="00DA0087" w:rsidRPr="00BC6BEF">
        <w:rPr>
          <w:rStyle w:val="Forte"/>
          <w:b w:val="0"/>
          <w:bCs/>
        </w:rPr>
        <w:t xml:space="preserve">pour tenter de contourner les obligations de la CDPH et des </w:t>
      </w:r>
      <w:r w:rsidR="002E57A0" w:rsidRPr="00BC6BEF">
        <w:rPr>
          <w:rStyle w:val="Forte"/>
          <w:b w:val="0"/>
          <w:bCs/>
        </w:rPr>
        <w:t>droits fondamentaux, mais il "oublie" que :</w:t>
      </w:r>
    </w:p>
    <w:p w14:paraId="48BB1769" w14:textId="43191256" w:rsidR="002E57A0" w:rsidRPr="00BC6BEF" w:rsidRDefault="002E57A0" w:rsidP="002E57A0">
      <w:pPr>
        <w:pStyle w:val="AA-rsum"/>
        <w:ind w:left="1416"/>
        <w:rPr>
          <w:rStyle w:val="Forte"/>
          <w:b w:val="0"/>
          <w:bCs/>
        </w:rPr>
      </w:pPr>
      <w:r w:rsidRPr="00BC6BEF">
        <w:rPr>
          <w:rStyle w:val="Forte"/>
          <w:b w:val="0"/>
          <w:bCs/>
        </w:rPr>
        <w:t xml:space="preserve">- </w:t>
      </w:r>
      <w:r w:rsidR="00B61E7C" w:rsidRPr="00BC6BEF">
        <w:rPr>
          <w:rStyle w:val="Forte"/>
          <w:b w:val="0"/>
          <w:bCs/>
        </w:rPr>
        <w:t xml:space="preserve">ces "choix" sont souvent </w:t>
      </w:r>
      <w:r w:rsidR="00B61E7C" w:rsidRPr="00BC6BEF">
        <w:rPr>
          <w:rStyle w:val="Forte"/>
        </w:rPr>
        <w:t>ceux des parents</w:t>
      </w:r>
      <w:r w:rsidR="00B61E7C" w:rsidRPr="00BC6BEF">
        <w:rPr>
          <w:rStyle w:val="Forte"/>
          <w:b w:val="0"/>
          <w:bCs/>
        </w:rPr>
        <w:t xml:space="preserve"> et non des personnes elles-mêmes ;</w:t>
      </w:r>
    </w:p>
    <w:p w14:paraId="33E14DFA" w14:textId="21DF4F93" w:rsidR="00B61E7C" w:rsidRPr="00BC6BEF" w:rsidRDefault="00733D94" w:rsidP="002E57A0">
      <w:pPr>
        <w:pStyle w:val="AA-rsum"/>
        <w:ind w:left="1416"/>
        <w:rPr>
          <w:rStyle w:val="Forte"/>
          <w:b w:val="0"/>
          <w:bCs/>
        </w:rPr>
      </w:pPr>
      <w:r w:rsidRPr="00BC6BEF">
        <w:rPr>
          <w:rStyle w:val="Forte"/>
          <w:b w:val="0"/>
          <w:bCs/>
        </w:rPr>
        <w:t xml:space="preserve">- </w:t>
      </w:r>
      <w:r w:rsidR="006F07CA" w:rsidRPr="00BC6BEF">
        <w:rPr>
          <w:rStyle w:val="Forte"/>
          <w:b w:val="0"/>
          <w:bCs/>
        </w:rPr>
        <w:t>le concept de la</w:t>
      </w:r>
      <w:r w:rsidRPr="00BC6BEF">
        <w:rPr>
          <w:rStyle w:val="Forte"/>
          <w:b w:val="0"/>
          <w:bCs/>
        </w:rPr>
        <w:t xml:space="preserve"> "liberté de choix"</w:t>
      </w:r>
      <w:r w:rsidR="006F07CA" w:rsidRPr="00BC6BEF">
        <w:rPr>
          <w:rStyle w:val="Forte"/>
          <w:b w:val="0"/>
          <w:bCs/>
        </w:rPr>
        <w:t xml:space="preserve"> est </w:t>
      </w:r>
      <w:r w:rsidR="006F07CA" w:rsidRPr="00BC6BEF">
        <w:rPr>
          <w:rStyle w:val="Forte"/>
        </w:rPr>
        <w:t>fallacieux</w:t>
      </w:r>
      <w:r w:rsidRPr="00BC6BEF">
        <w:rPr>
          <w:rStyle w:val="Forte"/>
        </w:rPr>
        <w:t xml:space="preserve"> quand il n'y a en réalité qu'une seule option</w:t>
      </w:r>
      <w:r w:rsidR="00803F22" w:rsidRPr="00BC6BEF">
        <w:rPr>
          <w:rStyle w:val="Forte"/>
        </w:rPr>
        <w:t xml:space="preserve"> "viable"</w:t>
      </w:r>
      <w:r w:rsidR="006F07CA" w:rsidRPr="00BC6BEF">
        <w:rPr>
          <w:rStyle w:val="Forte"/>
        </w:rPr>
        <w:t>, par manque d'inclusivité</w:t>
      </w:r>
      <w:r w:rsidR="00803F22" w:rsidRPr="00BC6BEF">
        <w:rPr>
          <w:rStyle w:val="Forte"/>
          <w:b w:val="0"/>
          <w:bCs/>
        </w:rPr>
        <w:t xml:space="preserve"> ;</w:t>
      </w:r>
    </w:p>
    <w:p w14:paraId="763F64AD" w14:textId="5BAC27ED" w:rsidR="00803F22" w:rsidRPr="00BC6BEF" w:rsidRDefault="00803F22" w:rsidP="002E57A0">
      <w:pPr>
        <w:pStyle w:val="AA-rsum"/>
        <w:ind w:left="1416"/>
        <w:rPr>
          <w:rStyle w:val="Forte"/>
          <w:b w:val="0"/>
          <w:bCs/>
        </w:rPr>
      </w:pPr>
      <w:r w:rsidRPr="00BC6BEF">
        <w:rPr>
          <w:rStyle w:val="Forte"/>
          <w:b w:val="0"/>
          <w:bCs/>
        </w:rPr>
        <w:t xml:space="preserve">- </w:t>
      </w:r>
      <w:r w:rsidR="003E5A94" w:rsidRPr="00BC6BEF">
        <w:rPr>
          <w:rStyle w:val="Forte"/>
          <w:b w:val="0"/>
          <w:bCs/>
        </w:rPr>
        <w:t xml:space="preserve">les personnes hébergées </w:t>
      </w:r>
      <w:r w:rsidR="003E5A94" w:rsidRPr="00BC6BEF">
        <w:rPr>
          <w:rStyle w:val="Forte"/>
        </w:rPr>
        <w:t>peuvent difficilement choisir une "vie libre" qu'elles n'ont jamais connue</w:t>
      </w:r>
      <w:r w:rsidR="003E5A94" w:rsidRPr="00BC6BEF">
        <w:rPr>
          <w:rStyle w:val="Forte"/>
          <w:b w:val="0"/>
          <w:bCs/>
        </w:rPr>
        <w:t>, ou qu'elles ne connaissent surtout via des expériences négatives</w:t>
      </w:r>
      <w:r w:rsidR="000625C1" w:rsidRPr="00BC6BEF">
        <w:rPr>
          <w:rStyle w:val="Forte"/>
          <w:b w:val="0"/>
          <w:bCs/>
        </w:rPr>
        <w:t xml:space="preserve"> ;</w:t>
      </w:r>
    </w:p>
    <w:p w14:paraId="76848689" w14:textId="756D14D5" w:rsidR="000625C1" w:rsidRPr="00BC6BEF" w:rsidRDefault="000625C1" w:rsidP="002E57A0">
      <w:pPr>
        <w:pStyle w:val="AA-rsum"/>
        <w:ind w:left="1416"/>
        <w:rPr>
          <w:rStyle w:val="Forte"/>
          <w:b w:val="0"/>
          <w:bCs/>
        </w:rPr>
      </w:pPr>
      <w:r w:rsidRPr="00BC6BEF">
        <w:rPr>
          <w:rStyle w:val="Forte"/>
          <w:b w:val="0"/>
          <w:bCs/>
        </w:rPr>
        <w:t xml:space="preserve">- si des êtres humains peuvent préférer </w:t>
      </w:r>
      <w:r w:rsidR="000E658B" w:rsidRPr="00BC6BEF">
        <w:rPr>
          <w:rStyle w:val="Forte"/>
          <w:b w:val="0"/>
          <w:bCs/>
        </w:rPr>
        <w:t xml:space="preserve">rester asservis et ségrégués, c'est parce qu'ils sont </w:t>
      </w:r>
      <w:r w:rsidR="000E658B" w:rsidRPr="00BC6BEF">
        <w:rPr>
          <w:rStyle w:val="Forte"/>
        </w:rPr>
        <w:t>conditionnés</w:t>
      </w:r>
      <w:r w:rsidR="000E658B" w:rsidRPr="00BC6BEF">
        <w:rPr>
          <w:rStyle w:val="Forte"/>
          <w:b w:val="0"/>
          <w:bCs/>
        </w:rPr>
        <w:t xml:space="preserve"> par cet</w:t>
      </w:r>
      <w:r w:rsidR="00EE477C" w:rsidRPr="00BC6BEF">
        <w:rPr>
          <w:rStyle w:val="Forte"/>
          <w:b w:val="0"/>
          <w:bCs/>
        </w:rPr>
        <w:t xml:space="preserve">te situation, où ils "vivent" en permanence, et qui donc leur paraît </w:t>
      </w:r>
      <w:r w:rsidR="00EE477C" w:rsidRPr="00BC6BEF">
        <w:rPr>
          <w:rStyle w:val="Forte"/>
          <w:b w:val="0"/>
          <w:bCs/>
        </w:rPr>
        <w:lastRenderedPageBreak/>
        <w:t xml:space="preserve">"normale" </w:t>
      </w:r>
      <w:r w:rsidR="000E658B" w:rsidRPr="00BC6BEF">
        <w:rPr>
          <w:rStyle w:val="Forte"/>
          <w:b w:val="0"/>
          <w:bCs/>
        </w:rPr>
        <w:t>:</w:t>
      </w:r>
      <w:r w:rsidR="00EE477C" w:rsidRPr="00BC6BEF">
        <w:rPr>
          <w:rStyle w:val="Forte"/>
          <w:b w:val="0"/>
          <w:bCs/>
        </w:rPr>
        <w:t xml:space="preserve"> </w:t>
      </w:r>
      <w:r w:rsidR="00EE477C" w:rsidRPr="00BC6BEF">
        <w:rPr>
          <w:rStyle w:val="Forte"/>
        </w:rPr>
        <w:t xml:space="preserve">ils ne connaissent </w:t>
      </w:r>
      <w:r w:rsidR="006C680F" w:rsidRPr="00BC6BEF">
        <w:rPr>
          <w:rStyle w:val="Forte"/>
        </w:rPr>
        <w:t xml:space="preserve">pas vraiment "la vraie vie" </w:t>
      </w:r>
      <w:r w:rsidR="006C680F" w:rsidRPr="00BC6BEF">
        <w:rPr>
          <w:rStyle w:val="Forte"/>
          <w:b w:val="0"/>
          <w:bCs/>
        </w:rPr>
        <w:t>(libre et à égalité)</w:t>
      </w:r>
      <w:r w:rsidR="006C680F" w:rsidRPr="00BC6BEF">
        <w:rPr>
          <w:rStyle w:val="Forte"/>
        </w:rPr>
        <w:t>,</w:t>
      </w:r>
      <w:r w:rsidR="000E658B" w:rsidRPr="00BC6BEF">
        <w:rPr>
          <w:rStyle w:val="Forte"/>
        </w:rPr>
        <w:t xml:space="preserve"> ils ne sont donc pas en état de faire des "choix"</w:t>
      </w:r>
      <w:r w:rsidR="00C15296" w:rsidRPr="00BC6BEF">
        <w:rPr>
          <w:rStyle w:val="Forte"/>
        </w:rPr>
        <w:t xml:space="preserve"> </w:t>
      </w:r>
      <w:r w:rsidR="006C680F" w:rsidRPr="00BC6BEF">
        <w:rPr>
          <w:rStyle w:val="Forte"/>
        </w:rPr>
        <w:t xml:space="preserve">autres </w:t>
      </w:r>
      <w:r w:rsidR="00C15296" w:rsidRPr="00BC6BEF">
        <w:rPr>
          <w:rStyle w:val="Forte"/>
        </w:rPr>
        <w:t>que "les choix faits pour eux" par ce système</w:t>
      </w:r>
      <w:r w:rsidR="00940A5B" w:rsidRPr="00BC6BEF">
        <w:rPr>
          <w:rStyle w:val="Forte"/>
        </w:rPr>
        <w:t xml:space="preserve"> </w:t>
      </w:r>
      <w:r w:rsidR="00940A5B" w:rsidRPr="00BC6BEF">
        <w:rPr>
          <w:rStyle w:val="Forte"/>
          <w:b w:val="0"/>
          <w:bCs/>
        </w:rPr>
        <w:t xml:space="preserve">(qui fait tout pour qu'ils le </w:t>
      </w:r>
      <w:r w:rsidR="00FD4D97" w:rsidRPr="00BC6BEF">
        <w:rPr>
          <w:rStyle w:val="Forte"/>
          <w:b w:val="0"/>
          <w:bCs/>
        </w:rPr>
        <w:t>"choisissent"</w:t>
      </w:r>
      <w:r w:rsidR="00940A5B" w:rsidRPr="00BC6BEF">
        <w:rPr>
          <w:rStyle w:val="Forte"/>
          <w:b w:val="0"/>
          <w:bCs/>
        </w:rPr>
        <w:t>)</w:t>
      </w:r>
      <w:r w:rsidR="00BE5EE6" w:rsidRPr="00BC6BEF">
        <w:rPr>
          <w:rStyle w:val="Forte"/>
        </w:rPr>
        <w:t>.</w:t>
      </w:r>
    </w:p>
    <w:p w14:paraId="4D1C3F68" w14:textId="4FB95F0F" w:rsidR="00BE5EE6" w:rsidRPr="00BC6BEF" w:rsidRDefault="00BE5EE6" w:rsidP="002E57A0">
      <w:pPr>
        <w:pStyle w:val="AA-rsum"/>
        <w:ind w:left="1416"/>
        <w:rPr>
          <w:rStyle w:val="Forte"/>
          <w:b w:val="0"/>
          <w:bCs/>
        </w:rPr>
      </w:pPr>
    </w:p>
    <w:p w14:paraId="158099F8" w14:textId="1D05171E" w:rsidR="00BE5EE6" w:rsidRPr="00BC6BEF" w:rsidRDefault="00BE5EE6" w:rsidP="002E57A0">
      <w:pPr>
        <w:pStyle w:val="AA-rsum"/>
        <w:ind w:left="1416"/>
        <w:rPr>
          <w:rStyle w:val="Forte"/>
          <w:b w:val="0"/>
          <w:bCs/>
        </w:rPr>
      </w:pPr>
      <w:r w:rsidRPr="00BC6BEF">
        <w:rPr>
          <w:rStyle w:val="Forte"/>
          <w:b w:val="0"/>
          <w:bCs/>
        </w:rPr>
        <w:t xml:space="preserve">Tout cela est donc </w:t>
      </w:r>
      <w:r w:rsidRPr="00BC6BEF">
        <w:rPr>
          <w:rStyle w:val="Forte"/>
        </w:rPr>
        <w:t>fallacieux</w:t>
      </w:r>
      <w:r w:rsidRPr="00BC6BEF">
        <w:rPr>
          <w:rStyle w:val="Forte"/>
          <w:b w:val="0"/>
          <w:bCs/>
        </w:rPr>
        <w:t xml:space="preserve">, biaisé et même vicieux ; </w:t>
      </w:r>
      <w:r w:rsidR="00511FB6" w:rsidRPr="00BC6BEF">
        <w:rPr>
          <w:rStyle w:val="Forte"/>
        </w:rPr>
        <w:t>le système protège ses "placements humains"</w:t>
      </w:r>
      <w:r w:rsidR="00511FB6" w:rsidRPr="00BC6BEF">
        <w:rPr>
          <w:rStyle w:val="Forte"/>
          <w:b w:val="0"/>
          <w:bCs/>
        </w:rPr>
        <w:t xml:space="preserve">, grâce à la </w:t>
      </w:r>
      <w:r w:rsidR="00511FB6" w:rsidRPr="00BC6BEF">
        <w:rPr>
          <w:rStyle w:val="Forte"/>
        </w:rPr>
        <w:t>collaboration</w:t>
      </w:r>
      <w:r w:rsidR="00604943" w:rsidRPr="00BC6BEF">
        <w:rPr>
          <w:rStyle w:val="Forte"/>
          <w:b w:val="0"/>
          <w:bCs/>
        </w:rPr>
        <w:t xml:space="preserve"> (ou à la communion)</w:t>
      </w:r>
      <w:r w:rsidR="00511FB6" w:rsidRPr="00BC6BEF">
        <w:rPr>
          <w:rStyle w:val="Forte"/>
          <w:b w:val="0"/>
          <w:bCs/>
        </w:rPr>
        <w:t xml:space="preserve"> </w:t>
      </w:r>
      <w:r w:rsidR="00511FB6" w:rsidRPr="00BC6BEF">
        <w:rPr>
          <w:rStyle w:val="Forte"/>
        </w:rPr>
        <w:t xml:space="preserve">entre </w:t>
      </w:r>
      <w:r w:rsidR="00604943" w:rsidRPr="00BC6BEF">
        <w:rPr>
          <w:rStyle w:val="Forte"/>
        </w:rPr>
        <w:t>les décideurs politiques et le lobby médico-social</w:t>
      </w:r>
      <w:r w:rsidR="00604943" w:rsidRPr="00BC6BEF">
        <w:rPr>
          <w:rStyle w:val="Forte"/>
          <w:b w:val="0"/>
          <w:bCs/>
        </w:rPr>
        <w:t xml:space="preserve">, ce qui est habilement </w:t>
      </w:r>
      <w:r w:rsidR="00604943" w:rsidRPr="00BC6BEF">
        <w:rPr>
          <w:rStyle w:val="Forte"/>
        </w:rPr>
        <w:t>permis par l'article 1</w:t>
      </w:r>
      <w:r w:rsidR="00604943" w:rsidRPr="00BC6BEF">
        <w:rPr>
          <w:rStyle w:val="Forte"/>
          <w:vertAlign w:val="superscript"/>
        </w:rPr>
        <w:t>er</w:t>
      </w:r>
      <w:r w:rsidR="00604943" w:rsidRPr="00BC6BEF">
        <w:rPr>
          <w:rStyle w:val="Forte"/>
        </w:rPr>
        <w:t xml:space="preserve"> de la </w:t>
      </w:r>
      <w:hyperlink r:id="rId527" w:history="1">
        <w:r w:rsidR="00604943" w:rsidRPr="00BC6BEF">
          <w:rPr>
            <w:rStyle w:val="Hyperlink"/>
          </w:rPr>
          <w:t>Loi 2005-102</w:t>
        </w:r>
      </w:hyperlink>
      <w:r w:rsidR="00604943" w:rsidRPr="00BC6BEF">
        <w:rPr>
          <w:rStyle w:val="Forte"/>
        </w:rPr>
        <w:t>.</w:t>
      </w:r>
    </w:p>
    <w:p w14:paraId="27C334AE" w14:textId="77777777" w:rsidR="006C0C5E" w:rsidRPr="00BC6BEF" w:rsidRDefault="006C0C5E" w:rsidP="00482B91">
      <w:pPr>
        <w:pStyle w:val="AA-rsum"/>
        <w:rPr>
          <w:rStyle w:val="Forte"/>
          <w:b w:val="0"/>
          <w:bCs/>
        </w:rPr>
      </w:pPr>
    </w:p>
    <w:p w14:paraId="0310F883" w14:textId="77777777" w:rsidR="00482B91" w:rsidRPr="00BC6BEF" w:rsidRDefault="00482B91" w:rsidP="0009786D">
      <w:pPr>
        <w:pStyle w:val="NormalWeb"/>
        <w:spacing w:before="0" w:beforeAutospacing="0" w:after="420" w:afterAutospacing="0"/>
        <w:ind w:left="2268"/>
        <w:rPr>
          <w:rStyle w:val="Forte"/>
          <w:rFonts w:ascii="Georgia" w:hAnsi="Georgia"/>
          <w:b w:val="0"/>
          <w:bCs w:val="0"/>
          <w:color w:val="333399"/>
          <w:lang w:val="fr-FR"/>
        </w:rPr>
      </w:pPr>
    </w:p>
    <w:p w14:paraId="71AB4E3E" w14:textId="5C5D519E" w:rsidR="009124F9" w:rsidRPr="00BC6BEF" w:rsidRDefault="0009786D" w:rsidP="00FD4D97">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C'est ce que nous expliquions ci-dessus (19b) : l'Etat français refuse catégoriquement et explicitement de réduire le nombre de places en hébergement dans des centres ségrégués et concentrationnaires, et à la place il propose principalement :</w:t>
      </w:r>
      <w:r w:rsidRPr="00BC6BEF">
        <w:rPr>
          <w:rStyle w:val="Forte"/>
          <w:rFonts w:ascii="Georgia" w:hAnsi="Georgia"/>
          <w:b w:val="0"/>
          <w:bCs w:val="0"/>
          <w:color w:val="333399"/>
          <w:lang w:val="fr-FR"/>
        </w:rPr>
        <w:br/>
        <w:t>- des "inclusions hors les murs" (quelques heures par jour, notamment à l'école) ;</w:t>
      </w:r>
      <w:r w:rsidRPr="00BC6BEF">
        <w:rPr>
          <w:rStyle w:val="Forte"/>
          <w:rFonts w:ascii="Georgia" w:hAnsi="Georgia"/>
          <w:b w:val="0"/>
          <w:bCs w:val="0"/>
          <w:color w:val="333399"/>
          <w:lang w:val="fr-FR"/>
        </w:rPr>
        <w:br/>
        <w:t>- de l'habitat dit "inclusif", qui ressemble fortement à des "extensions" des institutions, ou qui en font partie.</w:t>
      </w:r>
      <w:r w:rsidRPr="00BC6BEF">
        <w:rPr>
          <w:rStyle w:val="Forte"/>
          <w:rFonts w:ascii="Georgia" w:hAnsi="Georgia"/>
          <w:b w:val="0"/>
          <w:bCs w:val="0"/>
          <w:color w:val="333399"/>
          <w:lang w:val="fr-FR"/>
        </w:rPr>
        <w:br/>
        <w:t>Tout cela n'est pas envisagé sous l'angle des droits fondamentaux (et notamment de ce que nous appelons "l'égale liberté") des personnes handicapées, mais "à partir" des considérations et des intérêts (essentiellement économiques) des "lobbies du médico-social", qui continuent à contrôler la vie des personnes malgré ces maigres améliorations superficielles.</w:t>
      </w:r>
    </w:p>
    <w:p w14:paraId="7C4112B4" w14:textId="0EDDE51D" w:rsidR="0009786D" w:rsidRPr="00BC6BEF" w:rsidRDefault="0009786D" w:rsidP="00FD4D97">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Pourquoi ? Tout simplement parce que les décisionnaires publics sont très fortement influencés par les lobbies, et parce que beaucoup d'entre eux en proviennent directement.</w:t>
      </w:r>
      <w:r w:rsidRPr="00BC6BEF">
        <w:rPr>
          <w:rStyle w:val="Forte"/>
          <w:rFonts w:ascii="Georgia" w:hAnsi="Georgia"/>
          <w:b w:val="0"/>
          <w:bCs w:val="0"/>
          <w:color w:val="333399"/>
          <w:lang w:val="fr-FR"/>
        </w:rPr>
        <w:br/>
        <w:t xml:space="preserve">Si on pouvait supprimer le "vice" de l'article 1 de la </w:t>
      </w:r>
      <w:hyperlink r:id="rId528" w:history="1">
        <w:r w:rsidR="003C3BED" w:rsidRPr="00BC6BEF">
          <w:rPr>
            <w:rStyle w:val="Hyperlink"/>
            <w:rFonts w:ascii="Georgia" w:hAnsi="Georgia"/>
            <w:lang w:val="fr-FR"/>
          </w:rPr>
          <w:t>loi de 2005</w:t>
        </w:r>
      </w:hyperlink>
      <w:r w:rsidRPr="00BC6BEF">
        <w:rPr>
          <w:rStyle w:val="Forte"/>
          <w:rFonts w:ascii="Georgia" w:hAnsi="Georgia"/>
          <w:b w:val="0"/>
          <w:bCs w:val="0"/>
          <w:color w:val="333399"/>
          <w:lang w:val="fr-FR"/>
        </w:rPr>
        <w:t>, et clarifier les conflits d'intérêts et les confusions en matière de représentativité (qui sont maintenues par ces lobbies, lesquels manipulent aussi les familles, pour se donner de la légitimité), cela irait beaucoup mieux.</w:t>
      </w:r>
      <w:r w:rsidRPr="00BC6BEF">
        <w:rPr>
          <w:rStyle w:val="Forte"/>
          <w:rFonts w:ascii="Georgia" w:hAnsi="Georgia"/>
          <w:b w:val="0"/>
          <w:bCs w:val="0"/>
          <w:color w:val="333399"/>
          <w:lang w:val="fr-FR"/>
        </w:rPr>
        <w:br/>
        <w:t>Mais comme les lois sont finalement faites indirectement par les lobbies, et comme en plus les juges et les médecins font ce qu'ils veulent en toute impunité, et comme tous ces gens méprisent complètement la CDPH qui les ennuie, tout est bloqué et c'est ce qui explique pourquoi les avancées (vers l'égale liberté) sont très faibles et très lentes : elles sont faites surtout pour qu'on ne puisse pas dire que rien n'est fait.</w:t>
      </w:r>
    </w:p>
    <w:p w14:paraId="4D4F3E55" w14:textId="77777777" w:rsidR="002928F9" w:rsidRPr="00BC6BEF" w:rsidRDefault="0009786D" w:rsidP="00FD4D97">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L'un des plus récents stratagèmes utilisés par les lobbies (et donc par les autorités publiques) est de prétendre qu'ils respectent complètement la "liberté de choix" des "résidents", ce qui est de mauvaise foi puisqu'en réalité il n'y a pas vraiment de choix possible puisqu'il n'y a pas de réelle inclusion "dans la communauté"</w:t>
      </w:r>
      <w:r w:rsidR="002928F9" w:rsidRPr="00BC6BEF">
        <w:rPr>
          <w:rStyle w:val="Forte"/>
          <w:rFonts w:ascii="Georgia" w:hAnsi="Georgia"/>
          <w:b w:val="0"/>
          <w:bCs w:val="0"/>
          <w:color w:val="333399"/>
          <w:lang w:val="fr-FR"/>
        </w:rPr>
        <w:t>, et puisque de toutes façons "la liberté de choix" est souvent "la liberté de choix des parents".</w:t>
      </w:r>
    </w:p>
    <w:p w14:paraId="6777877D" w14:textId="7EA91124" w:rsidR="0009786D" w:rsidRPr="00BC6BEF" w:rsidRDefault="0009786D" w:rsidP="00FD4D97">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lastRenderedPageBreak/>
        <w:t>Par ailleurs, les établissements font tout ce qu'ils peuvent pour manipuler les familles (et les résidents, facilement influençables) pour leur présenter leurs établissements comme préférables à la vie dans la communauté (dont les "dangers" sont mis en avant), c’est-à-dire qu'ils essaient de "surmonter" (ou de court-circuiter) les obligations de "droits fondamentaux" des personnes en les utilisant à leur avantage, c’est-à-dire en utilisant la "liberté de choix", décidée par les personnes (manipulées) au niveau individuel, pour "occulter" une chose plus importante, la "vraie liberté" (à égalité avec les non-handicapés), que généralement les personnes "accueillies" n'ont jamais connue</w:t>
      </w:r>
      <w:r w:rsidR="00F402C3" w:rsidRPr="00BC6BEF">
        <w:rPr>
          <w:rStyle w:val="Forte"/>
          <w:rFonts w:ascii="Georgia" w:hAnsi="Georgia"/>
          <w:b w:val="0"/>
          <w:bCs w:val="0"/>
          <w:color w:val="333399"/>
          <w:lang w:val="fr-FR"/>
        </w:rPr>
        <w:t xml:space="preserve"> (donc comment pourraient-ils choisir un</w:t>
      </w:r>
      <w:r w:rsidR="00893DB8" w:rsidRPr="00BC6BEF">
        <w:rPr>
          <w:rStyle w:val="Forte"/>
          <w:rFonts w:ascii="Georgia" w:hAnsi="Georgia"/>
          <w:b w:val="0"/>
          <w:bCs w:val="0"/>
          <w:color w:val="333399"/>
          <w:lang w:val="fr-FR"/>
        </w:rPr>
        <w:t>e</w:t>
      </w:r>
      <w:r w:rsidR="00F402C3" w:rsidRPr="00BC6BEF">
        <w:rPr>
          <w:rStyle w:val="Forte"/>
          <w:rFonts w:ascii="Georgia" w:hAnsi="Georgia"/>
          <w:b w:val="0"/>
          <w:bCs w:val="0"/>
          <w:color w:val="333399"/>
          <w:lang w:val="fr-FR"/>
        </w:rPr>
        <w:t xml:space="preserve"> chose qu'ils ne connaissent pas</w:t>
      </w:r>
      <w:r w:rsidR="00893DB8" w:rsidRPr="00BC6BEF">
        <w:rPr>
          <w:rStyle w:val="Forte"/>
          <w:rFonts w:ascii="Georgia" w:hAnsi="Georgia"/>
          <w:b w:val="0"/>
          <w:bCs w:val="0"/>
          <w:color w:val="333399"/>
          <w:lang w:val="fr-FR"/>
        </w:rPr>
        <w:t>, ou qu'ils connaissent surtout via des expériences négatives)</w:t>
      </w:r>
      <w:r w:rsidRPr="00BC6BEF">
        <w:rPr>
          <w:rStyle w:val="Forte"/>
          <w:rFonts w:ascii="Georgia" w:hAnsi="Georgia"/>
          <w:b w:val="0"/>
          <w:bCs w:val="0"/>
          <w:color w:val="333399"/>
          <w:lang w:val="fr-FR"/>
        </w:rPr>
        <w:t xml:space="preserve">. </w:t>
      </w:r>
      <w:r w:rsidR="00893DB8" w:rsidRPr="00BC6BEF">
        <w:rPr>
          <w:rStyle w:val="Forte"/>
          <w:rFonts w:ascii="Georgia" w:hAnsi="Georgia"/>
          <w:b w:val="0"/>
          <w:bCs w:val="0"/>
          <w:color w:val="333399"/>
          <w:lang w:val="fr-FR"/>
        </w:rPr>
        <w:br/>
      </w:r>
      <w:r w:rsidRPr="00BC6BEF">
        <w:rPr>
          <w:rStyle w:val="Forte"/>
          <w:rFonts w:ascii="Georgia" w:hAnsi="Georgia"/>
          <w:b w:val="0"/>
          <w:bCs w:val="0"/>
          <w:color w:val="333399"/>
          <w:lang w:val="fr-FR"/>
        </w:rPr>
        <w:t>C'est vicieux…</w:t>
      </w:r>
    </w:p>
    <w:p w14:paraId="0C7869C2" w14:textId="77777777" w:rsidR="00AA6A88" w:rsidRPr="00BC6BEF" w:rsidRDefault="0009786D" w:rsidP="00FD4D97">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Enfin, il faut noter que beaucoup de parents sont tellement habitués au système de français de l'institutionnalisation, que vu la stigmatisation et les nuisances sociales, et vu l'absence d'assistance en milieu ordinaire, l'idée de la "vie en liberté" (et donc de la désinstitutionnalisation) ne leur "parle" pas, et malheureusement il y a une très forte demande des familles qui se plaignent du fait qu'il n'y a pas assez d'établissements, et qui en cherchent désespérément (jusqu'en Belgique, comme on peut le voir dans le documentaire "Zone Interdite" (cf. 16a)).</w:t>
      </w:r>
    </w:p>
    <w:p w14:paraId="29CA6BAE" w14:textId="5C9E2615" w:rsidR="00524A82" w:rsidRPr="00BC6BEF" w:rsidRDefault="0009786D" w:rsidP="00FD4D97">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Cela pourrait être évité (sauf pour les cas vraiment "très dépendants"), notamment en matière d'autisme, via des aménagements et des solutions à la maison qui passent par une meilleure compréhension des besoins des autistes (mais on ne veut pas écouter nos explications !), et avec des efforts et de l'organisation. </w:t>
      </w:r>
      <w:r w:rsidR="0002232E" w:rsidRPr="00BC6BEF">
        <w:rPr>
          <w:rStyle w:val="Forte"/>
          <w:rFonts w:ascii="Georgia" w:hAnsi="Georgia"/>
          <w:b w:val="0"/>
          <w:bCs w:val="0"/>
          <w:color w:val="333399"/>
          <w:lang w:val="fr-FR"/>
        </w:rPr>
        <w:br/>
      </w:r>
      <w:r w:rsidRPr="00BC6BEF">
        <w:rPr>
          <w:rStyle w:val="Forte"/>
          <w:rFonts w:ascii="Georgia" w:hAnsi="Georgia"/>
          <w:b w:val="0"/>
          <w:bCs w:val="0"/>
          <w:color w:val="333399"/>
          <w:lang w:val="fr-FR"/>
        </w:rPr>
        <w:t xml:space="preserve">Par exemple, dans </w:t>
      </w:r>
      <w:hyperlink r:id="rId529" w:history="1">
        <w:r w:rsidRPr="00BC6BEF">
          <w:rPr>
            <w:rStyle w:val="Hyperlink"/>
            <w:rFonts w:ascii="Georgia" w:hAnsi="Georgia"/>
            <w:lang w:val="fr-FR"/>
          </w:rPr>
          <w:t>le cas d'Eva dans le documentaire</w:t>
        </w:r>
      </w:hyperlink>
      <w:r w:rsidRPr="00BC6BEF">
        <w:rPr>
          <w:rStyle w:val="Forte"/>
          <w:rFonts w:ascii="Georgia" w:hAnsi="Georgia"/>
          <w:b w:val="0"/>
          <w:bCs w:val="0"/>
          <w:color w:val="333399"/>
          <w:lang w:val="fr-FR"/>
        </w:rPr>
        <w:t xml:space="preserve">, comme dans presque tous les autres, </w:t>
      </w:r>
      <w:r w:rsidR="00B115EF" w:rsidRPr="00BC6BEF">
        <w:rPr>
          <w:rStyle w:val="Forte"/>
          <w:rFonts w:ascii="Georgia" w:hAnsi="Georgia"/>
          <w:b w:val="0"/>
          <w:bCs w:val="0"/>
          <w:color w:val="333399"/>
          <w:lang w:val="fr-FR"/>
        </w:rPr>
        <w:t xml:space="preserve">il </w:t>
      </w:r>
      <w:r w:rsidRPr="00BC6BEF">
        <w:rPr>
          <w:rStyle w:val="Forte"/>
          <w:rFonts w:ascii="Georgia" w:hAnsi="Georgia"/>
          <w:b w:val="0"/>
          <w:bCs w:val="0"/>
          <w:color w:val="333399"/>
          <w:lang w:val="fr-FR"/>
        </w:rPr>
        <w:t>était tout à fait possible qu'elle reste à la maison (ou "en ville") sans passer par tous ces sévices absurdes et inutiles résultant de profondes méconnaissances et d'une confiance indument faite au système médical et médico-social.</w:t>
      </w:r>
      <w:r w:rsidRPr="00BC6BEF">
        <w:rPr>
          <w:rStyle w:val="Forte"/>
          <w:rFonts w:ascii="Georgia" w:hAnsi="Georgia"/>
          <w:b w:val="0"/>
          <w:bCs w:val="0"/>
          <w:color w:val="333399"/>
          <w:lang w:val="fr-FR"/>
        </w:rPr>
        <w:br/>
        <w:t xml:space="preserve"> </w:t>
      </w:r>
      <w:r w:rsidRPr="00BC6BEF">
        <w:rPr>
          <w:rStyle w:val="Forte"/>
          <w:rFonts w:ascii="Georgia" w:hAnsi="Georgia"/>
          <w:b w:val="0"/>
          <w:bCs w:val="0"/>
          <w:color w:val="333399"/>
          <w:lang w:val="fr-FR"/>
        </w:rPr>
        <w:br/>
        <w:t>Evidemment, ces fortes demandes profitent au</w:t>
      </w:r>
      <w:r w:rsidR="0002232E" w:rsidRPr="00BC6BEF">
        <w:rPr>
          <w:rStyle w:val="Forte"/>
          <w:rFonts w:ascii="Georgia" w:hAnsi="Georgia"/>
          <w:b w:val="0"/>
          <w:bCs w:val="0"/>
          <w:color w:val="333399"/>
          <w:lang w:val="fr-FR"/>
        </w:rPr>
        <w:t>x</w:t>
      </w:r>
      <w:r w:rsidRPr="00BC6BEF">
        <w:rPr>
          <w:rStyle w:val="Forte"/>
          <w:rFonts w:ascii="Georgia" w:hAnsi="Georgia"/>
          <w:b w:val="0"/>
          <w:bCs w:val="0"/>
          <w:color w:val="333399"/>
          <w:lang w:val="fr-FR"/>
        </w:rPr>
        <w:t xml:space="preserve"> lobbies, qui les invoquent, et qui n'hésitent pas à présenter l'autisme comme un fléau, une calamité, une maladie etc.</w:t>
      </w:r>
      <w:r w:rsidRPr="00BC6BEF">
        <w:rPr>
          <w:rStyle w:val="Forte"/>
          <w:rFonts w:ascii="Georgia" w:hAnsi="Georgia"/>
          <w:b w:val="0"/>
          <w:bCs w:val="0"/>
          <w:color w:val="333399"/>
          <w:lang w:val="fr-FR"/>
        </w:rPr>
        <w:br/>
      </w:r>
      <w:r w:rsidRPr="00BC6BEF">
        <w:rPr>
          <w:rStyle w:val="Forte"/>
          <w:rFonts w:ascii="Georgia" w:hAnsi="Georgia"/>
          <w:b w:val="0"/>
          <w:bCs w:val="0"/>
          <w:color w:val="333399"/>
          <w:lang w:val="fr-FR"/>
        </w:rPr>
        <w:br/>
        <w:t>Tout est économique, c’est-à-dire lucratif</w:t>
      </w:r>
      <w:r w:rsidR="0002232E"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br/>
        <w:t>Même si ces associations sont "sans but lucratif", les bénéficiaires se débrouillent, soit par des salaires d'administrateurs mirobolants, soit en louant des biens immobiliers ou des SCI aux "associations" à prix d'or (surtout si ce sont des châteaux</w:t>
      </w:r>
      <w:r w:rsidR="00685409" w:rsidRPr="00BC6BEF">
        <w:rPr>
          <w:rStyle w:val="Forte"/>
          <w:rFonts w:ascii="Georgia" w:hAnsi="Georgia"/>
          <w:b w:val="0"/>
          <w:bCs w:val="0"/>
          <w:color w:val="333399"/>
          <w:lang w:val="fr-FR"/>
        </w:rPr>
        <w:t>, comme souvent</w:t>
      </w:r>
      <w:r w:rsidR="00D63549" w:rsidRPr="00BC6BEF">
        <w:rPr>
          <w:rStyle w:val="Forte"/>
          <w:rFonts w:ascii="Georgia" w:hAnsi="Georgia"/>
          <w:b w:val="0"/>
          <w:bCs w:val="0"/>
          <w:color w:val="333399"/>
          <w:lang w:val="fr-FR"/>
        </w:rPr>
        <w:t xml:space="preserve"> – et où, en plus, ils ont leur logement de fonction</w:t>
      </w:r>
      <w:r w:rsidRPr="00BC6BEF">
        <w:rPr>
          <w:rStyle w:val="Forte"/>
          <w:rFonts w:ascii="Georgia" w:hAnsi="Georgia"/>
          <w:b w:val="0"/>
          <w:bCs w:val="0"/>
          <w:color w:val="333399"/>
          <w:lang w:val="fr-FR"/>
        </w:rPr>
        <w:t xml:space="preserve">), alors que les personnes n'ont pas besoin de ça, mais de liberté, d'équité et de "vraie vie". </w:t>
      </w:r>
    </w:p>
    <w:p w14:paraId="3A27E273" w14:textId="77777777" w:rsidR="00D814A4" w:rsidRPr="00BC6BEF" w:rsidRDefault="00D814A4" w:rsidP="00FD4D97">
      <w:pPr>
        <w:pStyle w:val="NormalWeb"/>
        <w:spacing w:before="0" w:beforeAutospacing="0" w:after="420" w:afterAutospacing="0"/>
        <w:ind w:left="1701"/>
        <w:rPr>
          <w:rStyle w:val="Forte"/>
          <w:rFonts w:ascii="Georgia" w:hAnsi="Georgia"/>
          <w:b w:val="0"/>
          <w:bCs w:val="0"/>
          <w:color w:val="333399"/>
          <w:lang w:val="fr-FR"/>
        </w:rPr>
      </w:pPr>
    </w:p>
    <w:p w14:paraId="08DD54B4" w14:textId="77777777" w:rsidR="00FD4D97" w:rsidRPr="00BC6BEF" w:rsidRDefault="0009786D" w:rsidP="00F4788C">
      <w:pPr>
        <w:pStyle w:val="AA-avis"/>
        <w:rPr>
          <w:rStyle w:val="Forte"/>
          <w:b w:val="0"/>
          <w:bCs w:val="0"/>
        </w:rPr>
      </w:pPr>
      <w:r w:rsidRPr="00BC6BEF">
        <w:rPr>
          <w:rStyle w:val="Forte"/>
          <w:b w:val="0"/>
          <w:bCs w:val="0"/>
        </w:rPr>
        <w:t xml:space="preserve">Cette exploitation est ignoble. </w:t>
      </w:r>
      <w:r w:rsidR="00524A82" w:rsidRPr="00BC6BEF">
        <w:rPr>
          <w:rStyle w:val="Forte"/>
          <w:b w:val="0"/>
          <w:bCs w:val="0"/>
        </w:rPr>
        <w:br/>
      </w:r>
      <w:r w:rsidRPr="00BC6BEF">
        <w:rPr>
          <w:rStyle w:val="Forte"/>
          <w:b w:val="0"/>
          <w:bCs w:val="0"/>
        </w:rPr>
        <w:t>C'est la France.</w:t>
      </w:r>
    </w:p>
    <w:p w14:paraId="6F95A93D" w14:textId="2E073570" w:rsidR="0009786D" w:rsidRPr="00BC6BEF" w:rsidRDefault="0009786D" w:rsidP="00F4788C">
      <w:pPr>
        <w:pStyle w:val="AA-avis"/>
      </w:pPr>
    </w:p>
    <w:p w14:paraId="21D423CC" w14:textId="217A9738" w:rsidR="00B403AD" w:rsidRPr="00BC6BEF" w:rsidRDefault="00B403AD" w:rsidP="00B403AD">
      <w:pPr>
        <w:pStyle w:val="AAVio"/>
      </w:pPr>
      <w:bookmarkStart w:id="273" w:name="_Toc79074175"/>
      <w:r w:rsidRPr="00BC6BEF">
        <w:t>19c[AA(Vio.)] Violations de l'Article 19</w:t>
      </w:r>
      <w:r w:rsidR="00584311" w:rsidRPr="00BC6BEF">
        <w:rPr>
          <w:rStyle w:val="Forte"/>
          <w:b/>
          <w:bCs w:val="0"/>
          <w:color w:val="00B050"/>
        </w:rPr>
        <w:t xml:space="preserve"> </w:t>
      </w:r>
      <w:r w:rsidR="00584311" w:rsidRPr="00BC6BEF">
        <w:rPr>
          <w:rStyle w:val="Forte"/>
          <w:color w:val="000000" w:themeColor="text1"/>
          <w:sz w:val="32"/>
          <w:szCs w:val="32"/>
        </w:rPr>
        <w:t xml:space="preserve">(Paragraphe </w:t>
      </w:r>
      <w:r w:rsidR="00584311" w:rsidRPr="00BC6BEF">
        <w:rPr>
          <w:rStyle w:val="Forte"/>
          <w:b/>
          <w:bCs w:val="0"/>
          <w:color w:val="000000" w:themeColor="text1"/>
          <w:sz w:val="32"/>
          <w:szCs w:val="32"/>
        </w:rPr>
        <w:t>19c</w:t>
      </w:r>
      <w:r w:rsidR="00584311" w:rsidRPr="00BC6BEF">
        <w:rPr>
          <w:rStyle w:val="Forte"/>
          <w:color w:val="000000" w:themeColor="text1"/>
          <w:sz w:val="32"/>
          <w:szCs w:val="32"/>
        </w:rPr>
        <w:t xml:space="preserve"> des Demandes du Comité)</w:t>
      </w:r>
      <w:bookmarkEnd w:id="273"/>
    </w:p>
    <w:p w14:paraId="34D8461E" w14:textId="5E785FE1" w:rsidR="00B403AD" w:rsidRPr="00BC6BEF" w:rsidRDefault="000B32D0" w:rsidP="000F087E">
      <w:pPr>
        <w:pStyle w:val="AA-texteVio"/>
      </w:pPr>
      <w:r w:rsidRPr="00BC6BEF">
        <w:lastRenderedPageBreak/>
        <w:t xml:space="preserve">La France </w:t>
      </w:r>
      <w:r w:rsidRPr="00BC6BEF">
        <w:rPr>
          <w:b/>
          <w:bCs/>
        </w:rPr>
        <w:t xml:space="preserve">refuse </w:t>
      </w:r>
      <w:r w:rsidR="00FD4D97" w:rsidRPr="00BC6BEF">
        <w:rPr>
          <w:b/>
          <w:bCs/>
        </w:rPr>
        <w:t>explicitement</w:t>
      </w:r>
      <w:r w:rsidRPr="00BC6BEF">
        <w:rPr>
          <w:b/>
          <w:bCs/>
        </w:rPr>
        <w:t xml:space="preserve"> l'idée d'un moratoire pour la fermeture de ses chers centres</w:t>
      </w:r>
      <w:r w:rsidRPr="00BC6BEF">
        <w:t>.</w:t>
      </w:r>
    </w:p>
    <w:p w14:paraId="5AF70C82" w14:textId="77777777" w:rsidR="00FD4D97" w:rsidRPr="00BC6BEF" w:rsidRDefault="00FD4D97" w:rsidP="000F087E">
      <w:pPr>
        <w:pStyle w:val="AA-texteVio"/>
      </w:pPr>
    </w:p>
    <w:p w14:paraId="14EEB583" w14:textId="76F4E007" w:rsidR="003031C1" w:rsidRPr="00BC6BEF" w:rsidRDefault="002F02E2" w:rsidP="00BA70CA">
      <w:pPr>
        <w:pStyle w:val="AA-texteVio"/>
      </w:pPr>
      <w:r w:rsidRPr="00BC6BEF">
        <w:t xml:space="preserve">Elle prétend se baser sur la </w:t>
      </w:r>
      <w:r w:rsidRPr="00BC6BEF">
        <w:rPr>
          <w:b/>
          <w:bCs/>
        </w:rPr>
        <w:t xml:space="preserve">"liberté de choix" </w:t>
      </w:r>
      <w:r w:rsidRPr="00BC6BEF">
        <w:t xml:space="preserve">des personnes, </w:t>
      </w:r>
      <w:r w:rsidRPr="00BC6BEF">
        <w:rPr>
          <w:b/>
          <w:bCs/>
        </w:rPr>
        <w:t xml:space="preserve">mais </w:t>
      </w:r>
      <w:r w:rsidR="005D065E" w:rsidRPr="00BC6BEF">
        <w:rPr>
          <w:b/>
          <w:bCs/>
        </w:rPr>
        <w:t>il n'y a pas vraiment d'options</w:t>
      </w:r>
      <w:r w:rsidR="005D065E" w:rsidRPr="00BC6BEF">
        <w:t xml:space="preserve"> puisque </w:t>
      </w:r>
      <w:r w:rsidR="005D065E" w:rsidRPr="00BC6BEF">
        <w:rPr>
          <w:b/>
          <w:bCs/>
        </w:rPr>
        <w:t>la société n'est pas inclusive</w:t>
      </w:r>
      <w:r w:rsidR="005D065E" w:rsidRPr="00BC6BEF">
        <w:t xml:space="preserve">, et surtout, la France confond le </w:t>
      </w:r>
      <w:r w:rsidR="005D065E" w:rsidRPr="00BC6BEF">
        <w:rPr>
          <w:b/>
          <w:bCs/>
        </w:rPr>
        <w:t>"choix des parents"</w:t>
      </w:r>
      <w:r w:rsidR="005D065E" w:rsidRPr="00BC6BEF">
        <w:t xml:space="preserve"> (ou tuteurs) avec le choix des personnes elles-mêmes</w:t>
      </w:r>
      <w:r w:rsidR="003031C1" w:rsidRPr="00BC6BEF">
        <w:t xml:space="preserve">, qui n'ont pas de raison de vouloir vivre dans ces conditions (mais que </w:t>
      </w:r>
      <w:r w:rsidR="003031C1" w:rsidRPr="00BC6BEF">
        <w:rPr>
          <w:b/>
          <w:bCs/>
        </w:rPr>
        <w:t xml:space="preserve">le système peut habilement </w:t>
      </w:r>
      <w:r w:rsidR="00B51358" w:rsidRPr="00BC6BEF">
        <w:rPr>
          <w:b/>
          <w:bCs/>
        </w:rPr>
        <w:t xml:space="preserve">et facilement </w:t>
      </w:r>
      <w:r w:rsidR="003031C1" w:rsidRPr="00BC6BEF">
        <w:rPr>
          <w:b/>
          <w:bCs/>
        </w:rPr>
        <w:t>convaincre que c'est mieux pour elles</w:t>
      </w:r>
      <w:r w:rsidR="003031C1" w:rsidRPr="00BC6BEF">
        <w:t>, pour recueillir leur adhésion).</w:t>
      </w:r>
    </w:p>
    <w:p w14:paraId="6806B055" w14:textId="77777777" w:rsidR="00B403AD" w:rsidRPr="00BC6BEF" w:rsidRDefault="00B403AD" w:rsidP="00B403AD">
      <w:pPr>
        <w:pStyle w:val="NormalWeb"/>
        <w:ind w:left="1134"/>
        <w:rPr>
          <w:rFonts w:ascii="Georgia" w:hAnsi="Georgia"/>
          <w:color w:val="DE0000"/>
          <w:lang w:val="fr-FR"/>
        </w:rPr>
      </w:pPr>
    </w:p>
    <w:p w14:paraId="63A79900" w14:textId="337545C2" w:rsidR="00B403AD" w:rsidRPr="00BC6BEF" w:rsidRDefault="00B403AD" w:rsidP="00B403AD">
      <w:pPr>
        <w:pStyle w:val="AAQue"/>
        <w:rPr>
          <w:lang w:val="fr-FR"/>
        </w:rPr>
      </w:pPr>
      <w:bookmarkStart w:id="274" w:name="_Toc79074176"/>
      <w:r w:rsidRPr="00BC6BEF">
        <w:rPr>
          <w:lang w:val="fr-FR"/>
        </w:rPr>
        <w:t>19c[AA(Que.)] Questions concernant l'Article 19</w:t>
      </w:r>
      <w:r w:rsidR="00584311" w:rsidRPr="00BC6BEF">
        <w:rPr>
          <w:rStyle w:val="Forte"/>
          <w:b/>
          <w:bCs w:val="0"/>
          <w:color w:val="00B050"/>
          <w:lang w:val="fr-FR"/>
        </w:rPr>
        <w:t xml:space="preserve"> </w:t>
      </w:r>
      <w:r w:rsidR="00584311" w:rsidRPr="00BC6BEF">
        <w:rPr>
          <w:rStyle w:val="Forte"/>
          <w:color w:val="000000" w:themeColor="text1"/>
          <w:sz w:val="32"/>
          <w:szCs w:val="32"/>
          <w:lang w:val="fr-FR"/>
        </w:rPr>
        <w:t xml:space="preserve">(Paragraphe </w:t>
      </w:r>
      <w:r w:rsidR="00584311" w:rsidRPr="00BC6BEF">
        <w:rPr>
          <w:rStyle w:val="Forte"/>
          <w:b/>
          <w:bCs w:val="0"/>
          <w:color w:val="000000" w:themeColor="text1"/>
          <w:sz w:val="32"/>
          <w:szCs w:val="32"/>
          <w:lang w:val="fr-FR"/>
        </w:rPr>
        <w:t>19c</w:t>
      </w:r>
      <w:r w:rsidR="00584311" w:rsidRPr="00BC6BEF">
        <w:rPr>
          <w:rStyle w:val="Forte"/>
          <w:color w:val="000000" w:themeColor="text1"/>
          <w:sz w:val="32"/>
          <w:szCs w:val="32"/>
          <w:lang w:val="fr-FR"/>
        </w:rPr>
        <w:t xml:space="preserve"> des Demandes du Comité)</w:t>
      </w:r>
      <w:bookmarkEnd w:id="274"/>
    </w:p>
    <w:p w14:paraId="793818A9" w14:textId="5FFC4041" w:rsidR="00B403AD" w:rsidRPr="00BC6BEF" w:rsidRDefault="00BA70CA" w:rsidP="00BA70CA">
      <w:pPr>
        <w:pStyle w:val="AA-texteQue"/>
      </w:pPr>
      <w:r w:rsidRPr="00BC6BEF">
        <w:t>Qu</w:t>
      </w:r>
      <w:r w:rsidR="009C36F1" w:rsidRPr="00BC6BEF">
        <w:t>'est-ce que vous entendez exactement par "liberté de choix" ?</w:t>
      </w:r>
    </w:p>
    <w:p w14:paraId="78170EAA" w14:textId="77777777" w:rsidR="00B403AD" w:rsidRPr="00BC6BEF" w:rsidRDefault="00B403AD" w:rsidP="00B403AD">
      <w:pPr>
        <w:pStyle w:val="NormalWeb"/>
        <w:ind w:left="1134"/>
        <w:rPr>
          <w:rFonts w:ascii="Georgia" w:hAnsi="Georgia"/>
          <w:color w:val="DE0000"/>
          <w:lang w:val="fr-FR"/>
        </w:rPr>
      </w:pPr>
    </w:p>
    <w:p w14:paraId="279A98F4" w14:textId="40EB3221" w:rsidR="00B403AD" w:rsidRPr="00BC6BEF" w:rsidRDefault="00B403AD" w:rsidP="00290B9C">
      <w:pPr>
        <w:pStyle w:val="AARec"/>
      </w:pPr>
      <w:bookmarkStart w:id="275" w:name="_Toc79074177"/>
      <w:r w:rsidRPr="00BC6BEF">
        <w:t>19c[AA(Rec.)] Recommandations concernant l'Article 19</w:t>
      </w:r>
      <w:r w:rsidR="00584311" w:rsidRPr="00BC6BEF">
        <w:rPr>
          <w:rStyle w:val="Forte"/>
          <w:b/>
          <w:color w:val="00B050"/>
        </w:rPr>
        <w:t xml:space="preserve"> </w:t>
      </w:r>
      <w:r w:rsidR="00584311" w:rsidRPr="00BC6BEF">
        <w:rPr>
          <w:rStyle w:val="Forte"/>
          <w:color w:val="000000" w:themeColor="text1"/>
          <w:sz w:val="32"/>
        </w:rPr>
        <w:t xml:space="preserve">(Paragraphe </w:t>
      </w:r>
      <w:r w:rsidR="00584311" w:rsidRPr="00BC6BEF">
        <w:rPr>
          <w:rStyle w:val="Forte"/>
          <w:b/>
          <w:color w:val="000000" w:themeColor="text1"/>
          <w:sz w:val="32"/>
        </w:rPr>
        <w:t>19c</w:t>
      </w:r>
      <w:r w:rsidR="00584311" w:rsidRPr="00BC6BEF">
        <w:rPr>
          <w:rStyle w:val="Forte"/>
          <w:color w:val="000000" w:themeColor="text1"/>
          <w:sz w:val="32"/>
        </w:rPr>
        <w:t xml:space="preserve"> des Demandes du Comité)</w:t>
      </w:r>
      <w:bookmarkEnd w:id="275"/>
    </w:p>
    <w:p w14:paraId="6C65BB57" w14:textId="54558240" w:rsidR="00070943" w:rsidRPr="00BC6BEF" w:rsidRDefault="00070943" w:rsidP="00173528">
      <w:pPr>
        <w:pStyle w:val="NormalWeb"/>
        <w:numPr>
          <w:ilvl w:val="0"/>
          <w:numId w:val="45"/>
        </w:numPr>
        <w:ind w:left="2835"/>
        <w:rPr>
          <w:rFonts w:ascii="Georgia" w:hAnsi="Georgia"/>
          <w:color w:val="A907AD"/>
          <w:sz w:val="32"/>
          <w:szCs w:val="32"/>
          <w:lang w:val="fr-FR"/>
        </w:rPr>
      </w:pPr>
      <w:r w:rsidRPr="00BC6BEF">
        <w:rPr>
          <w:rFonts w:ascii="Georgia" w:hAnsi="Georgia"/>
          <w:color w:val="A907AD"/>
          <w:sz w:val="32"/>
          <w:szCs w:val="32"/>
          <w:lang w:val="fr-FR"/>
        </w:rPr>
        <w:t>Obliger la France à</w:t>
      </w:r>
      <w:r w:rsidRPr="00BC6BEF">
        <w:rPr>
          <w:rFonts w:ascii="Georgia" w:hAnsi="Georgia"/>
          <w:b/>
          <w:bCs/>
          <w:color w:val="A907AD"/>
          <w:sz w:val="32"/>
          <w:szCs w:val="32"/>
          <w:lang w:val="fr-FR"/>
        </w:rPr>
        <w:t xml:space="preserve"> fournir la preuve</w:t>
      </w:r>
      <w:r w:rsidRPr="00BC6BEF">
        <w:rPr>
          <w:rFonts w:ascii="Georgia" w:hAnsi="Georgia"/>
          <w:color w:val="A907AD"/>
          <w:sz w:val="32"/>
          <w:szCs w:val="32"/>
          <w:lang w:val="fr-FR"/>
        </w:rPr>
        <w:t xml:space="preserve"> que</w:t>
      </w:r>
      <w:r w:rsidR="00E034CA" w:rsidRPr="00BC6BEF">
        <w:rPr>
          <w:rFonts w:ascii="Georgia" w:hAnsi="Georgia"/>
          <w:color w:val="A907AD"/>
          <w:sz w:val="32"/>
          <w:szCs w:val="32"/>
          <w:lang w:val="fr-FR"/>
        </w:rPr>
        <w:t xml:space="preserve">, concernant le prétexte de la "liberté de choix", </w:t>
      </w:r>
      <w:r w:rsidR="00E034CA" w:rsidRPr="00BC6BEF">
        <w:rPr>
          <w:rFonts w:ascii="Georgia" w:hAnsi="Georgia"/>
          <w:b/>
          <w:bCs/>
          <w:color w:val="A907AD"/>
          <w:sz w:val="32"/>
          <w:szCs w:val="32"/>
          <w:lang w:val="fr-FR"/>
        </w:rPr>
        <w:t xml:space="preserve">c'est le résident lui-même qui préfère vivre </w:t>
      </w:r>
      <w:r w:rsidR="008778DB" w:rsidRPr="00BC6BEF">
        <w:rPr>
          <w:rFonts w:ascii="Georgia" w:hAnsi="Georgia"/>
          <w:b/>
          <w:bCs/>
          <w:color w:val="A907AD"/>
          <w:sz w:val="32"/>
          <w:szCs w:val="32"/>
          <w:lang w:val="fr-FR"/>
        </w:rPr>
        <w:t xml:space="preserve">ainsi </w:t>
      </w:r>
      <w:r w:rsidR="00C9353D" w:rsidRPr="00BC6BEF">
        <w:rPr>
          <w:rFonts w:ascii="Georgia" w:hAnsi="Georgia"/>
          <w:b/>
          <w:bCs/>
          <w:color w:val="A907AD"/>
          <w:sz w:val="32"/>
          <w:szCs w:val="32"/>
          <w:lang w:val="fr-FR"/>
        </w:rPr>
        <w:t>de manière ségréguée et avec des restrictions de liberté</w:t>
      </w:r>
      <w:r w:rsidR="00C9353D" w:rsidRPr="00BC6BEF">
        <w:rPr>
          <w:rFonts w:ascii="Georgia" w:hAnsi="Georgia"/>
          <w:color w:val="A907AD"/>
          <w:sz w:val="32"/>
          <w:szCs w:val="32"/>
          <w:lang w:val="fr-FR"/>
        </w:rPr>
        <w:t xml:space="preserve">, </w:t>
      </w:r>
      <w:r w:rsidR="009176F4" w:rsidRPr="00BC6BEF">
        <w:rPr>
          <w:rFonts w:ascii="Georgia" w:hAnsi="Georgia"/>
          <w:color w:val="A907AD"/>
          <w:sz w:val="32"/>
          <w:szCs w:val="32"/>
          <w:lang w:val="fr-FR"/>
        </w:rPr>
        <w:t xml:space="preserve">et que </w:t>
      </w:r>
      <w:r w:rsidR="009176F4" w:rsidRPr="00BC6BEF">
        <w:rPr>
          <w:rFonts w:ascii="Georgia" w:hAnsi="Georgia"/>
          <w:b/>
          <w:bCs/>
          <w:color w:val="A907AD"/>
          <w:sz w:val="32"/>
          <w:szCs w:val="32"/>
          <w:lang w:val="fr-FR"/>
        </w:rPr>
        <w:t>son jugement n'est pas biaisé par ces conditions et par l'impossibilité de faire des comparaisons</w:t>
      </w:r>
      <w:r w:rsidR="009176F4" w:rsidRPr="00BC6BEF">
        <w:rPr>
          <w:rFonts w:ascii="Georgia" w:hAnsi="Georgia"/>
          <w:color w:val="A907AD"/>
          <w:sz w:val="32"/>
          <w:szCs w:val="32"/>
          <w:lang w:val="fr-FR"/>
        </w:rPr>
        <w:t xml:space="preserve"> avec une vie libre</w:t>
      </w:r>
      <w:r w:rsidR="007A127A" w:rsidRPr="00BC6BEF">
        <w:rPr>
          <w:rFonts w:ascii="Georgia" w:hAnsi="Georgia"/>
          <w:color w:val="A907AD"/>
          <w:sz w:val="32"/>
          <w:szCs w:val="32"/>
          <w:lang w:val="fr-FR"/>
        </w:rPr>
        <w:t xml:space="preserve"> dotée des aménagements nécessaires.</w:t>
      </w:r>
      <w:r w:rsidR="00173528" w:rsidRPr="00BC6BEF">
        <w:rPr>
          <w:rFonts w:ascii="Georgia" w:hAnsi="Georgia"/>
          <w:color w:val="A907AD"/>
          <w:sz w:val="32"/>
          <w:szCs w:val="32"/>
          <w:lang w:val="fr-FR"/>
        </w:rPr>
        <w:br/>
      </w:r>
    </w:p>
    <w:p w14:paraId="4D11F006" w14:textId="7B2A25E6" w:rsidR="00991046" w:rsidRPr="00BC6BEF" w:rsidRDefault="007A127A" w:rsidP="00173528">
      <w:pPr>
        <w:pStyle w:val="NormalWeb"/>
        <w:numPr>
          <w:ilvl w:val="0"/>
          <w:numId w:val="45"/>
        </w:numPr>
        <w:ind w:left="2835"/>
        <w:rPr>
          <w:rFonts w:ascii="Georgia" w:hAnsi="Georgia"/>
          <w:color w:val="A907AD"/>
          <w:sz w:val="32"/>
          <w:szCs w:val="32"/>
          <w:lang w:val="fr-FR"/>
        </w:rPr>
      </w:pPr>
      <w:r w:rsidRPr="00BC6BEF">
        <w:rPr>
          <w:rFonts w:ascii="Georgia" w:hAnsi="Georgia"/>
          <w:color w:val="A907AD"/>
          <w:sz w:val="32"/>
          <w:szCs w:val="32"/>
          <w:lang w:val="fr-FR"/>
        </w:rPr>
        <w:t xml:space="preserve">Trouver un moyen de </w:t>
      </w:r>
      <w:r w:rsidR="001850F3" w:rsidRPr="00BC6BEF">
        <w:rPr>
          <w:rFonts w:ascii="Georgia" w:hAnsi="Georgia"/>
          <w:color w:val="A907AD"/>
          <w:sz w:val="32"/>
          <w:szCs w:val="32"/>
          <w:lang w:val="fr-FR"/>
        </w:rPr>
        <w:t xml:space="preserve">faire </w:t>
      </w:r>
      <w:r w:rsidR="001850F3" w:rsidRPr="00BC6BEF">
        <w:rPr>
          <w:rFonts w:ascii="Georgia" w:hAnsi="Georgia"/>
          <w:b/>
          <w:bCs/>
          <w:color w:val="A907AD"/>
          <w:sz w:val="32"/>
          <w:szCs w:val="32"/>
          <w:lang w:val="fr-FR"/>
        </w:rPr>
        <w:t>porter plainte</w:t>
      </w:r>
      <w:r w:rsidR="001850F3" w:rsidRPr="00BC6BEF">
        <w:rPr>
          <w:rFonts w:ascii="Georgia" w:hAnsi="Georgia"/>
          <w:color w:val="A907AD"/>
          <w:sz w:val="32"/>
          <w:szCs w:val="32"/>
          <w:lang w:val="fr-FR"/>
        </w:rPr>
        <w:t xml:space="preserve"> (par les associations ?) </w:t>
      </w:r>
      <w:r w:rsidR="001850F3" w:rsidRPr="00BC6BEF">
        <w:rPr>
          <w:rFonts w:ascii="Georgia" w:hAnsi="Georgia"/>
          <w:b/>
          <w:bCs/>
          <w:color w:val="A907AD"/>
          <w:sz w:val="32"/>
          <w:szCs w:val="32"/>
          <w:lang w:val="fr-FR"/>
        </w:rPr>
        <w:t>pour discrimination basée sur le handicap</w:t>
      </w:r>
      <w:r w:rsidR="00E63F92" w:rsidRPr="00BC6BEF">
        <w:rPr>
          <w:rFonts w:ascii="Georgia" w:hAnsi="Georgia"/>
          <w:color w:val="A907AD"/>
          <w:sz w:val="32"/>
          <w:szCs w:val="32"/>
          <w:lang w:val="fr-FR"/>
        </w:rPr>
        <w:t xml:space="preserve">, lors de toute décision ou </w:t>
      </w:r>
      <w:r w:rsidR="00284CC0" w:rsidRPr="00BC6BEF">
        <w:rPr>
          <w:rFonts w:ascii="Georgia" w:hAnsi="Georgia"/>
          <w:color w:val="A907AD"/>
          <w:sz w:val="32"/>
          <w:szCs w:val="32"/>
          <w:lang w:val="fr-FR"/>
        </w:rPr>
        <w:t xml:space="preserve">de </w:t>
      </w:r>
      <w:r w:rsidR="00E63F92" w:rsidRPr="00BC6BEF">
        <w:rPr>
          <w:rFonts w:ascii="Georgia" w:hAnsi="Georgia"/>
          <w:color w:val="A907AD"/>
          <w:sz w:val="32"/>
          <w:szCs w:val="32"/>
          <w:lang w:val="fr-FR"/>
        </w:rPr>
        <w:t xml:space="preserve">tout avis orientant vers un centre </w:t>
      </w:r>
      <w:r w:rsidR="009A1781" w:rsidRPr="00BC6BEF">
        <w:rPr>
          <w:rFonts w:ascii="Georgia" w:hAnsi="Georgia"/>
          <w:color w:val="A907AD"/>
          <w:sz w:val="32"/>
          <w:szCs w:val="32"/>
          <w:lang w:val="fr-FR"/>
        </w:rPr>
        <w:t xml:space="preserve">résidentiel pour personnes handicapées, y-compris lorsque c'est le choix des </w:t>
      </w:r>
      <w:r w:rsidR="009A1781" w:rsidRPr="00BC6BEF">
        <w:rPr>
          <w:rFonts w:ascii="Georgia" w:hAnsi="Georgia"/>
          <w:color w:val="A907AD"/>
          <w:sz w:val="32"/>
          <w:szCs w:val="32"/>
          <w:lang w:val="fr-FR"/>
        </w:rPr>
        <w:lastRenderedPageBreak/>
        <w:t>parents.</w:t>
      </w:r>
      <w:r w:rsidR="00C6066A" w:rsidRPr="00BC6BEF">
        <w:rPr>
          <w:rFonts w:ascii="Georgia" w:hAnsi="Georgia"/>
          <w:color w:val="A907AD"/>
          <w:sz w:val="32"/>
          <w:szCs w:val="32"/>
          <w:lang w:val="fr-FR"/>
        </w:rPr>
        <w:t xml:space="preserve"> </w:t>
      </w:r>
      <w:r w:rsidR="00284CC0" w:rsidRPr="00BC6BEF">
        <w:rPr>
          <w:rFonts w:ascii="Georgia" w:hAnsi="Georgia"/>
          <w:color w:val="A907AD"/>
          <w:sz w:val="32"/>
          <w:szCs w:val="32"/>
          <w:lang w:val="fr-FR"/>
        </w:rPr>
        <w:br/>
      </w:r>
      <w:r w:rsidR="00C6066A" w:rsidRPr="00BC6BEF">
        <w:rPr>
          <w:rFonts w:ascii="Georgia" w:hAnsi="Georgia"/>
          <w:color w:val="A907AD"/>
          <w:lang w:val="fr-FR"/>
        </w:rPr>
        <w:t>(La liberté, l'égalité et la dignité des personnes n'ont pas à être dé</w:t>
      </w:r>
      <w:r w:rsidR="00173528" w:rsidRPr="00BC6BEF">
        <w:rPr>
          <w:rFonts w:ascii="Georgia" w:hAnsi="Georgia"/>
          <w:color w:val="A907AD"/>
          <w:lang w:val="fr-FR"/>
        </w:rPr>
        <w:t>cidées par leurs parents).</w:t>
      </w:r>
      <w:r w:rsidR="00991046" w:rsidRPr="00BC6BEF">
        <w:rPr>
          <w:rFonts w:ascii="Georgia" w:hAnsi="Georgia"/>
          <w:color w:val="A907AD"/>
          <w:lang w:val="fr-FR"/>
        </w:rPr>
        <w:br/>
      </w:r>
    </w:p>
    <w:p w14:paraId="5F5F2557" w14:textId="37DC3C52" w:rsidR="007A127A" w:rsidRPr="00BC6BEF" w:rsidRDefault="00991046" w:rsidP="00991046">
      <w:pPr>
        <w:pStyle w:val="NormalWeb"/>
        <w:numPr>
          <w:ilvl w:val="0"/>
          <w:numId w:val="45"/>
        </w:numPr>
        <w:ind w:left="2835"/>
        <w:rPr>
          <w:rFonts w:ascii="Georgia" w:hAnsi="Georgia"/>
          <w:color w:val="A907AD"/>
          <w:sz w:val="32"/>
          <w:szCs w:val="32"/>
          <w:lang w:val="fr-FR"/>
        </w:rPr>
      </w:pPr>
      <w:r w:rsidRPr="00BC6BEF">
        <w:rPr>
          <w:rFonts w:ascii="Georgia" w:hAnsi="Georgia"/>
          <w:color w:val="A907AD"/>
          <w:sz w:val="32"/>
          <w:szCs w:val="32"/>
          <w:lang w:val="fr-FR"/>
        </w:rPr>
        <w:t xml:space="preserve">Exiger que la France atteigne </w:t>
      </w:r>
      <w:r w:rsidRPr="00BC6BEF">
        <w:rPr>
          <w:rFonts w:ascii="Georgia" w:hAnsi="Georgia"/>
          <w:b/>
          <w:bCs/>
          <w:color w:val="A907AD"/>
          <w:sz w:val="32"/>
          <w:szCs w:val="32"/>
          <w:lang w:val="fr-FR"/>
        </w:rPr>
        <w:t>le niveau de l'Italie de 1977</w:t>
      </w:r>
      <w:r w:rsidRPr="00BC6BEF">
        <w:rPr>
          <w:rFonts w:ascii="Georgia" w:hAnsi="Georgia"/>
          <w:color w:val="A907AD"/>
          <w:sz w:val="32"/>
          <w:szCs w:val="32"/>
          <w:lang w:val="fr-FR"/>
        </w:rPr>
        <w:t xml:space="preserve"> (interdiction de tous les centres pour enfants handicapés</w:t>
      </w:r>
      <w:r w:rsidR="00DE708F" w:rsidRPr="00BC6BEF">
        <w:rPr>
          <w:rFonts w:ascii="Georgia" w:hAnsi="Georgia"/>
          <w:color w:val="A907AD"/>
          <w:sz w:val="32"/>
          <w:szCs w:val="32"/>
          <w:lang w:val="fr-FR"/>
        </w:rPr>
        <w:t xml:space="preserve">, cf. </w:t>
      </w:r>
      <w:hyperlink r:id="rId530" w:history="1">
        <w:r w:rsidR="00DE708F" w:rsidRPr="00BC6BEF">
          <w:rPr>
            <w:rStyle w:val="Hyperlink"/>
            <w:rFonts w:ascii="Georgia" w:hAnsi="Georgia"/>
            <w:sz w:val="32"/>
            <w:szCs w:val="32"/>
            <w:lang w:val="fr-FR"/>
          </w:rPr>
          <w:t>rapport gouvernemental</w:t>
        </w:r>
      </w:hyperlink>
      <w:r w:rsidR="00C35186" w:rsidRPr="00BC6BEF">
        <w:rPr>
          <w:rFonts w:ascii="Georgia" w:hAnsi="Georgia"/>
          <w:color w:val="A907AD"/>
          <w:sz w:val="32"/>
          <w:szCs w:val="32"/>
          <w:lang w:val="fr-FR"/>
        </w:rPr>
        <w:t>, qui commence à s'y intéresser avec 40 ans de retard</w:t>
      </w:r>
      <w:r w:rsidRPr="00BC6BEF">
        <w:rPr>
          <w:rFonts w:ascii="Georgia" w:hAnsi="Georgia"/>
          <w:color w:val="A907AD"/>
          <w:sz w:val="32"/>
          <w:szCs w:val="32"/>
          <w:lang w:val="fr-FR"/>
        </w:rPr>
        <w:t>).</w:t>
      </w:r>
      <w:r w:rsidR="00173528" w:rsidRPr="00BC6BEF">
        <w:rPr>
          <w:rFonts w:ascii="Georgia" w:hAnsi="Georgia"/>
          <w:color w:val="A907AD"/>
          <w:sz w:val="32"/>
          <w:szCs w:val="32"/>
          <w:lang w:val="fr-FR"/>
        </w:rPr>
        <w:br/>
      </w:r>
    </w:p>
    <w:p w14:paraId="1BCADA4C" w14:textId="2E1725D8" w:rsidR="008662B8" w:rsidRPr="00BC6BEF" w:rsidRDefault="00070943" w:rsidP="00173528">
      <w:pPr>
        <w:pStyle w:val="NormalWeb"/>
        <w:numPr>
          <w:ilvl w:val="0"/>
          <w:numId w:val="45"/>
        </w:numPr>
        <w:ind w:left="2835"/>
        <w:rPr>
          <w:rFonts w:ascii="Georgia" w:hAnsi="Georgia"/>
          <w:color w:val="A907AD"/>
          <w:sz w:val="32"/>
          <w:szCs w:val="32"/>
          <w:lang w:val="fr-FR"/>
        </w:rPr>
      </w:pPr>
      <w:r w:rsidRPr="00BC6BEF">
        <w:rPr>
          <w:rFonts w:ascii="Georgia" w:hAnsi="Georgia"/>
          <w:b/>
          <w:bCs/>
          <w:color w:val="A907AD"/>
          <w:sz w:val="32"/>
          <w:szCs w:val="32"/>
          <w:lang w:val="fr-FR"/>
        </w:rPr>
        <w:t>Co</w:t>
      </w:r>
      <w:r w:rsidR="008662B8" w:rsidRPr="00BC6BEF">
        <w:rPr>
          <w:rFonts w:ascii="Georgia" w:hAnsi="Georgia"/>
          <w:b/>
          <w:bCs/>
          <w:color w:val="A907AD"/>
          <w:sz w:val="32"/>
          <w:szCs w:val="32"/>
          <w:lang w:val="fr-FR"/>
        </w:rPr>
        <w:t xml:space="preserve">rriger l'article 1er de la </w:t>
      </w:r>
      <w:hyperlink r:id="rId531" w:history="1">
        <w:r w:rsidR="008662B8" w:rsidRPr="00BC6BEF">
          <w:rPr>
            <w:rStyle w:val="Hyperlink"/>
            <w:rFonts w:ascii="Georgia" w:hAnsi="Georgia"/>
            <w:b/>
            <w:bCs/>
            <w:sz w:val="32"/>
            <w:szCs w:val="32"/>
            <w:lang w:val="fr-FR"/>
          </w:rPr>
          <w:t>Loi 2005-102</w:t>
        </w:r>
      </w:hyperlink>
      <w:r w:rsidR="008662B8"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008662B8"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1EC090C6" w14:textId="1F64B92B" w:rsidR="000F087E" w:rsidRPr="00BC6BEF" w:rsidRDefault="000F087E" w:rsidP="000F087E">
      <w:pPr>
        <w:pStyle w:val="AA-texteRec"/>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7206B5C5" w14:textId="62E51CEF" w:rsidR="00B403AD" w:rsidRPr="00BC6BEF" w:rsidRDefault="00B403AD" w:rsidP="000F087E">
      <w:pPr>
        <w:pStyle w:val="AA-texteRec"/>
      </w:pPr>
    </w:p>
    <w:p w14:paraId="06783DC8" w14:textId="77777777" w:rsidR="00B403AD" w:rsidRPr="00BC6BEF" w:rsidRDefault="00B403AD" w:rsidP="00B403AD">
      <w:pPr>
        <w:pStyle w:val="NormalWeb"/>
        <w:ind w:left="1701"/>
        <w:rPr>
          <w:rFonts w:ascii="Georgia" w:hAnsi="Georgia"/>
          <w:color w:val="A907AD"/>
          <w:lang w:val="fr-FR"/>
        </w:rPr>
      </w:pPr>
    </w:p>
    <w:p w14:paraId="3DE6276B" w14:textId="77777777" w:rsidR="00F91F3A" w:rsidRPr="00BC6BEF" w:rsidRDefault="00F91F3A" w:rsidP="00F91F3A">
      <w:pPr>
        <w:pBdr>
          <w:top w:val="none" w:sz="0" w:space="0" w:color="auto"/>
          <w:left w:val="none" w:sz="0" w:space="0" w:color="auto"/>
          <w:bottom w:val="none" w:sz="0" w:space="0" w:color="auto"/>
          <w:right w:val="none" w:sz="0" w:space="0" w:color="auto"/>
          <w:between w:val="none" w:sz="0" w:space="0" w:color="auto"/>
        </w:pBdr>
        <w:spacing w:after="160" w:line="360" w:lineRule="auto"/>
        <w:rPr>
          <w:rFonts w:ascii="Georgia" w:hAnsi="Georgia"/>
          <w:color w:val="000000" w:themeColor="text1"/>
          <w:sz w:val="32"/>
          <w:szCs w:val="32"/>
          <w:lang w:val="fr-FR"/>
        </w:rPr>
      </w:pPr>
    </w:p>
    <w:p w14:paraId="0822774A" w14:textId="148C71AB" w:rsidR="00F91F3A" w:rsidRPr="00BC6BEF" w:rsidRDefault="00F91F3A" w:rsidP="00F91F3A">
      <w:pPr>
        <w:pBdr>
          <w:top w:val="none" w:sz="0" w:space="0" w:color="auto"/>
          <w:left w:val="none" w:sz="0" w:space="0" w:color="auto"/>
          <w:bottom w:val="none" w:sz="0" w:space="0" w:color="auto"/>
          <w:right w:val="none" w:sz="0" w:space="0" w:color="auto"/>
          <w:between w:val="none" w:sz="0" w:space="0" w:color="auto"/>
        </w:pBdr>
        <w:spacing w:after="160" w:line="360" w:lineRule="auto"/>
        <w:rPr>
          <w:rFonts w:ascii="Georgia" w:hAnsi="Georgia"/>
          <w:color w:val="000000" w:themeColor="text1"/>
          <w:sz w:val="32"/>
          <w:szCs w:val="32"/>
          <w:lang w:val="fr-FR"/>
        </w:rPr>
      </w:pPr>
      <w:r w:rsidRPr="00BC6BEF">
        <w:rPr>
          <w:rFonts w:ascii="Georgia" w:hAnsi="Georgia"/>
          <w:b/>
          <w:bCs/>
          <w:noProof/>
          <w:color w:val="000000" w:themeColor="text1"/>
          <w:sz w:val="52"/>
          <w:szCs w:val="52"/>
          <w:lang w:val="fr-FR"/>
        </w:rPr>
        <w:drawing>
          <wp:inline distT="0" distB="0" distL="0" distR="0" wp14:anchorId="2D46F45A" wp14:editId="1618E974">
            <wp:extent cx="1483019" cy="1258136"/>
            <wp:effectExtent l="0" t="0" r="3175" b="0"/>
            <wp:docPr id="221" name="Imagem 221"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141FBAA1" w14:textId="759E6895" w:rsidR="00CA4366" w:rsidRPr="00BC6BEF" w:rsidRDefault="00361991" w:rsidP="008609F8">
      <w:pPr>
        <w:pStyle w:val="CDPH"/>
        <w:rPr>
          <w:lang w:val="fr-FR"/>
        </w:rPr>
      </w:pPr>
      <w:bookmarkStart w:id="276" w:name="_Toc79074178"/>
      <w:r w:rsidRPr="00BC6BEF">
        <w:rPr>
          <w:lang w:val="fr-FR"/>
        </w:rPr>
        <w:t>20</w:t>
      </w:r>
      <w:r w:rsidR="00CA4366" w:rsidRPr="00BC6BEF">
        <w:rPr>
          <w:lang w:val="fr-FR"/>
        </w:rPr>
        <w:t>[CDPH] Demande du Comité</w:t>
      </w:r>
      <w:bookmarkEnd w:id="276"/>
    </w:p>
    <w:p w14:paraId="1D452EC2" w14:textId="77777777" w:rsidR="00E43B4C" w:rsidRPr="00BC6BEF" w:rsidRDefault="00E43B4C" w:rsidP="00361991">
      <w:pPr>
        <w:numPr>
          <w:ilvl w:val="0"/>
          <w:numId w:val="24"/>
        </w:numPr>
        <w:pBdr>
          <w:top w:val="none" w:sz="0" w:space="0" w:color="auto"/>
          <w:left w:val="none" w:sz="0" w:space="0" w:color="auto"/>
          <w:bottom w:val="none" w:sz="0" w:space="0" w:color="auto"/>
          <w:right w:val="none" w:sz="0" w:space="0" w:color="auto"/>
          <w:between w:val="none" w:sz="0" w:space="0" w:color="auto"/>
        </w:pBdr>
        <w:tabs>
          <w:tab w:val="clear" w:pos="720"/>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Fournir des données sur :</w:t>
      </w:r>
      <w:r w:rsidRPr="00BC6BEF">
        <w:rPr>
          <w:rFonts w:ascii="Georgia" w:hAnsi="Georgia"/>
          <w:b/>
          <w:bCs/>
          <w:color w:val="000000" w:themeColor="text1"/>
          <w:lang w:val="fr-FR"/>
        </w:rPr>
        <w:br/>
      </w:r>
    </w:p>
    <w:p w14:paraId="021F96A2" w14:textId="77777777" w:rsidR="00E43B4C" w:rsidRPr="00BC6BEF" w:rsidRDefault="00E43B4C" w:rsidP="00361991">
      <w:pPr>
        <w:numPr>
          <w:ilvl w:val="1"/>
          <w:numId w:val="24"/>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Les personnes handicapées vivant dans des établissements de soins ;</w:t>
      </w:r>
    </w:p>
    <w:p w14:paraId="10E26347" w14:textId="77777777" w:rsidR="00E43B4C" w:rsidRPr="00BC6BEF" w:rsidRDefault="00E43B4C" w:rsidP="00361991">
      <w:pPr>
        <w:numPr>
          <w:ilvl w:val="1"/>
          <w:numId w:val="24"/>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Le nombre de personnes handicapées qui ne sont plus placées en milieu fermé ;</w:t>
      </w:r>
    </w:p>
    <w:p w14:paraId="58074487" w14:textId="77777777" w:rsidR="00E43B4C" w:rsidRPr="00BC6BEF" w:rsidRDefault="00E43B4C" w:rsidP="00361991">
      <w:pPr>
        <w:numPr>
          <w:ilvl w:val="1"/>
          <w:numId w:val="24"/>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lastRenderedPageBreak/>
        <w:t>Les personnes handicapées qui bénéficient d’un soutien pour vivre de façon autonome dans la société.</w:t>
      </w:r>
    </w:p>
    <w:p w14:paraId="29DCE68E" w14:textId="77777777" w:rsidR="00E43B4C" w:rsidRPr="00BC6BEF" w:rsidRDefault="00E43B4C" w:rsidP="00E43B4C">
      <w:pPr>
        <w:spacing w:before="100" w:beforeAutospacing="1" w:after="100" w:afterAutospacing="1"/>
        <w:rPr>
          <w:rFonts w:ascii="Georgia" w:hAnsi="Georgia"/>
          <w:b/>
          <w:bCs/>
          <w:i/>
          <w:iCs/>
          <w:color w:val="993300"/>
          <w:sz w:val="36"/>
          <w:szCs w:val="36"/>
          <w:lang w:val="fr-FR"/>
        </w:rPr>
      </w:pPr>
    </w:p>
    <w:p w14:paraId="2144FF17" w14:textId="77777777" w:rsidR="00396CF8" w:rsidRPr="00BC6BEF" w:rsidRDefault="00396CF8" w:rsidP="00396CF8">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2B2A492D" wp14:editId="10460091">
            <wp:extent cx="1388064" cy="1935354"/>
            <wp:effectExtent l="0" t="0" r="3175" b="8255"/>
            <wp:docPr id="314" name="Imagem 314"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61F93B4B" w14:textId="25913073" w:rsidR="00A11848" w:rsidRPr="00BC6BEF" w:rsidRDefault="009428F9" w:rsidP="00396CF8">
      <w:pPr>
        <w:pStyle w:val="FR"/>
        <w:rPr>
          <w:color w:val="333333"/>
        </w:rPr>
      </w:pPr>
      <w:bookmarkStart w:id="277" w:name="_Toc79074179"/>
      <w:r w:rsidRPr="00BC6BEF">
        <w:t>20a</w:t>
      </w:r>
      <w:r w:rsidR="00396CF8" w:rsidRPr="00BC6BEF">
        <w:t>[FR] Réponse de la France</w:t>
      </w:r>
      <w:r w:rsidR="000B1904" w:rsidRPr="00BC6BEF">
        <w:rPr>
          <w:rStyle w:val="Forte"/>
          <w:b/>
          <w:bCs w:val="0"/>
          <w:color w:val="00B050"/>
        </w:rPr>
        <w:t xml:space="preserve"> </w:t>
      </w:r>
      <w:r w:rsidR="000B1904" w:rsidRPr="00BC6BEF">
        <w:rPr>
          <w:rStyle w:val="Forte"/>
          <w:color w:val="000000" w:themeColor="text1"/>
          <w:sz w:val="32"/>
          <w:szCs w:val="32"/>
        </w:rPr>
        <w:t xml:space="preserve">(Paragraphe </w:t>
      </w:r>
      <w:r w:rsidR="000B1904" w:rsidRPr="00BC6BEF">
        <w:rPr>
          <w:rStyle w:val="Forte"/>
          <w:b/>
          <w:bCs w:val="0"/>
          <w:color w:val="000000" w:themeColor="text1"/>
          <w:sz w:val="32"/>
          <w:szCs w:val="32"/>
        </w:rPr>
        <w:t>20a</w:t>
      </w:r>
      <w:r w:rsidR="000B1904" w:rsidRPr="00BC6BEF">
        <w:rPr>
          <w:rStyle w:val="Forte"/>
          <w:color w:val="000000" w:themeColor="text1"/>
          <w:sz w:val="32"/>
          <w:szCs w:val="32"/>
        </w:rPr>
        <w:t xml:space="preserve"> des Demandes du Comité)</w:t>
      </w:r>
      <w:bookmarkEnd w:id="277"/>
    </w:p>
    <w:p w14:paraId="1406ED06" w14:textId="77777777" w:rsidR="00E43B4C" w:rsidRPr="00BC6BEF" w:rsidRDefault="00E43B4C" w:rsidP="00A11848">
      <w:pPr>
        <w:spacing w:before="100" w:beforeAutospacing="1" w:after="100" w:afterAutospacing="1"/>
        <w:ind w:left="567"/>
        <w:rPr>
          <w:rFonts w:ascii="Georgia" w:hAnsi="Georgia"/>
          <w:color w:val="993300"/>
          <w:lang w:val="fr-FR"/>
        </w:rPr>
      </w:pPr>
      <w:r w:rsidRPr="00BC6BEF">
        <w:rPr>
          <w:rFonts w:ascii="Georgia" w:hAnsi="Georgia"/>
          <w:color w:val="993300"/>
          <w:lang w:val="fr-FR"/>
        </w:rPr>
        <w:t>141.</w:t>
      </w:r>
      <w:r w:rsidRPr="00BC6BEF">
        <w:rPr>
          <w:rFonts w:ascii="Georgia" w:hAnsi="Georgia"/>
          <w:color w:val="993300"/>
          <w:lang w:val="fr-FR"/>
        </w:rPr>
        <w:tab/>
        <w:t>Selon l’enquête ES-Handicap 2014, au 31 décembre 2014, 107 200 personnes étaient accueillies dans des structures pour enfants handicapés et 281 900 dans des structures pour adultes handicapés.</w:t>
      </w:r>
    </w:p>
    <w:p w14:paraId="10B2F9E3" w14:textId="2924B723" w:rsidR="00E43B4C" w:rsidRPr="00BC6BEF" w:rsidRDefault="00E43B4C" w:rsidP="0072645A">
      <w:pPr>
        <w:pStyle w:val="NormalWeb"/>
        <w:spacing w:before="0" w:beforeAutospacing="0" w:after="420" w:afterAutospacing="0"/>
        <w:ind w:left="567"/>
        <w:rPr>
          <w:rFonts w:ascii="Georgia" w:hAnsi="Georgia"/>
          <w:color w:val="993300"/>
          <w:lang w:val="fr-FR"/>
        </w:rPr>
      </w:pPr>
      <w:r w:rsidRPr="00BC6BEF">
        <w:rPr>
          <w:rFonts w:ascii="Georgia" w:hAnsi="Georgia"/>
          <w:color w:val="993300"/>
          <w:lang w:val="fr-FR"/>
        </w:rPr>
        <w:t>142.</w:t>
      </w:r>
      <w:r w:rsidRPr="00BC6BEF">
        <w:rPr>
          <w:rFonts w:ascii="Georgia" w:hAnsi="Georgia"/>
          <w:color w:val="993300"/>
          <w:lang w:val="fr-FR"/>
        </w:rPr>
        <w:tab/>
        <w:t>Un travail de diagnostic et de recensement spécifique est engagé dans le champ de l’autisme.</w:t>
      </w:r>
    </w:p>
    <w:p w14:paraId="00928D30" w14:textId="77777777" w:rsidR="001D3B1D" w:rsidRPr="00BC6BEF" w:rsidRDefault="001D3B1D" w:rsidP="0072645A">
      <w:pPr>
        <w:pStyle w:val="NormalWeb"/>
        <w:spacing w:before="0" w:beforeAutospacing="0" w:after="420" w:afterAutospacing="0"/>
        <w:ind w:left="567"/>
        <w:rPr>
          <w:rFonts w:ascii="Georgia" w:hAnsi="Georgia"/>
          <w:color w:val="993300"/>
          <w:lang w:val="fr-FR"/>
        </w:rPr>
      </w:pPr>
    </w:p>
    <w:p w14:paraId="7BEE5149" w14:textId="5CB11B18" w:rsidR="007A0351" w:rsidRPr="00BC6BEF" w:rsidRDefault="007A0351" w:rsidP="007A0351">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00B154E2" wp14:editId="2E122337">
            <wp:extent cx="2223493" cy="1467651"/>
            <wp:effectExtent l="0" t="0" r="0" b="0"/>
            <wp:docPr id="164" name="Imagem 164"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0C9E0C7E" w14:textId="7240A735" w:rsidR="000D7BEA" w:rsidRPr="00BC6BEF" w:rsidRDefault="000D7BEA" w:rsidP="00D667A7">
      <w:pPr>
        <w:pStyle w:val="AAAna"/>
        <w:rPr>
          <w:rStyle w:val="Forte"/>
          <w:b/>
          <w:bCs w:val="0"/>
        </w:rPr>
      </w:pPr>
      <w:bookmarkStart w:id="278" w:name="_Toc79074180"/>
      <w:r w:rsidRPr="00BC6BEF">
        <w:t>20a[AA(Ana.)]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20a</w:t>
      </w:r>
      <w:r w:rsidRPr="00BC6BEF">
        <w:rPr>
          <w:rStyle w:val="Forte"/>
          <w:color w:val="000000" w:themeColor="text1"/>
          <w:sz w:val="32"/>
          <w:szCs w:val="32"/>
        </w:rPr>
        <w:t xml:space="preserve"> des Demandes du Comité)</w:t>
      </w:r>
      <w:bookmarkEnd w:id="278"/>
    </w:p>
    <w:p w14:paraId="560E7EE6" w14:textId="66EB9EAE" w:rsidR="009A0700" w:rsidRPr="00BC6BEF" w:rsidRDefault="009A0700" w:rsidP="00CC17F9">
      <w:pPr>
        <w:pStyle w:val="AA-titre-rsum"/>
        <w:rPr>
          <w:rStyle w:val="Forte"/>
          <w:b/>
          <w:bCs w:val="0"/>
        </w:rPr>
      </w:pPr>
      <w:r w:rsidRPr="00BC6BEF">
        <w:rPr>
          <w:rStyle w:val="Forte"/>
          <w:b/>
          <w:bCs w:val="0"/>
        </w:rPr>
        <w:t>* Résumé *</w:t>
      </w:r>
    </w:p>
    <w:p w14:paraId="5073C501" w14:textId="5F0ECF0B" w:rsidR="00CC17F9" w:rsidRPr="00BC6BEF" w:rsidRDefault="00120CE7" w:rsidP="00CC17F9">
      <w:pPr>
        <w:pStyle w:val="AA-rsum"/>
        <w:rPr>
          <w:rStyle w:val="Forte"/>
          <w:b w:val="0"/>
          <w:bCs/>
        </w:rPr>
      </w:pPr>
      <w:r w:rsidRPr="00BC6BEF">
        <w:rPr>
          <w:rStyle w:val="Forte"/>
          <w:b w:val="0"/>
          <w:bCs/>
        </w:rPr>
        <w:t xml:space="preserve">- </w:t>
      </w:r>
      <w:r w:rsidRPr="00BC6BEF">
        <w:rPr>
          <w:rStyle w:val="Forte"/>
        </w:rPr>
        <w:t>La réponse de la France ne cite que le "médico-social"</w:t>
      </w:r>
      <w:r w:rsidR="00291F25" w:rsidRPr="00BC6BEF">
        <w:rPr>
          <w:rStyle w:val="Forte"/>
          <w:b w:val="0"/>
          <w:bCs/>
        </w:rPr>
        <w:t xml:space="preserve"> (voir détails ici : </w:t>
      </w:r>
      <w:hyperlink r:id="rId532" w:history="1">
        <w:r w:rsidR="00291F25" w:rsidRPr="00BC6BEF">
          <w:rPr>
            <w:rStyle w:val="Hyperlink"/>
          </w:rPr>
          <w:t>https://www.cnsa.fr/documentation/chiffres_cles_2020.pdf</w:t>
        </w:r>
      </w:hyperlink>
      <w:r w:rsidR="00291F25" w:rsidRPr="00BC6BEF">
        <w:rPr>
          <w:rStyle w:val="Forte"/>
          <w:b w:val="0"/>
          <w:bCs/>
        </w:rPr>
        <w:t>)</w:t>
      </w:r>
      <w:r w:rsidRPr="00BC6BEF">
        <w:rPr>
          <w:rStyle w:val="Forte"/>
          <w:b w:val="0"/>
          <w:bCs/>
        </w:rPr>
        <w:t xml:space="preserve">, </w:t>
      </w:r>
      <w:r w:rsidRPr="00BC6BEF">
        <w:rPr>
          <w:rStyle w:val="Forte"/>
        </w:rPr>
        <w:lastRenderedPageBreak/>
        <w:t>mais il y a aussi des centaines de milliers de personnes</w:t>
      </w:r>
      <w:r w:rsidR="00DF69EB" w:rsidRPr="00BC6BEF">
        <w:rPr>
          <w:rStyle w:val="Forte"/>
        </w:rPr>
        <w:t xml:space="preserve"> qui "vivent" à l'hôpital : </w:t>
      </w:r>
      <w:r w:rsidR="00616873" w:rsidRPr="00BC6BEF">
        <w:rPr>
          <w:rStyle w:val="Forte"/>
        </w:rPr>
        <w:t xml:space="preserve">voir les </w:t>
      </w:r>
      <w:r w:rsidR="00DB4EF2" w:rsidRPr="00BC6BEF">
        <w:rPr>
          <w:rStyle w:val="Forte"/>
        </w:rPr>
        <w:t>"</w:t>
      </w:r>
      <w:hyperlink r:id="rId533" w:history="1">
        <w:r w:rsidR="00DB4EF2" w:rsidRPr="00BC6BEF">
          <w:rPr>
            <w:rStyle w:val="Hyperlink"/>
          </w:rPr>
          <w:t>chiffres clés de la psychiatrie</w:t>
        </w:r>
      </w:hyperlink>
      <w:r w:rsidR="00DB4EF2" w:rsidRPr="00BC6BEF">
        <w:rPr>
          <w:rStyle w:val="Hyperlink"/>
        </w:rPr>
        <w:t xml:space="preserve"> 2017"</w:t>
      </w:r>
      <w:r w:rsidR="00CC17F9" w:rsidRPr="00BC6BEF">
        <w:rPr>
          <w:rStyle w:val="Forte"/>
        </w:rPr>
        <w:t>.</w:t>
      </w:r>
    </w:p>
    <w:p w14:paraId="5629D2E7" w14:textId="1EECA8CC" w:rsidR="00960D8D" w:rsidRPr="00BC6BEF" w:rsidRDefault="00E131DE" w:rsidP="00CC17F9">
      <w:pPr>
        <w:pStyle w:val="AA-rsum"/>
        <w:rPr>
          <w:rStyle w:val="Forte"/>
          <w:b w:val="0"/>
          <w:bCs/>
        </w:rPr>
      </w:pPr>
      <w:r w:rsidRPr="00BC6BEF">
        <w:rPr>
          <w:rStyle w:val="Forte"/>
          <w:b w:val="0"/>
          <w:bCs/>
        </w:rPr>
        <w:t xml:space="preserve">- Le </w:t>
      </w:r>
      <w:r w:rsidRPr="00BC6BEF">
        <w:rPr>
          <w:rStyle w:val="Forte"/>
        </w:rPr>
        <w:t>marché de l'institutionnalisation</w:t>
      </w:r>
      <w:r w:rsidRPr="00BC6BEF">
        <w:rPr>
          <w:rStyle w:val="Forte"/>
          <w:b w:val="0"/>
          <w:bCs/>
        </w:rPr>
        <w:t xml:space="preserve"> représente plusieurs dizaines de milliards d'euros par an, et le </w:t>
      </w:r>
      <w:r w:rsidRPr="00BC6BEF">
        <w:rPr>
          <w:rStyle w:val="Forte"/>
        </w:rPr>
        <w:t>marché de l'hospitalisation</w:t>
      </w:r>
      <w:r w:rsidR="001F25C1" w:rsidRPr="00BC6BEF">
        <w:rPr>
          <w:rStyle w:val="Forte"/>
        </w:rPr>
        <w:t xml:space="preserve"> psychiatrique</w:t>
      </w:r>
      <w:r w:rsidR="0036410E" w:rsidRPr="00BC6BEF">
        <w:rPr>
          <w:rStyle w:val="Forte"/>
          <w:b w:val="0"/>
          <w:bCs/>
        </w:rPr>
        <w:t xml:space="preserve">, </w:t>
      </w:r>
      <w:r w:rsidR="00833153" w:rsidRPr="00BC6BEF">
        <w:rPr>
          <w:rStyle w:val="Forte"/>
          <w:b w:val="0"/>
          <w:bCs/>
        </w:rPr>
        <w:t>au moins</w:t>
      </w:r>
      <w:r w:rsidR="0036410E" w:rsidRPr="00BC6BEF">
        <w:rPr>
          <w:rStyle w:val="Forte"/>
          <w:b w:val="0"/>
          <w:bCs/>
        </w:rPr>
        <w:t xml:space="preserve"> 15 milliards</w:t>
      </w:r>
      <w:r w:rsidR="001F0E6C" w:rsidRPr="00BC6BEF">
        <w:rPr>
          <w:rStyle w:val="Forte"/>
          <w:b w:val="0"/>
          <w:bCs/>
        </w:rPr>
        <w:t xml:space="preserve"> (pour 19,7 millions de journées si on se base sur 800 € par jour)</w:t>
      </w:r>
      <w:r w:rsidR="004B7182" w:rsidRPr="00BC6BEF">
        <w:rPr>
          <w:rStyle w:val="Forte"/>
          <w:b w:val="0"/>
          <w:bCs/>
        </w:rPr>
        <w:t>.</w:t>
      </w:r>
    </w:p>
    <w:p w14:paraId="7596935E" w14:textId="77777777" w:rsidR="005B4FD9" w:rsidRPr="00BC6BEF" w:rsidRDefault="004B7182" w:rsidP="002127ED">
      <w:pPr>
        <w:pStyle w:val="AA-rsum"/>
        <w:rPr>
          <w:rStyle w:val="Forte"/>
          <w:b w:val="0"/>
          <w:bCs/>
        </w:rPr>
      </w:pPr>
      <w:r w:rsidRPr="00BC6BEF">
        <w:rPr>
          <w:rStyle w:val="Forte"/>
          <w:b w:val="0"/>
          <w:bCs/>
        </w:rPr>
        <w:t xml:space="preserve">- Les </w:t>
      </w:r>
      <w:r w:rsidRPr="00BC6BEF">
        <w:rPr>
          <w:rStyle w:val="Forte"/>
        </w:rPr>
        <w:t>prix des journées en hôpital psychiatrique sont incroyablement élevés</w:t>
      </w:r>
      <w:r w:rsidRPr="00BC6BEF">
        <w:rPr>
          <w:rStyle w:val="Forte"/>
          <w:b w:val="0"/>
          <w:bCs/>
        </w:rPr>
        <w:t xml:space="preserve"> (</w:t>
      </w:r>
      <w:r w:rsidR="002127ED" w:rsidRPr="00BC6BEF">
        <w:rPr>
          <w:rStyle w:val="Forte"/>
          <w:b w:val="0"/>
          <w:bCs/>
        </w:rPr>
        <w:t>autour de 1000 €), ce qui est scandaleux puisqu'il ne s'y passe quasiment rien.</w:t>
      </w:r>
    </w:p>
    <w:p w14:paraId="5A9159ED" w14:textId="69B8D711" w:rsidR="00CC17F9" w:rsidRPr="00BC6BEF" w:rsidRDefault="002127ED" w:rsidP="008A1627">
      <w:pPr>
        <w:pStyle w:val="AA-rsum"/>
        <w:ind w:left="1416"/>
        <w:rPr>
          <w:rStyle w:val="Forte"/>
          <w:b w:val="0"/>
          <w:bCs/>
        </w:rPr>
      </w:pPr>
      <w:r w:rsidRPr="00BC6BEF">
        <w:rPr>
          <w:rStyle w:val="Forte"/>
          <w:b w:val="0"/>
        </w:rPr>
        <w:t xml:space="preserve">Exemples : </w:t>
      </w:r>
      <w:r w:rsidRPr="00BC6BEF">
        <w:rPr>
          <w:rStyle w:val="Forte"/>
          <w:b w:val="0"/>
        </w:rPr>
        <w:br/>
        <w:t xml:space="preserve">- </w:t>
      </w:r>
      <w:hyperlink r:id="rId534" w:history="1">
        <w:r w:rsidR="005B4FD9" w:rsidRPr="00BC6BEF">
          <w:rPr>
            <w:rStyle w:val="Hyperlink"/>
          </w:rPr>
          <w:t>http://pitiesalpetriere.aphp.fr/wp-content/blogs.dir/58/files/2019/03/Affiche-tarifs-mars2019-2.pdf</w:t>
        </w:r>
      </w:hyperlink>
      <w:r w:rsidRPr="00BC6BEF">
        <w:rPr>
          <w:rStyle w:val="Forte"/>
          <w:b w:val="0"/>
        </w:rPr>
        <w:t xml:space="preserve"> </w:t>
      </w:r>
      <w:r w:rsidRPr="00BC6BEF">
        <w:rPr>
          <w:rStyle w:val="Forte"/>
          <w:b w:val="0"/>
        </w:rPr>
        <w:br/>
        <w:t xml:space="preserve">-  </w:t>
      </w:r>
      <w:hyperlink r:id="rId535" w:history="1">
        <w:r w:rsidRPr="00BC6BEF">
          <w:rPr>
            <w:rStyle w:val="Hyperlink"/>
            <w:rFonts w:eastAsiaTheme="minorHAnsi" w:cstheme="minorBidi"/>
            <w:lang w:eastAsia="en-US"/>
          </w:rPr>
          <w:t>http://www.ch-le-vinatier.fr/documents/Documents/01_patients_entourage/votre_sejour/votre_admission/LIVRET_CHVINATIER_JUILLET_2018.pdf</w:t>
        </w:r>
      </w:hyperlink>
      <w:r w:rsidRPr="00BC6BEF">
        <w:rPr>
          <w:rFonts w:eastAsiaTheme="minorHAnsi" w:cstheme="minorBidi"/>
          <w:lang w:eastAsia="en-US"/>
        </w:rPr>
        <w:t xml:space="preserve"> </w:t>
      </w:r>
      <w:r w:rsidR="005B4FD9" w:rsidRPr="00BC6BEF">
        <w:rPr>
          <w:rFonts w:eastAsiaTheme="minorHAnsi" w:cstheme="minorBidi"/>
          <w:lang w:eastAsia="en-US"/>
        </w:rPr>
        <w:t>(</w:t>
      </w:r>
      <w:r w:rsidRPr="00BC6BEF">
        <w:rPr>
          <w:rStyle w:val="Forte"/>
          <w:b w:val="0"/>
        </w:rPr>
        <w:t>page 68)</w:t>
      </w:r>
    </w:p>
    <w:p w14:paraId="522CE7F2" w14:textId="746B3E1A" w:rsidR="008A1627" w:rsidRPr="00BC6BEF" w:rsidRDefault="008A1627" w:rsidP="008A1627">
      <w:pPr>
        <w:pStyle w:val="AA-rsum"/>
        <w:rPr>
          <w:rStyle w:val="Forte"/>
          <w:b w:val="0"/>
          <w:bCs/>
          <w:sz w:val="24"/>
          <w:szCs w:val="24"/>
        </w:rPr>
      </w:pPr>
      <w:r w:rsidRPr="00BC6BEF">
        <w:rPr>
          <w:rStyle w:val="Forte"/>
          <w:b w:val="0"/>
          <w:bCs/>
        </w:rPr>
        <w:t>- La réponse parle très vaguement</w:t>
      </w:r>
      <w:r w:rsidR="00A60C0A" w:rsidRPr="00BC6BEF">
        <w:rPr>
          <w:rStyle w:val="Forte"/>
          <w:b w:val="0"/>
          <w:bCs/>
        </w:rPr>
        <w:t xml:space="preserve"> (ou pudiquement)</w:t>
      </w:r>
      <w:r w:rsidRPr="00BC6BEF">
        <w:rPr>
          <w:rStyle w:val="Forte"/>
          <w:b w:val="0"/>
          <w:bCs/>
        </w:rPr>
        <w:t xml:space="preserve"> d</w:t>
      </w:r>
      <w:r w:rsidR="00FF1537" w:rsidRPr="00BC6BEF">
        <w:rPr>
          <w:rStyle w:val="Forte"/>
          <w:b w:val="0"/>
          <w:bCs/>
        </w:rPr>
        <w:t xml:space="preserve">e la </w:t>
      </w:r>
      <w:r w:rsidR="00FF1537" w:rsidRPr="00BC6BEF">
        <w:rPr>
          <w:rStyle w:val="Forte"/>
        </w:rPr>
        <w:t>mesure de repérage des autistes</w:t>
      </w:r>
      <w:r w:rsidR="00FF1537" w:rsidRPr="00BC6BEF">
        <w:rPr>
          <w:rStyle w:val="Forte"/>
          <w:b w:val="0"/>
          <w:bCs/>
        </w:rPr>
        <w:t xml:space="preserve"> vivant dans les hôpitaux</w:t>
      </w:r>
      <w:r w:rsidR="00534DB7" w:rsidRPr="00BC6BEF">
        <w:rPr>
          <w:rStyle w:val="Forte"/>
          <w:b w:val="0"/>
          <w:bCs/>
        </w:rPr>
        <w:t xml:space="preserve"> </w:t>
      </w:r>
      <w:r w:rsidR="00534DB7" w:rsidRPr="00BC6BEF">
        <w:rPr>
          <w:rStyle w:val="Forte"/>
          <w:b w:val="0"/>
          <w:bCs/>
          <w:sz w:val="24"/>
          <w:szCs w:val="24"/>
        </w:rPr>
        <w:t xml:space="preserve">(cf. </w:t>
      </w:r>
      <w:r w:rsidR="00534DB7" w:rsidRPr="00BC6BEF">
        <w:rPr>
          <w:sz w:val="24"/>
          <w:szCs w:val="24"/>
        </w:rPr>
        <w:t>1a-4[AA(Com.)]</w:t>
      </w:r>
      <w:r w:rsidR="00534DB7" w:rsidRPr="00BC6BEF">
        <w:rPr>
          <w:rStyle w:val="Forte"/>
          <w:b w:val="0"/>
          <w:bCs/>
          <w:sz w:val="24"/>
          <w:szCs w:val="24"/>
        </w:rPr>
        <w:t>)</w:t>
      </w:r>
      <w:r w:rsidR="00FF1537" w:rsidRPr="00BC6BEF">
        <w:rPr>
          <w:rStyle w:val="Forte"/>
          <w:b w:val="0"/>
          <w:bCs/>
        </w:rPr>
        <w:t>, dont pour l'instant</w:t>
      </w:r>
      <w:r w:rsidR="00DC674C" w:rsidRPr="00BC6BEF">
        <w:rPr>
          <w:rStyle w:val="Forte"/>
          <w:b w:val="0"/>
          <w:bCs/>
        </w:rPr>
        <w:t xml:space="preserve"> </w:t>
      </w:r>
      <w:r w:rsidR="00DC674C" w:rsidRPr="00BC6BEF">
        <w:rPr>
          <w:rStyle w:val="Forte"/>
        </w:rPr>
        <w:t>on attend toujours de voir des résultats concrets</w:t>
      </w:r>
      <w:r w:rsidR="00DC674C" w:rsidRPr="00BC6BEF">
        <w:rPr>
          <w:rStyle w:val="Forte"/>
          <w:b w:val="0"/>
          <w:bCs/>
        </w:rPr>
        <w:t>.</w:t>
      </w:r>
      <w:r w:rsidR="00DC674C" w:rsidRPr="00BC6BEF">
        <w:rPr>
          <w:rStyle w:val="Forte"/>
          <w:b w:val="0"/>
          <w:bCs/>
        </w:rPr>
        <w:br/>
      </w:r>
      <w:r w:rsidR="00DC674C" w:rsidRPr="00BC6BEF">
        <w:rPr>
          <w:rStyle w:val="Forte"/>
          <w:b w:val="0"/>
          <w:bCs/>
          <w:sz w:val="24"/>
          <w:szCs w:val="24"/>
        </w:rPr>
        <w:t>(Peut-être sont-ils particulièrement bien "protégés", vu leur "</w:t>
      </w:r>
      <w:r w:rsidR="00E97A99" w:rsidRPr="00BC6BEF">
        <w:rPr>
          <w:rStyle w:val="Forte"/>
          <w:b w:val="0"/>
          <w:bCs/>
          <w:sz w:val="24"/>
          <w:szCs w:val="24"/>
        </w:rPr>
        <w:t>valeur</w:t>
      </w:r>
      <w:r w:rsidR="00DC674C" w:rsidRPr="00BC6BEF">
        <w:rPr>
          <w:rStyle w:val="Forte"/>
          <w:b w:val="0"/>
          <w:bCs/>
          <w:sz w:val="24"/>
          <w:szCs w:val="24"/>
        </w:rPr>
        <w:t>"</w:t>
      </w:r>
      <w:r w:rsidR="00E97A99" w:rsidRPr="00BC6BEF">
        <w:rPr>
          <w:rStyle w:val="Forte"/>
          <w:b w:val="0"/>
          <w:bCs/>
          <w:sz w:val="24"/>
          <w:szCs w:val="24"/>
        </w:rPr>
        <w:t xml:space="preserve"> à l'hôpital</w:t>
      </w:r>
      <w:r w:rsidR="00DC674C" w:rsidRPr="00BC6BEF">
        <w:rPr>
          <w:rStyle w:val="Forte"/>
          <w:b w:val="0"/>
          <w:bCs/>
          <w:sz w:val="24"/>
          <w:szCs w:val="24"/>
        </w:rPr>
        <w:t>…)</w:t>
      </w:r>
    </w:p>
    <w:p w14:paraId="498EF7A2" w14:textId="77777777" w:rsidR="008A1627" w:rsidRPr="00BC6BEF" w:rsidRDefault="008A1627" w:rsidP="000D7BEA">
      <w:pPr>
        <w:pStyle w:val="NormalWeb"/>
        <w:spacing w:before="0" w:beforeAutospacing="0" w:after="420" w:afterAutospacing="0"/>
        <w:ind w:left="2268"/>
        <w:rPr>
          <w:rStyle w:val="Forte"/>
          <w:rFonts w:ascii="Georgia" w:hAnsi="Georgia"/>
          <w:b w:val="0"/>
          <w:bCs w:val="0"/>
          <w:color w:val="333399"/>
          <w:lang w:val="fr-FR"/>
        </w:rPr>
      </w:pPr>
    </w:p>
    <w:p w14:paraId="2651FF56" w14:textId="1533CB11" w:rsidR="000D7BEA" w:rsidRPr="00BC6BEF" w:rsidRDefault="000D7BEA" w:rsidP="003A0F66">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Nous comprenons "établissements de soins" comme des établissements "médicaux" (hôpitaux…) et non comme des ESMS ("médico-social").</w:t>
      </w:r>
    </w:p>
    <w:p w14:paraId="32BD5D9C" w14:textId="55BF7C03" w:rsidR="000D7BEA" w:rsidRPr="00BC6BEF" w:rsidRDefault="000D7BEA" w:rsidP="003A0F66">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La réponse </w:t>
      </w:r>
      <w:r w:rsidR="000346C5" w:rsidRPr="00BC6BEF">
        <w:rPr>
          <w:rStyle w:val="Forte"/>
          <w:rFonts w:ascii="Georgia" w:hAnsi="Georgia"/>
          <w:b w:val="0"/>
          <w:bCs w:val="0"/>
          <w:color w:val="333399"/>
          <w:lang w:val="fr-FR"/>
        </w:rPr>
        <w:t>N°</w:t>
      </w:r>
      <w:r w:rsidRPr="00BC6BEF">
        <w:rPr>
          <w:rStyle w:val="Forte"/>
          <w:rFonts w:ascii="Georgia" w:hAnsi="Georgia"/>
          <w:b w:val="0"/>
          <w:bCs w:val="0"/>
          <w:color w:val="333399"/>
          <w:lang w:val="fr-FR"/>
        </w:rPr>
        <w:t>141 de la France comprend la question</w:t>
      </w:r>
      <w:r w:rsidR="007919F3" w:rsidRPr="00BC6BEF">
        <w:rPr>
          <w:rStyle w:val="Forte"/>
          <w:rFonts w:ascii="Georgia" w:hAnsi="Georgia"/>
          <w:b w:val="0"/>
          <w:bCs w:val="0"/>
          <w:color w:val="333399"/>
          <w:lang w:val="fr-FR"/>
        </w:rPr>
        <w:t xml:space="preserve"> uniquement</w:t>
      </w:r>
      <w:r w:rsidRPr="00BC6BEF">
        <w:rPr>
          <w:rStyle w:val="Forte"/>
          <w:rFonts w:ascii="Georgia" w:hAnsi="Georgia"/>
          <w:b w:val="0"/>
          <w:bCs w:val="0"/>
          <w:color w:val="333399"/>
          <w:lang w:val="fr-FR"/>
        </w:rPr>
        <w:t xml:space="preserve"> comme "médico-social", c’est-à-dire en ignorant le problème des personnes qui "vivent" à l'hôpital, alors que c'est encore moins un lieu de vie que les ESMS.</w:t>
      </w:r>
    </w:p>
    <w:p w14:paraId="25BCFB92" w14:textId="77777777" w:rsidR="000D7BEA" w:rsidRPr="00BC6BEF" w:rsidRDefault="000D7BEA" w:rsidP="003A0F66">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Selon la synthèse </w:t>
      </w:r>
      <w:hyperlink r:id="rId536" w:anchor=".YNv3nOhKjIU" w:history="1">
        <w:r w:rsidRPr="00BC6BEF">
          <w:rPr>
            <w:rStyle w:val="Hyperlink"/>
            <w:rFonts w:ascii="Georgia" w:hAnsi="Georgia"/>
            <w:lang w:val="fr-FR"/>
          </w:rPr>
          <w:t>"les chiffres clé du handicap" de la CNSA 2020</w:t>
        </w:r>
      </w:hyperlink>
      <w:r w:rsidRPr="00BC6BEF">
        <w:rPr>
          <w:rStyle w:val="Forte"/>
          <w:rFonts w:ascii="Georgia" w:hAnsi="Georgia"/>
          <w:b w:val="0"/>
          <w:bCs w:val="0"/>
          <w:color w:val="333399"/>
          <w:lang w:val="fr-FR"/>
        </w:rPr>
        <w:t xml:space="preserve"> :</w:t>
      </w:r>
    </w:p>
    <w:p w14:paraId="5E0BD7F8" w14:textId="77777777" w:rsidR="000D7BEA" w:rsidRPr="00BC6BEF" w:rsidRDefault="000D7BEA" w:rsidP="003A0F66">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75"/>
        <w:ind w:left="1701"/>
        <w:rPr>
          <w:rFonts w:ascii="Georgia" w:hAnsi="Georgia" w:cs="Arial"/>
          <w:i/>
          <w:iCs/>
          <w:color w:val="2E2E2E"/>
          <w:sz w:val="23"/>
          <w:szCs w:val="23"/>
          <w:lang w:val="fr-FR"/>
        </w:rPr>
      </w:pPr>
      <w:r w:rsidRPr="00BC6BEF">
        <w:rPr>
          <w:rFonts w:ascii="Georgia" w:hAnsi="Georgia" w:cs="Arial"/>
          <w:i/>
          <w:iCs/>
          <w:color w:val="2E2E2E"/>
          <w:sz w:val="23"/>
          <w:szCs w:val="23"/>
          <w:lang w:val="fr-FR"/>
        </w:rPr>
        <w:t>"En 2019, le nombre de places en établissements et services pour accompagner les </w:t>
      </w:r>
      <w:r w:rsidRPr="00BC6BEF">
        <w:rPr>
          <w:rFonts w:ascii="Georgia" w:hAnsi="Georgia" w:cs="Arial"/>
          <w:b/>
          <w:bCs/>
          <w:i/>
          <w:iCs/>
          <w:color w:val="2E2E2E"/>
          <w:sz w:val="23"/>
          <w:szCs w:val="23"/>
          <w:lang w:val="fr-FR"/>
        </w:rPr>
        <w:t>personnes en situation de handicap</w:t>
      </w:r>
      <w:r w:rsidRPr="00BC6BEF">
        <w:rPr>
          <w:rFonts w:ascii="Georgia" w:hAnsi="Georgia" w:cs="Arial"/>
          <w:i/>
          <w:iCs/>
          <w:color w:val="2E2E2E"/>
          <w:sz w:val="23"/>
          <w:szCs w:val="23"/>
          <w:lang w:val="fr-FR"/>
        </w:rPr>
        <w:t> est de </w:t>
      </w:r>
      <w:r w:rsidRPr="00BC6BEF">
        <w:rPr>
          <w:rFonts w:ascii="Georgia" w:hAnsi="Georgia" w:cs="Arial"/>
          <w:b/>
          <w:bCs/>
          <w:i/>
          <w:iCs/>
          <w:color w:val="2E2E2E"/>
          <w:sz w:val="23"/>
          <w:szCs w:val="23"/>
          <w:lang w:val="fr-FR"/>
        </w:rPr>
        <w:t>506 949 places</w:t>
      </w:r>
      <w:r w:rsidRPr="00BC6BEF">
        <w:rPr>
          <w:rFonts w:ascii="Georgia" w:hAnsi="Georgia" w:cs="Arial"/>
          <w:i/>
          <w:iCs/>
          <w:color w:val="2E2E2E"/>
          <w:sz w:val="23"/>
          <w:szCs w:val="23"/>
          <w:lang w:val="fr-FR"/>
        </w:rPr>
        <w:t> dont 161 955 places pour les enfants et 344 991 places pour les adultes."</w:t>
      </w:r>
      <w:r w:rsidRPr="00BC6BEF">
        <w:rPr>
          <w:rFonts w:ascii="Georgia" w:hAnsi="Georgia" w:cs="Arial"/>
          <w:i/>
          <w:iCs/>
          <w:color w:val="2E2E2E"/>
          <w:sz w:val="23"/>
          <w:szCs w:val="23"/>
          <w:lang w:val="fr-FR"/>
        </w:rPr>
        <w:br/>
        <w:t>"</w:t>
      </w:r>
      <w:r w:rsidRPr="00BC6BEF">
        <w:rPr>
          <w:rFonts w:ascii="Georgia" w:hAnsi="Georgia" w:cs="Arial"/>
          <w:b/>
          <w:bCs/>
          <w:i/>
          <w:iCs/>
          <w:color w:val="2E2E2E"/>
          <w:sz w:val="23"/>
          <w:szCs w:val="23"/>
          <w:lang w:val="fr-FR"/>
        </w:rPr>
        <w:t>Les services représentent 19,6</w:t>
      </w:r>
      <w:r w:rsidRPr="00BC6BEF">
        <w:rPr>
          <w:rFonts w:ascii="Georgia" w:hAnsi="Georgia" w:cs="Arial"/>
          <w:b/>
          <w:bCs/>
          <w:i/>
          <w:iCs/>
          <w:color w:val="2E2E2E"/>
          <w:sz w:val="19"/>
          <w:szCs w:val="19"/>
          <w:lang w:val="fr-FR"/>
        </w:rPr>
        <w:t> </w:t>
      </w:r>
      <w:r w:rsidRPr="00BC6BEF">
        <w:rPr>
          <w:rFonts w:ascii="Georgia" w:hAnsi="Georgia" w:cs="Arial"/>
          <w:b/>
          <w:bCs/>
          <w:i/>
          <w:iCs/>
          <w:color w:val="2E2E2E"/>
          <w:sz w:val="23"/>
          <w:szCs w:val="23"/>
          <w:lang w:val="fr-FR"/>
        </w:rPr>
        <w:t>% des places</w:t>
      </w:r>
      <w:r w:rsidRPr="00BC6BEF">
        <w:rPr>
          <w:rFonts w:ascii="Georgia" w:hAnsi="Georgia" w:cs="Arial"/>
          <w:i/>
          <w:iCs/>
          <w:color w:val="2E2E2E"/>
          <w:sz w:val="23"/>
          <w:szCs w:val="23"/>
          <w:lang w:val="fr-FR"/>
        </w:rPr>
        <w:t>, en intégrant l’offre relevant exclusivement des départements."</w:t>
      </w:r>
    </w:p>
    <w:p w14:paraId="07692D53" w14:textId="77777777" w:rsidR="000D7BEA" w:rsidRPr="00BC6BEF" w:rsidRDefault="000D7BEA" w:rsidP="003A0F66">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75"/>
        <w:ind w:left="1701"/>
        <w:jc w:val="both"/>
        <w:rPr>
          <w:rFonts w:ascii="Georgia" w:hAnsi="Georgia" w:cs="Arial"/>
          <w:i/>
          <w:iCs/>
          <w:color w:val="2E2E2E"/>
          <w:sz w:val="23"/>
          <w:szCs w:val="23"/>
          <w:lang w:val="fr-FR"/>
        </w:rPr>
      </w:pPr>
    </w:p>
    <w:p w14:paraId="68FC6FAA" w14:textId="77777777" w:rsidR="000D7BEA" w:rsidRPr="00BC6BEF" w:rsidRDefault="000D7BEA" w:rsidP="003A0F66">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lastRenderedPageBreak/>
        <w:t xml:space="preserve">L'étude complète de la CNSA fournit des chiffres beaucoup plus détaillés (ici : </w:t>
      </w:r>
      <w:hyperlink r:id="rId537" w:history="1">
        <w:r w:rsidRPr="00BC6BEF">
          <w:rPr>
            <w:rStyle w:val="Hyperlink"/>
            <w:rFonts w:ascii="Georgia" w:hAnsi="Georgia"/>
            <w:lang w:val="fr-FR"/>
          </w:rPr>
          <w:t>https://www.cnsa.fr/documentation/chiffres_cles_2020.pdf</w:t>
        </w:r>
      </w:hyperlink>
      <w:r w:rsidRPr="00BC6BEF">
        <w:rPr>
          <w:rStyle w:val="Forte"/>
          <w:rFonts w:ascii="Georgia" w:hAnsi="Georgia"/>
          <w:b w:val="0"/>
          <w:bCs w:val="0"/>
          <w:color w:val="333399"/>
          <w:lang w:val="fr-FR"/>
        </w:rPr>
        <w:t>) où l'on voit que le nombre d'hébergements est stable depuis des années et n'a pas du tout baissé.</w:t>
      </w:r>
      <w:r w:rsidRPr="00BC6BEF">
        <w:rPr>
          <w:rStyle w:val="Forte"/>
          <w:rFonts w:ascii="Georgia" w:hAnsi="Georgia"/>
          <w:b w:val="0"/>
          <w:bCs w:val="0"/>
          <w:color w:val="333399"/>
          <w:lang w:val="fr-FR"/>
        </w:rPr>
        <w:br/>
        <w:t>Les "services" ont augmenté, ce qui est appréciable, mais en même temps cela permet au système français, en ne parlant que de cette augmentation de services, de masquer l'absence totale de réelle désinstitutionnalisation (puisqu'il y a toujours autant de personnes qui "vivent" dans ces centres (IME, FAM, MAS etc.).</w:t>
      </w:r>
      <w:r w:rsidRPr="00BC6BEF">
        <w:rPr>
          <w:rStyle w:val="Forte"/>
          <w:rFonts w:ascii="Georgia" w:hAnsi="Georgia"/>
          <w:b w:val="0"/>
          <w:bCs w:val="0"/>
          <w:color w:val="333399"/>
          <w:lang w:val="fr-FR"/>
        </w:rPr>
        <w:br/>
        <w:t>(C'est une mascarade.)</w:t>
      </w:r>
    </w:p>
    <w:p w14:paraId="3754B489" w14:textId="77777777" w:rsidR="000D7BEA" w:rsidRPr="00BC6BEF" w:rsidRDefault="000D7BEA" w:rsidP="003A0F66">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Ces chiffres semblent cependant correspondre à la réponse de la France (environ 400 000 hébergements au total).</w:t>
      </w:r>
    </w:p>
    <w:p w14:paraId="3C4EE0DA" w14:textId="3914E170" w:rsidR="00EF443B" w:rsidRPr="00BC6BEF" w:rsidRDefault="000D7BEA" w:rsidP="003A0F66">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Notons que cela fait beaucoup d'argent si on compte en moyenne 200 € par jour (estimation très approximative) : 80 M€ par jour, soit 24 MILLIARDS d'euros par exemple pour 300 jours par an : c'est dire le poids de ces lobbies.</w:t>
      </w:r>
    </w:p>
    <w:p w14:paraId="479EB533" w14:textId="75D72B2F" w:rsidR="000D7BEA" w:rsidRPr="00BC6BEF" w:rsidRDefault="000D7BEA" w:rsidP="003A0F66">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Et on ne parle pas des hôpitaux (aux tarifs journaliers démentiels souvent proches de 1000 € PAR JOUR </w:t>
      </w:r>
      <w:r w:rsidRPr="00BC6BEF">
        <w:rPr>
          <w:rStyle w:val="Forte"/>
          <w:rFonts w:ascii="Georgia" w:hAnsi="Georgia"/>
          <w:b w:val="0"/>
          <w:bCs w:val="0"/>
          <w:color w:val="333399"/>
          <w:sz w:val="22"/>
          <w:szCs w:val="22"/>
          <w:lang w:val="fr-FR"/>
        </w:rPr>
        <w:t>(</w:t>
      </w:r>
      <w:hyperlink r:id="rId538" w:history="1">
        <w:r w:rsidRPr="00BC6BEF">
          <w:rPr>
            <w:rStyle w:val="Hyperlink"/>
            <w:rFonts w:ascii="Georgia" w:hAnsi="Georgia"/>
            <w:sz w:val="22"/>
            <w:szCs w:val="22"/>
            <w:lang w:val="fr-FR"/>
          </w:rPr>
          <w:t>http://pitiesalpetriere.aphp.fr/wp-content/blogs.dir/58/files/2019/03/Affiche-tarifs-mars2019-2.pdf</w:t>
        </w:r>
      </w:hyperlink>
      <w:r w:rsidRPr="00BC6BEF">
        <w:rPr>
          <w:rStyle w:val="Forte"/>
          <w:rFonts w:ascii="Georgia" w:hAnsi="Georgia"/>
          <w:b w:val="0"/>
          <w:bCs w:val="0"/>
          <w:color w:val="333399"/>
          <w:sz w:val="22"/>
          <w:szCs w:val="22"/>
          <w:lang w:val="fr-FR"/>
        </w:rPr>
        <w:t xml:space="preserve"> ou  </w:t>
      </w:r>
      <w:hyperlink r:id="rId539" w:history="1">
        <w:r w:rsidRPr="00BC6BEF">
          <w:rPr>
            <w:rStyle w:val="Hyperlink"/>
            <w:rFonts w:ascii="Georgia" w:eastAsiaTheme="minorHAnsi" w:hAnsi="Georgia" w:cstheme="minorBidi"/>
            <w:szCs w:val="22"/>
            <w:lang w:val="fr-FR" w:eastAsia="en-US"/>
          </w:rPr>
          <w:t>http://www.ch-le-vinatier.fr/documents/Documents/01_patients_entourage/votre_sejour/votre_admission/LIVRET_CHVINATIER_JUILLET_2018.pdf</w:t>
        </w:r>
      </w:hyperlink>
      <w:r w:rsidRPr="00BC6BEF">
        <w:rPr>
          <w:rFonts w:ascii="Georgia" w:eastAsiaTheme="minorHAnsi" w:hAnsi="Georgia" w:cstheme="minorBidi"/>
          <w:szCs w:val="22"/>
          <w:lang w:val="fr-FR" w:eastAsia="en-US"/>
        </w:rPr>
        <w:t xml:space="preserve"> </w:t>
      </w:r>
      <w:r w:rsidRPr="00BC6BEF">
        <w:rPr>
          <w:rStyle w:val="Forte"/>
          <w:rFonts w:ascii="Georgia" w:hAnsi="Georgia"/>
          <w:b w:val="0"/>
          <w:bCs w:val="0"/>
          <w:color w:val="333399"/>
          <w:sz w:val="22"/>
          <w:szCs w:val="22"/>
          <w:lang w:val="fr-FR"/>
        </w:rPr>
        <w:t>page 68)</w:t>
      </w:r>
      <w:r w:rsidRPr="00BC6BEF">
        <w:rPr>
          <w:rStyle w:val="Forte"/>
          <w:rFonts w:ascii="Georgia" w:hAnsi="Georgia"/>
          <w:b w:val="0"/>
          <w:bCs w:val="0"/>
          <w:color w:val="333399"/>
          <w:lang w:val="fr-FR"/>
        </w:rPr>
        <w:t>, et des médicaments (imposés à presque tous ces malheureux et malheureuses, ce qui semble indispensable pour supporter cette captivité), qui sont hors de prix également (grâce aux "arrangements en haut lieu").</w:t>
      </w:r>
    </w:p>
    <w:p w14:paraId="5AA0B31E" w14:textId="554E73B0" w:rsidR="00EF443B" w:rsidRPr="00BC6BEF" w:rsidRDefault="008453E0" w:rsidP="003A0F66">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Les "</w:t>
      </w:r>
      <w:hyperlink r:id="rId540" w:history="1">
        <w:r w:rsidRPr="00BC6BEF">
          <w:rPr>
            <w:rStyle w:val="Hyperlink"/>
            <w:rFonts w:ascii="Georgia" w:hAnsi="Georgia"/>
            <w:lang w:val="fr-FR"/>
          </w:rPr>
          <w:t>chiffres clés de la psychiatrie</w:t>
        </w:r>
      </w:hyperlink>
      <w:r w:rsidRPr="00BC6BEF">
        <w:rPr>
          <w:rStyle w:val="Forte"/>
          <w:rFonts w:ascii="Georgia" w:hAnsi="Georgia"/>
          <w:b w:val="0"/>
          <w:bCs w:val="0"/>
          <w:color w:val="333399"/>
          <w:lang w:val="fr-FR"/>
        </w:rPr>
        <w:t>" de l'</w:t>
      </w:r>
      <w:hyperlink r:id="rId541" w:history="1">
        <w:r w:rsidRPr="00BC6BEF">
          <w:rPr>
            <w:rStyle w:val="Hyperlink"/>
            <w:rFonts w:ascii="Georgia" w:hAnsi="Georgia"/>
            <w:lang w:val="fr-FR"/>
          </w:rPr>
          <w:t>ATIH</w:t>
        </w:r>
      </w:hyperlink>
      <w:r w:rsidRPr="00BC6BEF">
        <w:rPr>
          <w:rStyle w:val="Forte"/>
          <w:rFonts w:ascii="Georgia" w:hAnsi="Georgia"/>
          <w:b w:val="0"/>
          <w:bCs w:val="0"/>
          <w:color w:val="333399"/>
          <w:lang w:val="fr-FR"/>
        </w:rPr>
        <w:t xml:space="preserve"> en 2017 indiquent :</w:t>
      </w:r>
    </w:p>
    <w:p w14:paraId="4FD26D11" w14:textId="4F9CDFF0" w:rsidR="008453E0" w:rsidRPr="00BC6BEF" w:rsidRDefault="00945BBD" w:rsidP="003A0F66">
      <w:pPr>
        <w:pStyle w:val="NormalWeb"/>
        <w:numPr>
          <w:ilvl w:val="1"/>
          <w:numId w:val="45"/>
        </w:numPr>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w:t>
      </w:r>
      <w:r w:rsidRPr="00BC6BEF">
        <w:rPr>
          <w:rStyle w:val="Forte"/>
          <w:rFonts w:ascii="Georgia" w:hAnsi="Georgia"/>
          <w:b w:val="0"/>
          <w:bCs w:val="0"/>
          <w:i/>
          <w:iCs/>
          <w:color w:val="993300"/>
          <w:lang w:val="fr-FR"/>
        </w:rPr>
        <w:t>420 000 patients hospitalisés en psychiatrie</w:t>
      </w:r>
      <w:r w:rsidRPr="00BC6BEF">
        <w:rPr>
          <w:rStyle w:val="Forte"/>
          <w:rFonts w:ascii="Georgia" w:hAnsi="Georgia"/>
          <w:b w:val="0"/>
          <w:bCs w:val="0"/>
          <w:color w:val="333399"/>
          <w:lang w:val="fr-FR"/>
        </w:rPr>
        <w:t>" (qui ne sont pas forcément tous handicapés)</w:t>
      </w:r>
    </w:p>
    <w:p w14:paraId="70C2E983" w14:textId="4E567DCF" w:rsidR="001831C2" w:rsidRPr="00BC6BEF" w:rsidRDefault="00151229" w:rsidP="003A0F66">
      <w:pPr>
        <w:pStyle w:val="NormalWeb"/>
        <w:numPr>
          <w:ilvl w:val="2"/>
          <w:numId w:val="45"/>
        </w:numPr>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dont </w:t>
      </w:r>
      <w:r w:rsidR="001831C2" w:rsidRPr="00BC6BEF">
        <w:rPr>
          <w:rStyle w:val="Forte"/>
          <w:rFonts w:ascii="Georgia" w:hAnsi="Georgia"/>
          <w:b w:val="0"/>
          <w:bCs w:val="0"/>
          <w:color w:val="333399"/>
          <w:lang w:val="fr-FR"/>
        </w:rPr>
        <w:t>"</w:t>
      </w:r>
      <w:r w:rsidR="00B84E37" w:rsidRPr="00BC6BEF">
        <w:rPr>
          <w:rStyle w:val="Forte"/>
          <w:rFonts w:ascii="Georgia" w:hAnsi="Georgia"/>
          <w:b w:val="0"/>
          <w:bCs w:val="0"/>
          <w:i/>
          <w:iCs/>
          <w:color w:val="993300"/>
          <w:lang w:val="fr-FR"/>
        </w:rPr>
        <w:t>341</w:t>
      </w:r>
      <w:r w:rsidR="001831C2" w:rsidRPr="00BC6BEF">
        <w:rPr>
          <w:rStyle w:val="Forte"/>
          <w:rFonts w:ascii="Georgia" w:hAnsi="Georgia"/>
          <w:b w:val="0"/>
          <w:bCs w:val="0"/>
          <w:i/>
          <w:iCs/>
          <w:color w:val="993300"/>
          <w:lang w:val="fr-FR"/>
        </w:rPr>
        <w:t xml:space="preserve"> 000 patients </w:t>
      </w:r>
      <w:r w:rsidR="00B84E37" w:rsidRPr="00BC6BEF">
        <w:rPr>
          <w:rStyle w:val="Forte"/>
          <w:rFonts w:ascii="Georgia" w:hAnsi="Georgia"/>
          <w:b w:val="0"/>
          <w:bCs w:val="0"/>
          <w:i/>
          <w:iCs/>
          <w:color w:val="993300"/>
          <w:lang w:val="fr-FR"/>
        </w:rPr>
        <w:t>pris en charge à temps complet</w:t>
      </w:r>
      <w:r w:rsidR="00B84E37" w:rsidRPr="00BC6BEF">
        <w:rPr>
          <w:rStyle w:val="Forte"/>
          <w:rFonts w:ascii="Georgia" w:hAnsi="Georgia"/>
          <w:b w:val="0"/>
          <w:bCs w:val="0"/>
          <w:color w:val="333399"/>
          <w:lang w:val="fr-FR"/>
        </w:rPr>
        <w:t xml:space="preserve"> </w:t>
      </w:r>
      <w:r w:rsidR="001831C2" w:rsidRPr="00BC6BEF">
        <w:rPr>
          <w:rStyle w:val="Forte"/>
          <w:rFonts w:ascii="Georgia" w:hAnsi="Georgia"/>
          <w:b w:val="0"/>
          <w:bCs w:val="0"/>
          <w:color w:val="333399"/>
          <w:lang w:val="fr-FR"/>
        </w:rPr>
        <w:t>"</w:t>
      </w:r>
      <w:r w:rsidR="00651F1D" w:rsidRPr="00BC6BEF">
        <w:rPr>
          <w:rStyle w:val="Forte"/>
          <w:rFonts w:ascii="Georgia" w:hAnsi="Georgia"/>
          <w:b w:val="0"/>
          <w:bCs w:val="0"/>
          <w:color w:val="333399"/>
          <w:lang w:val="fr-FR"/>
        </w:rPr>
        <w:t xml:space="preserve"> (ce qui ne signifie pas forcément </w:t>
      </w:r>
      <w:r w:rsidR="009604E9" w:rsidRPr="00BC6BEF">
        <w:rPr>
          <w:rStyle w:val="Forte"/>
          <w:rFonts w:ascii="Georgia" w:hAnsi="Georgia"/>
          <w:b w:val="0"/>
          <w:bCs w:val="0"/>
          <w:color w:val="333399"/>
          <w:lang w:val="fr-FR"/>
        </w:rPr>
        <w:t>toute l'année car il y a beaucoup de courts séjours)</w:t>
      </w:r>
    </w:p>
    <w:p w14:paraId="5047E256" w14:textId="2A0AA601" w:rsidR="001831C2" w:rsidRPr="00BC6BEF" w:rsidRDefault="00B563A1" w:rsidP="003A0F66">
      <w:pPr>
        <w:pStyle w:val="NormalWeb"/>
        <w:numPr>
          <w:ilvl w:val="3"/>
          <w:numId w:val="45"/>
        </w:numPr>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dont "</w:t>
      </w:r>
      <w:r w:rsidRPr="00BC6BEF">
        <w:rPr>
          <w:rStyle w:val="Forte"/>
          <w:rFonts w:ascii="Georgia" w:hAnsi="Georgia"/>
          <w:b w:val="0"/>
          <w:bCs w:val="0"/>
          <w:i/>
          <w:iCs/>
          <w:color w:val="993300"/>
          <w:lang w:val="fr-FR"/>
        </w:rPr>
        <w:t xml:space="preserve">81 000 </w:t>
      </w:r>
      <w:r w:rsidR="0093161E" w:rsidRPr="00BC6BEF">
        <w:rPr>
          <w:rStyle w:val="Forte"/>
          <w:rFonts w:ascii="Georgia" w:hAnsi="Georgia"/>
          <w:b w:val="0"/>
          <w:bCs w:val="0"/>
          <w:i/>
          <w:iCs/>
          <w:color w:val="993300"/>
          <w:lang w:val="fr-FR"/>
        </w:rPr>
        <w:t xml:space="preserve">patients hospitalisés </w:t>
      </w:r>
      <w:r w:rsidRPr="00BC6BEF">
        <w:rPr>
          <w:rStyle w:val="Forte"/>
          <w:rFonts w:ascii="Georgia" w:hAnsi="Georgia"/>
          <w:b w:val="0"/>
          <w:bCs w:val="0"/>
          <w:i/>
          <w:iCs/>
          <w:color w:val="993300"/>
          <w:lang w:val="fr-FR"/>
        </w:rPr>
        <w:t>sans consentement</w:t>
      </w:r>
      <w:r w:rsidRPr="00BC6BEF">
        <w:rPr>
          <w:rStyle w:val="Forte"/>
          <w:rFonts w:ascii="Georgia" w:hAnsi="Georgia"/>
          <w:b w:val="0"/>
          <w:bCs w:val="0"/>
          <w:color w:val="333399"/>
          <w:lang w:val="fr-FR"/>
        </w:rPr>
        <w:t>"</w:t>
      </w:r>
    </w:p>
    <w:p w14:paraId="758F3D0A" w14:textId="475637F0" w:rsidR="004E0565" w:rsidRPr="00BC6BEF" w:rsidRDefault="004E0565" w:rsidP="003A0F66">
      <w:pPr>
        <w:pStyle w:val="NormalWeb"/>
        <w:numPr>
          <w:ilvl w:val="1"/>
          <w:numId w:val="45"/>
        </w:numPr>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A temps </w:t>
      </w:r>
      <w:r w:rsidR="000900A8" w:rsidRPr="00BC6BEF">
        <w:rPr>
          <w:rStyle w:val="Forte"/>
          <w:rFonts w:ascii="Georgia" w:hAnsi="Georgia"/>
          <w:b w:val="0"/>
          <w:bCs w:val="0"/>
          <w:color w:val="333399"/>
          <w:lang w:val="fr-FR"/>
        </w:rPr>
        <w:t>complet ou partiel :</w:t>
      </w:r>
    </w:p>
    <w:p w14:paraId="3A787E6E" w14:textId="6A24F1B3" w:rsidR="000900A8" w:rsidRPr="00BC6BEF" w:rsidRDefault="000900A8" w:rsidP="003A0F66">
      <w:pPr>
        <w:pStyle w:val="NormalWeb"/>
        <w:spacing w:before="0" w:beforeAutospacing="0" w:after="420" w:afterAutospacing="0"/>
        <w:ind w:left="1701"/>
        <w:rPr>
          <w:rFonts w:ascii="Georgia" w:hAnsi="Georgia"/>
          <w:color w:val="993300"/>
          <w:lang w:val="fr-FR"/>
        </w:rPr>
      </w:pPr>
      <w:r w:rsidRPr="00BC6BEF">
        <w:rPr>
          <w:rFonts w:ascii="Georgia" w:hAnsi="Georgia"/>
          <w:color w:val="993300"/>
          <w:lang w:val="fr-FR"/>
        </w:rPr>
        <w:t xml:space="preserve">"21 000 patients atteints de troubles du développement psychologique, </w:t>
      </w:r>
    </w:p>
    <w:p w14:paraId="2E436275" w14:textId="163E6C87" w:rsidR="000900A8" w:rsidRPr="00BC6BEF" w:rsidRDefault="000900A8" w:rsidP="003A0F66">
      <w:pPr>
        <w:pStyle w:val="NormalWeb"/>
        <w:spacing w:before="0" w:beforeAutospacing="0" w:after="420" w:afterAutospacing="0"/>
        <w:ind w:left="1701"/>
        <w:rPr>
          <w:rFonts w:ascii="Georgia" w:hAnsi="Georgia"/>
          <w:color w:val="993300"/>
          <w:lang w:val="fr-FR"/>
        </w:rPr>
      </w:pPr>
      <w:r w:rsidRPr="00BC6BEF">
        <w:rPr>
          <w:rFonts w:ascii="Georgia" w:hAnsi="Georgia"/>
          <w:color w:val="993300"/>
          <w:lang w:val="fr-FR"/>
        </w:rPr>
        <w:t xml:space="preserve">- dont 17 000 atteints de troubles envahissants du développement (autisme) </w:t>
      </w:r>
    </w:p>
    <w:p w14:paraId="51ACD5C4" w14:textId="2E51FEAD" w:rsidR="000900A8" w:rsidRPr="00BC6BEF" w:rsidRDefault="000900A8" w:rsidP="003A0F66">
      <w:pPr>
        <w:pStyle w:val="NormalWeb"/>
        <w:spacing w:before="0" w:beforeAutospacing="0" w:after="420" w:afterAutospacing="0"/>
        <w:ind w:left="1701"/>
        <w:rPr>
          <w:rFonts w:ascii="Georgia" w:hAnsi="Georgia"/>
          <w:color w:val="993300"/>
          <w:lang w:val="fr-FR"/>
        </w:rPr>
      </w:pPr>
      <w:r w:rsidRPr="00BC6BEF">
        <w:rPr>
          <w:rFonts w:ascii="Georgia" w:hAnsi="Georgia"/>
          <w:color w:val="993300"/>
          <w:lang w:val="fr-FR"/>
        </w:rPr>
        <w:t>- dont 76,9% d’enfants de - 18 ans"</w:t>
      </w:r>
    </w:p>
    <w:p w14:paraId="1AA3F443" w14:textId="5756FD64" w:rsidR="00502043" w:rsidRPr="00BC6BEF" w:rsidRDefault="00651F1D" w:rsidP="00F527E5">
      <w:pPr>
        <w:pStyle w:val="NormalWeb"/>
        <w:numPr>
          <w:ilvl w:val="0"/>
          <w:numId w:val="59"/>
        </w:numPr>
        <w:spacing w:before="0" w:beforeAutospacing="0" w:after="420" w:afterAutospacing="0"/>
        <w:rPr>
          <w:rFonts w:ascii="Georgia" w:hAnsi="Georgia"/>
          <w:color w:val="993300"/>
          <w:lang w:val="fr-FR"/>
        </w:rPr>
      </w:pPr>
      <w:r w:rsidRPr="00BC6BEF">
        <w:rPr>
          <w:rFonts w:ascii="Georgia" w:hAnsi="Georgia"/>
          <w:color w:val="993300"/>
          <w:lang w:val="fr-FR"/>
        </w:rPr>
        <w:t xml:space="preserve">"19,7 millions de </w:t>
      </w:r>
      <w:r w:rsidR="0017016C" w:rsidRPr="00BC6BEF">
        <w:rPr>
          <w:rFonts w:ascii="Georgia" w:hAnsi="Georgia"/>
          <w:color w:val="993300"/>
          <w:lang w:val="fr-FR"/>
        </w:rPr>
        <w:t xml:space="preserve">jours de </w:t>
      </w:r>
      <w:r w:rsidRPr="00BC6BEF">
        <w:rPr>
          <w:rFonts w:ascii="Georgia" w:hAnsi="Georgia"/>
          <w:color w:val="993300"/>
          <w:lang w:val="fr-FR"/>
        </w:rPr>
        <w:t>présence à temps complet"</w:t>
      </w:r>
      <w:r w:rsidRPr="00BC6BEF">
        <w:rPr>
          <w:rFonts w:ascii="Georgia" w:hAnsi="Georgia"/>
          <w:color w:val="333399"/>
          <w:lang w:val="fr-FR"/>
        </w:rPr>
        <w:t>, ce qui fait une moyenne de 57 jours par personne (pour 341 000 personnes)</w:t>
      </w:r>
      <w:r w:rsidR="009604E9" w:rsidRPr="00BC6BEF">
        <w:rPr>
          <w:rFonts w:ascii="Georgia" w:hAnsi="Georgia"/>
          <w:color w:val="333399"/>
          <w:lang w:val="fr-FR"/>
        </w:rPr>
        <w:t xml:space="preserve">, </w:t>
      </w:r>
      <w:r w:rsidR="00A628DE" w:rsidRPr="00BC6BEF">
        <w:rPr>
          <w:rFonts w:ascii="Georgia" w:hAnsi="Georgia"/>
          <w:color w:val="333399"/>
          <w:lang w:val="fr-FR"/>
        </w:rPr>
        <w:t xml:space="preserve">et </w:t>
      </w:r>
      <w:r w:rsidR="00D35F30" w:rsidRPr="00BC6BEF">
        <w:rPr>
          <w:rFonts w:ascii="Georgia" w:hAnsi="Georgia"/>
          <w:color w:val="333399"/>
          <w:lang w:val="fr-FR"/>
        </w:rPr>
        <w:t xml:space="preserve">ce qui </w:t>
      </w:r>
      <w:r w:rsidR="00A628DE" w:rsidRPr="00BC6BEF">
        <w:rPr>
          <w:rFonts w:ascii="Georgia" w:hAnsi="Georgia"/>
          <w:color w:val="333399"/>
          <w:lang w:val="fr-FR"/>
        </w:rPr>
        <w:t>repr</w:t>
      </w:r>
      <w:r w:rsidR="003742E0" w:rsidRPr="00BC6BEF">
        <w:rPr>
          <w:rFonts w:ascii="Georgia" w:hAnsi="Georgia"/>
          <w:color w:val="333399"/>
          <w:lang w:val="fr-FR"/>
        </w:rPr>
        <w:t>é</w:t>
      </w:r>
      <w:r w:rsidR="00A628DE" w:rsidRPr="00BC6BEF">
        <w:rPr>
          <w:rFonts w:ascii="Georgia" w:hAnsi="Georgia"/>
          <w:color w:val="333399"/>
          <w:lang w:val="fr-FR"/>
        </w:rPr>
        <w:t>sente environ 15 milliards d'euros pour un prix journalier</w:t>
      </w:r>
      <w:r w:rsidR="003742E0" w:rsidRPr="00BC6BEF">
        <w:rPr>
          <w:rFonts w:ascii="Georgia" w:hAnsi="Georgia"/>
          <w:color w:val="333399"/>
          <w:lang w:val="fr-FR"/>
        </w:rPr>
        <w:t xml:space="preserve"> de 800 euros par exemple</w:t>
      </w:r>
    </w:p>
    <w:p w14:paraId="57A59AB4" w14:textId="77777777" w:rsidR="00502043" w:rsidRPr="00BC6BEF" w:rsidRDefault="00502043" w:rsidP="003A0F66">
      <w:pPr>
        <w:pStyle w:val="NormalWeb"/>
        <w:spacing w:before="0" w:beforeAutospacing="0" w:after="420" w:afterAutospacing="0"/>
        <w:ind w:left="1701"/>
        <w:rPr>
          <w:rStyle w:val="Forte"/>
          <w:rFonts w:ascii="Georgia" w:hAnsi="Georgia"/>
          <w:b w:val="0"/>
          <w:bCs w:val="0"/>
          <w:color w:val="993300"/>
          <w:lang w:val="fr-FR"/>
        </w:rPr>
      </w:pPr>
    </w:p>
    <w:p w14:paraId="5295D195" w14:textId="77777777" w:rsidR="00CB7312" w:rsidRPr="00BC6BEF" w:rsidRDefault="00CB7312" w:rsidP="003A0F66">
      <w:pPr>
        <w:pStyle w:val="NormalWeb"/>
        <w:spacing w:before="0" w:beforeAutospacing="0" w:after="420" w:afterAutospacing="0"/>
        <w:ind w:left="1701"/>
        <w:rPr>
          <w:rStyle w:val="Forte"/>
          <w:rFonts w:ascii="Georgia" w:hAnsi="Georgia"/>
          <w:b w:val="0"/>
          <w:bCs w:val="0"/>
          <w:color w:val="333399"/>
          <w:lang w:val="fr-FR"/>
        </w:rPr>
      </w:pPr>
    </w:p>
    <w:p w14:paraId="2E9A3FAB" w14:textId="2B178CC7" w:rsidR="000D7BEA" w:rsidRPr="00BC6BEF" w:rsidRDefault="000D7BEA" w:rsidP="003A0F66">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La réponse suivant</w:t>
      </w:r>
      <w:r w:rsidR="00EF443B" w:rsidRPr="00BC6BEF">
        <w:rPr>
          <w:rStyle w:val="Forte"/>
          <w:rFonts w:ascii="Georgia" w:hAnsi="Georgia"/>
          <w:b w:val="0"/>
          <w:bCs w:val="0"/>
          <w:color w:val="333399"/>
          <w:lang w:val="fr-FR"/>
        </w:rPr>
        <w:t>e</w:t>
      </w:r>
      <w:r w:rsidRPr="00BC6BEF">
        <w:rPr>
          <w:rStyle w:val="Forte"/>
          <w:rFonts w:ascii="Georgia" w:hAnsi="Georgia"/>
          <w:b w:val="0"/>
          <w:bCs w:val="0"/>
          <w:color w:val="333399"/>
          <w:lang w:val="fr-FR"/>
        </w:rPr>
        <w:t xml:space="preserve"> (</w:t>
      </w:r>
      <w:r w:rsidR="00326556" w:rsidRPr="00BC6BEF">
        <w:rPr>
          <w:rStyle w:val="Forte"/>
          <w:rFonts w:ascii="Georgia" w:hAnsi="Georgia"/>
          <w:b w:val="0"/>
          <w:bCs w:val="0"/>
          <w:color w:val="333399"/>
          <w:lang w:val="fr-FR"/>
        </w:rPr>
        <w:t xml:space="preserve">N° </w:t>
      </w:r>
      <w:r w:rsidRPr="00BC6BEF">
        <w:rPr>
          <w:rStyle w:val="Forte"/>
          <w:rFonts w:ascii="Georgia" w:hAnsi="Georgia"/>
          <w:b w:val="0"/>
          <w:bCs w:val="0"/>
          <w:color w:val="333399"/>
          <w:lang w:val="fr-FR"/>
        </w:rPr>
        <w:t xml:space="preserve">142) comprend la question cette fois de manière différente, c’est-à-dire "les hôpitaux", en citant l'autisme, c’est-à-dire une </w:t>
      </w:r>
      <w:hyperlink r:id="rId542" w:history="1">
        <w:r w:rsidRPr="00BC6BEF">
          <w:rPr>
            <w:rStyle w:val="Hyperlink"/>
            <w:rFonts w:ascii="Georgia" w:hAnsi="Georgia"/>
            <w:lang w:val="fr-FR"/>
          </w:rPr>
          <w:t>mesure</w:t>
        </w:r>
      </w:hyperlink>
      <w:r w:rsidRPr="00BC6BEF">
        <w:rPr>
          <w:rStyle w:val="Forte"/>
          <w:rFonts w:ascii="Georgia" w:hAnsi="Georgia"/>
          <w:b w:val="0"/>
          <w:bCs w:val="0"/>
          <w:color w:val="333399"/>
          <w:lang w:val="fr-FR"/>
        </w:rPr>
        <w:t xml:space="preserve"> qui "va se déployer en 2021". C'est prévu depuis 2018 (dans une "stratégie" de 4 ans) mais 3 ans plus tard on attend encore…</w:t>
      </w:r>
    </w:p>
    <w:p w14:paraId="6E894A4D" w14:textId="77777777" w:rsidR="000D7BEA" w:rsidRPr="00BC6BEF" w:rsidRDefault="000D7BEA" w:rsidP="000D7BEA">
      <w:pPr>
        <w:pStyle w:val="NormalWeb"/>
        <w:spacing w:before="0" w:beforeAutospacing="0" w:after="420" w:afterAutospacing="0"/>
        <w:ind w:left="1134"/>
        <w:rPr>
          <w:rStyle w:val="Forte"/>
          <w:rFonts w:ascii="Georgia" w:hAnsi="Georgia"/>
          <w:b w:val="0"/>
          <w:bCs w:val="0"/>
          <w:color w:val="333399"/>
          <w:lang w:val="fr-FR"/>
        </w:rPr>
      </w:pPr>
    </w:p>
    <w:p w14:paraId="357A6530" w14:textId="61F0AD8B" w:rsidR="002443E0" w:rsidRPr="00BC6BEF" w:rsidRDefault="002443E0" w:rsidP="002443E0">
      <w:pPr>
        <w:pStyle w:val="AAVio"/>
      </w:pPr>
      <w:bookmarkStart w:id="279" w:name="_Toc79074181"/>
      <w:r w:rsidRPr="00BC6BEF">
        <w:t>20a[AA(Vio.)] Violations de l'Article 19</w:t>
      </w:r>
      <w:r w:rsidR="00D1373D" w:rsidRPr="00BC6BEF">
        <w:rPr>
          <w:rStyle w:val="Forte"/>
          <w:b/>
          <w:bCs w:val="0"/>
          <w:color w:val="00B050"/>
        </w:rPr>
        <w:t xml:space="preserve"> </w:t>
      </w:r>
      <w:r w:rsidR="00D1373D" w:rsidRPr="00BC6BEF">
        <w:rPr>
          <w:rStyle w:val="Forte"/>
          <w:color w:val="000000" w:themeColor="text1"/>
          <w:sz w:val="32"/>
          <w:szCs w:val="32"/>
        </w:rPr>
        <w:t xml:space="preserve">(Paragraphe </w:t>
      </w:r>
      <w:r w:rsidR="00D1373D" w:rsidRPr="00BC6BEF">
        <w:rPr>
          <w:rStyle w:val="Forte"/>
          <w:b/>
          <w:bCs w:val="0"/>
          <w:color w:val="000000" w:themeColor="text1"/>
          <w:sz w:val="32"/>
          <w:szCs w:val="32"/>
        </w:rPr>
        <w:t>20a</w:t>
      </w:r>
      <w:r w:rsidR="00D1373D" w:rsidRPr="00BC6BEF">
        <w:rPr>
          <w:rStyle w:val="Forte"/>
          <w:color w:val="000000" w:themeColor="text1"/>
          <w:sz w:val="32"/>
          <w:szCs w:val="32"/>
        </w:rPr>
        <w:t xml:space="preserve"> des Demandes du Comité)</w:t>
      </w:r>
      <w:bookmarkEnd w:id="279"/>
    </w:p>
    <w:p w14:paraId="205559D6" w14:textId="01276A5F" w:rsidR="002443E0" w:rsidRPr="00BC6BEF" w:rsidRDefault="0025044B" w:rsidP="000F087E">
      <w:pPr>
        <w:pStyle w:val="AA-texteVio"/>
      </w:pPr>
      <w:r w:rsidRPr="00BC6BEF">
        <w:t xml:space="preserve">La France </w:t>
      </w:r>
      <w:r w:rsidR="00BD0AD3" w:rsidRPr="00BC6BEF">
        <w:rPr>
          <w:b/>
          <w:bCs/>
        </w:rPr>
        <w:t xml:space="preserve">maintient son système permettant de faire "vivre" des personnes dans des hôpitaux </w:t>
      </w:r>
      <w:r w:rsidR="002B7F3F" w:rsidRPr="00BC6BEF">
        <w:rPr>
          <w:b/>
          <w:bCs/>
        </w:rPr>
        <w:t>et dans des établissements médico-sociaux</w:t>
      </w:r>
      <w:r w:rsidR="00497E31" w:rsidRPr="00BC6BEF">
        <w:t xml:space="preserve">, et elle n'est </w:t>
      </w:r>
      <w:r w:rsidR="00497E31" w:rsidRPr="00BC6BEF">
        <w:rPr>
          <w:b/>
          <w:bCs/>
        </w:rPr>
        <w:t>même pas capable d</w:t>
      </w:r>
      <w:r w:rsidR="002C66B3" w:rsidRPr="00BC6BEF">
        <w:rPr>
          <w:b/>
          <w:bCs/>
        </w:rPr>
        <w:t>e dire le nombre de ceux qui sont enfermés dans des hôpitaux</w:t>
      </w:r>
      <w:r w:rsidR="002C66B3" w:rsidRPr="00BC6BEF">
        <w:t>.</w:t>
      </w:r>
    </w:p>
    <w:p w14:paraId="0564332C" w14:textId="77777777" w:rsidR="002443E0" w:rsidRPr="00BC6BEF" w:rsidRDefault="002443E0" w:rsidP="002443E0">
      <w:pPr>
        <w:pStyle w:val="NormalWeb"/>
        <w:ind w:left="1134"/>
        <w:rPr>
          <w:rFonts w:ascii="Georgia" w:hAnsi="Georgia"/>
          <w:color w:val="DE0000"/>
          <w:lang w:val="fr-FR"/>
        </w:rPr>
      </w:pPr>
    </w:p>
    <w:p w14:paraId="700BDCF3" w14:textId="185ADBB1" w:rsidR="002443E0" w:rsidRPr="00BC6BEF" w:rsidRDefault="002443E0" w:rsidP="002443E0">
      <w:pPr>
        <w:pStyle w:val="AAQue"/>
        <w:rPr>
          <w:lang w:val="fr-FR"/>
        </w:rPr>
      </w:pPr>
      <w:bookmarkStart w:id="280" w:name="_Toc79074182"/>
      <w:r w:rsidRPr="00BC6BEF">
        <w:rPr>
          <w:lang w:val="fr-FR"/>
        </w:rPr>
        <w:t>20a[AA(Que.)] Questions concernant l'Article 19</w:t>
      </w:r>
      <w:r w:rsidR="00D1373D" w:rsidRPr="00BC6BEF">
        <w:rPr>
          <w:rStyle w:val="Forte"/>
          <w:b/>
          <w:bCs w:val="0"/>
          <w:color w:val="00B050"/>
          <w:lang w:val="fr-FR"/>
        </w:rPr>
        <w:t xml:space="preserve"> </w:t>
      </w:r>
      <w:r w:rsidR="00D1373D" w:rsidRPr="00BC6BEF">
        <w:rPr>
          <w:rStyle w:val="Forte"/>
          <w:color w:val="000000" w:themeColor="text1"/>
          <w:sz w:val="32"/>
          <w:szCs w:val="32"/>
          <w:lang w:val="fr-FR"/>
        </w:rPr>
        <w:t xml:space="preserve">(Paragraphe </w:t>
      </w:r>
      <w:r w:rsidR="00805F3D" w:rsidRPr="00BC6BEF">
        <w:rPr>
          <w:rStyle w:val="Forte"/>
          <w:b/>
          <w:bCs w:val="0"/>
          <w:color w:val="000000" w:themeColor="text1"/>
          <w:sz w:val="32"/>
          <w:szCs w:val="32"/>
          <w:lang w:val="fr-FR"/>
        </w:rPr>
        <w:t>20</w:t>
      </w:r>
      <w:r w:rsidR="00D1373D" w:rsidRPr="00BC6BEF">
        <w:rPr>
          <w:rStyle w:val="Forte"/>
          <w:b/>
          <w:bCs w:val="0"/>
          <w:color w:val="000000" w:themeColor="text1"/>
          <w:sz w:val="32"/>
          <w:szCs w:val="32"/>
          <w:lang w:val="fr-FR"/>
        </w:rPr>
        <w:t>a</w:t>
      </w:r>
      <w:r w:rsidR="00D1373D" w:rsidRPr="00BC6BEF">
        <w:rPr>
          <w:rStyle w:val="Forte"/>
          <w:color w:val="000000" w:themeColor="text1"/>
          <w:sz w:val="32"/>
          <w:szCs w:val="32"/>
          <w:lang w:val="fr-FR"/>
        </w:rPr>
        <w:t xml:space="preserve"> des Demandes du Comité)</w:t>
      </w:r>
      <w:bookmarkEnd w:id="280"/>
    </w:p>
    <w:p w14:paraId="2C09D25E" w14:textId="7A5B7314" w:rsidR="002443E0" w:rsidRPr="00BC6BEF" w:rsidRDefault="00461B52" w:rsidP="000F087E">
      <w:pPr>
        <w:pStyle w:val="AA-texteQue"/>
      </w:pPr>
      <w:r w:rsidRPr="00BC6BEF">
        <w:t>(Thénardiers)</w:t>
      </w:r>
    </w:p>
    <w:p w14:paraId="0FD82409" w14:textId="77777777" w:rsidR="002443E0" w:rsidRPr="00BC6BEF" w:rsidRDefault="002443E0" w:rsidP="002443E0">
      <w:pPr>
        <w:pStyle w:val="NormalWeb"/>
        <w:ind w:left="1134"/>
        <w:rPr>
          <w:rFonts w:ascii="Georgia" w:hAnsi="Georgia"/>
          <w:color w:val="DE0000"/>
          <w:lang w:val="fr-FR"/>
        </w:rPr>
      </w:pPr>
    </w:p>
    <w:p w14:paraId="71EB3679" w14:textId="25120C22" w:rsidR="002443E0" w:rsidRPr="00BC6BEF" w:rsidRDefault="002443E0" w:rsidP="00290B9C">
      <w:pPr>
        <w:pStyle w:val="AARec"/>
      </w:pPr>
      <w:bookmarkStart w:id="281" w:name="_Toc79074183"/>
      <w:r w:rsidRPr="00BC6BEF">
        <w:t>20a[AA(Rec.)] Recommandations concernant l'Article 19</w:t>
      </w:r>
      <w:r w:rsidR="00805F3D" w:rsidRPr="00BC6BEF">
        <w:rPr>
          <w:rStyle w:val="Forte"/>
          <w:b/>
          <w:color w:val="00B050"/>
        </w:rPr>
        <w:t xml:space="preserve"> </w:t>
      </w:r>
      <w:r w:rsidR="00805F3D" w:rsidRPr="00BC6BEF">
        <w:rPr>
          <w:rStyle w:val="Forte"/>
          <w:color w:val="000000" w:themeColor="text1"/>
          <w:sz w:val="32"/>
        </w:rPr>
        <w:t xml:space="preserve">(Paragraphe </w:t>
      </w:r>
      <w:r w:rsidR="00805F3D" w:rsidRPr="00BC6BEF">
        <w:rPr>
          <w:rStyle w:val="Forte"/>
          <w:b/>
          <w:color w:val="000000" w:themeColor="text1"/>
          <w:sz w:val="32"/>
        </w:rPr>
        <w:t>20a</w:t>
      </w:r>
      <w:r w:rsidR="00805F3D" w:rsidRPr="00BC6BEF">
        <w:rPr>
          <w:rStyle w:val="Forte"/>
          <w:color w:val="000000" w:themeColor="text1"/>
          <w:sz w:val="32"/>
        </w:rPr>
        <w:t xml:space="preserve"> des Demandes du Comité)</w:t>
      </w:r>
      <w:bookmarkEnd w:id="281"/>
    </w:p>
    <w:p w14:paraId="73E33A21" w14:textId="50E9F4BC" w:rsidR="002443E0" w:rsidRPr="00BC6BEF" w:rsidRDefault="00461B52" w:rsidP="00461B52">
      <w:pPr>
        <w:pStyle w:val="NormalWeb"/>
        <w:ind w:left="2835"/>
        <w:rPr>
          <w:lang w:val="fr-FR"/>
        </w:rPr>
      </w:pPr>
      <w:r w:rsidRPr="00BC6BEF">
        <w:rPr>
          <w:rFonts w:ascii="Georgia" w:hAnsi="Georgia"/>
          <w:color w:val="A907AD"/>
          <w:sz w:val="32"/>
          <w:szCs w:val="32"/>
          <w:lang w:val="fr-FR"/>
        </w:rPr>
        <w:t>(Thénardiers)</w:t>
      </w:r>
    </w:p>
    <w:p w14:paraId="6F39F221" w14:textId="77777777" w:rsidR="002443E0" w:rsidRPr="00BC6BEF" w:rsidRDefault="002443E0" w:rsidP="002443E0">
      <w:pPr>
        <w:pStyle w:val="NormalWeb"/>
        <w:ind w:left="1701"/>
        <w:rPr>
          <w:rFonts w:ascii="Georgia" w:hAnsi="Georgia"/>
          <w:color w:val="A907AD"/>
          <w:lang w:val="fr-FR"/>
        </w:rPr>
      </w:pPr>
    </w:p>
    <w:p w14:paraId="12D5686E" w14:textId="77777777" w:rsidR="00846B6E" w:rsidRPr="00BC6BEF" w:rsidRDefault="00846B6E" w:rsidP="00846B6E">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2014091F" wp14:editId="3BAEB6D7">
            <wp:extent cx="1388064" cy="1935354"/>
            <wp:effectExtent l="0" t="0" r="3175" b="8255"/>
            <wp:docPr id="111" name="Imagem 111"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5EE6193D" w14:textId="52AB9668" w:rsidR="0072645A" w:rsidRPr="00BC6BEF" w:rsidRDefault="00BD6AF1" w:rsidP="00BD6AF1">
      <w:pPr>
        <w:pStyle w:val="FR"/>
        <w:rPr>
          <w:color w:val="333333"/>
        </w:rPr>
      </w:pPr>
      <w:bookmarkStart w:id="282" w:name="_Toc79074184"/>
      <w:r w:rsidRPr="00BC6BEF">
        <w:t>20</w:t>
      </w:r>
      <w:r w:rsidR="00A101BE" w:rsidRPr="00BC6BEF">
        <w:t>b[FR] Réponse de la France</w:t>
      </w:r>
      <w:r w:rsidR="00805F3D" w:rsidRPr="00BC6BEF">
        <w:rPr>
          <w:rStyle w:val="Forte"/>
          <w:b/>
          <w:bCs w:val="0"/>
          <w:color w:val="00B050"/>
        </w:rPr>
        <w:t xml:space="preserve"> </w:t>
      </w:r>
      <w:r w:rsidR="00805F3D" w:rsidRPr="00BC6BEF">
        <w:rPr>
          <w:rStyle w:val="Forte"/>
          <w:color w:val="000000" w:themeColor="text1"/>
          <w:sz w:val="32"/>
          <w:szCs w:val="32"/>
        </w:rPr>
        <w:t xml:space="preserve">(Paragraphe </w:t>
      </w:r>
      <w:r w:rsidR="00805F3D" w:rsidRPr="00BC6BEF">
        <w:rPr>
          <w:rStyle w:val="Forte"/>
          <w:b/>
          <w:bCs w:val="0"/>
          <w:color w:val="000000" w:themeColor="text1"/>
          <w:sz w:val="32"/>
          <w:szCs w:val="32"/>
        </w:rPr>
        <w:t>20b</w:t>
      </w:r>
      <w:r w:rsidR="00805F3D" w:rsidRPr="00BC6BEF">
        <w:rPr>
          <w:rStyle w:val="Forte"/>
          <w:color w:val="000000" w:themeColor="text1"/>
          <w:sz w:val="32"/>
          <w:szCs w:val="32"/>
        </w:rPr>
        <w:t xml:space="preserve"> des Demandes du Comité)</w:t>
      </w:r>
      <w:bookmarkEnd w:id="282"/>
    </w:p>
    <w:p w14:paraId="7D915AA7" w14:textId="6DA375BB" w:rsidR="00B667B7" w:rsidRPr="00BC6BEF" w:rsidRDefault="00E43B4C" w:rsidP="00B667B7">
      <w:pPr>
        <w:spacing w:before="100" w:beforeAutospacing="1" w:after="100" w:afterAutospacing="1"/>
        <w:ind w:left="567"/>
        <w:rPr>
          <w:rFonts w:ascii="Georgia" w:hAnsi="Georgia"/>
          <w:color w:val="993300"/>
          <w:lang w:val="fr-FR"/>
        </w:rPr>
      </w:pPr>
      <w:r w:rsidRPr="00BC6BEF">
        <w:rPr>
          <w:rFonts w:ascii="Georgia" w:hAnsi="Georgia"/>
          <w:color w:val="993300"/>
          <w:lang w:val="fr-FR"/>
        </w:rPr>
        <w:t>143.</w:t>
      </w:r>
      <w:r w:rsidRPr="00BC6BEF">
        <w:rPr>
          <w:rFonts w:ascii="Georgia" w:hAnsi="Georgia"/>
          <w:color w:val="993300"/>
          <w:lang w:val="fr-FR"/>
        </w:rPr>
        <w:tab/>
        <w:t>Sur les dix millions de personnes handicapées, 506 949 sont accompagnées par le secteur médico-social en 2019.</w:t>
      </w:r>
    </w:p>
    <w:p w14:paraId="364E500E" w14:textId="7561FAD4" w:rsidR="001D3B1D" w:rsidRPr="00BC6BEF" w:rsidRDefault="001D3B1D" w:rsidP="001D3B1D">
      <w:pPr>
        <w:spacing w:before="100" w:beforeAutospacing="1" w:after="100" w:afterAutospacing="1"/>
        <w:rPr>
          <w:rFonts w:ascii="Georgia" w:hAnsi="Georgia"/>
          <w:b/>
          <w:bCs/>
          <w:i/>
          <w:iCs/>
          <w:color w:val="993300"/>
          <w:sz w:val="36"/>
          <w:szCs w:val="36"/>
          <w:lang w:val="fr-FR"/>
        </w:rPr>
      </w:pPr>
    </w:p>
    <w:p w14:paraId="719C0652" w14:textId="2E7A4C72" w:rsidR="007A0351" w:rsidRPr="00BC6BEF" w:rsidRDefault="007A0351" w:rsidP="007A0351">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09AB69FC" wp14:editId="100D9522">
            <wp:extent cx="2223493" cy="1467651"/>
            <wp:effectExtent l="0" t="0" r="0" b="0"/>
            <wp:docPr id="165" name="Imagem 165"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666FD4D8" w14:textId="7072B961" w:rsidR="000D7BEA" w:rsidRPr="00BC6BEF" w:rsidRDefault="000D7BEA" w:rsidP="00D667A7">
      <w:pPr>
        <w:pStyle w:val="AAAna"/>
        <w:rPr>
          <w:rStyle w:val="Forte"/>
          <w:b/>
          <w:bCs w:val="0"/>
        </w:rPr>
      </w:pPr>
      <w:bookmarkStart w:id="283" w:name="_Toc79074185"/>
      <w:r w:rsidRPr="00BC6BEF">
        <w:t>20b[AA(Ana.)]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20b</w:t>
      </w:r>
      <w:r w:rsidRPr="00BC6BEF">
        <w:rPr>
          <w:rStyle w:val="Forte"/>
          <w:color w:val="000000" w:themeColor="text1"/>
          <w:sz w:val="32"/>
          <w:szCs w:val="32"/>
        </w:rPr>
        <w:t xml:space="preserve"> des Demandes du Comité)</w:t>
      </w:r>
      <w:bookmarkEnd w:id="283"/>
    </w:p>
    <w:p w14:paraId="4933CAE8" w14:textId="1273561D" w:rsidR="0076559E" w:rsidRPr="00BC6BEF" w:rsidRDefault="0076559E" w:rsidP="00EF5599">
      <w:pPr>
        <w:pStyle w:val="AA-titre-rsum"/>
        <w:rPr>
          <w:rStyle w:val="Forte"/>
          <w:b/>
          <w:bCs w:val="0"/>
        </w:rPr>
      </w:pPr>
      <w:r w:rsidRPr="00BC6BEF">
        <w:rPr>
          <w:rStyle w:val="Forte"/>
          <w:b/>
          <w:bCs w:val="0"/>
        </w:rPr>
        <w:t>* Résumé *</w:t>
      </w:r>
    </w:p>
    <w:p w14:paraId="6DBB4CC8" w14:textId="0B1C3DBC" w:rsidR="005163EC" w:rsidRPr="00BC6BEF" w:rsidRDefault="006538A9" w:rsidP="00D13AE6">
      <w:pPr>
        <w:pStyle w:val="AA-rsum"/>
        <w:rPr>
          <w:rStyle w:val="Forte"/>
          <w:b w:val="0"/>
          <w:bCs/>
        </w:rPr>
      </w:pPr>
      <w:r w:rsidRPr="00BC6BEF">
        <w:rPr>
          <w:rStyle w:val="Forte"/>
          <w:b w:val="0"/>
          <w:bCs/>
        </w:rPr>
        <w:t xml:space="preserve">- </w:t>
      </w:r>
      <w:r w:rsidR="00471279" w:rsidRPr="00BC6BEF">
        <w:rPr>
          <w:rStyle w:val="Forte"/>
          <w:b w:val="0"/>
          <w:bCs/>
        </w:rPr>
        <w:t xml:space="preserve">Cette fois, </w:t>
      </w:r>
      <w:r w:rsidR="00471279" w:rsidRPr="00BC6BEF">
        <w:rPr>
          <w:rStyle w:val="Forte"/>
        </w:rPr>
        <w:t xml:space="preserve">la réponse de la </w:t>
      </w:r>
      <w:r w:rsidR="001C03EB" w:rsidRPr="00BC6BEF">
        <w:rPr>
          <w:rStyle w:val="Forte"/>
        </w:rPr>
        <w:t>France va encore plus loin</w:t>
      </w:r>
      <w:r w:rsidR="001C03EB" w:rsidRPr="00BC6BEF">
        <w:rPr>
          <w:rStyle w:val="Forte"/>
          <w:b w:val="0"/>
          <w:bCs/>
        </w:rPr>
        <w:t xml:space="preserve"> que </w:t>
      </w:r>
      <w:r w:rsidR="0052429C" w:rsidRPr="00BC6BEF">
        <w:rPr>
          <w:rStyle w:val="Forte"/>
          <w:b w:val="0"/>
          <w:bCs/>
        </w:rPr>
        <w:t>ses</w:t>
      </w:r>
      <w:r w:rsidR="001C03EB" w:rsidRPr="00BC6BEF">
        <w:rPr>
          <w:rStyle w:val="Forte"/>
          <w:b w:val="0"/>
          <w:bCs/>
        </w:rPr>
        <w:t xml:space="preserve"> technique</w:t>
      </w:r>
      <w:r w:rsidR="0052429C" w:rsidRPr="00BC6BEF">
        <w:rPr>
          <w:rStyle w:val="Forte"/>
          <w:b w:val="0"/>
          <w:bCs/>
        </w:rPr>
        <w:t>s</w:t>
      </w:r>
      <w:r w:rsidR="001C03EB" w:rsidRPr="00BC6BEF">
        <w:rPr>
          <w:rStyle w:val="Forte"/>
          <w:b w:val="0"/>
          <w:bCs/>
        </w:rPr>
        <w:t xml:space="preserve"> habituel</w:t>
      </w:r>
      <w:r w:rsidR="0052429C" w:rsidRPr="00BC6BEF">
        <w:rPr>
          <w:rStyle w:val="Forte"/>
          <w:b w:val="0"/>
          <w:bCs/>
        </w:rPr>
        <w:t>les</w:t>
      </w:r>
      <w:r w:rsidR="001C03EB" w:rsidRPr="00BC6BEF">
        <w:rPr>
          <w:rStyle w:val="Forte"/>
          <w:b w:val="0"/>
          <w:bCs/>
        </w:rPr>
        <w:t xml:space="preserve"> consistant à </w:t>
      </w:r>
      <w:r w:rsidR="0052429C" w:rsidRPr="00BC6BEF">
        <w:rPr>
          <w:rStyle w:val="Forte"/>
          <w:b w:val="0"/>
          <w:bCs/>
        </w:rPr>
        <w:t>"mal comprendre", à parler d'autre chose</w:t>
      </w:r>
      <w:r w:rsidR="00923DF2" w:rsidRPr="00BC6BEF">
        <w:rPr>
          <w:rStyle w:val="Forte"/>
          <w:b w:val="0"/>
          <w:bCs/>
        </w:rPr>
        <w:t xml:space="preserve">, à ignorer, à "interpréter" ou à refuser sous des prétextes fallacieux : </w:t>
      </w:r>
      <w:r w:rsidR="00923DF2" w:rsidRPr="00BC6BEF">
        <w:rPr>
          <w:rStyle w:val="Forte"/>
        </w:rPr>
        <w:t xml:space="preserve">elle </w:t>
      </w:r>
      <w:r w:rsidR="00677420" w:rsidRPr="00BC6BEF">
        <w:rPr>
          <w:rStyle w:val="Forte"/>
        </w:rPr>
        <w:t>fournit l'inverse de l</w:t>
      </w:r>
      <w:r w:rsidRPr="00BC6BEF">
        <w:rPr>
          <w:rStyle w:val="Forte"/>
        </w:rPr>
        <w:t>'information demandée</w:t>
      </w:r>
      <w:r w:rsidR="00897744" w:rsidRPr="00BC6BEF">
        <w:rPr>
          <w:rStyle w:val="Forte"/>
        </w:rPr>
        <w:t xml:space="preserve"> </w:t>
      </w:r>
      <w:r w:rsidR="00897744" w:rsidRPr="00BC6BEF">
        <w:rPr>
          <w:rStyle w:val="Forte"/>
          <w:b w:val="0"/>
          <w:bCs/>
        </w:rPr>
        <w:t>(c’est-à-dire les "personnes accompagnées</w:t>
      </w:r>
      <w:r w:rsidR="009C7E98" w:rsidRPr="00BC6BEF">
        <w:rPr>
          <w:rStyle w:val="Forte"/>
          <w:b w:val="0"/>
          <w:bCs/>
        </w:rPr>
        <w:t>"</w:t>
      </w:r>
      <w:r w:rsidR="00897744" w:rsidRPr="00BC6BEF">
        <w:rPr>
          <w:rStyle w:val="Forte"/>
          <w:b w:val="0"/>
          <w:bCs/>
        </w:rPr>
        <w:t xml:space="preserve"> dans le médico-social</w:t>
      </w:r>
      <w:r w:rsidR="009C7E98" w:rsidRPr="00BC6BEF">
        <w:rPr>
          <w:rStyle w:val="Forte"/>
          <w:b w:val="0"/>
          <w:bCs/>
        </w:rPr>
        <w:t xml:space="preserve"> (ce qui n'est pas toujours du "milieu fermé")</w:t>
      </w:r>
      <w:r w:rsidR="00C3786B" w:rsidRPr="00BC6BEF">
        <w:rPr>
          <w:rStyle w:val="Forte"/>
          <w:b w:val="0"/>
          <w:bCs/>
        </w:rPr>
        <w:t>, en "oubliant" le milieu hospitalier, et en ignorant totalement la demande co</w:t>
      </w:r>
      <w:r w:rsidR="00FE0505" w:rsidRPr="00BC6BEF">
        <w:rPr>
          <w:rStyle w:val="Forte"/>
          <w:b w:val="0"/>
          <w:bCs/>
        </w:rPr>
        <w:t>ncernant ceux qui ne sont P</w:t>
      </w:r>
      <w:r w:rsidR="00906FCB" w:rsidRPr="00BC6BEF">
        <w:rPr>
          <w:rStyle w:val="Forte"/>
          <w:b w:val="0"/>
          <w:bCs/>
        </w:rPr>
        <w:t>LUS hébergés en "milieu fermé"</w:t>
      </w:r>
      <w:r w:rsidR="00FE0505" w:rsidRPr="00BC6BEF">
        <w:rPr>
          <w:rStyle w:val="Forte"/>
          <w:b w:val="0"/>
          <w:bCs/>
        </w:rPr>
        <w:t>, qui était la seule chose demandée)</w:t>
      </w:r>
      <w:r w:rsidRPr="00BC6BEF">
        <w:rPr>
          <w:rStyle w:val="Forte"/>
          <w:b w:val="0"/>
          <w:bCs/>
        </w:rPr>
        <w:t>.</w:t>
      </w:r>
    </w:p>
    <w:p w14:paraId="7949EF2C" w14:textId="1762885C" w:rsidR="0076559E" w:rsidRPr="00BC6BEF" w:rsidRDefault="00662FC7" w:rsidP="00D13AE6">
      <w:pPr>
        <w:pStyle w:val="AA-rsum"/>
        <w:rPr>
          <w:rStyle w:val="Forte"/>
          <w:b w:val="0"/>
          <w:bCs/>
        </w:rPr>
      </w:pPr>
      <w:r w:rsidRPr="00BC6BEF">
        <w:rPr>
          <w:rStyle w:val="Forte"/>
          <w:b w:val="0"/>
          <w:bCs/>
        </w:rPr>
        <w:lastRenderedPageBreak/>
        <w:t>- L'absence de l'information demandée</w:t>
      </w:r>
      <w:r w:rsidR="009F44B5" w:rsidRPr="00BC6BEF">
        <w:rPr>
          <w:rStyle w:val="Forte"/>
          <w:b w:val="0"/>
          <w:bCs/>
        </w:rPr>
        <w:t xml:space="preserve"> (et la manœuvre lamentable pour tenter de cacher cette absence) ne peuvent qu</w:t>
      </w:r>
      <w:r w:rsidR="00EB65CB" w:rsidRPr="00BC6BEF">
        <w:rPr>
          <w:rStyle w:val="Forte"/>
          <w:b w:val="0"/>
          <w:bCs/>
        </w:rPr>
        <w:t>'amener à penser qu'</w:t>
      </w:r>
      <w:r w:rsidR="00EB65CB" w:rsidRPr="00BC6BEF">
        <w:rPr>
          <w:rStyle w:val="Forte"/>
        </w:rPr>
        <w:t>il</w:t>
      </w:r>
      <w:r w:rsidR="007A5E20" w:rsidRPr="00BC6BEF">
        <w:rPr>
          <w:rStyle w:val="Forte"/>
        </w:rPr>
        <w:t xml:space="preserve"> n'y a PAS de "personnes qui ne sont plus placées en milieu fermé"</w:t>
      </w:r>
      <w:r w:rsidR="007A5E20" w:rsidRPr="00BC6BEF">
        <w:rPr>
          <w:rStyle w:val="Forte"/>
          <w:b w:val="0"/>
          <w:bCs/>
        </w:rPr>
        <w:t xml:space="preserve"> (c.à.d. qui ont été libérées), et ceci semble confirmé par les faits, car </w:t>
      </w:r>
      <w:r w:rsidR="003F3D49" w:rsidRPr="00BC6BEF">
        <w:rPr>
          <w:rStyle w:val="Forte"/>
          <w:b w:val="0"/>
          <w:bCs/>
        </w:rPr>
        <w:t xml:space="preserve">nous n'avons jamais entendu parler d'une personne handicapée qui </w:t>
      </w:r>
      <w:r w:rsidR="002A6186" w:rsidRPr="00BC6BEF">
        <w:rPr>
          <w:rStyle w:val="Forte"/>
          <w:b w:val="0"/>
          <w:bCs/>
        </w:rPr>
        <w:t xml:space="preserve">serait </w:t>
      </w:r>
      <w:r w:rsidR="00A17550" w:rsidRPr="00BC6BEF">
        <w:rPr>
          <w:rStyle w:val="Forte"/>
          <w:b w:val="0"/>
          <w:bCs/>
        </w:rPr>
        <w:t>sortie de cette ségrégation pour vivre dans le "milieu ordinaire"</w:t>
      </w:r>
      <w:r w:rsidR="008E0FCC" w:rsidRPr="00BC6BEF">
        <w:rPr>
          <w:rStyle w:val="Forte"/>
          <w:b w:val="0"/>
          <w:bCs/>
        </w:rPr>
        <w:t xml:space="preserve"> (c'est un "marché captif").</w:t>
      </w:r>
      <w:r w:rsidR="00D13AE6" w:rsidRPr="00BC6BEF">
        <w:rPr>
          <w:rStyle w:val="Forte"/>
          <w:b w:val="0"/>
          <w:bCs/>
        </w:rPr>
        <w:br/>
      </w:r>
      <w:r w:rsidR="008E0FCC" w:rsidRPr="00BC6BEF">
        <w:rPr>
          <w:rStyle w:val="Forte"/>
          <w:b w:val="0"/>
          <w:bCs/>
        </w:rPr>
        <w:br/>
      </w:r>
      <w:r w:rsidR="00D13AE6" w:rsidRPr="00BC6BEF">
        <w:rPr>
          <w:rStyle w:val="Forte"/>
          <w:b w:val="0"/>
          <w:bCs/>
        </w:rPr>
        <w:t>Peut-être qu'il en existe quelques-unes, avec la notion d'habitat inclusif, mais si cela ne fait que quelques dizaines, c'est peut-être trop ridicule pour être avoué.</w:t>
      </w:r>
      <w:r w:rsidR="00AF4C64" w:rsidRPr="00BC6BEF">
        <w:rPr>
          <w:rStyle w:val="Forte"/>
          <w:b w:val="0"/>
          <w:bCs/>
        </w:rPr>
        <w:br/>
        <w:t>Il y a aussi les adultes qui n</w:t>
      </w:r>
      <w:r w:rsidR="00BF2D7B" w:rsidRPr="00BC6BEF">
        <w:rPr>
          <w:rStyle w:val="Forte"/>
          <w:b w:val="0"/>
          <w:bCs/>
        </w:rPr>
        <w:t>'ont "plus de place" dans des centres.</w:t>
      </w:r>
      <w:r w:rsidR="002A6186" w:rsidRPr="00BC6BEF">
        <w:rPr>
          <w:rStyle w:val="Forte"/>
          <w:b w:val="0"/>
          <w:bCs/>
        </w:rPr>
        <w:t xml:space="preserve"> </w:t>
      </w:r>
    </w:p>
    <w:p w14:paraId="0F2B491D" w14:textId="77777777" w:rsidR="00662FC7" w:rsidRPr="00BC6BEF" w:rsidRDefault="00662FC7" w:rsidP="000D7BEA">
      <w:pPr>
        <w:pStyle w:val="NormalWeb"/>
        <w:spacing w:before="0" w:beforeAutospacing="0" w:after="420" w:afterAutospacing="0"/>
        <w:ind w:left="2268"/>
        <w:rPr>
          <w:rStyle w:val="Forte"/>
          <w:rFonts w:ascii="Georgia" w:hAnsi="Georgia"/>
          <w:b w:val="0"/>
          <w:bCs w:val="0"/>
          <w:color w:val="333399"/>
          <w:lang w:val="fr-FR"/>
        </w:rPr>
      </w:pPr>
    </w:p>
    <w:p w14:paraId="6B454F6A" w14:textId="62FC049D" w:rsidR="000D7BEA" w:rsidRPr="00BC6BEF" w:rsidRDefault="000D7BEA" w:rsidP="00021D9B">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Ce nombre de 506 949 est exactement celui que nous citons plus haut, qui provient des "chiffres clés 2020" publiés par la CNSA.</w:t>
      </w:r>
      <w:r w:rsidRPr="00BC6BEF">
        <w:rPr>
          <w:rStyle w:val="Forte"/>
          <w:rFonts w:ascii="Georgia" w:hAnsi="Georgia"/>
          <w:b w:val="0"/>
          <w:bCs w:val="0"/>
          <w:color w:val="333399"/>
          <w:lang w:val="fr-FR"/>
        </w:rPr>
        <w:br/>
        <w:t>Ce nombre inclut les 19,6% de "places" de "services", c’est-à-dire qu'il inclut les environ 400 000 places d'hébergement (ou d'autres formes de ségrégation basée sur le handicap, comme les ESAT par exemple) cités dans la réponse précédente (20a).</w:t>
      </w:r>
      <w:r w:rsidRPr="00BC6BEF">
        <w:rPr>
          <w:rStyle w:val="Forte"/>
          <w:rFonts w:ascii="Georgia" w:hAnsi="Georgia"/>
          <w:b w:val="0"/>
          <w:bCs w:val="0"/>
          <w:color w:val="333399"/>
          <w:lang w:val="fr-FR"/>
        </w:rPr>
        <w:br/>
        <w:t>Autrement dit, la réponse 143 est la même chose que la réponse 142, sauf qu'en plus on y a rajouté les services (pour qu'elle paraisse différente ?) alors que ceux-ci n'ont rien à voir avec la question du Comité.</w:t>
      </w:r>
    </w:p>
    <w:p w14:paraId="5D047364" w14:textId="4353FE61" w:rsidR="000D7BEA" w:rsidRPr="00BC6BEF" w:rsidRDefault="000D7BEA" w:rsidP="00021D9B">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Mais – beaucoup plus grave – le Comité veut savoir combien de personnes ont été "sorties" de ces centres, et la réponse </w:t>
      </w:r>
      <w:r w:rsidR="00D22F03">
        <w:rPr>
          <w:rStyle w:val="Forte"/>
          <w:rFonts w:ascii="Georgia" w:hAnsi="Georgia"/>
          <w:b w:val="0"/>
          <w:bCs w:val="0"/>
          <w:color w:val="333399"/>
          <w:lang w:val="fr-FR"/>
        </w:rPr>
        <w:t>présente</w:t>
      </w:r>
      <w:r w:rsidRPr="00BC6BEF">
        <w:rPr>
          <w:rStyle w:val="Forte"/>
          <w:rFonts w:ascii="Georgia" w:hAnsi="Georgia"/>
          <w:b w:val="0"/>
          <w:bCs w:val="0"/>
          <w:color w:val="333399"/>
          <w:lang w:val="fr-FR"/>
        </w:rPr>
        <w:t xml:space="preserve"> une pertinence de 0% ici puisque, au contraire, elle ne cite que l'inverse, c’est-à-dire les personnes qui vivent dans ces centres et qui bénéficient de services.</w:t>
      </w:r>
      <w:r w:rsidRPr="00BC6BEF">
        <w:rPr>
          <w:rStyle w:val="Forte"/>
          <w:rFonts w:ascii="Georgia" w:hAnsi="Georgia"/>
          <w:b w:val="0"/>
          <w:bCs w:val="0"/>
          <w:color w:val="333399"/>
          <w:lang w:val="fr-FR"/>
        </w:rPr>
        <w:br/>
        <w:t>Ce qui amène à penser que la réponse véritable est "zéro, personne n'a été sorti des centres".</w:t>
      </w:r>
    </w:p>
    <w:p w14:paraId="1F2CDE46" w14:textId="77777777" w:rsidR="008850C3" w:rsidRPr="00BC6BEF" w:rsidRDefault="008850C3" w:rsidP="00D769AE">
      <w:pPr>
        <w:pStyle w:val="AA-avis"/>
        <w:rPr>
          <w:rStyle w:val="Forte"/>
          <w:b w:val="0"/>
          <w:bCs w:val="0"/>
        </w:rPr>
      </w:pPr>
    </w:p>
    <w:p w14:paraId="4FECD1D6" w14:textId="74DEB75A" w:rsidR="00021D9B" w:rsidRPr="00BC6BEF" w:rsidRDefault="000D7BEA" w:rsidP="00D769AE">
      <w:pPr>
        <w:pStyle w:val="AA-avis"/>
        <w:rPr>
          <w:rStyle w:val="Forte"/>
          <w:b w:val="0"/>
          <w:bCs w:val="0"/>
        </w:rPr>
      </w:pPr>
      <w:r w:rsidRPr="00BC6BEF">
        <w:rPr>
          <w:rStyle w:val="Forte"/>
          <w:b w:val="0"/>
          <w:bCs w:val="0"/>
        </w:rPr>
        <w:t xml:space="preserve">Cette réponse est donc particulièrement fallacieuse et non-sincère. </w:t>
      </w:r>
      <w:r w:rsidRPr="00BC6BEF">
        <w:rPr>
          <w:rStyle w:val="Forte"/>
          <w:b w:val="0"/>
          <w:bCs w:val="0"/>
        </w:rPr>
        <w:br/>
        <w:t>Au lieu de reconnaître la (triste) vérité, encore une fois l'Etat français tente de noyer le Comité avec des mots, en répondant complètement "à côté" de la question.</w:t>
      </w:r>
    </w:p>
    <w:p w14:paraId="75D4EEF4" w14:textId="33C4FD8A" w:rsidR="002B3E6B" w:rsidRPr="00BC6BEF" w:rsidRDefault="000D7BEA" w:rsidP="002B3E6B">
      <w:pPr>
        <w:pStyle w:val="AA-avis"/>
        <w:rPr>
          <w:rStyle w:val="Forte"/>
          <w:b w:val="0"/>
          <w:bCs w:val="0"/>
        </w:rPr>
      </w:pPr>
      <w:r w:rsidRPr="00BC6BEF">
        <w:rPr>
          <w:rStyle w:val="Forte"/>
          <w:b w:val="0"/>
          <w:bCs w:val="0"/>
        </w:rPr>
        <w:t xml:space="preserve">C'est complètement irrespectueux, et </w:t>
      </w:r>
      <w:r w:rsidR="00021D9B" w:rsidRPr="00BC6BEF">
        <w:rPr>
          <w:rStyle w:val="Forte"/>
          <w:b w:val="0"/>
          <w:bCs w:val="0"/>
        </w:rPr>
        <w:t xml:space="preserve">c'est </w:t>
      </w:r>
      <w:r w:rsidRPr="00BC6BEF">
        <w:rPr>
          <w:rStyle w:val="Forte"/>
          <w:b w:val="0"/>
          <w:bCs w:val="0"/>
        </w:rPr>
        <w:t>même méprisant</w:t>
      </w:r>
      <w:r w:rsidRPr="00BC6BEF">
        <w:rPr>
          <w:rStyle w:val="Forte"/>
          <w:b w:val="0"/>
          <w:bCs w:val="0"/>
        </w:rPr>
        <w:br/>
        <w:t xml:space="preserve">C'est la </w:t>
      </w:r>
      <w:r w:rsidR="002B3E6B" w:rsidRPr="00BC6BEF">
        <w:rPr>
          <w:rStyle w:val="Forte"/>
          <w:b w:val="0"/>
          <w:bCs w:val="0"/>
        </w:rPr>
        <w:t xml:space="preserve">France du handicap : mépris, incurie, </w:t>
      </w:r>
      <w:r w:rsidR="00577261" w:rsidRPr="00BC6BEF">
        <w:rPr>
          <w:rStyle w:val="Forte"/>
          <w:b w:val="0"/>
          <w:bCs w:val="0"/>
        </w:rPr>
        <w:t xml:space="preserve">indigence, </w:t>
      </w:r>
      <w:r w:rsidR="002B3E6B" w:rsidRPr="00BC6BEF">
        <w:rPr>
          <w:rStyle w:val="Forte"/>
          <w:b w:val="0"/>
          <w:bCs w:val="0"/>
        </w:rPr>
        <w:t>exploitation, manipulation</w:t>
      </w:r>
      <w:r w:rsidR="00577261" w:rsidRPr="00BC6BEF">
        <w:rPr>
          <w:rStyle w:val="Forte"/>
          <w:b w:val="0"/>
          <w:bCs w:val="0"/>
        </w:rPr>
        <w:t xml:space="preserve"> polie et souriante</w:t>
      </w:r>
      <w:r w:rsidR="002B3E6B" w:rsidRPr="00BC6BEF">
        <w:rPr>
          <w:rStyle w:val="Forte"/>
          <w:b w:val="0"/>
          <w:bCs w:val="0"/>
        </w:rPr>
        <w:t>, etc.</w:t>
      </w:r>
    </w:p>
    <w:p w14:paraId="273F534D" w14:textId="77777777" w:rsidR="00AA792E" w:rsidRPr="00BC6BEF" w:rsidRDefault="00AA792E" w:rsidP="002B3E6B">
      <w:pPr>
        <w:pStyle w:val="AA-avis"/>
      </w:pPr>
    </w:p>
    <w:p w14:paraId="30FB452E" w14:textId="27043891" w:rsidR="000D7BEA" w:rsidRPr="00BC6BEF" w:rsidRDefault="000D7BEA" w:rsidP="000D7BEA">
      <w:pPr>
        <w:pStyle w:val="NormalWeb"/>
        <w:spacing w:before="0" w:beforeAutospacing="0" w:after="0" w:afterAutospacing="0"/>
        <w:ind w:left="567"/>
        <w:rPr>
          <w:rStyle w:val="FRChar"/>
          <w:sz w:val="32"/>
          <w:szCs w:val="32"/>
        </w:rPr>
      </w:pPr>
    </w:p>
    <w:p w14:paraId="695EFF74" w14:textId="0B142A8A" w:rsidR="00C84ADC" w:rsidRPr="00BC6BEF" w:rsidRDefault="00825EAE" w:rsidP="00C84ADC">
      <w:pPr>
        <w:pStyle w:val="AAVio"/>
      </w:pPr>
      <w:bookmarkStart w:id="284" w:name="_Toc79074186"/>
      <w:r w:rsidRPr="00BC6BEF">
        <w:lastRenderedPageBreak/>
        <w:t>20b</w:t>
      </w:r>
      <w:r w:rsidR="00C84ADC" w:rsidRPr="00BC6BEF">
        <w:t>[AA(Vio.)] Violations de l'Article 19</w:t>
      </w:r>
      <w:r w:rsidR="00805F3D" w:rsidRPr="00BC6BEF">
        <w:rPr>
          <w:rStyle w:val="Forte"/>
          <w:b/>
          <w:bCs w:val="0"/>
          <w:color w:val="00B050"/>
        </w:rPr>
        <w:t xml:space="preserve"> </w:t>
      </w:r>
      <w:r w:rsidR="00805F3D" w:rsidRPr="00BC6BEF">
        <w:rPr>
          <w:rStyle w:val="Forte"/>
          <w:color w:val="000000" w:themeColor="text1"/>
          <w:sz w:val="32"/>
          <w:szCs w:val="32"/>
        </w:rPr>
        <w:t xml:space="preserve">(Paragraphe </w:t>
      </w:r>
      <w:r w:rsidR="00805F3D" w:rsidRPr="00BC6BEF">
        <w:rPr>
          <w:rStyle w:val="Forte"/>
          <w:b/>
          <w:bCs w:val="0"/>
          <w:color w:val="000000" w:themeColor="text1"/>
          <w:sz w:val="32"/>
          <w:szCs w:val="32"/>
        </w:rPr>
        <w:t>20b</w:t>
      </w:r>
      <w:r w:rsidR="00805F3D" w:rsidRPr="00BC6BEF">
        <w:rPr>
          <w:rStyle w:val="Forte"/>
          <w:color w:val="000000" w:themeColor="text1"/>
          <w:sz w:val="32"/>
          <w:szCs w:val="32"/>
        </w:rPr>
        <w:t xml:space="preserve"> des Demandes du Comité)</w:t>
      </w:r>
      <w:bookmarkEnd w:id="284"/>
    </w:p>
    <w:p w14:paraId="0EE748AE" w14:textId="77777777" w:rsidR="00AA792E" w:rsidRPr="00BC6BEF" w:rsidRDefault="004C0C2D" w:rsidP="000F087E">
      <w:pPr>
        <w:pStyle w:val="AA-texteVio"/>
      </w:pPr>
      <w:r w:rsidRPr="00BC6BEF">
        <w:t xml:space="preserve">La France n'est </w:t>
      </w:r>
      <w:r w:rsidRPr="00BC6BEF">
        <w:rPr>
          <w:b/>
          <w:bCs/>
        </w:rPr>
        <w:t>même pas capable de dire si des personnes ont été véritablement sorties des griffes du médico-social (ou de l'hospitalier)</w:t>
      </w:r>
      <w:r w:rsidRPr="00BC6BEF">
        <w:t>.</w:t>
      </w:r>
    </w:p>
    <w:p w14:paraId="646692DC" w14:textId="77777777" w:rsidR="00AA792E" w:rsidRPr="00BC6BEF" w:rsidRDefault="004C0C2D" w:rsidP="000F087E">
      <w:pPr>
        <w:pStyle w:val="AA-texteVio"/>
      </w:pPr>
      <w:r w:rsidRPr="00BC6BEF">
        <w:br/>
        <w:t xml:space="preserve">S'il y en avait, la France </w:t>
      </w:r>
      <w:r w:rsidR="0045002B" w:rsidRPr="00BC6BEF">
        <w:t xml:space="preserve">le dirait, mais peut-être qu'il y en a mais </w:t>
      </w:r>
      <w:r w:rsidR="00332EBE" w:rsidRPr="00BC6BEF">
        <w:t>seulement une poignée, ce qui serait ridicule d'avouer.</w:t>
      </w:r>
      <w:r w:rsidR="00332EBE" w:rsidRPr="00BC6BEF">
        <w:br/>
        <w:t>Nous n'avons jamais entendu parler de personnes vivant en</w:t>
      </w:r>
      <w:r w:rsidR="004034A8" w:rsidRPr="00BC6BEF">
        <w:t xml:space="preserve"> institutions qui en seraient sorties</w:t>
      </w:r>
      <w:r w:rsidR="001A7DB1" w:rsidRPr="00BC6BEF">
        <w:t>, à part dans le cas des enfants qui deviennent adultes et qui donc n'ont plus leur place dans les centres pour enfants, et qui</w:t>
      </w:r>
      <w:r w:rsidR="00003877" w:rsidRPr="00BC6BEF">
        <w:t xml:space="preserve"> – n'ayant jamais pu acquérir l'autonomie en de telles conditions – ont une vie très difficile.</w:t>
      </w:r>
      <w:r w:rsidR="003E5180" w:rsidRPr="00BC6BEF">
        <w:t xml:space="preserve"> </w:t>
      </w:r>
    </w:p>
    <w:p w14:paraId="120546A2" w14:textId="3FA4051A" w:rsidR="00C84ADC" w:rsidRPr="00BC6BEF" w:rsidRDefault="003E5180" w:rsidP="000F087E">
      <w:pPr>
        <w:pStyle w:val="AA-texteVio"/>
      </w:pPr>
      <w:r w:rsidRPr="00BC6BEF">
        <w:t>Mais il ne s'agit pas de personnes qui ont été "libérées" de manière volontaire</w:t>
      </w:r>
      <w:r w:rsidR="00C654F2" w:rsidRPr="00BC6BEF">
        <w:t xml:space="preserve"> </w:t>
      </w:r>
      <w:r w:rsidR="005D5E23" w:rsidRPr="00BC6BEF">
        <w:t>à la suite d'une</w:t>
      </w:r>
      <w:r w:rsidR="00C654F2" w:rsidRPr="00BC6BEF">
        <w:t xml:space="preserve"> politique de désinstitutionnalisation et qui bénéficieraient d'un accompagnement adéquat.</w:t>
      </w:r>
    </w:p>
    <w:p w14:paraId="6F736EEB" w14:textId="77777777" w:rsidR="00C84ADC" w:rsidRPr="00BC6BEF" w:rsidRDefault="00C84ADC" w:rsidP="00C84ADC">
      <w:pPr>
        <w:pStyle w:val="NormalWeb"/>
        <w:ind w:left="1134"/>
        <w:rPr>
          <w:rFonts w:ascii="Georgia" w:hAnsi="Georgia"/>
          <w:color w:val="DE0000"/>
          <w:lang w:val="fr-FR"/>
        </w:rPr>
      </w:pPr>
    </w:p>
    <w:p w14:paraId="3A7324CF" w14:textId="70EF21F5" w:rsidR="00C84ADC" w:rsidRPr="00BC6BEF" w:rsidRDefault="00825EAE" w:rsidP="00C84ADC">
      <w:pPr>
        <w:pStyle w:val="AAQue"/>
        <w:rPr>
          <w:lang w:val="fr-FR"/>
        </w:rPr>
      </w:pPr>
      <w:bookmarkStart w:id="285" w:name="_Toc79074187"/>
      <w:r w:rsidRPr="00BC6BEF">
        <w:rPr>
          <w:lang w:val="fr-FR"/>
        </w:rPr>
        <w:t>20b</w:t>
      </w:r>
      <w:r w:rsidR="00C84ADC" w:rsidRPr="00BC6BEF">
        <w:rPr>
          <w:lang w:val="fr-FR"/>
        </w:rPr>
        <w:t>[AA(Que.)] Questions concernant l'Article 19</w:t>
      </w:r>
      <w:r w:rsidR="00805F3D" w:rsidRPr="00BC6BEF">
        <w:rPr>
          <w:rStyle w:val="Forte"/>
          <w:b/>
          <w:bCs w:val="0"/>
          <w:color w:val="00B050"/>
          <w:lang w:val="fr-FR"/>
        </w:rPr>
        <w:t xml:space="preserve"> </w:t>
      </w:r>
      <w:r w:rsidR="00805F3D" w:rsidRPr="00BC6BEF">
        <w:rPr>
          <w:rStyle w:val="Forte"/>
          <w:color w:val="000000" w:themeColor="text1"/>
          <w:sz w:val="32"/>
          <w:szCs w:val="32"/>
          <w:lang w:val="fr-FR"/>
        </w:rPr>
        <w:t xml:space="preserve">(Paragraphe </w:t>
      </w:r>
      <w:r w:rsidR="00805F3D" w:rsidRPr="00BC6BEF">
        <w:rPr>
          <w:rStyle w:val="Forte"/>
          <w:b/>
          <w:bCs w:val="0"/>
          <w:color w:val="000000" w:themeColor="text1"/>
          <w:sz w:val="32"/>
          <w:szCs w:val="32"/>
          <w:lang w:val="fr-FR"/>
        </w:rPr>
        <w:t>20b</w:t>
      </w:r>
      <w:r w:rsidR="00805F3D" w:rsidRPr="00BC6BEF">
        <w:rPr>
          <w:rStyle w:val="Forte"/>
          <w:color w:val="000000" w:themeColor="text1"/>
          <w:sz w:val="32"/>
          <w:szCs w:val="32"/>
          <w:lang w:val="fr-FR"/>
        </w:rPr>
        <w:t xml:space="preserve"> des Demandes du Comité)</w:t>
      </w:r>
      <w:bookmarkEnd w:id="285"/>
    </w:p>
    <w:p w14:paraId="3C6D36D3" w14:textId="24D1A895" w:rsidR="00C84ADC" w:rsidRPr="00BC6BEF" w:rsidRDefault="00C17B2B" w:rsidP="00C17B2B">
      <w:pPr>
        <w:pStyle w:val="AA-texteQue"/>
      </w:pPr>
      <w:r w:rsidRPr="00BC6BEF">
        <w:t xml:space="preserve">Pourquoi ne </w:t>
      </w:r>
      <w:r w:rsidR="007C0C1E" w:rsidRPr="00BC6BEF">
        <w:t>fournissez-vous pas l'information demandée par le</w:t>
      </w:r>
      <w:r w:rsidRPr="00BC6BEF">
        <w:t xml:space="preserve"> Comité ?</w:t>
      </w:r>
      <w:r w:rsidR="00287478" w:rsidRPr="00BC6BEF">
        <w:br/>
        <w:t>Le refus de reconnaître honnêtement les problèmes aggrave la culpabilité.</w:t>
      </w:r>
    </w:p>
    <w:p w14:paraId="44DD23AE" w14:textId="77777777" w:rsidR="00C84ADC" w:rsidRPr="00BC6BEF" w:rsidRDefault="00C84ADC" w:rsidP="00C84ADC">
      <w:pPr>
        <w:pStyle w:val="NormalWeb"/>
        <w:ind w:left="1134"/>
        <w:rPr>
          <w:rFonts w:ascii="Georgia" w:hAnsi="Georgia"/>
          <w:color w:val="DE0000"/>
          <w:lang w:val="fr-FR"/>
        </w:rPr>
      </w:pPr>
    </w:p>
    <w:p w14:paraId="72AE9AAE" w14:textId="53FD6D41" w:rsidR="00C84ADC" w:rsidRPr="00BC6BEF" w:rsidRDefault="00825EAE" w:rsidP="00290B9C">
      <w:pPr>
        <w:pStyle w:val="AARec"/>
      </w:pPr>
      <w:bookmarkStart w:id="286" w:name="_Toc79074188"/>
      <w:r w:rsidRPr="00BC6BEF">
        <w:t>20b</w:t>
      </w:r>
      <w:r w:rsidR="00C84ADC" w:rsidRPr="00BC6BEF">
        <w:t>[AA(Rec.)] Recommandations concernant l'Article 19</w:t>
      </w:r>
      <w:r w:rsidR="00805F3D" w:rsidRPr="00BC6BEF">
        <w:rPr>
          <w:rStyle w:val="Forte"/>
          <w:b/>
          <w:color w:val="00B050"/>
        </w:rPr>
        <w:t xml:space="preserve"> </w:t>
      </w:r>
      <w:r w:rsidR="00805F3D" w:rsidRPr="00BC6BEF">
        <w:rPr>
          <w:rStyle w:val="Forte"/>
          <w:color w:val="000000" w:themeColor="text1"/>
          <w:sz w:val="32"/>
        </w:rPr>
        <w:t xml:space="preserve">(Paragraphe </w:t>
      </w:r>
      <w:r w:rsidR="00805F3D" w:rsidRPr="00BC6BEF">
        <w:rPr>
          <w:rStyle w:val="Forte"/>
          <w:b/>
          <w:color w:val="000000" w:themeColor="text1"/>
          <w:sz w:val="32"/>
        </w:rPr>
        <w:t>20b</w:t>
      </w:r>
      <w:r w:rsidR="00805F3D" w:rsidRPr="00BC6BEF">
        <w:rPr>
          <w:rStyle w:val="Forte"/>
          <w:color w:val="000000" w:themeColor="text1"/>
          <w:sz w:val="32"/>
        </w:rPr>
        <w:t xml:space="preserve"> des Demandes du Comité)</w:t>
      </w:r>
      <w:bookmarkEnd w:id="286"/>
    </w:p>
    <w:p w14:paraId="4863A5F2" w14:textId="77777777" w:rsidR="00745264" w:rsidRPr="00BC6BEF" w:rsidRDefault="00745264" w:rsidP="00745264">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543"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xml:space="preserve">, afin de cesser d'assimiler les </w:t>
      </w:r>
      <w:r w:rsidRPr="00BC6BEF">
        <w:rPr>
          <w:rFonts w:ascii="Georgia" w:hAnsi="Georgia"/>
          <w:b/>
          <w:bCs/>
          <w:color w:val="A907AD"/>
          <w:sz w:val="32"/>
          <w:szCs w:val="32"/>
          <w:lang w:val="fr-FR"/>
        </w:rPr>
        <w:lastRenderedPageBreak/>
        <w:t>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1E623FD3" w14:textId="3766BB95" w:rsidR="00C84ADC" w:rsidRPr="00BC6BEF" w:rsidRDefault="000F087E" w:rsidP="000F087E">
      <w:pPr>
        <w:pStyle w:val="AA-texteRec"/>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3A374E61" w14:textId="77777777" w:rsidR="00C84ADC" w:rsidRPr="00BC6BEF" w:rsidRDefault="00C84ADC" w:rsidP="00C84ADC">
      <w:pPr>
        <w:pStyle w:val="NormalWeb"/>
        <w:ind w:left="1701"/>
        <w:rPr>
          <w:rFonts w:ascii="Georgia" w:hAnsi="Georgia"/>
          <w:color w:val="A907AD"/>
          <w:lang w:val="fr-FR"/>
        </w:rPr>
      </w:pPr>
    </w:p>
    <w:p w14:paraId="5BB635BD" w14:textId="77777777" w:rsidR="00846B6E" w:rsidRPr="00BC6BEF" w:rsidRDefault="00846B6E" w:rsidP="00846B6E">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78386FBE" wp14:editId="2823D54B">
            <wp:extent cx="1388064" cy="1935354"/>
            <wp:effectExtent l="0" t="0" r="3175" b="8255"/>
            <wp:docPr id="112" name="Imagem 112"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0AE39751" w14:textId="4E1864F8" w:rsidR="00F27159" w:rsidRPr="00BC6BEF" w:rsidRDefault="004A7110" w:rsidP="004A7110">
      <w:pPr>
        <w:pStyle w:val="FR"/>
        <w:rPr>
          <w:color w:val="333333"/>
        </w:rPr>
      </w:pPr>
      <w:bookmarkStart w:id="287" w:name="_Toc79074189"/>
      <w:r w:rsidRPr="00BC6BEF">
        <w:t>20c[FR] Réponse de la France</w:t>
      </w:r>
      <w:r w:rsidR="00773C88" w:rsidRPr="00BC6BEF">
        <w:rPr>
          <w:rStyle w:val="Forte"/>
          <w:b/>
          <w:bCs w:val="0"/>
          <w:color w:val="00B050"/>
        </w:rPr>
        <w:t xml:space="preserve"> </w:t>
      </w:r>
      <w:r w:rsidR="00773C88" w:rsidRPr="00BC6BEF">
        <w:rPr>
          <w:rStyle w:val="Forte"/>
          <w:color w:val="000000" w:themeColor="text1"/>
          <w:sz w:val="32"/>
          <w:szCs w:val="32"/>
        </w:rPr>
        <w:t xml:space="preserve">(Paragraphe </w:t>
      </w:r>
      <w:r w:rsidR="00773C88" w:rsidRPr="00BC6BEF">
        <w:rPr>
          <w:rStyle w:val="Forte"/>
          <w:b/>
          <w:bCs w:val="0"/>
          <w:color w:val="000000" w:themeColor="text1"/>
          <w:sz w:val="32"/>
          <w:szCs w:val="32"/>
        </w:rPr>
        <w:t>20c</w:t>
      </w:r>
      <w:r w:rsidR="00773C88" w:rsidRPr="00BC6BEF">
        <w:rPr>
          <w:rStyle w:val="Forte"/>
          <w:color w:val="000000" w:themeColor="text1"/>
          <w:sz w:val="32"/>
          <w:szCs w:val="32"/>
        </w:rPr>
        <w:t xml:space="preserve"> des Demandes du Comité)</w:t>
      </w:r>
      <w:bookmarkEnd w:id="287"/>
    </w:p>
    <w:p w14:paraId="69BF5245" w14:textId="77777777" w:rsidR="00E43B4C" w:rsidRPr="00BC6BEF" w:rsidRDefault="00E43B4C" w:rsidP="0072645A">
      <w:pPr>
        <w:spacing w:before="100" w:beforeAutospacing="1" w:after="100" w:afterAutospacing="1"/>
        <w:ind w:left="567"/>
        <w:rPr>
          <w:rFonts w:ascii="Georgia" w:hAnsi="Georgia"/>
          <w:color w:val="993300"/>
          <w:lang w:val="fr-FR"/>
        </w:rPr>
      </w:pPr>
      <w:r w:rsidRPr="00BC6BEF">
        <w:rPr>
          <w:rFonts w:ascii="Georgia" w:hAnsi="Georgia"/>
          <w:color w:val="993300"/>
          <w:lang w:val="fr-FR"/>
        </w:rPr>
        <w:t>144.</w:t>
      </w:r>
      <w:r w:rsidRPr="00BC6BEF">
        <w:rPr>
          <w:rFonts w:ascii="Georgia" w:hAnsi="Georgia"/>
          <w:color w:val="993300"/>
          <w:lang w:val="fr-FR"/>
        </w:rPr>
        <w:tab/>
        <w:t>Fin 2018, 314 859 personnes handicapées sont bénéficiaires de la Prestation de compensation du handicap (PCH) favorisant la vie à domicile et l’accompagnement dans le milieu de vie ordinaire, 48 330 sont bénéficiaires de l’allocation compensatoire pour tierce personne, que la PCH remplace progressivement.</w:t>
      </w:r>
    </w:p>
    <w:p w14:paraId="4F6D60B4" w14:textId="77777777" w:rsidR="00E43B4C" w:rsidRPr="00BC6BEF" w:rsidRDefault="00E43B4C" w:rsidP="0072645A">
      <w:pPr>
        <w:spacing w:before="100" w:beforeAutospacing="1" w:after="100" w:afterAutospacing="1"/>
        <w:ind w:left="567"/>
        <w:rPr>
          <w:rFonts w:ascii="Georgia" w:hAnsi="Georgia"/>
          <w:color w:val="993300"/>
          <w:lang w:val="fr-FR"/>
        </w:rPr>
      </w:pPr>
      <w:r w:rsidRPr="00BC6BEF">
        <w:rPr>
          <w:rFonts w:ascii="Georgia" w:hAnsi="Georgia"/>
          <w:color w:val="993300"/>
          <w:lang w:val="fr-FR"/>
        </w:rPr>
        <w:t>145.</w:t>
      </w:r>
      <w:r w:rsidRPr="00BC6BEF">
        <w:rPr>
          <w:rFonts w:ascii="Georgia" w:hAnsi="Georgia"/>
          <w:color w:val="993300"/>
          <w:lang w:val="fr-FR"/>
        </w:rPr>
        <w:tab/>
        <w:t>En 2018, il existait 52 384 solutions d’accompagnement par les services de proximité en milieu ordinaire pour les adultes et 53 849 solutions d’accompagnement pour enfants.</w:t>
      </w:r>
    </w:p>
    <w:p w14:paraId="2C5A1D84" w14:textId="2CA8F543" w:rsidR="001D3B1D" w:rsidRPr="00BC6BEF" w:rsidRDefault="001D3B1D" w:rsidP="001D3B1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b/>
          <w:bCs/>
          <w:i/>
          <w:iCs/>
          <w:color w:val="333399"/>
          <w:lang w:val="fr-FR"/>
        </w:rPr>
      </w:pPr>
    </w:p>
    <w:p w14:paraId="2ADC92A8" w14:textId="5C0F60CC" w:rsidR="007A0351" w:rsidRPr="00BC6BEF" w:rsidRDefault="007A0351" w:rsidP="007A0351">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lastRenderedPageBreak/>
        <w:drawing>
          <wp:inline distT="0" distB="0" distL="0" distR="0" wp14:anchorId="6AF2F119" wp14:editId="05184386">
            <wp:extent cx="2223493" cy="1467651"/>
            <wp:effectExtent l="0" t="0" r="0" b="0"/>
            <wp:docPr id="166" name="Imagem 166"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6A2A15A7" w14:textId="20A278B6" w:rsidR="000D7BEA" w:rsidRPr="00BC6BEF" w:rsidRDefault="000D7BEA" w:rsidP="00D667A7">
      <w:pPr>
        <w:pStyle w:val="AAAna"/>
        <w:rPr>
          <w:rStyle w:val="Forte"/>
          <w:b/>
          <w:bCs w:val="0"/>
        </w:rPr>
      </w:pPr>
      <w:bookmarkStart w:id="288" w:name="_Toc79074190"/>
      <w:r w:rsidRPr="00BC6BEF">
        <w:t>20c[AA(Ana.)]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20c</w:t>
      </w:r>
      <w:r w:rsidRPr="00BC6BEF">
        <w:rPr>
          <w:rStyle w:val="Forte"/>
          <w:color w:val="000000" w:themeColor="text1"/>
          <w:sz w:val="32"/>
          <w:szCs w:val="32"/>
        </w:rPr>
        <w:t xml:space="preserve"> des Demandes du Comité)</w:t>
      </w:r>
      <w:bookmarkEnd w:id="288"/>
    </w:p>
    <w:p w14:paraId="6B8DA8B1" w14:textId="77777777" w:rsidR="000D7BEA" w:rsidRPr="00BC6BEF" w:rsidRDefault="000D7BEA" w:rsidP="000D7BEA">
      <w:pPr>
        <w:pStyle w:val="NormalWeb"/>
        <w:spacing w:before="0" w:beforeAutospacing="0" w:after="420" w:afterAutospacing="0"/>
        <w:ind w:left="2268"/>
        <w:rPr>
          <w:rStyle w:val="Forte"/>
          <w:rFonts w:ascii="Georgia" w:hAnsi="Georgia"/>
          <w:color w:val="333399"/>
          <w:sz w:val="52"/>
          <w:szCs w:val="52"/>
          <w:lang w:val="fr-FR"/>
        </w:rPr>
      </w:pPr>
      <w:r w:rsidRPr="00BC6BEF">
        <w:rPr>
          <w:rStyle w:val="Forte"/>
          <w:rFonts w:ascii="Georgia" w:hAnsi="Georgia"/>
          <w:b w:val="0"/>
          <w:bCs w:val="0"/>
          <w:color w:val="333399"/>
          <w:lang w:val="fr-FR"/>
        </w:rPr>
        <w:t>Ici, nous ne savons pas comment commenter la réponse de la France.</w:t>
      </w:r>
      <w:r w:rsidRPr="00BC6BEF">
        <w:rPr>
          <w:rStyle w:val="Forte"/>
          <w:rFonts w:ascii="Georgia" w:hAnsi="Georgia"/>
          <w:b w:val="0"/>
          <w:bCs w:val="0"/>
          <w:color w:val="333399"/>
          <w:lang w:val="fr-FR"/>
        </w:rPr>
        <w:br/>
        <w:t>Peut-être qu'elle ne comporte aucune "tricherie" ?...</w:t>
      </w:r>
    </w:p>
    <w:p w14:paraId="348D8643" w14:textId="77777777" w:rsidR="000D7BEA" w:rsidRPr="00BC6BEF" w:rsidRDefault="000D7BEA" w:rsidP="000D7BEA">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b/>
          <w:bCs/>
          <w:i/>
          <w:iCs/>
          <w:color w:val="333399"/>
          <w:lang w:val="fr-FR"/>
        </w:rPr>
      </w:pPr>
    </w:p>
    <w:p w14:paraId="34648AD6" w14:textId="77777777" w:rsidR="000D7BEA" w:rsidRPr="00BC6BEF" w:rsidRDefault="000D7BEA" w:rsidP="000D7BEA">
      <w:pPr>
        <w:pBdr>
          <w:top w:val="none" w:sz="0" w:space="0" w:color="auto"/>
          <w:left w:val="none" w:sz="0" w:space="0" w:color="auto"/>
          <w:bottom w:val="none" w:sz="0" w:space="0" w:color="auto"/>
          <w:right w:val="none" w:sz="0" w:space="0" w:color="auto"/>
          <w:between w:val="none" w:sz="0" w:space="0" w:color="auto"/>
        </w:pBdr>
        <w:spacing w:after="160" w:line="259" w:lineRule="auto"/>
        <w:rPr>
          <w:rStyle w:val="Forte"/>
          <w:rFonts w:ascii="Georgia" w:hAnsi="Georgia"/>
          <w:bCs w:val="0"/>
          <w:color w:val="000000" w:themeColor="text1"/>
          <w:sz w:val="52"/>
          <w:szCs w:val="52"/>
          <w:lang w:val="fr-FR"/>
        </w:rPr>
      </w:pPr>
      <w:r w:rsidRPr="00BC6BEF">
        <w:rPr>
          <w:rStyle w:val="Forte"/>
          <w:rFonts w:ascii="Georgia" w:hAnsi="Georgia"/>
          <w:b w:val="0"/>
          <w:bCs w:val="0"/>
          <w:color w:val="000000" w:themeColor="text1"/>
          <w:sz w:val="52"/>
          <w:szCs w:val="52"/>
          <w:lang w:val="fr-FR"/>
        </w:rPr>
        <w:br w:type="page"/>
      </w:r>
    </w:p>
    <w:p w14:paraId="346C0896" w14:textId="6E7931A6" w:rsidR="00DA6007" w:rsidRPr="00BC6BEF" w:rsidRDefault="00DA6007" w:rsidP="00DA6007">
      <w:pPr>
        <w:pStyle w:val="AAVio"/>
      </w:pPr>
      <w:bookmarkStart w:id="289" w:name="_Toc79074191"/>
      <w:r w:rsidRPr="00BC6BEF">
        <w:lastRenderedPageBreak/>
        <w:t>20c[AA(Vio.)] Violations de l'Article 19</w:t>
      </w:r>
      <w:r w:rsidR="00773C88" w:rsidRPr="00BC6BEF">
        <w:rPr>
          <w:rStyle w:val="Forte"/>
          <w:b/>
          <w:bCs w:val="0"/>
          <w:color w:val="00B050"/>
        </w:rPr>
        <w:t xml:space="preserve"> </w:t>
      </w:r>
      <w:r w:rsidR="00773C88" w:rsidRPr="00BC6BEF">
        <w:rPr>
          <w:rStyle w:val="Forte"/>
          <w:color w:val="000000" w:themeColor="text1"/>
          <w:sz w:val="32"/>
          <w:szCs w:val="32"/>
        </w:rPr>
        <w:t xml:space="preserve">(Paragraphe </w:t>
      </w:r>
      <w:r w:rsidR="00773C88" w:rsidRPr="00BC6BEF">
        <w:rPr>
          <w:rStyle w:val="Forte"/>
          <w:b/>
          <w:bCs w:val="0"/>
          <w:color w:val="000000" w:themeColor="text1"/>
          <w:sz w:val="32"/>
          <w:szCs w:val="32"/>
        </w:rPr>
        <w:t>20c</w:t>
      </w:r>
      <w:r w:rsidR="00773C88" w:rsidRPr="00BC6BEF">
        <w:rPr>
          <w:rStyle w:val="Forte"/>
          <w:color w:val="000000" w:themeColor="text1"/>
          <w:sz w:val="32"/>
          <w:szCs w:val="32"/>
        </w:rPr>
        <w:t xml:space="preserve"> des Demandes du Comité)</w:t>
      </w:r>
      <w:bookmarkEnd w:id="289"/>
    </w:p>
    <w:p w14:paraId="16EAE885" w14:textId="67139155" w:rsidR="00DA6007" w:rsidRPr="00BC6BEF" w:rsidRDefault="004C53A2" w:rsidP="000440B6">
      <w:pPr>
        <w:pStyle w:val="AA-texteVio"/>
      </w:pPr>
      <w:r w:rsidRPr="00BC6BEF">
        <w:t>Pour les personnes autistes</w:t>
      </w:r>
      <w:r w:rsidR="007C57D5" w:rsidRPr="00BC6BEF">
        <w:t xml:space="preserve"> (entre autres)</w:t>
      </w:r>
      <w:r w:rsidRPr="00BC6BEF">
        <w:t xml:space="preserve">, il n'y a vraiment </w:t>
      </w:r>
      <w:r w:rsidR="007C57D5" w:rsidRPr="00BC6BEF">
        <w:t>pas assez de soutien pour vivre de manière autonome dans la société</w:t>
      </w:r>
      <w:r w:rsidR="009124FB" w:rsidRPr="00BC6BEF">
        <w:t xml:space="preserve">, et si celle-ci devenait </w:t>
      </w:r>
      <w:r w:rsidR="00E0102A" w:rsidRPr="00BC6BEF">
        <w:t>inclusive pour les autistes, il y aurait besoin de moins de soutien.</w:t>
      </w:r>
    </w:p>
    <w:p w14:paraId="4CE7006C" w14:textId="77777777" w:rsidR="00DA6007" w:rsidRPr="00BC6BEF" w:rsidRDefault="00DA6007" w:rsidP="00DA6007">
      <w:pPr>
        <w:pStyle w:val="NormalWeb"/>
        <w:ind w:left="1134"/>
        <w:rPr>
          <w:rFonts w:ascii="Georgia" w:hAnsi="Georgia"/>
          <w:color w:val="DE0000"/>
          <w:lang w:val="fr-FR"/>
        </w:rPr>
      </w:pPr>
    </w:p>
    <w:p w14:paraId="5507FB5C" w14:textId="5C5ADD15" w:rsidR="00DA6007" w:rsidRPr="00BC6BEF" w:rsidRDefault="00DA6007" w:rsidP="00DA6007">
      <w:pPr>
        <w:pStyle w:val="AAQue"/>
        <w:rPr>
          <w:lang w:val="fr-FR"/>
        </w:rPr>
      </w:pPr>
      <w:bookmarkStart w:id="290" w:name="_Toc79074192"/>
      <w:r w:rsidRPr="00BC6BEF">
        <w:rPr>
          <w:lang w:val="fr-FR"/>
        </w:rPr>
        <w:t>20c[AA(Que.)] Questions concernant l'Article 19</w:t>
      </w:r>
      <w:r w:rsidR="00773C88" w:rsidRPr="00BC6BEF">
        <w:rPr>
          <w:rStyle w:val="Forte"/>
          <w:b/>
          <w:bCs w:val="0"/>
          <w:color w:val="00B050"/>
          <w:lang w:val="fr-FR"/>
        </w:rPr>
        <w:t xml:space="preserve"> </w:t>
      </w:r>
      <w:r w:rsidR="00773C88" w:rsidRPr="00BC6BEF">
        <w:rPr>
          <w:rStyle w:val="Forte"/>
          <w:color w:val="000000" w:themeColor="text1"/>
          <w:sz w:val="32"/>
          <w:szCs w:val="32"/>
          <w:lang w:val="fr-FR"/>
        </w:rPr>
        <w:t xml:space="preserve">(Paragraphe </w:t>
      </w:r>
      <w:r w:rsidR="00773C88" w:rsidRPr="00BC6BEF">
        <w:rPr>
          <w:rStyle w:val="Forte"/>
          <w:b/>
          <w:bCs w:val="0"/>
          <w:color w:val="000000" w:themeColor="text1"/>
          <w:sz w:val="32"/>
          <w:szCs w:val="32"/>
          <w:lang w:val="fr-FR"/>
        </w:rPr>
        <w:t>20c</w:t>
      </w:r>
      <w:r w:rsidR="00773C88" w:rsidRPr="00BC6BEF">
        <w:rPr>
          <w:rStyle w:val="Forte"/>
          <w:color w:val="000000" w:themeColor="text1"/>
          <w:sz w:val="32"/>
          <w:szCs w:val="32"/>
          <w:lang w:val="fr-FR"/>
        </w:rPr>
        <w:t xml:space="preserve"> des Demandes du Comité)</w:t>
      </w:r>
      <w:bookmarkEnd w:id="290"/>
    </w:p>
    <w:p w14:paraId="2709ADF8" w14:textId="77777777" w:rsidR="00F32EDF" w:rsidRPr="00BC6BEF" w:rsidRDefault="0093006D" w:rsidP="00F32EDF">
      <w:pPr>
        <w:pStyle w:val="AA-texteQue"/>
      </w:pPr>
      <w:r w:rsidRPr="00BC6BEF">
        <w:t>P</w:t>
      </w:r>
      <w:r w:rsidR="002130D7" w:rsidRPr="00BC6BEF">
        <w:t>ourquoi est-ce que vous ne n</w:t>
      </w:r>
      <w:r w:rsidR="00683DB1" w:rsidRPr="00BC6BEF">
        <w:t>'</w:t>
      </w:r>
      <w:r w:rsidR="002130D7" w:rsidRPr="00BC6BEF">
        <w:t>écoutez pas</w:t>
      </w:r>
      <w:r w:rsidR="00683DB1" w:rsidRPr="00BC6BEF">
        <w:t xml:space="preserve"> les personnes autistes et leurs associations</w:t>
      </w:r>
      <w:r w:rsidR="002130D7" w:rsidRPr="00BC6BEF">
        <w:t xml:space="preserve"> quand </w:t>
      </w:r>
      <w:r w:rsidR="00F32EDF" w:rsidRPr="00BC6BEF">
        <w:t>elles</w:t>
      </w:r>
      <w:r w:rsidR="002130D7" w:rsidRPr="00BC6BEF">
        <w:t xml:space="preserve"> essay</w:t>
      </w:r>
      <w:r w:rsidR="00F32EDF" w:rsidRPr="00BC6BEF">
        <w:t>ent</w:t>
      </w:r>
      <w:r w:rsidR="002130D7" w:rsidRPr="00BC6BEF">
        <w:t xml:space="preserve"> de vous faire comprendre</w:t>
      </w:r>
      <w:r w:rsidR="00D16697" w:rsidRPr="00BC6BEF">
        <w:t xml:space="preserve"> </w:t>
      </w:r>
      <w:r w:rsidR="00350E37" w:rsidRPr="00BC6BEF">
        <w:t>en quoi consiste l'aide humaine pour les autistes ?</w:t>
      </w:r>
    </w:p>
    <w:p w14:paraId="4987EBDD" w14:textId="46C8F91D" w:rsidR="00DA6007" w:rsidRPr="00BC6BEF" w:rsidRDefault="00350E37" w:rsidP="00F32EDF">
      <w:pPr>
        <w:pStyle w:val="AA-texteQue"/>
      </w:pPr>
      <w:r w:rsidRPr="00BC6BEF">
        <w:br/>
      </w:r>
    </w:p>
    <w:p w14:paraId="7E7067AE" w14:textId="777E19E3" w:rsidR="00DA6007" w:rsidRPr="00BC6BEF" w:rsidRDefault="002532FF" w:rsidP="00290B9C">
      <w:pPr>
        <w:pStyle w:val="AARec"/>
      </w:pPr>
      <w:bookmarkStart w:id="291" w:name="_Toc79074193"/>
      <w:r w:rsidRPr="00BC6BEF">
        <w:t>20c</w:t>
      </w:r>
      <w:r w:rsidR="00DA6007" w:rsidRPr="00BC6BEF">
        <w:t>[AA(Rec.)] Recommandations concernant l'Article 19</w:t>
      </w:r>
      <w:r w:rsidR="00773C88" w:rsidRPr="00BC6BEF">
        <w:rPr>
          <w:rStyle w:val="Forte"/>
          <w:b/>
          <w:color w:val="00B050"/>
        </w:rPr>
        <w:t xml:space="preserve"> </w:t>
      </w:r>
      <w:r w:rsidR="00773C88" w:rsidRPr="00BC6BEF">
        <w:rPr>
          <w:rStyle w:val="Forte"/>
          <w:color w:val="000000" w:themeColor="text1"/>
          <w:sz w:val="32"/>
        </w:rPr>
        <w:t xml:space="preserve">(Paragraphe </w:t>
      </w:r>
      <w:r w:rsidR="007E3C00" w:rsidRPr="00BC6BEF">
        <w:rPr>
          <w:rStyle w:val="Forte"/>
          <w:b/>
          <w:color w:val="000000" w:themeColor="text1"/>
          <w:sz w:val="32"/>
        </w:rPr>
        <w:t>20c</w:t>
      </w:r>
      <w:r w:rsidR="00773C88" w:rsidRPr="00BC6BEF">
        <w:rPr>
          <w:rStyle w:val="Forte"/>
          <w:color w:val="000000" w:themeColor="text1"/>
          <w:sz w:val="32"/>
        </w:rPr>
        <w:t xml:space="preserve"> des Demandes du Comité)</w:t>
      </w:r>
      <w:bookmarkEnd w:id="291"/>
    </w:p>
    <w:p w14:paraId="6004FEE9" w14:textId="0228391C" w:rsidR="00DA6007" w:rsidRPr="00BC6BEF" w:rsidRDefault="00F32EDF" w:rsidP="000F087E">
      <w:pPr>
        <w:pStyle w:val="AA-texteRec"/>
      </w:pPr>
      <w:r w:rsidRPr="00BC6BEF">
        <w:rPr>
          <w:b/>
          <w:bCs/>
        </w:rPr>
        <w:t xml:space="preserve">Revoir entièrement </w:t>
      </w:r>
      <w:r w:rsidRPr="00BC6BEF">
        <w:t xml:space="preserve">(à partir de </w:t>
      </w:r>
      <w:r w:rsidR="00242F69" w:rsidRPr="00BC6BEF">
        <w:t>zéro)</w:t>
      </w:r>
      <w:r w:rsidR="00242F69" w:rsidRPr="00BC6BEF">
        <w:rPr>
          <w:b/>
          <w:bCs/>
        </w:rPr>
        <w:t xml:space="preserve"> l</w:t>
      </w:r>
      <w:r w:rsidR="00A05898" w:rsidRPr="00BC6BEF">
        <w:rPr>
          <w:b/>
          <w:bCs/>
        </w:rPr>
        <w:t>es</w:t>
      </w:r>
      <w:r w:rsidR="00242F69" w:rsidRPr="00BC6BEF">
        <w:rPr>
          <w:b/>
          <w:bCs/>
        </w:rPr>
        <w:t xml:space="preserve"> notion</w:t>
      </w:r>
      <w:r w:rsidR="00A05898" w:rsidRPr="00BC6BEF">
        <w:rPr>
          <w:b/>
          <w:bCs/>
        </w:rPr>
        <w:t>s</w:t>
      </w:r>
      <w:r w:rsidR="00242F69" w:rsidRPr="00BC6BEF">
        <w:rPr>
          <w:b/>
          <w:bCs/>
        </w:rPr>
        <w:t xml:space="preserve"> d'aide humaine, d'assistance et d'accompagnement pour les personnes autistes</w:t>
      </w:r>
      <w:r w:rsidR="00242F69" w:rsidRPr="00BC6BEF">
        <w:t xml:space="preserve"> (de même que les notions d'accessibilité et de </w:t>
      </w:r>
      <w:r w:rsidR="007300C3" w:rsidRPr="00BC6BEF">
        <w:t xml:space="preserve">conception universelles, et les notions d'éducation et d'adaptation), </w:t>
      </w:r>
      <w:r w:rsidR="007300C3" w:rsidRPr="00BC6BEF">
        <w:rPr>
          <w:b/>
          <w:bCs/>
        </w:rPr>
        <w:t>en respectant la nature autistique</w:t>
      </w:r>
      <w:r w:rsidR="007300C3" w:rsidRPr="00BC6BEF">
        <w:t xml:space="preserve"> </w:t>
      </w:r>
      <w:r w:rsidR="007300C3" w:rsidRPr="00BC6BEF">
        <w:rPr>
          <w:sz w:val="24"/>
          <w:szCs w:val="14"/>
        </w:rPr>
        <w:t>(</w:t>
      </w:r>
      <w:hyperlink r:id="rId544" w:history="1">
        <w:r w:rsidR="007300C3" w:rsidRPr="00BC6BEF">
          <w:rPr>
            <w:rStyle w:val="Hyperlink"/>
            <w:sz w:val="24"/>
            <w:szCs w:val="14"/>
          </w:rPr>
          <w:t xml:space="preserve">à ne </w:t>
        </w:r>
        <w:r w:rsidR="00AD37CD" w:rsidRPr="00BC6BEF">
          <w:rPr>
            <w:rStyle w:val="Hyperlink"/>
            <w:sz w:val="24"/>
            <w:szCs w:val="14"/>
          </w:rPr>
          <w:t xml:space="preserve">surtout </w:t>
        </w:r>
        <w:r w:rsidR="007300C3" w:rsidRPr="00BC6BEF">
          <w:rPr>
            <w:rStyle w:val="Hyperlink"/>
            <w:sz w:val="24"/>
            <w:szCs w:val="14"/>
          </w:rPr>
          <w:t>pas confondre avec les "troubles"</w:t>
        </w:r>
      </w:hyperlink>
      <w:r w:rsidR="007300C3" w:rsidRPr="00BC6BEF">
        <w:rPr>
          <w:sz w:val="24"/>
          <w:szCs w:val="14"/>
        </w:rPr>
        <w:t>)</w:t>
      </w:r>
      <w:r w:rsidR="007300C3" w:rsidRPr="00BC6BEF">
        <w:t xml:space="preserve"> et </w:t>
      </w:r>
      <w:r w:rsidR="007300C3" w:rsidRPr="00BC6BEF">
        <w:rPr>
          <w:b/>
          <w:bCs/>
        </w:rPr>
        <w:t xml:space="preserve">en </w:t>
      </w:r>
      <w:r w:rsidR="00953C59" w:rsidRPr="00BC6BEF">
        <w:rPr>
          <w:b/>
          <w:bCs/>
        </w:rPr>
        <w:t>daignant écouter les personnes autistes qui peuvent expliquer</w:t>
      </w:r>
      <w:r w:rsidR="00953C59" w:rsidRPr="00BC6BEF">
        <w:t>, au lieu de les mépriser hautainement et inin</w:t>
      </w:r>
      <w:r w:rsidR="00A05898" w:rsidRPr="00BC6BEF">
        <w:t>telligemment.</w:t>
      </w:r>
    </w:p>
    <w:p w14:paraId="3AB40BE8" w14:textId="77777777" w:rsidR="00DA6007" w:rsidRPr="00BC6BEF" w:rsidRDefault="00DA6007" w:rsidP="00DA6007">
      <w:pPr>
        <w:pStyle w:val="NormalWeb"/>
        <w:ind w:left="1701"/>
        <w:rPr>
          <w:rFonts w:ascii="Georgia" w:hAnsi="Georgia"/>
          <w:color w:val="A907AD"/>
          <w:lang w:val="fr-FR"/>
        </w:rPr>
      </w:pPr>
    </w:p>
    <w:p w14:paraId="06627B2B" w14:textId="77777777" w:rsidR="00F91F3A" w:rsidRPr="00BC6BEF" w:rsidRDefault="00F91F3A" w:rsidP="00F91F3A">
      <w:pPr>
        <w:pBdr>
          <w:top w:val="none" w:sz="0" w:space="0" w:color="auto"/>
          <w:left w:val="none" w:sz="0" w:space="0" w:color="auto"/>
          <w:bottom w:val="none" w:sz="0" w:space="0" w:color="auto"/>
          <w:right w:val="none" w:sz="0" w:space="0" w:color="auto"/>
          <w:between w:val="none" w:sz="0" w:space="0" w:color="auto"/>
        </w:pBdr>
        <w:spacing w:after="160" w:line="360" w:lineRule="auto"/>
        <w:rPr>
          <w:rFonts w:ascii="Georgia" w:hAnsi="Georgia"/>
          <w:color w:val="000000" w:themeColor="text1"/>
          <w:sz w:val="32"/>
          <w:szCs w:val="32"/>
          <w:lang w:val="fr-FR"/>
        </w:rPr>
      </w:pPr>
    </w:p>
    <w:p w14:paraId="4183022C" w14:textId="5C53374E" w:rsidR="00F91F3A" w:rsidRPr="00BC6BEF" w:rsidRDefault="00F91F3A" w:rsidP="00F91F3A">
      <w:pPr>
        <w:pBdr>
          <w:top w:val="none" w:sz="0" w:space="0" w:color="auto"/>
          <w:left w:val="none" w:sz="0" w:space="0" w:color="auto"/>
          <w:bottom w:val="none" w:sz="0" w:space="0" w:color="auto"/>
          <w:right w:val="none" w:sz="0" w:space="0" w:color="auto"/>
          <w:between w:val="none" w:sz="0" w:space="0" w:color="auto"/>
        </w:pBdr>
        <w:spacing w:after="160" w:line="360" w:lineRule="auto"/>
        <w:rPr>
          <w:rFonts w:ascii="Georgia" w:hAnsi="Georgia"/>
          <w:color w:val="000000" w:themeColor="text1"/>
          <w:sz w:val="32"/>
          <w:szCs w:val="32"/>
          <w:lang w:val="fr-FR"/>
        </w:rPr>
      </w:pPr>
      <w:r w:rsidRPr="00BC6BEF">
        <w:rPr>
          <w:rFonts w:ascii="Georgia" w:hAnsi="Georgia"/>
          <w:b/>
          <w:bCs/>
          <w:noProof/>
          <w:color w:val="000000" w:themeColor="text1"/>
          <w:sz w:val="52"/>
          <w:szCs w:val="52"/>
          <w:lang w:val="fr-FR"/>
        </w:rPr>
        <w:lastRenderedPageBreak/>
        <w:drawing>
          <wp:inline distT="0" distB="0" distL="0" distR="0" wp14:anchorId="59F724B4" wp14:editId="7947FB9B">
            <wp:extent cx="1483019" cy="1258136"/>
            <wp:effectExtent l="0" t="0" r="3175" b="0"/>
            <wp:docPr id="222" name="Imagem 222"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2DE8FDC2" w14:textId="51975611" w:rsidR="00915218" w:rsidRPr="00BC6BEF" w:rsidRDefault="00915218" w:rsidP="008609F8">
      <w:pPr>
        <w:pStyle w:val="CDPH"/>
        <w:rPr>
          <w:lang w:val="fr-FR"/>
        </w:rPr>
      </w:pPr>
      <w:bookmarkStart w:id="292" w:name="_Toc79074194"/>
      <w:r w:rsidRPr="00BC6BEF">
        <w:rPr>
          <w:lang w:val="fr-FR"/>
        </w:rPr>
        <w:t>21[CDPH] Demande du Comité</w:t>
      </w:r>
      <w:bookmarkEnd w:id="292"/>
    </w:p>
    <w:p w14:paraId="724F2A51" w14:textId="77777777" w:rsidR="00E43B4C" w:rsidRPr="00BC6BEF" w:rsidRDefault="00E43B4C" w:rsidP="00A847A4">
      <w:pPr>
        <w:numPr>
          <w:ilvl w:val="0"/>
          <w:numId w:val="25"/>
        </w:numPr>
        <w:pBdr>
          <w:top w:val="none" w:sz="0" w:space="0" w:color="auto"/>
          <w:left w:val="none" w:sz="0" w:space="0" w:color="auto"/>
          <w:bottom w:val="none" w:sz="0" w:space="0" w:color="auto"/>
          <w:right w:val="none" w:sz="0" w:space="0" w:color="auto"/>
          <w:between w:val="none" w:sz="0" w:space="0" w:color="auto"/>
        </w:pBdr>
        <w:tabs>
          <w:tab w:val="clear" w:pos="720"/>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Fournir des renseignements concernant :</w:t>
      </w:r>
    </w:p>
    <w:p w14:paraId="62176793" w14:textId="77777777" w:rsidR="00E43B4C" w:rsidRPr="00BC6BEF" w:rsidRDefault="00E43B4C" w:rsidP="00A847A4">
      <w:pPr>
        <w:numPr>
          <w:ilvl w:val="1"/>
          <w:numId w:val="26"/>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Le calendrier prévu pour l’adoption du décret d’application de la loi n</w:t>
      </w:r>
      <w:r w:rsidRPr="00BC6BEF">
        <w:rPr>
          <w:rFonts w:ascii="Georgia" w:hAnsi="Georgia"/>
          <w:color w:val="000000" w:themeColor="text1"/>
          <w:sz w:val="18"/>
          <w:szCs w:val="18"/>
          <w:vertAlign w:val="superscript"/>
          <w:lang w:val="fr-FR"/>
        </w:rPr>
        <w:t>o</w:t>
      </w:r>
      <w:r w:rsidRPr="00BC6BEF">
        <w:rPr>
          <w:rFonts w:ascii="Georgia" w:hAnsi="Georgia"/>
          <w:color w:val="000000" w:themeColor="text1"/>
          <w:lang w:val="fr-FR"/>
        </w:rPr>
        <w:t> 2005-102, qui vise à plafonner les dépenses d’appui aux personnes handicapées ;</w:t>
      </w:r>
    </w:p>
    <w:p w14:paraId="36ED5FE0" w14:textId="77777777" w:rsidR="00E43B4C" w:rsidRPr="00BC6BEF" w:rsidRDefault="00E43B4C" w:rsidP="00A847A4">
      <w:pPr>
        <w:numPr>
          <w:ilvl w:val="1"/>
          <w:numId w:val="26"/>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La fourniture d’une aide personnelle aux personnes handicapées, y compris des équipements d’assistance et des aides techniques, et les résultats obtenus dans le cadre de la mise en œuvre des plans d’accompagnement global et de la loi n</w:t>
      </w:r>
      <w:r w:rsidRPr="00BC6BEF">
        <w:rPr>
          <w:rFonts w:ascii="Georgia" w:hAnsi="Georgia"/>
          <w:color w:val="000000" w:themeColor="text1"/>
          <w:sz w:val="18"/>
          <w:szCs w:val="18"/>
          <w:vertAlign w:val="superscript"/>
          <w:lang w:val="fr-FR"/>
        </w:rPr>
        <w:t>o </w:t>
      </w:r>
      <w:r w:rsidRPr="00BC6BEF">
        <w:rPr>
          <w:rFonts w:ascii="Georgia" w:hAnsi="Georgia"/>
          <w:color w:val="000000" w:themeColor="text1"/>
          <w:lang w:val="fr-FR"/>
        </w:rPr>
        <w:t>2015-1776 du 28 décembre 2015 ;</w:t>
      </w:r>
    </w:p>
    <w:p w14:paraId="4B83D650" w14:textId="77777777" w:rsidR="00E43B4C" w:rsidRPr="00BC6BEF" w:rsidRDefault="00E43B4C" w:rsidP="00A847A4">
      <w:pPr>
        <w:numPr>
          <w:ilvl w:val="1"/>
          <w:numId w:val="26"/>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L’efficacité de l’accord conclu en décembre 2011 entre l’État partie et la Belgique sur l’accueil en Belgique des personnes handicapées en provenance de la France afin d’assurer leur inclusion dans la société, sur la fourniture d’un soutien personnalisé aux personnes handicapées dans l’État partie et sur la mise en place d’un cadre propice à l’autonomie de vie. Indiquer également le nombre de personnes handicapées qui ne sont plus placées en milieu fermé en Belgique.</w:t>
      </w:r>
    </w:p>
    <w:p w14:paraId="1BC18EE9" w14:textId="77777777" w:rsidR="00E43B4C" w:rsidRPr="00BC6BEF" w:rsidRDefault="00E43B4C" w:rsidP="00E43B4C">
      <w:pPr>
        <w:spacing w:before="100" w:beforeAutospacing="1" w:after="100" w:afterAutospacing="1"/>
        <w:rPr>
          <w:rFonts w:ascii="Georgia" w:hAnsi="Georgia"/>
          <w:b/>
          <w:bCs/>
          <w:i/>
          <w:iCs/>
          <w:color w:val="000000" w:themeColor="text1"/>
          <w:sz w:val="36"/>
          <w:szCs w:val="36"/>
          <w:lang w:val="fr-FR"/>
        </w:rPr>
      </w:pPr>
    </w:p>
    <w:p w14:paraId="7EC8A760" w14:textId="77777777" w:rsidR="004A7110" w:rsidRPr="00BC6BEF" w:rsidRDefault="004A7110" w:rsidP="004A7110">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4A857E4A" wp14:editId="7E4ACA33">
            <wp:extent cx="1388064" cy="1935354"/>
            <wp:effectExtent l="0" t="0" r="3175" b="8255"/>
            <wp:docPr id="317" name="Imagem 317"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22F583F4" w14:textId="298BCEF9" w:rsidR="00A52249" w:rsidRPr="00BC6BEF" w:rsidRDefault="004A7110" w:rsidP="004A7110">
      <w:pPr>
        <w:pStyle w:val="FR"/>
        <w:rPr>
          <w:color w:val="333333"/>
        </w:rPr>
      </w:pPr>
      <w:bookmarkStart w:id="293" w:name="_Toc79074195"/>
      <w:r w:rsidRPr="00BC6BEF">
        <w:t>21a[FR] Réponse de la France</w:t>
      </w:r>
      <w:r w:rsidR="007E3C00" w:rsidRPr="00BC6BEF">
        <w:rPr>
          <w:rStyle w:val="Forte"/>
          <w:b/>
          <w:bCs w:val="0"/>
          <w:color w:val="00B050"/>
        </w:rPr>
        <w:t xml:space="preserve"> </w:t>
      </w:r>
      <w:r w:rsidR="007E3C00" w:rsidRPr="00BC6BEF">
        <w:rPr>
          <w:rStyle w:val="Forte"/>
          <w:color w:val="000000" w:themeColor="text1"/>
          <w:sz w:val="32"/>
          <w:szCs w:val="32"/>
        </w:rPr>
        <w:t xml:space="preserve">(Paragraphe </w:t>
      </w:r>
      <w:r w:rsidR="007E3C00" w:rsidRPr="00BC6BEF">
        <w:rPr>
          <w:rStyle w:val="Forte"/>
          <w:b/>
          <w:bCs w:val="0"/>
          <w:color w:val="000000" w:themeColor="text1"/>
          <w:sz w:val="32"/>
          <w:szCs w:val="32"/>
        </w:rPr>
        <w:t>21a</w:t>
      </w:r>
      <w:r w:rsidR="007E3C00" w:rsidRPr="00BC6BEF">
        <w:rPr>
          <w:rStyle w:val="Forte"/>
          <w:color w:val="000000" w:themeColor="text1"/>
          <w:sz w:val="32"/>
          <w:szCs w:val="32"/>
        </w:rPr>
        <w:t xml:space="preserve"> des Demandes du Comité)</w:t>
      </w:r>
      <w:bookmarkEnd w:id="293"/>
    </w:p>
    <w:p w14:paraId="3118E9FE" w14:textId="77777777" w:rsidR="00E43B4C" w:rsidRPr="00BC6BEF" w:rsidRDefault="00E43B4C" w:rsidP="0097072B">
      <w:pPr>
        <w:spacing w:before="100" w:beforeAutospacing="1" w:after="100" w:afterAutospacing="1"/>
        <w:ind w:left="567"/>
        <w:rPr>
          <w:rFonts w:ascii="Georgia" w:hAnsi="Georgia"/>
          <w:color w:val="993300"/>
          <w:lang w:val="fr-FR"/>
        </w:rPr>
      </w:pPr>
      <w:r w:rsidRPr="00BC6BEF">
        <w:rPr>
          <w:rFonts w:ascii="Georgia" w:hAnsi="Georgia"/>
          <w:color w:val="993300"/>
          <w:lang w:val="fr-FR"/>
        </w:rPr>
        <w:t>146.</w:t>
      </w:r>
      <w:r w:rsidRPr="00BC6BEF">
        <w:rPr>
          <w:rFonts w:ascii="Georgia" w:hAnsi="Georgia"/>
          <w:color w:val="993300"/>
          <w:lang w:val="fr-FR"/>
        </w:rPr>
        <w:tab/>
        <w:t>Le reste à charge des usagers a été plafonné à 10 % des ressources nettes après impôt « dans la limite des financements disponibles » des fonds départementaux de compensation.</w:t>
      </w:r>
    </w:p>
    <w:p w14:paraId="0953A19D" w14:textId="7CF5AD89" w:rsidR="00E43B4C" w:rsidRPr="00BC6BEF" w:rsidRDefault="00E43B4C" w:rsidP="0097072B">
      <w:pPr>
        <w:pStyle w:val="NormalWeb"/>
        <w:spacing w:before="0" w:beforeAutospacing="0" w:after="420" w:afterAutospacing="0"/>
        <w:ind w:left="567"/>
        <w:rPr>
          <w:rFonts w:ascii="Georgia" w:hAnsi="Georgia"/>
          <w:color w:val="993300"/>
          <w:lang w:val="fr-FR"/>
        </w:rPr>
      </w:pPr>
      <w:r w:rsidRPr="00BC6BEF">
        <w:rPr>
          <w:rFonts w:ascii="Georgia" w:hAnsi="Georgia"/>
          <w:b/>
          <w:bCs/>
          <w:i/>
          <w:iCs/>
          <w:color w:val="333399"/>
          <w:sz w:val="28"/>
          <w:szCs w:val="28"/>
          <w:lang w:val="fr-FR"/>
        </w:rPr>
        <w:t xml:space="preserve"> </w:t>
      </w:r>
      <w:r w:rsidRPr="00BC6BEF">
        <w:rPr>
          <w:rFonts w:ascii="Georgia" w:hAnsi="Georgia"/>
          <w:color w:val="993300"/>
          <w:lang w:val="fr-FR"/>
        </w:rPr>
        <w:t>147.</w:t>
      </w:r>
      <w:r w:rsidRPr="00BC6BEF">
        <w:rPr>
          <w:rFonts w:ascii="Georgia" w:hAnsi="Georgia"/>
          <w:color w:val="993300"/>
          <w:lang w:val="fr-FR"/>
        </w:rPr>
        <w:tab/>
        <w:t>Cette mesure permet de fixer un cadre transparent et partagé pour l’emploi de ces fonds. Un décret sera pris dans les six mois suivant la publication de la loi du 7 mars 2020.</w:t>
      </w:r>
    </w:p>
    <w:p w14:paraId="678D4B36" w14:textId="451190A1" w:rsidR="00E43B4C" w:rsidRPr="00BC6BEF" w:rsidRDefault="00E43B4C" w:rsidP="0097072B">
      <w:pPr>
        <w:spacing w:before="100" w:beforeAutospacing="1" w:after="100" w:afterAutospacing="1"/>
        <w:ind w:left="567"/>
        <w:rPr>
          <w:rFonts w:ascii="Georgia" w:hAnsi="Georgia"/>
          <w:b/>
          <w:bCs/>
          <w:i/>
          <w:iCs/>
          <w:color w:val="993300"/>
          <w:sz w:val="36"/>
          <w:szCs w:val="36"/>
          <w:lang w:val="fr-FR"/>
        </w:rPr>
      </w:pPr>
    </w:p>
    <w:p w14:paraId="382198AB" w14:textId="321D59A8" w:rsidR="007A0351" w:rsidRPr="00BC6BEF" w:rsidRDefault="007A0351" w:rsidP="007A0351">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lastRenderedPageBreak/>
        <w:drawing>
          <wp:inline distT="0" distB="0" distL="0" distR="0" wp14:anchorId="7BEAB9D3" wp14:editId="76E7CE75">
            <wp:extent cx="2223493" cy="1467651"/>
            <wp:effectExtent l="0" t="0" r="0" b="0"/>
            <wp:docPr id="167" name="Imagem 167"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09D54CFC" w14:textId="7D4A360D" w:rsidR="000D7BEA" w:rsidRPr="00BC6BEF" w:rsidRDefault="000D7BEA" w:rsidP="00D667A7">
      <w:pPr>
        <w:pStyle w:val="AAAna"/>
        <w:rPr>
          <w:rStyle w:val="Forte"/>
          <w:b/>
          <w:bCs w:val="0"/>
        </w:rPr>
      </w:pPr>
      <w:bookmarkStart w:id="294" w:name="_Toc79074196"/>
      <w:r w:rsidRPr="00BC6BEF">
        <w:t>21a[AA(Ana.)]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21a</w:t>
      </w:r>
      <w:r w:rsidRPr="00BC6BEF">
        <w:rPr>
          <w:rStyle w:val="Forte"/>
          <w:color w:val="000000" w:themeColor="text1"/>
          <w:sz w:val="32"/>
          <w:szCs w:val="32"/>
        </w:rPr>
        <w:t xml:space="preserve"> des Demandes du Comité)</w:t>
      </w:r>
      <w:bookmarkEnd w:id="294"/>
    </w:p>
    <w:p w14:paraId="612B6D22" w14:textId="4B1C1ABF" w:rsidR="000D7BEA" w:rsidRPr="00BC6BEF" w:rsidRDefault="000D7BEA" w:rsidP="00870FA6">
      <w:pPr>
        <w:pStyle w:val="NormalWeb"/>
        <w:spacing w:before="0" w:beforeAutospacing="0" w:after="420" w:afterAutospacing="0"/>
        <w:ind w:left="2268"/>
        <w:rPr>
          <w:rFonts w:ascii="Georgia" w:hAnsi="Georgia"/>
          <w:b/>
          <w:bCs/>
          <w:color w:val="333399"/>
          <w:sz w:val="52"/>
          <w:szCs w:val="52"/>
          <w:lang w:val="fr-FR"/>
        </w:rPr>
      </w:pPr>
      <w:r w:rsidRPr="00BC6BEF">
        <w:rPr>
          <w:rStyle w:val="Forte"/>
          <w:rFonts w:ascii="Georgia" w:hAnsi="Georgia"/>
          <w:b w:val="0"/>
          <w:bCs w:val="0"/>
          <w:color w:val="333399"/>
          <w:lang w:val="fr-FR"/>
        </w:rPr>
        <w:t>(Nous ne connaissons pas cette problématique, mais il serait étonnant qu'il n'y ait pas encore un vice ou une "douce manipulation" ici.)</w:t>
      </w:r>
    </w:p>
    <w:p w14:paraId="5A06959B" w14:textId="750E99E7" w:rsidR="000D7BEA" w:rsidRPr="00BC6BEF" w:rsidRDefault="000D7BEA" w:rsidP="000D7BEA">
      <w:pPr>
        <w:pStyle w:val="NormalWeb"/>
        <w:spacing w:before="0" w:beforeAutospacing="0" w:after="0" w:afterAutospacing="0"/>
        <w:ind w:left="567"/>
        <w:rPr>
          <w:rStyle w:val="FRChar"/>
          <w:sz w:val="32"/>
          <w:szCs w:val="32"/>
        </w:rPr>
      </w:pPr>
    </w:p>
    <w:p w14:paraId="55576999" w14:textId="4EEBFFCA" w:rsidR="00372BDB" w:rsidRPr="00BC6BEF" w:rsidRDefault="00372BDB" w:rsidP="00372BDB">
      <w:pPr>
        <w:pStyle w:val="AAVio"/>
      </w:pPr>
      <w:bookmarkStart w:id="295" w:name="_Toc79074197"/>
      <w:r w:rsidRPr="00BC6BEF">
        <w:t>21a[AA(Vio.)] Violations de l'Article 19</w:t>
      </w:r>
      <w:r w:rsidR="00883A1F" w:rsidRPr="00BC6BEF">
        <w:rPr>
          <w:rStyle w:val="Forte"/>
          <w:b/>
          <w:bCs w:val="0"/>
          <w:color w:val="00B050"/>
        </w:rPr>
        <w:t xml:space="preserve"> </w:t>
      </w:r>
      <w:r w:rsidR="00883A1F" w:rsidRPr="00BC6BEF">
        <w:rPr>
          <w:rStyle w:val="Forte"/>
          <w:color w:val="000000" w:themeColor="text1"/>
          <w:sz w:val="32"/>
          <w:szCs w:val="32"/>
        </w:rPr>
        <w:t xml:space="preserve">(Paragraphe </w:t>
      </w:r>
      <w:r w:rsidR="00883A1F" w:rsidRPr="00BC6BEF">
        <w:rPr>
          <w:rStyle w:val="Forte"/>
          <w:b/>
          <w:bCs w:val="0"/>
          <w:color w:val="000000" w:themeColor="text1"/>
          <w:sz w:val="32"/>
          <w:szCs w:val="32"/>
        </w:rPr>
        <w:t>21a</w:t>
      </w:r>
      <w:r w:rsidR="00883A1F" w:rsidRPr="00BC6BEF">
        <w:rPr>
          <w:rStyle w:val="Forte"/>
          <w:color w:val="000000" w:themeColor="text1"/>
          <w:sz w:val="32"/>
          <w:szCs w:val="32"/>
        </w:rPr>
        <w:t xml:space="preserve"> des Demandes du Comité)</w:t>
      </w:r>
      <w:bookmarkEnd w:id="295"/>
    </w:p>
    <w:p w14:paraId="29426C18" w14:textId="30B2A83B" w:rsidR="00372BDB" w:rsidRPr="00BC6BEF" w:rsidRDefault="00072FB3" w:rsidP="00072FB3">
      <w:pPr>
        <w:pStyle w:val="AA-texteVio"/>
      </w:pPr>
      <w:r w:rsidRPr="00BC6BEF">
        <w:t>***</w:t>
      </w:r>
    </w:p>
    <w:p w14:paraId="7439AF74" w14:textId="77777777" w:rsidR="00372BDB" w:rsidRPr="00BC6BEF" w:rsidRDefault="00372BDB" w:rsidP="00372BDB">
      <w:pPr>
        <w:pStyle w:val="NormalWeb"/>
        <w:ind w:left="1134"/>
        <w:rPr>
          <w:rFonts w:ascii="Georgia" w:hAnsi="Georgia"/>
          <w:color w:val="DE0000"/>
          <w:lang w:val="fr-FR"/>
        </w:rPr>
      </w:pPr>
    </w:p>
    <w:p w14:paraId="640CF411" w14:textId="2E236633" w:rsidR="00372BDB" w:rsidRPr="00BC6BEF" w:rsidRDefault="00372BDB" w:rsidP="00372BDB">
      <w:pPr>
        <w:pStyle w:val="AAQue"/>
        <w:rPr>
          <w:lang w:val="fr-FR"/>
        </w:rPr>
      </w:pPr>
      <w:bookmarkStart w:id="296" w:name="_Toc79074198"/>
      <w:r w:rsidRPr="00BC6BEF">
        <w:rPr>
          <w:lang w:val="fr-FR"/>
        </w:rPr>
        <w:t>21a[AA(Que.)] Questions concernant l'Article 19</w:t>
      </w:r>
      <w:r w:rsidR="00CD4C59" w:rsidRPr="00BC6BEF">
        <w:rPr>
          <w:rStyle w:val="Forte"/>
          <w:b/>
          <w:bCs w:val="0"/>
          <w:color w:val="00B050"/>
          <w:lang w:val="fr-FR"/>
        </w:rPr>
        <w:t xml:space="preserve"> </w:t>
      </w:r>
      <w:r w:rsidR="00CD4C59" w:rsidRPr="00BC6BEF">
        <w:rPr>
          <w:rStyle w:val="Forte"/>
          <w:color w:val="000000" w:themeColor="text1"/>
          <w:sz w:val="32"/>
          <w:szCs w:val="32"/>
          <w:lang w:val="fr-FR"/>
        </w:rPr>
        <w:t xml:space="preserve">(Paragraphe </w:t>
      </w:r>
      <w:r w:rsidR="00CD4C59" w:rsidRPr="00BC6BEF">
        <w:rPr>
          <w:rStyle w:val="Forte"/>
          <w:b/>
          <w:bCs w:val="0"/>
          <w:color w:val="000000" w:themeColor="text1"/>
          <w:sz w:val="32"/>
          <w:szCs w:val="32"/>
          <w:lang w:val="fr-FR"/>
        </w:rPr>
        <w:t>21a</w:t>
      </w:r>
      <w:r w:rsidR="00CD4C59" w:rsidRPr="00BC6BEF">
        <w:rPr>
          <w:rStyle w:val="Forte"/>
          <w:color w:val="000000" w:themeColor="text1"/>
          <w:sz w:val="32"/>
          <w:szCs w:val="32"/>
          <w:lang w:val="fr-FR"/>
        </w:rPr>
        <w:t xml:space="preserve"> des Demandes du Comité)</w:t>
      </w:r>
      <w:bookmarkEnd w:id="296"/>
    </w:p>
    <w:p w14:paraId="6723DE91" w14:textId="4C9F92B4" w:rsidR="00372BDB" w:rsidRPr="00BC6BEF" w:rsidRDefault="004917C7" w:rsidP="004917C7">
      <w:pPr>
        <w:pStyle w:val="AA-texteQue"/>
      </w:pPr>
      <w:r w:rsidRPr="00BC6BEF">
        <w:t>***</w:t>
      </w:r>
    </w:p>
    <w:p w14:paraId="661E46A7" w14:textId="77777777" w:rsidR="00372BDB" w:rsidRPr="00BC6BEF" w:rsidRDefault="00372BDB" w:rsidP="00372BDB">
      <w:pPr>
        <w:pStyle w:val="NormalWeb"/>
        <w:ind w:left="1134"/>
        <w:rPr>
          <w:rFonts w:ascii="Georgia" w:hAnsi="Georgia"/>
          <w:color w:val="DE0000"/>
          <w:lang w:val="fr-FR"/>
        </w:rPr>
      </w:pPr>
    </w:p>
    <w:p w14:paraId="328956AD" w14:textId="389D5463" w:rsidR="00372BDB" w:rsidRPr="00BC6BEF" w:rsidRDefault="00372BDB" w:rsidP="00290B9C">
      <w:pPr>
        <w:pStyle w:val="AARec"/>
      </w:pPr>
      <w:bookmarkStart w:id="297" w:name="_Toc79074199"/>
      <w:r w:rsidRPr="00BC6BEF">
        <w:t>21a[AA(Rec.)] Recommandations concernant l'Article 19</w:t>
      </w:r>
      <w:r w:rsidR="00CD4C59" w:rsidRPr="00BC6BEF">
        <w:rPr>
          <w:rStyle w:val="Forte"/>
          <w:b/>
          <w:color w:val="00B050"/>
        </w:rPr>
        <w:t xml:space="preserve"> </w:t>
      </w:r>
      <w:r w:rsidR="00CD4C59" w:rsidRPr="00BC6BEF">
        <w:rPr>
          <w:rStyle w:val="Forte"/>
          <w:color w:val="000000" w:themeColor="text1"/>
          <w:sz w:val="32"/>
        </w:rPr>
        <w:t xml:space="preserve">(Paragraphe </w:t>
      </w:r>
      <w:r w:rsidR="00CD4C59" w:rsidRPr="00BC6BEF">
        <w:rPr>
          <w:rStyle w:val="Forte"/>
          <w:b/>
          <w:color w:val="000000" w:themeColor="text1"/>
          <w:sz w:val="32"/>
        </w:rPr>
        <w:t>21a</w:t>
      </w:r>
      <w:r w:rsidR="00CD4C59" w:rsidRPr="00BC6BEF">
        <w:rPr>
          <w:rStyle w:val="Forte"/>
          <w:color w:val="000000" w:themeColor="text1"/>
          <w:sz w:val="32"/>
        </w:rPr>
        <w:t xml:space="preserve"> des Demandes du Comité)</w:t>
      </w:r>
      <w:bookmarkEnd w:id="297"/>
    </w:p>
    <w:p w14:paraId="31BC9370" w14:textId="77777777" w:rsidR="00126F36" w:rsidRPr="00BC6BEF" w:rsidRDefault="00126F36" w:rsidP="000F087E">
      <w:pPr>
        <w:pStyle w:val="AA-texteRec"/>
      </w:pPr>
      <w:r w:rsidRPr="00BC6BEF">
        <w:t>***</w:t>
      </w:r>
    </w:p>
    <w:p w14:paraId="4CD57A3E" w14:textId="77777777" w:rsidR="00372BDB" w:rsidRPr="00BC6BEF" w:rsidRDefault="00372BDB" w:rsidP="00372BDB">
      <w:pPr>
        <w:pStyle w:val="NormalWeb"/>
        <w:ind w:left="1701"/>
        <w:rPr>
          <w:rFonts w:ascii="Georgia" w:hAnsi="Georgia"/>
          <w:color w:val="A907AD"/>
          <w:lang w:val="fr-FR"/>
        </w:rPr>
      </w:pPr>
    </w:p>
    <w:p w14:paraId="3D60AF8E" w14:textId="77777777" w:rsidR="00C41CF9" w:rsidRPr="00BC6BEF" w:rsidRDefault="00C41CF9" w:rsidP="00C41CF9">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413BA178" wp14:editId="27AE4BFE">
            <wp:extent cx="1388064" cy="1935354"/>
            <wp:effectExtent l="0" t="0" r="3175" b="8255"/>
            <wp:docPr id="113" name="Imagem 113"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4BB2DD3F" w14:textId="560E639C" w:rsidR="00500837" w:rsidRPr="00BC6BEF" w:rsidRDefault="004A7110" w:rsidP="004A7110">
      <w:pPr>
        <w:pStyle w:val="FR"/>
        <w:rPr>
          <w:color w:val="333333"/>
        </w:rPr>
      </w:pPr>
      <w:bookmarkStart w:id="298" w:name="_Toc79074200"/>
      <w:r w:rsidRPr="00BC6BEF">
        <w:t>21b[FR] Réponse de la France</w:t>
      </w:r>
      <w:r w:rsidR="00CD4C59" w:rsidRPr="00BC6BEF">
        <w:rPr>
          <w:rStyle w:val="Forte"/>
          <w:b/>
          <w:bCs w:val="0"/>
          <w:color w:val="00B050"/>
        </w:rPr>
        <w:t xml:space="preserve"> </w:t>
      </w:r>
      <w:r w:rsidR="00CD4C59" w:rsidRPr="00BC6BEF">
        <w:rPr>
          <w:rStyle w:val="Forte"/>
          <w:color w:val="000000" w:themeColor="text1"/>
          <w:sz w:val="32"/>
          <w:szCs w:val="32"/>
        </w:rPr>
        <w:t xml:space="preserve">(Paragraphe </w:t>
      </w:r>
      <w:r w:rsidR="00CD4C59" w:rsidRPr="00BC6BEF">
        <w:rPr>
          <w:rStyle w:val="Forte"/>
          <w:b/>
          <w:bCs w:val="0"/>
          <w:color w:val="000000" w:themeColor="text1"/>
          <w:sz w:val="32"/>
          <w:szCs w:val="32"/>
        </w:rPr>
        <w:t>21b</w:t>
      </w:r>
      <w:r w:rsidR="00CD4C59" w:rsidRPr="00BC6BEF">
        <w:rPr>
          <w:rStyle w:val="Forte"/>
          <w:color w:val="000000" w:themeColor="text1"/>
          <w:sz w:val="32"/>
          <w:szCs w:val="32"/>
        </w:rPr>
        <w:t xml:space="preserve"> des Demandes du Comité)</w:t>
      </w:r>
      <w:bookmarkEnd w:id="298"/>
    </w:p>
    <w:p w14:paraId="213EE522" w14:textId="77777777" w:rsidR="00E43B4C" w:rsidRPr="00BC6BEF" w:rsidRDefault="00E43B4C" w:rsidP="0097072B">
      <w:pPr>
        <w:spacing w:before="100" w:beforeAutospacing="1" w:after="100" w:afterAutospacing="1"/>
        <w:ind w:left="567"/>
        <w:rPr>
          <w:rFonts w:ascii="Georgia" w:hAnsi="Georgia"/>
          <w:color w:val="993300"/>
          <w:lang w:val="fr-FR"/>
        </w:rPr>
      </w:pPr>
      <w:r w:rsidRPr="00BC6BEF">
        <w:rPr>
          <w:rFonts w:ascii="Georgia" w:hAnsi="Georgia"/>
          <w:color w:val="993300"/>
          <w:lang w:val="fr-FR"/>
        </w:rPr>
        <w:t>148.</w:t>
      </w:r>
      <w:r w:rsidRPr="00BC6BEF">
        <w:rPr>
          <w:rFonts w:ascii="Georgia" w:hAnsi="Georgia"/>
          <w:color w:val="993300"/>
          <w:lang w:val="fr-FR"/>
        </w:rPr>
        <w:tab/>
        <w:t xml:space="preserve">La PCH couvre la prise en charge des équipements d’assistance et des aides techniques. Les montants moyens alloués sont de : 832 € pour les aides techniques ; 2 861 € pour l’aménagement du logement ; 2 541 € pour l’aménagement du véhicule. Une mission nationale doit proposer en 2020 des améliorations pour l’accès et la qualité d’usage des aides techniques. </w:t>
      </w:r>
    </w:p>
    <w:p w14:paraId="3C5AA0C3" w14:textId="05F4AB28" w:rsidR="00E43B4C" w:rsidRPr="00BC6BEF" w:rsidRDefault="00E43B4C" w:rsidP="0097072B">
      <w:pPr>
        <w:spacing w:before="100" w:beforeAutospacing="1" w:after="100" w:afterAutospacing="1"/>
        <w:ind w:left="567"/>
        <w:rPr>
          <w:rFonts w:ascii="Georgia" w:hAnsi="Georgia"/>
          <w:color w:val="993300"/>
          <w:lang w:val="fr-FR"/>
        </w:rPr>
      </w:pPr>
      <w:r w:rsidRPr="00BC6BEF">
        <w:rPr>
          <w:rFonts w:ascii="Georgia" w:hAnsi="Georgia"/>
          <w:color w:val="993300"/>
          <w:lang w:val="fr-FR"/>
        </w:rPr>
        <w:t>149.</w:t>
      </w:r>
      <w:r w:rsidRPr="00BC6BEF">
        <w:rPr>
          <w:rFonts w:ascii="Georgia" w:hAnsi="Georgia"/>
          <w:color w:val="993300"/>
          <w:lang w:val="fr-FR"/>
        </w:rPr>
        <w:tab/>
        <w:t>Depuis leur création en 2018, plus de 3 000 plans d’accompagnement global ont été élaborés permettant aux personnes de trouver des solutions alternatives d’accompagnement lorsque leur orientation médico-sociale ne peut être effective.</w:t>
      </w:r>
    </w:p>
    <w:p w14:paraId="7BD62FD4" w14:textId="70E8337A" w:rsidR="00E43B4C" w:rsidRPr="00BC6BEF" w:rsidRDefault="00E43B4C" w:rsidP="0097072B">
      <w:pPr>
        <w:spacing w:before="100" w:beforeAutospacing="1" w:after="100" w:afterAutospacing="1"/>
        <w:ind w:left="567"/>
        <w:rPr>
          <w:rFonts w:ascii="Georgia" w:hAnsi="Georgia"/>
          <w:b/>
          <w:bCs/>
          <w:i/>
          <w:iCs/>
          <w:color w:val="993300"/>
          <w:sz w:val="36"/>
          <w:szCs w:val="36"/>
          <w:lang w:val="fr-FR"/>
        </w:rPr>
      </w:pPr>
    </w:p>
    <w:p w14:paraId="3EEA32E9" w14:textId="3BA89AB2" w:rsidR="007C38D0" w:rsidRPr="00BC6BEF" w:rsidRDefault="007C38D0" w:rsidP="007C38D0">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39AFE3B2" wp14:editId="2BBEEF58">
            <wp:extent cx="2223493" cy="1467651"/>
            <wp:effectExtent l="0" t="0" r="0" b="0"/>
            <wp:docPr id="168" name="Imagem 168"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1C8DD4F6" w14:textId="293C40FF" w:rsidR="000D7BEA" w:rsidRPr="00BC6BEF" w:rsidRDefault="000D7BEA" w:rsidP="00D667A7">
      <w:pPr>
        <w:pStyle w:val="AAAna"/>
        <w:rPr>
          <w:rStyle w:val="Forte"/>
          <w:b/>
          <w:bCs w:val="0"/>
        </w:rPr>
      </w:pPr>
      <w:bookmarkStart w:id="299" w:name="_Toc79074201"/>
      <w:r w:rsidRPr="00BC6BEF">
        <w:t>21b[AA(Ana.)]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21b</w:t>
      </w:r>
      <w:r w:rsidRPr="00BC6BEF">
        <w:rPr>
          <w:rStyle w:val="Forte"/>
          <w:color w:val="000000" w:themeColor="text1"/>
          <w:sz w:val="32"/>
          <w:szCs w:val="32"/>
        </w:rPr>
        <w:t xml:space="preserve"> des Demandes du Comité)</w:t>
      </w:r>
      <w:bookmarkEnd w:id="299"/>
    </w:p>
    <w:p w14:paraId="00916A1B" w14:textId="5592634B" w:rsidR="001C32E0" w:rsidRPr="00BC6BEF" w:rsidRDefault="0007226A" w:rsidP="001E4B37">
      <w:pPr>
        <w:pStyle w:val="AA-titre-rsum"/>
        <w:rPr>
          <w:rStyle w:val="Forte"/>
          <w:b/>
          <w:bCs w:val="0"/>
        </w:rPr>
      </w:pPr>
      <w:r w:rsidRPr="00BC6BEF">
        <w:rPr>
          <w:rStyle w:val="Forte"/>
          <w:b/>
          <w:bCs w:val="0"/>
        </w:rPr>
        <w:t>* Résumé *</w:t>
      </w:r>
    </w:p>
    <w:p w14:paraId="6BF80DA2" w14:textId="68193E95" w:rsidR="0007226A" w:rsidRPr="00BC6BEF" w:rsidRDefault="00263037" w:rsidP="001E4B37">
      <w:pPr>
        <w:pStyle w:val="AA-rsum"/>
        <w:rPr>
          <w:rStyle w:val="Forte"/>
          <w:b w:val="0"/>
          <w:bCs/>
        </w:rPr>
      </w:pPr>
      <w:r w:rsidRPr="00BC6BEF">
        <w:rPr>
          <w:rStyle w:val="Forte"/>
          <w:b w:val="0"/>
          <w:bCs/>
        </w:rPr>
        <w:t xml:space="preserve">- L'argent ne suffit pas pour </w:t>
      </w:r>
      <w:r w:rsidR="00427AEC" w:rsidRPr="00BC6BEF">
        <w:rPr>
          <w:rStyle w:val="Forte"/>
          <w:b w:val="0"/>
          <w:bCs/>
        </w:rPr>
        <w:t>aider les autistes, il faut une approche plus large et plus pertinente.</w:t>
      </w:r>
    </w:p>
    <w:p w14:paraId="7B6B6CCD" w14:textId="26DBDC19" w:rsidR="00C776C0" w:rsidRPr="00BC6BEF" w:rsidRDefault="002B393F" w:rsidP="00C776C0">
      <w:pPr>
        <w:pStyle w:val="AA-rsum"/>
        <w:rPr>
          <w:rStyle w:val="Forte"/>
          <w:b w:val="0"/>
          <w:bCs/>
        </w:rPr>
      </w:pPr>
      <w:r w:rsidRPr="00BC6BEF">
        <w:rPr>
          <w:rStyle w:val="Forte"/>
          <w:b w:val="0"/>
          <w:bCs/>
        </w:rPr>
        <w:t xml:space="preserve">- </w:t>
      </w:r>
      <w:r w:rsidR="0027147E" w:rsidRPr="00BC6BEF">
        <w:rPr>
          <w:rStyle w:val="Forte"/>
          <w:b w:val="0"/>
          <w:bCs/>
        </w:rPr>
        <w:t>(</w:t>
      </w:r>
      <w:r w:rsidRPr="00BC6BEF">
        <w:rPr>
          <w:rStyle w:val="Forte"/>
          <w:b w:val="0"/>
          <w:bCs/>
        </w:rPr>
        <w:t xml:space="preserve">Nous donnons ci-dessous </w:t>
      </w:r>
      <w:r w:rsidR="00D04026" w:rsidRPr="00BC6BEF">
        <w:rPr>
          <w:rStyle w:val="Forte"/>
          <w:b w:val="0"/>
          <w:bCs/>
        </w:rPr>
        <w:t>beaucoup</w:t>
      </w:r>
      <w:r w:rsidRPr="00BC6BEF">
        <w:rPr>
          <w:rStyle w:val="Forte"/>
          <w:b w:val="0"/>
          <w:bCs/>
        </w:rPr>
        <w:t xml:space="preserve"> </w:t>
      </w:r>
      <w:r w:rsidR="00D04026" w:rsidRPr="00BC6BEF">
        <w:rPr>
          <w:rStyle w:val="Forte"/>
          <w:b w:val="0"/>
          <w:bCs/>
        </w:rPr>
        <w:t>d'</w:t>
      </w:r>
      <w:r w:rsidRPr="00BC6BEF">
        <w:rPr>
          <w:rStyle w:val="Forte"/>
          <w:b w:val="0"/>
          <w:bCs/>
        </w:rPr>
        <w:t xml:space="preserve">informations et des exemples suffisamment précis pour </w:t>
      </w:r>
      <w:r w:rsidR="00FB77B2" w:rsidRPr="00BC6BEF">
        <w:rPr>
          <w:rStyle w:val="Forte"/>
          <w:b w:val="0"/>
          <w:bCs/>
        </w:rPr>
        <w:t>commencer à comprendre en quoi consistent les</w:t>
      </w:r>
      <w:r w:rsidR="0081735E" w:rsidRPr="00BC6BEF">
        <w:rPr>
          <w:rStyle w:val="Forte"/>
          <w:b w:val="0"/>
          <w:bCs/>
        </w:rPr>
        <w:t xml:space="preserve"> adaptations que la société doit faire </w:t>
      </w:r>
      <w:r w:rsidR="0081735E" w:rsidRPr="00BC6BEF">
        <w:rPr>
          <w:rStyle w:val="Forte"/>
          <w:b w:val="0"/>
          <w:bCs/>
        </w:rPr>
        <w:lastRenderedPageBreak/>
        <w:t xml:space="preserve">concernant l'autisme, mais </w:t>
      </w:r>
      <w:r w:rsidR="0088148A" w:rsidRPr="00BC6BEF">
        <w:rPr>
          <w:rStyle w:val="Forte"/>
          <w:b w:val="0"/>
          <w:bCs/>
        </w:rPr>
        <w:t xml:space="preserve">il est impossible de comprendre sans descriptions détaillées précises, donc </w:t>
      </w:r>
      <w:r w:rsidR="0027147E" w:rsidRPr="00BC6BEF">
        <w:rPr>
          <w:rStyle w:val="Forte"/>
          <w:b w:val="0"/>
          <w:bCs/>
        </w:rPr>
        <w:t xml:space="preserve">il </w:t>
      </w:r>
      <w:r w:rsidR="0088148A" w:rsidRPr="00BC6BEF">
        <w:rPr>
          <w:rStyle w:val="Forte"/>
          <w:b w:val="0"/>
          <w:bCs/>
        </w:rPr>
        <w:t xml:space="preserve">est impossible </w:t>
      </w:r>
      <w:r w:rsidR="0027147E" w:rsidRPr="00BC6BEF">
        <w:rPr>
          <w:rStyle w:val="Forte"/>
          <w:b w:val="0"/>
          <w:bCs/>
        </w:rPr>
        <w:t>de</w:t>
      </w:r>
      <w:r w:rsidR="0088148A" w:rsidRPr="00BC6BEF">
        <w:rPr>
          <w:rStyle w:val="Forte"/>
          <w:b w:val="0"/>
          <w:bCs/>
        </w:rPr>
        <w:t xml:space="preserve"> résumer.</w:t>
      </w:r>
      <w:r w:rsidR="0027147E" w:rsidRPr="00BC6BEF">
        <w:rPr>
          <w:rStyle w:val="Forte"/>
          <w:b w:val="0"/>
          <w:bCs/>
        </w:rPr>
        <w:t>)</w:t>
      </w:r>
    </w:p>
    <w:p w14:paraId="4DA24048" w14:textId="6400EAB5" w:rsidR="00C776C0" w:rsidRPr="00BC6BEF" w:rsidRDefault="00C776C0" w:rsidP="00C776C0">
      <w:pPr>
        <w:pStyle w:val="AA-rsum"/>
        <w:rPr>
          <w:rStyle w:val="Forte"/>
          <w:b w:val="0"/>
          <w:bCs/>
        </w:rPr>
      </w:pPr>
      <w:r w:rsidRPr="00BC6BEF">
        <w:rPr>
          <w:rStyle w:val="Forte"/>
          <w:b w:val="0"/>
          <w:bCs/>
        </w:rPr>
        <w:t xml:space="preserve">- </w:t>
      </w:r>
      <w:r w:rsidRPr="00BC6BEF">
        <w:rPr>
          <w:rStyle w:val="Forte"/>
          <w:b w:val="0"/>
        </w:rPr>
        <w:t>En matière d'aide humaine, le traitement réservé aux personnes autistes :</w:t>
      </w:r>
    </w:p>
    <w:p w14:paraId="6488F2C1" w14:textId="18A41790" w:rsidR="00C776C0" w:rsidRPr="00BC6BEF" w:rsidRDefault="00ED3409" w:rsidP="00ED3409">
      <w:pPr>
        <w:pStyle w:val="AA-rsum"/>
        <w:ind w:left="1416"/>
        <w:rPr>
          <w:rStyle w:val="Forte"/>
          <w:b w:val="0"/>
          <w:bCs/>
        </w:rPr>
      </w:pPr>
      <w:r w:rsidRPr="00BC6BEF">
        <w:rPr>
          <w:rStyle w:val="Forte"/>
          <w:b w:val="0"/>
        </w:rPr>
        <w:t>- e</w:t>
      </w:r>
      <w:r w:rsidR="00C776C0" w:rsidRPr="00BC6BEF">
        <w:rPr>
          <w:rStyle w:val="Forte"/>
          <w:b w:val="0"/>
        </w:rPr>
        <w:t>st inférieur en qualité et très inférieur en quantité et en matière d'accessibilité, à ce qui est disponible pour les personnes non-handicapées ou non-autistes ;</w:t>
      </w:r>
    </w:p>
    <w:p w14:paraId="74D5C5D4" w14:textId="65CAF0D9" w:rsidR="00C776C0" w:rsidRPr="00BC6BEF" w:rsidRDefault="00ED3409" w:rsidP="00ED3409">
      <w:pPr>
        <w:pStyle w:val="AA-rsum"/>
        <w:ind w:left="1416"/>
        <w:rPr>
          <w:rStyle w:val="Forte"/>
          <w:b w:val="0"/>
        </w:rPr>
      </w:pPr>
      <w:r w:rsidRPr="00BC6BEF">
        <w:rPr>
          <w:rStyle w:val="Forte"/>
          <w:b w:val="0"/>
        </w:rPr>
        <w:t>- e</w:t>
      </w:r>
      <w:r w:rsidR="00C776C0" w:rsidRPr="00BC6BEF">
        <w:rPr>
          <w:rStyle w:val="Forte"/>
          <w:b w:val="0"/>
        </w:rPr>
        <w:t>st caractérisé par une discrimination sur la base du handicap.</w:t>
      </w:r>
    </w:p>
    <w:p w14:paraId="35869AE3" w14:textId="31549CEF" w:rsidR="004861C4" w:rsidRPr="00BC6BEF" w:rsidRDefault="004861C4" w:rsidP="004861C4">
      <w:pPr>
        <w:pStyle w:val="AA-rsum"/>
        <w:rPr>
          <w:rStyle w:val="Forte"/>
          <w:b w:val="0"/>
          <w:bCs/>
        </w:rPr>
      </w:pPr>
      <w:r w:rsidRPr="00BC6BEF">
        <w:rPr>
          <w:rStyle w:val="Forte"/>
          <w:b w:val="0"/>
          <w:bCs/>
        </w:rPr>
        <w:t>- Malgré nos nombreuses et longues recherches et demandes pendant des années, nous n'avons toujours pas trouvé</w:t>
      </w:r>
      <w:r w:rsidR="00CD532D" w:rsidRPr="00BC6BEF">
        <w:rPr>
          <w:rStyle w:val="Forte"/>
          <w:b w:val="0"/>
          <w:bCs/>
        </w:rPr>
        <w:t xml:space="preserve"> où se cacherait l'assistance socio-administrative adaptée à l'autisme et suffisamment accessible et disponible, autant pour les individuels que pour les associations.</w:t>
      </w:r>
    </w:p>
    <w:p w14:paraId="16153AA5" w14:textId="63314D78" w:rsidR="00B01FC6" w:rsidRPr="00BC6BEF" w:rsidRDefault="00B01FC6" w:rsidP="004861C4">
      <w:pPr>
        <w:pStyle w:val="AA-rsum"/>
        <w:rPr>
          <w:rStyle w:val="Forte"/>
          <w:b w:val="0"/>
          <w:bCs/>
        </w:rPr>
      </w:pPr>
      <w:r w:rsidRPr="00BC6BEF">
        <w:rPr>
          <w:rStyle w:val="Forte"/>
          <w:b w:val="0"/>
          <w:bCs/>
        </w:rPr>
        <w:t>Quant aux adaptations dans "le milieu ordinaire"</w:t>
      </w:r>
      <w:r w:rsidR="008975DF" w:rsidRPr="00BC6BEF">
        <w:rPr>
          <w:rStyle w:val="Forte"/>
          <w:b w:val="0"/>
          <w:bCs/>
        </w:rPr>
        <w:t xml:space="preserve">, il est évident qu'il n'y en a pas </w:t>
      </w:r>
      <w:r w:rsidR="008975DF" w:rsidRPr="00BC6BEF">
        <w:rPr>
          <w:rStyle w:val="Forte"/>
          <w:b w:val="0"/>
          <w:bCs/>
          <w:sz w:val="24"/>
          <w:szCs w:val="24"/>
        </w:rPr>
        <w:t>(à part peut-être les assistantes scolaires pour les enfants)</w:t>
      </w:r>
      <w:r w:rsidR="008F4726" w:rsidRPr="00BC6BEF">
        <w:rPr>
          <w:rStyle w:val="Forte"/>
          <w:b w:val="0"/>
          <w:bCs/>
        </w:rPr>
        <w:t xml:space="preserve">, et ce n'est pas le versement d'allocations qui va remplacer l'accessibilité et la conception universelles </w:t>
      </w:r>
      <w:r w:rsidR="006F2CC4" w:rsidRPr="00BC6BEF">
        <w:rPr>
          <w:rStyle w:val="Forte"/>
          <w:b w:val="0"/>
          <w:bCs/>
        </w:rPr>
        <w:t>prenant en compte (correctement) l'autisme.</w:t>
      </w:r>
    </w:p>
    <w:p w14:paraId="5B976BD2" w14:textId="48134F8D" w:rsidR="00C776C0" w:rsidRPr="00BC6BEF" w:rsidRDefault="00C776C0" w:rsidP="00C776C0">
      <w:pPr>
        <w:pStyle w:val="AA-rsum"/>
        <w:rPr>
          <w:rStyle w:val="Forte"/>
          <w:b w:val="0"/>
          <w:bCs/>
        </w:rPr>
      </w:pPr>
    </w:p>
    <w:p w14:paraId="082F9B71" w14:textId="7A9DC9E7" w:rsidR="000D7BEA" w:rsidRPr="00BC6BEF" w:rsidRDefault="000D7BEA" w:rsidP="00442877">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Avec tout le respect dû aux autres "catégories" de personnes handicapées, nous devons signaler que dans le cas de l'autisme, des allocations financières (AAH, AEEH, PCH etc.) ne suffisent pas car cela coûterait trop cher de payer des spécialistes dans tous les domaines nécessitant des adaptations (par exemple le juridique), surtout lorsque ces assistants et spécialistes ne peuvent rien faire, à cause de l'inadaptation et des réticences du système socio-administratif, c’est-à-dire de l'absence de Prise En Compte Correcte de l'Autisme Partout (PECCAP)</w:t>
      </w:r>
      <w:r w:rsidR="00164728" w:rsidRPr="00BC6BEF">
        <w:rPr>
          <w:rStyle w:val="Forte"/>
          <w:rFonts w:ascii="Georgia" w:hAnsi="Georgia"/>
          <w:b w:val="0"/>
          <w:bCs w:val="0"/>
          <w:color w:val="333399"/>
          <w:lang w:val="fr-FR"/>
        </w:rPr>
        <w:t xml:space="preserve"> </w:t>
      </w:r>
      <w:r w:rsidRPr="00BC6BEF">
        <w:rPr>
          <w:rStyle w:val="Forte"/>
          <w:rFonts w:ascii="Georgia" w:hAnsi="Georgia"/>
          <w:b w:val="0"/>
          <w:bCs w:val="0"/>
          <w:color w:val="333399"/>
          <w:lang w:val="fr-FR"/>
        </w:rPr>
        <w:t>(cf. conception et accessibilité universelles).</w:t>
      </w:r>
    </w:p>
    <w:p w14:paraId="256AE8C3" w14:textId="77777777" w:rsidR="000D7BEA" w:rsidRPr="00BC6BEF" w:rsidRDefault="000D7BEA" w:rsidP="00442877">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En effet, du fait que nos difficultés viennent souvent des "troubles de la communication et des relations sociales" dans lesquels "l'environnement social" a une grande part de responsabilité (surtout parce qu'en général il n'écoute pas et ne fait aucun effort), en l'absence de cette "PECCAP" (que nous réclamons en vain, sans aucune réponse des autorités publiques), il faudrait alors payer un assistant pour nous accompagner en permanence dans toute situation impliquant un "rapport social" (soit en présentiel, dans la rue, les commerces, les transports, l'école, le travail, les loisirs etc., soit encore lors des relations à distance via Internet, par exemple avec des services publics, des services de support technique ou d'assistance à la clientèle etc.) ce qui évidemment coûterait beaucoup trop cher.</w:t>
      </w:r>
    </w:p>
    <w:p w14:paraId="117048D9" w14:textId="77777777" w:rsidR="000D7BEA" w:rsidRPr="00BC6BEF" w:rsidRDefault="000D7BEA" w:rsidP="00442877">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lastRenderedPageBreak/>
        <w:t>Ainsi, s'il est vrai que les personnes autistes doivent apprendre certaines bases de la "vie sociale", elles ne sont cependant pas tenues de s'y conformer totalement (puisque le système est manifestement défectueux et puisque – par exemple – il serait inacceptable de forcer les autistes à mentir pour être "adaptés").</w:t>
      </w:r>
      <w:r w:rsidRPr="00BC6BEF">
        <w:rPr>
          <w:rStyle w:val="Forte"/>
          <w:rFonts w:ascii="Georgia" w:hAnsi="Georgia"/>
          <w:b w:val="0"/>
          <w:bCs w:val="0"/>
          <w:color w:val="333399"/>
          <w:lang w:val="fr-FR"/>
        </w:rPr>
        <w:br/>
        <w:t>Autrement dit, le "système socio-administratif" ou "l'environnement social" doit faire sa part des efforts, grâce à des corrections au niveau global, ce qui par ailleurs permettrait une amélioration général du fonctionnement de la société, qui serait bénéfique pour TOUS. C'est pour cela que nous soutenons l'idée selon laquelle les personnes autistes sont, au moins ici, bénéfiques pour la société – ou le seront lorsque le système aura enfin le courage de reconnaître ses erreurs et ses défauts, et surtout de décider "pour de vrai" de faire les efforts nécessaires (au lieu de faire semblant, comme on le voit dans cette "réponse de la France").</w:t>
      </w:r>
    </w:p>
    <w:p w14:paraId="1BA775AA" w14:textId="77777777" w:rsidR="000D7BEA" w:rsidRPr="00BC6BEF" w:rsidRDefault="000D7BEA" w:rsidP="00442877">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Par conséquent, même avec une allocation de 10000 € par mois pour payer une "aide humaine", cela ne suffirait pas pour "adapter la société", et ce serait financièrement impossible.</w:t>
      </w:r>
    </w:p>
    <w:p w14:paraId="4C751F68" w14:textId="77777777" w:rsidR="000B4691" w:rsidRPr="00BC6BEF" w:rsidRDefault="000B4691" w:rsidP="000B4691">
      <w:pPr>
        <w:pStyle w:val="NormalWeb"/>
        <w:spacing w:before="0" w:beforeAutospacing="0" w:after="420" w:afterAutospacing="0"/>
        <w:ind w:left="1701"/>
        <w:rPr>
          <w:rStyle w:val="Forte"/>
          <w:rFonts w:ascii="Georgia" w:hAnsi="Georgia"/>
          <w:b w:val="0"/>
          <w:bCs w:val="0"/>
          <w:color w:val="333399"/>
          <w:lang w:val="fr-FR"/>
        </w:rPr>
      </w:pPr>
    </w:p>
    <w:p w14:paraId="0BE5B5DD" w14:textId="29B629FA" w:rsidR="000B4691" w:rsidRPr="00BC6BEF" w:rsidRDefault="000D7BEA" w:rsidP="000B4691">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Il faut aussi, en plus de la "PECCAP", des assistances socio-administratives comme nous le demandons (toujours en vain depuis des années) qui soient :</w:t>
      </w:r>
    </w:p>
    <w:p w14:paraId="0259C384" w14:textId="41E50819" w:rsidR="000D7BEA" w:rsidRPr="00BC6BEF" w:rsidRDefault="000D7BEA" w:rsidP="00804D43">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 EQUITABLEMENT ACCESSIBLES (= respect de l'égalité) par rapport aux personnes non-autistes, c’est-à-dire accessibles aussi facilement et sans difficultés particulières, autrement dit sans "places de services" très rares et nécessitant des recherches, des listes d'attente et des inscriptions, alors que ce n'est pas le cas pour les autres personnes, qui ont juste à se présenter devant une assistante sociale dans leur ville pour être aidées immédiatement ou presque ;</w:t>
      </w:r>
    </w:p>
    <w:p w14:paraId="48AE60BD" w14:textId="77777777" w:rsidR="000D7BEA" w:rsidRPr="00BC6BEF" w:rsidRDefault="000D7BEA" w:rsidP="00804D43">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 SPECIFIQUEMENT ACCESSIBLES pour les autistes, c’est-à-dire via tous les moyens de communication existants, DONT l'écrit (courriel, discussion instantanée par écrit), et notamment à distance, et sans oublier toute autre forme de "Communication Alternative Améliorée" pour tous les types d'autisme, ne serait-ce que pour tenter au maximum de recueillir les choix des personnes au lieu de décider à leur place (avec des "raisonnements non-autistiques supérieurs") ;</w:t>
      </w:r>
    </w:p>
    <w:p w14:paraId="64C21EEF" w14:textId="74EB0F02" w:rsidR="000D7BEA" w:rsidRPr="00BC6BEF" w:rsidRDefault="000D7BEA" w:rsidP="00804D43">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 xml:space="preserve">- EQUITABLES EN MATIERE D'OBLIGATIONS DE MOYENS, DE RIGUEUR ET DE "POUVOIRS", c’est-à-dire une assistance "de droit" et pas uniquement tributaire de la bonne volonté ou des capacités d'associations ou de bénévoles qui font ce qu'ils peuvent, ce que nous ne critiquons pas, mais ce qui finalement constitue un "traitement défavorable" réservé aux personnes handicapées, pour lesquelles l'assistance est "sous-traitée" auprès d'entités privées, comme si on réservait aux personnes non-handicapées l'assistance "publique" (obligatoire, plus stricte, et plus "puissante" en termes de "leviers administratifs" pour résoudre des problèmes), et qu'on "se débarrasse du problème" des personnes handicapées en se contentant de verser de l'argent à des associations privées, en supposant que c'est suffisant, surtout sans chercher à vérifier, et sans non plus le grave problèmes de conflits d'intérêts et des dérives financières qui naissent forcément lorsque de </w:t>
      </w:r>
      <w:r w:rsidRPr="00BC6BEF">
        <w:rPr>
          <w:rStyle w:val="Forte"/>
          <w:rFonts w:ascii="Georgia" w:hAnsi="Georgia"/>
          <w:b w:val="0"/>
          <w:bCs w:val="0"/>
          <w:color w:val="333399"/>
          <w:lang w:val="fr-FR"/>
        </w:rPr>
        <w:lastRenderedPageBreak/>
        <w:t>l'argent circule de cette manière, ce qui ne se produit pas lorsque les choses sont gérées uniquement au niveau public étatique.</w:t>
      </w:r>
    </w:p>
    <w:p w14:paraId="78ABB1EA" w14:textId="77777777" w:rsidR="00804D43" w:rsidRPr="00BC6BEF" w:rsidRDefault="00804D43" w:rsidP="00804D43">
      <w:pPr>
        <w:pStyle w:val="NormalWeb"/>
        <w:spacing w:before="0" w:beforeAutospacing="0" w:after="420" w:afterAutospacing="0"/>
        <w:ind w:left="2268"/>
        <w:rPr>
          <w:rStyle w:val="Forte"/>
          <w:rFonts w:ascii="Georgia" w:hAnsi="Georgia"/>
          <w:b w:val="0"/>
          <w:bCs w:val="0"/>
          <w:color w:val="333399"/>
          <w:lang w:val="fr-FR"/>
        </w:rPr>
      </w:pPr>
    </w:p>
    <w:p w14:paraId="0629935D" w14:textId="77777777" w:rsidR="000D7BEA" w:rsidRPr="00BC6BEF" w:rsidRDefault="000D7BEA" w:rsidP="00551009">
      <w:pPr>
        <w:pStyle w:val="NormalWeb"/>
        <w:shd w:val="clear" w:color="auto" w:fill="D9E2F3" w:themeFill="accent1" w:themeFillTint="33"/>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En résumé, il faut :</w:t>
      </w:r>
    </w:p>
    <w:p w14:paraId="040716C7" w14:textId="77777777" w:rsidR="000D7BEA" w:rsidRPr="00BC6BEF" w:rsidRDefault="000D7BEA" w:rsidP="00D35E5D">
      <w:pPr>
        <w:pStyle w:val="NormalWeb"/>
        <w:shd w:val="clear" w:color="auto" w:fill="D9E2F3" w:themeFill="accent1" w:themeFillTint="33"/>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color w:val="333399"/>
          <w:lang w:val="fr-FR"/>
        </w:rPr>
        <w:t xml:space="preserve">1/ </w:t>
      </w:r>
      <w:r w:rsidRPr="00BC6BEF">
        <w:rPr>
          <w:rStyle w:val="Forte"/>
          <w:rFonts w:ascii="Georgia" w:hAnsi="Georgia"/>
          <w:b w:val="0"/>
          <w:bCs w:val="0"/>
          <w:i/>
          <w:iCs/>
          <w:color w:val="333399"/>
          <w:lang w:val="fr-FR"/>
        </w:rPr>
        <w:t>(Efforts d'adaptation par la personne, à apprendre par celle-ci)</w:t>
      </w:r>
      <w:r w:rsidRPr="00BC6BEF">
        <w:rPr>
          <w:rStyle w:val="Forte"/>
          <w:rFonts w:ascii="Georgia" w:hAnsi="Georgia"/>
          <w:b w:val="0"/>
          <w:bCs w:val="0"/>
          <w:color w:val="333399"/>
          <w:lang w:val="fr-FR"/>
        </w:rPr>
        <w:t xml:space="preserve"> </w:t>
      </w:r>
      <w:r w:rsidRPr="00BC6BEF">
        <w:rPr>
          <w:rStyle w:val="Forte"/>
          <w:rFonts w:ascii="Georgia" w:hAnsi="Georgia"/>
          <w:b w:val="0"/>
          <w:bCs w:val="0"/>
          <w:color w:val="333399"/>
          <w:lang w:val="fr-FR"/>
        </w:rPr>
        <w:br/>
      </w:r>
      <w:r w:rsidRPr="00BC6BEF">
        <w:rPr>
          <w:rStyle w:val="Forte"/>
          <w:rFonts w:ascii="Georgia" w:hAnsi="Georgia"/>
          <w:b w:val="0"/>
          <w:bCs w:val="0"/>
          <w:color w:val="333399"/>
          <w:lang w:val="fr-FR"/>
        </w:rPr>
        <w:br/>
        <w:t>Des aides humaines au niveau individuel (avec des suivis personnalisés et permanents), pour ce qui est de "l'adaptation de la personne autiste en direction de la société", autrement dit les apprentissages basiques à faire, de manière minimale et sans "corrompre la nature autistique" (c’est-à-dire sans "effacer les qualités autistiques") ce qui est très différent des tentatives de formatages généralement imaginées par les personnes "normales" (puisqu'elles croient réellement que la "normalité" serait le seul "bon et juste" modèle) ;</w:t>
      </w:r>
    </w:p>
    <w:p w14:paraId="1F01886B" w14:textId="77777777" w:rsidR="000D7BEA" w:rsidRPr="00BC6BEF" w:rsidRDefault="000D7BEA" w:rsidP="00233D11">
      <w:pPr>
        <w:pStyle w:val="NormalWeb"/>
        <w:shd w:val="clear" w:color="auto" w:fill="D9E2F3" w:themeFill="accent1" w:themeFillTint="33"/>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color w:val="333399"/>
          <w:lang w:val="fr-FR"/>
        </w:rPr>
        <w:t>2/</w:t>
      </w:r>
      <w:r w:rsidRPr="00BC6BEF">
        <w:rPr>
          <w:rStyle w:val="Forte"/>
          <w:rFonts w:ascii="Georgia" w:hAnsi="Georgia"/>
          <w:b w:val="0"/>
          <w:bCs w:val="0"/>
          <w:color w:val="333399"/>
          <w:lang w:val="fr-FR"/>
        </w:rPr>
        <w:t xml:space="preserve"> </w:t>
      </w:r>
      <w:r w:rsidRPr="00BC6BEF">
        <w:rPr>
          <w:rStyle w:val="Forte"/>
          <w:rFonts w:ascii="Georgia" w:hAnsi="Georgia"/>
          <w:b w:val="0"/>
          <w:bCs w:val="0"/>
          <w:i/>
          <w:iCs/>
          <w:color w:val="333399"/>
          <w:lang w:val="fr-FR"/>
        </w:rPr>
        <w:t>("Interprétariat" ou "facilitation" ou mesures palliatives ou compensatoires visant des "situations" ou des "événements" problématiques plutôt que des "personnes", autrement dit une "interface active" entre la personne et la société, à fournir par le système)</w:t>
      </w:r>
      <w:r w:rsidRPr="00BC6BEF">
        <w:rPr>
          <w:rStyle w:val="Forte"/>
          <w:rFonts w:ascii="Georgia" w:hAnsi="Georgia"/>
          <w:b w:val="0"/>
          <w:bCs w:val="0"/>
          <w:color w:val="333399"/>
          <w:lang w:val="fr-FR"/>
        </w:rPr>
        <w:br/>
      </w:r>
      <w:r w:rsidRPr="00BC6BEF">
        <w:rPr>
          <w:rStyle w:val="Forte"/>
          <w:rFonts w:ascii="Georgia" w:hAnsi="Georgia"/>
          <w:b w:val="0"/>
          <w:bCs w:val="0"/>
          <w:color w:val="333399"/>
          <w:lang w:val="fr-FR"/>
        </w:rPr>
        <w:br/>
        <w:t>Des assistances spécifiques aux autistes (comme décrit plus haut), qui puissent non seulement être adaptées à l'autisme, mais aussi couvrir tous types de domaines (comme par exemple l'assistance juridique, cf. article 13, ce qui n'existe pas pour l'instant), et qui puissent aussi être accessibles pour les urgences, ET qui puissent aussi être contactées par les services de sécurité ou de secours, par exemple grâce à un numéro de téléphone spécial sur un bracelet impossible à enlever (nous avons présenté un projet très réfléchi (incluant la participation des personnes autistes) et potentiellement efficace à ce sujet au SEPH en 2015, cela a été jugé "très intéressant" puis passé aux oubliettes – en attendant le jour où quelqu'un quelque part dans le monde voudra bien nous aider, nous avons créé Autistance.org, plateforme d'entraide extrêmement difficile à développer sans aide) ;</w:t>
      </w:r>
    </w:p>
    <w:p w14:paraId="18DB2639" w14:textId="2B0A7E99" w:rsidR="000D7BEA" w:rsidRPr="00BC6BEF" w:rsidRDefault="000D7BEA" w:rsidP="00233D11">
      <w:pPr>
        <w:pStyle w:val="NormalWeb"/>
        <w:shd w:val="clear" w:color="auto" w:fill="D9E2F3" w:themeFill="accent1" w:themeFillTint="33"/>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color w:val="333399"/>
          <w:lang w:val="fr-FR"/>
        </w:rPr>
        <w:t>3/</w:t>
      </w:r>
      <w:r w:rsidRPr="00BC6BEF">
        <w:rPr>
          <w:rStyle w:val="Forte"/>
          <w:rFonts w:ascii="Georgia" w:hAnsi="Georgia"/>
          <w:b w:val="0"/>
          <w:bCs w:val="0"/>
          <w:color w:val="333399"/>
          <w:lang w:val="fr-FR"/>
        </w:rPr>
        <w:t xml:space="preserve"> </w:t>
      </w:r>
      <w:r w:rsidRPr="00BC6BEF">
        <w:rPr>
          <w:rStyle w:val="Forte"/>
          <w:rFonts w:ascii="Georgia" w:hAnsi="Georgia"/>
          <w:b w:val="0"/>
          <w:bCs w:val="0"/>
          <w:i/>
          <w:iCs/>
          <w:color w:val="333399"/>
          <w:lang w:val="fr-FR"/>
        </w:rPr>
        <w:t>(Accessibilité passive)</w:t>
      </w:r>
      <w:r w:rsidRPr="00BC6BEF">
        <w:rPr>
          <w:rStyle w:val="Forte"/>
          <w:rFonts w:ascii="Georgia" w:hAnsi="Georgia"/>
          <w:b w:val="0"/>
          <w:bCs w:val="0"/>
          <w:i/>
          <w:iCs/>
          <w:color w:val="333399"/>
          <w:lang w:val="fr-FR"/>
        </w:rPr>
        <w:br/>
      </w:r>
      <w:r w:rsidRPr="00BC6BEF">
        <w:rPr>
          <w:rStyle w:val="Forte"/>
          <w:rFonts w:ascii="Georgia" w:hAnsi="Georgia"/>
          <w:b w:val="0"/>
          <w:bCs w:val="0"/>
          <w:color w:val="333399"/>
          <w:lang w:val="fr-FR"/>
        </w:rPr>
        <w:br/>
        <w:t>Et enfin, une "Prise En Compte Correcte de l'Autisme Partout", notamment au niveau du "système socio-administratif", ce qui correspond à la notion d'accessibilité (et de conception universelle) mais spécifiquement à l'autisme, ce qui semble difficile à comprendre, surtout du fait qu'aucune autorité publique ne daigne écouter nos explications à ce sujet.</w:t>
      </w:r>
      <w:r w:rsidRPr="00BC6BEF">
        <w:rPr>
          <w:rStyle w:val="Forte"/>
          <w:rFonts w:ascii="Georgia" w:hAnsi="Georgia"/>
          <w:b w:val="0"/>
          <w:bCs w:val="0"/>
          <w:color w:val="333399"/>
          <w:lang w:val="fr-FR"/>
        </w:rPr>
        <w:br/>
      </w:r>
      <w:r w:rsidRPr="00BC6BEF">
        <w:rPr>
          <w:rStyle w:val="Forte"/>
          <w:rFonts w:ascii="Georgia" w:hAnsi="Georgia"/>
          <w:b w:val="0"/>
          <w:bCs w:val="0"/>
          <w:color w:val="333399"/>
          <w:lang w:val="fr-FR"/>
        </w:rPr>
        <w:br/>
        <w:t xml:space="preserve">Par exemple, lorsqu'une personne autiste est en souffrance à cause de problèmes de réglages de température stupides et "agressants" dans des magasins, services publics ou transports, le "1" ne peut pas aider (ce n'est pas son rôle, qui est sur le long terme), le "2" peut aider (pour éviter la crise, c’est-à-dire pour servir de médiateur entre la personne et "l'environnement social" qui refuse de fournir les corrections ou aménagements justifiés et raisonnables – qui souvent sont très faciles à faire, mais jugés "impossibles" car pas prévus par le règlement, qui ne prend pas l'autisme en compte, ce qui explique qu'il faut bien des modifications globales et "passives" du "système", notamment en termes de règlements (de </w:t>
      </w:r>
      <w:r w:rsidRPr="00BC6BEF">
        <w:rPr>
          <w:rStyle w:val="Forte"/>
          <w:rFonts w:ascii="Georgia" w:hAnsi="Georgia"/>
          <w:b w:val="0"/>
          <w:bCs w:val="0"/>
          <w:color w:val="333399"/>
          <w:lang w:val="fr-FR"/>
        </w:rPr>
        <w:lastRenderedPageBreak/>
        <w:t>l'administration, des sociétés, des transports etc.) qui permettent de faciliter les choses quand elles sont rendues impossible par des systèmes de plus en plus "normés" qui restreignent de plus en plus les autistes (et les autres "différents") puisque "tout ce qui n'est pas prévu est impossible ou interdit", alors que l'autisme n'est pas prévu (en tous cas, en France).</w:t>
      </w:r>
      <w:r w:rsidRPr="00BC6BEF">
        <w:rPr>
          <w:rStyle w:val="Forte"/>
          <w:rFonts w:ascii="Georgia" w:hAnsi="Georgia"/>
          <w:b w:val="0"/>
          <w:bCs w:val="0"/>
          <w:color w:val="333399"/>
          <w:lang w:val="fr-FR"/>
        </w:rPr>
        <w:br/>
      </w:r>
      <w:r w:rsidRPr="00BC6BEF">
        <w:rPr>
          <w:rStyle w:val="Forte"/>
          <w:rFonts w:ascii="Georgia" w:hAnsi="Georgia"/>
          <w:b w:val="0"/>
          <w:bCs w:val="0"/>
          <w:color w:val="333399"/>
          <w:lang w:val="fr-FR"/>
        </w:rPr>
        <w:br/>
        <w:t>Par exemple, dans un avion, si la réglementation dit qu'en cas de passager autiste le personnel a le droit de faire plus de modifications des placements des passagers que d'habitude, cela évitera toutes sortes de drames (engendrés par l'incompréhension du personnel et par "l'absence de prise en compte correcte"), incluant des refus d'embarquer ou sinon des crises quasiment prévisibles.</w:t>
      </w:r>
    </w:p>
    <w:p w14:paraId="0A896173" w14:textId="77777777" w:rsidR="00EB5D15" w:rsidRPr="00BC6BEF" w:rsidRDefault="00EB5D15" w:rsidP="00EB5D15">
      <w:pPr>
        <w:pStyle w:val="NormalWeb"/>
        <w:spacing w:before="0" w:beforeAutospacing="0" w:after="420" w:afterAutospacing="0"/>
        <w:ind w:left="1701"/>
        <w:rPr>
          <w:rStyle w:val="Forte"/>
          <w:rFonts w:ascii="Georgia" w:hAnsi="Georgia"/>
          <w:b w:val="0"/>
          <w:bCs w:val="0"/>
          <w:color w:val="333399"/>
          <w:lang w:val="fr-FR"/>
        </w:rPr>
      </w:pPr>
    </w:p>
    <w:p w14:paraId="2A5618C6" w14:textId="77777777" w:rsidR="000D7BEA" w:rsidRPr="00BC6BEF" w:rsidRDefault="000D7BEA" w:rsidP="002569E0">
      <w:pPr>
        <w:pStyle w:val="NormalWeb"/>
        <w:shd w:val="solid" w:color="F2F2F2" w:themeColor="background1" w:themeShade="F2" w:fill="auto"/>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color w:val="333399"/>
          <w:lang w:val="fr-FR"/>
        </w:rPr>
        <w:t xml:space="preserve">Exemple vécu A : </w:t>
      </w:r>
      <w:r w:rsidRPr="00BC6BEF">
        <w:rPr>
          <w:rStyle w:val="Forte"/>
          <w:rFonts w:ascii="Georgia" w:hAnsi="Georgia"/>
          <w:color w:val="333399"/>
          <w:lang w:val="fr-FR"/>
        </w:rPr>
        <w:br/>
      </w:r>
      <w:r w:rsidRPr="00BC6BEF">
        <w:rPr>
          <w:rStyle w:val="Forte"/>
          <w:rFonts w:ascii="Georgia" w:hAnsi="Georgia"/>
          <w:b w:val="0"/>
          <w:bCs w:val="0"/>
          <w:color w:val="333399"/>
          <w:lang w:val="fr-FR"/>
        </w:rPr>
        <w:br/>
        <w:t>- De jeunes enfants assis derrière la personne autiste donnent constamment des coups de pieds dans son dossier, et malgré tous ses efforts, cela devient rapidement une "torture" sensorielle et mentale ;</w:t>
      </w:r>
      <w:r w:rsidRPr="00BC6BEF">
        <w:rPr>
          <w:rStyle w:val="Forte"/>
          <w:rFonts w:ascii="Georgia" w:hAnsi="Georgia"/>
          <w:b w:val="0"/>
          <w:bCs w:val="0"/>
          <w:color w:val="333399"/>
          <w:lang w:val="fr-FR"/>
        </w:rPr>
        <w:br/>
        <w:t xml:space="preserve">- La personne demande poliment à l'hôtesse d'intervenir, mais celle-ci répond assez hautainement qu'elle "ne sait pas quelle langue" parle cette famille (qui occupe les 3 ou 4 sièges derrière), sans même tenter de leur parler </w:t>
      </w:r>
      <w:r w:rsidRPr="00BC6BEF">
        <w:rPr>
          <w:rStyle w:val="Forte"/>
          <w:rFonts w:ascii="Georgia" w:hAnsi="Georgia"/>
          <w:b w:val="0"/>
          <w:bCs w:val="0"/>
          <w:i/>
          <w:iCs/>
          <w:color w:val="333399"/>
          <w:lang w:val="fr-FR"/>
        </w:rPr>
        <w:t>(la famille parle peut-être plusieurs langues)</w:t>
      </w:r>
      <w:r w:rsidRPr="00BC6BEF">
        <w:rPr>
          <w:rStyle w:val="Forte"/>
          <w:rFonts w:ascii="Georgia" w:hAnsi="Georgia"/>
          <w:b w:val="0"/>
          <w:bCs w:val="0"/>
          <w:color w:val="333399"/>
          <w:lang w:val="fr-FR"/>
        </w:rPr>
        <w:t xml:space="preserve"> ;</w:t>
      </w:r>
      <w:r w:rsidRPr="00BC6BEF">
        <w:rPr>
          <w:rStyle w:val="Forte"/>
          <w:rFonts w:ascii="Georgia" w:hAnsi="Georgia"/>
          <w:b w:val="0"/>
          <w:bCs w:val="0"/>
          <w:color w:val="333399"/>
          <w:lang w:val="fr-FR"/>
        </w:rPr>
        <w:br/>
        <w:t>- La personne autiste tente alors de faire comprendre à la famille qu'ils devraient changer leur enfants de place (ce qui est possible et facile en intervertissant les membres de la famille) mais ils font mine de ne rien comprendre (apparemment les enfants turbulents veulent être près du hublot) ;</w:t>
      </w:r>
      <w:r w:rsidRPr="00BC6BEF">
        <w:rPr>
          <w:rStyle w:val="Forte"/>
          <w:rFonts w:ascii="Georgia" w:hAnsi="Georgia"/>
          <w:b w:val="0"/>
          <w:bCs w:val="0"/>
          <w:color w:val="333399"/>
          <w:lang w:val="fr-FR"/>
        </w:rPr>
        <w:br/>
        <w:t>- La personne autiste demande à l'hôtesse à changer elle-même de place, en lui expliquant que c'est une torture et qu'elle est autiste, mais l'hôtesse répond distraitement qu'elle verra si c'est possible plus tard, et le supplice continue sans aucune modification ni aucun effort de "l'environnement social", et aggravée par le sentiment de mépris général ;</w:t>
      </w:r>
      <w:r w:rsidRPr="00BC6BEF">
        <w:rPr>
          <w:rStyle w:val="Forte"/>
          <w:rFonts w:ascii="Georgia" w:hAnsi="Georgia"/>
          <w:b w:val="0"/>
          <w:bCs w:val="0"/>
          <w:color w:val="333399"/>
          <w:lang w:val="fr-FR"/>
        </w:rPr>
        <w:br/>
        <w:t>- La personne commence à entrer lentement en crise, et appelle encore l'hôtesse en essayant de lui expliquer aussi calmement que possible les difficultés, l'autisme, l'hypersensibilité, le handicap, la torture (en proposant de montrer des certificats), en disant que si rien n'est fait il risque d'y avoir un "grand problème" sous peu " ;</w:t>
      </w:r>
      <w:r w:rsidRPr="00BC6BEF">
        <w:rPr>
          <w:rStyle w:val="Forte"/>
          <w:rFonts w:ascii="Georgia" w:hAnsi="Georgia"/>
          <w:b w:val="0"/>
          <w:bCs w:val="0"/>
          <w:color w:val="333399"/>
          <w:lang w:val="fr-FR"/>
        </w:rPr>
        <w:br/>
        <w:t xml:space="preserve">- Au lieu de faire un effort, l'hôtesse se contente de se vexer, et déclare agressivement </w:t>
      </w:r>
      <w:r w:rsidRPr="00BC6BEF">
        <w:rPr>
          <w:rStyle w:val="Forte"/>
          <w:rFonts w:ascii="Georgia" w:hAnsi="Georgia"/>
          <w:b w:val="0"/>
          <w:bCs w:val="0"/>
          <w:i/>
          <w:iCs/>
          <w:color w:val="333399"/>
          <w:lang w:val="fr-FR"/>
        </w:rPr>
        <w:t>"Je peux vous assurer que s'il y a un grand problème, nous pouvons atterrir n'importe où et vous laisser là !"</w:t>
      </w:r>
      <w:r w:rsidRPr="00BC6BEF">
        <w:rPr>
          <w:rStyle w:val="Forte"/>
          <w:rFonts w:ascii="Georgia" w:hAnsi="Georgia"/>
          <w:b w:val="0"/>
          <w:bCs w:val="0"/>
          <w:color w:val="333399"/>
          <w:lang w:val="fr-FR"/>
        </w:rPr>
        <w:t xml:space="preserve"> (ce qui est un exemple de "troubles de la communication et des relations sociales), ce qui sans doute la comble d'aise en lui donnant un sentiment de "puissance", pour se "venger" en ayant confondu la mise en garde avec une "menace", ce qui n'a rien de professionnel et ce qui aurait pu être évité s'il avait existé des consignes ou des procédures dans le règlement ou dans le formation ;</w:t>
      </w:r>
      <w:r w:rsidRPr="00BC6BEF">
        <w:rPr>
          <w:rStyle w:val="Forte"/>
          <w:rFonts w:ascii="Georgia" w:hAnsi="Georgia"/>
          <w:b w:val="0"/>
          <w:bCs w:val="0"/>
          <w:color w:val="333399"/>
          <w:lang w:val="fr-FR"/>
        </w:rPr>
        <w:br/>
        <w:t xml:space="preserve">- Ecrasée par le supplice sensoriel et par le comportement "social" environnant complètement stupide et oppressif, la personne autiste est totalement en souffrance et désespérée, mais - par chance ici – elle se souvient subitement du fait qu'elle a peut-être des comprimés pour dormir dans une poche : c'est le cas, elle en avale 3, et donc le problème "disparaît" (en dormant) au bout d'une demi-heure, alors que sans ces comprimés il est certain qu'une grave crise se serait produite (c’est-à-dire des palpitations et tremblements, une respiration très accélérée, puis des cris très forts, mais </w:t>
      </w:r>
      <w:r w:rsidRPr="00BC6BEF">
        <w:rPr>
          <w:rStyle w:val="Forte"/>
          <w:rFonts w:ascii="Georgia" w:hAnsi="Georgia"/>
          <w:b w:val="0"/>
          <w:bCs w:val="0"/>
          <w:color w:val="333399"/>
          <w:lang w:val="fr-FR"/>
        </w:rPr>
        <w:lastRenderedPageBreak/>
        <w:t>aucun geste violent ni absolument rien de dangereux (sauf pour l'orgueil stupide environnant)), ce qui aurait permis à l'hôtesse de convaincre facilement le commandant de bord d'atterrir à l'aéroport le plus proche, au prétexte de la "sécurité", et alors que tout cela pourrait être évité avec un peu de bonne volonté qui serait facilement activée par une "prise en compte correcte" de l'autisme dans les règlements de la compagnie aérienne.</w:t>
      </w:r>
    </w:p>
    <w:p w14:paraId="44012305" w14:textId="77777777" w:rsidR="000D7BEA" w:rsidRPr="00BC6BEF" w:rsidRDefault="000D7BEA" w:rsidP="002569E0">
      <w:pPr>
        <w:pStyle w:val="NormalWeb"/>
        <w:shd w:val="solid" w:color="F2F2F2" w:themeColor="background1" w:themeShade="F2" w:fill="auto"/>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color w:val="333399"/>
          <w:lang w:val="fr-FR"/>
        </w:rPr>
        <w:t>Exemple vécu B :</w:t>
      </w:r>
      <w:r w:rsidRPr="00BC6BEF">
        <w:rPr>
          <w:rStyle w:val="Forte"/>
          <w:rFonts w:ascii="Georgia" w:hAnsi="Georgia"/>
          <w:color w:val="333399"/>
          <w:lang w:val="fr-FR"/>
        </w:rPr>
        <w:br/>
      </w:r>
      <w:r w:rsidRPr="00BC6BEF">
        <w:rPr>
          <w:rStyle w:val="Forte"/>
          <w:rFonts w:ascii="Georgia" w:hAnsi="Georgia"/>
          <w:b w:val="0"/>
          <w:bCs w:val="0"/>
          <w:color w:val="333399"/>
          <w:lang w:val="fr-FR"/>
        </w:rPr>
        <w:br/>
        <w:t>- Comme la personne autiste sait qu'il est courant que les températures dans l'avion soient réglées "absurdement" et qu'elle risque de souffrir une fois de plus (alors que pourtant il existe bien une norme claire (autour de 24°C) qui convient à tout le monde), elle tente de prévenir les problèmes en discutant aimablement avec le personnel de bord dès sa montée dans l'avion (car il est moins difficile d'obtenir les aménagements quand on est calme et aimable, ce qui est beaucoup plus difficile une fois qu'on est irrité, puisque l'environnement social s'irrite aussi, se vexe, et a toujours "la loi du plus fort" (ou "de la majorité") avec lui) ;</w:t>
      </w:r>
      <w:r w:rsidRPr="00BC6BEF">
        <w:rPr>
          <w:rStyle w:val="Forte"/>
          <w:rFonts w:ascii="Georgia" w:hAnsi="Georgia"/>
          <w:b w:val="0"/>
          <w:bCs w:val="0"/>
          <w:color w:val="333399"/>
          <w:lang w:val="fr-FR"/>
        </w:rPr>
        <w:br/>
        <w:t>- Mais la personne ne connaît pas encore suffisamment la profondeur et les possibilités infinies de "l'absurdité sociale", et elle fait l'erreur de demander des aménagements alors que l'avion n'a pas encore décollé ni roulé ;</w:t>
      </w:r>
      <w:r w:rsidRPr="00BC6BEF">
        <w:rPr>
          <w:rStyle w:val="Forte"/>
          <w:rFonts w:ascii="Georgia" w:hAnsi="Georgia"/>
          <w:b w:val="0"/>
          <w:bCs w:val="0"/>
          <w:color w:val="333399"/>
          <w:lang w:val="fr-FR"/>
        </w:rPr>
        <w:br/>
        <w:t>- Le personnel pourrait écouter les demandes et les explications gentilles qui parlent d'autisme, de handicap, d'hyper-sensorialité, de souffrances, de risque de crises, de normes de températures, etc., MAIS comme "ce n'est pas prévu", il n'écoute pas vraiment, et il préfère prendre demander l'avis du commandant de bord ;</w:t>
      </w:r>
      <w:r w:rsidRPr="00BC6BEF">
        <w:rPr>
          <w:rStyle w:val="Forte"/>
          <w:rFonts w:ascii="Georgia" w:hAnsi="Georgia"/>
          <w:b w:val="0"/>
          <w:bCs w:val="0"/>
          <w:color w:val="333399"/>
          <w:lang w:val="fr-FR"/>
        </w:rPr>
        <w:br/>
        <w:t>- Le personnel demande à voir des preuves du handicap ou un certificat médical, la personne montre un certificat médical d'autisme Asperger MAIS ce certificat n'explique rien du tout concernant les besoins ; elle montre aussi une "notification d'allocation d'adulte handicapé" de la MPDH (ce qui est la seule chose qu'on nous donne, et qui n'est pas une "reconnaissance de handicap" mais une reconnaissance de limitations pour travailler) ; le personnel trouve un passager qui parle français et qui peut traduire, puis il explique que ce document mentionne un handicap uniquement dans le domaine du travail, ce qui visiblement n'est pas convaincant.</w:t>
      </w:r>
      <w:r w:rsidRPr="00BC6BEF">
        <w:rPr>
          <w:rStyle w:val="Forte"/>
          <w:rFonts w:ascii="Georgia" w:hAnsi="Georgia"/>
          <w:b w:val="0"/>
          <w:bCs w:val="0"/>
          <w:color w:val="333399"/>
          <w:lang w:val="fr-FR"/>
        </w:rPr>
        <w:br/>
        <w:t>- Il explique aussi que de toutes façons, normes ou pas, le commandant de bord peut décider de régler les températures qu'il veut, et que c'est à son niveau que ça se règle et que le personnel n'y peut rien.</w:t>
      </w:r>
      <w:r w:rsidRPr="00BC6BEF">
        <w:rPr>
          <w:rStyle w:val="Forte"/>
          <w:rFonts w:ascii="Georgia" w:hAnsi="Georgia"/>
          <w:b w:val="0"/>
          <w:bCs w:val="0"/>
          <w:color w:val="333399"/>
          <w:lang w:val="fr-FR"/>
        </w:rPr>
        <w:br/>
        <w:t>- Enfin, le personnel explique que le commandant est en train de se renseigner pour vérifier s'il n'y a pas un "risque pour la sécurité" à cause du handicap de la personne (puisqu'elle dit qu'elle risque de faire une crise durant le vol), ce qui fait prendre beaucoup de retard à l'avion (qui n'a toujours pas bougé), auquel cas il ne serait "pas possible de décoller avec vous à bord".</w:t>
      </w:r>
      <w:r w:rsidRPr="00BC6BEF">
        <w:rPr>
          <w:rStyle w:val="Forte"/>
          <w:rFonts w:ascii="Georgia" w:hAnsi="Georgia"/>
          <w:b w:val="0"/>
          <w:bCs w:val="0"/>
          <w:color w:val="333399"/>
          <w:lang w:val="fr-FR"/>
        </w:rPr>
        <w:br/>
        <w:t>- La personne autiste parvient à déployer beaucoup de talents et d'explications pour rassurer et pour expliquer qu'il n'y a pas de risque (ce que peu d'autistes peuvent faire), et finalement, "par chance", la décision est prise de partir sans faire sortir le passager autiste.</w:t>
      </w:r>
      <w:r w:rsidRPr="00BC6BEF">
        <w:rPr>
          <w:rStyle w:val="Forte"/>
          <w:rFonts w:ascii="Georgia" w:hAnsi="Georgia"/>
          <w:b w:val="0"/>
          <w:bCs w:val="0"/>
          <w:color w:val="333399"/>
          <w:lang w:val="fr-FR"/>
        </w:rPr>
        <w:br/>
        <w:t>- Donc on évite "le pire", mais rien n'est fait concernant les températures, et la personne passe un vol horrible, tout en évitant miraculeusement la crise.</w:t>
      </w:r>
      <w:r w:rsidRPr="00BC6BEF">
        <w:rPr>
          <w:rStyle w:val="Forte"/>
          <w:rFonts w:ascii="Georgia" w:hAnsi="Georgia"/>
          <w:b w:val="0"/>
          <w:bCs w:val="0"/>
          <w:color w:val="333399"/>
          <w:lang w:val="fr-FR"/>
        </w:rPr>
        <w:br/>
        <w:t>Tout cela est parfaitement absurde car il aurait suffi de respecter les normes et d'éviter d'imaginer n'importe quoi, ce qui aurait été très facile si le règlement et la formation avaient pris l'autisme en compte correctement.</w:t>
      </w:r>
    </w:p>
    <w:p w14:paraId="7AA94E68" w14:textId="77777777" w:rsidR="000D7BEA" w:rsidRPr="00BC6BEF" w:rsidRDefault="000D7BEA" w:rsidP="002569E0">
      <w:pPr>
        <w:pStyle w:val="NormalWeb"/>
        <w:shd w:val="solid" w:color="F2F2F2" w:themeColor="background1" w:themeShade="F2" w:fill="auto"/>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color w:val="333399"/>
          <w:lang w:val="fr-FR"/>
        </w:rPr>
        <w:lastRenderedPageBreak/>
        <w:t>Exemple C :</w:t>
      </w:r>
      <w:r w:rsidRPr="00BC6BEF">
        <w:rPr>
          <w:rStyle w:val="Forte"/>
          <w:rFonts w:ascii="Georgia" w:hAnsi="Georgia"/>
          <w:color w:val="333399"/>
          <w:lang w:val="fr-FR"/>
        </w:rPr>
        <w:br/>
      </w:r>
      <w:r w:rsidRPr="00BC6BEF">
        <w:rPr>
          <w:rStyle w:val="Forte"/>
          <w:rFonts w:ascii="Georgia" w:hAnsi="Georgia"/>
          <w:b w:val="0"/>
          <w:bCs w:val="0"/>
          <w:color w:val="333399"/>
          <w:lang w:val="fr-FR"/>
        </w:rPr>
        <w:br/>
        <w:t xml:space="preserve">Isabelle Kumar, présentatrice d'EuroNews, demande qu'une place libre soit laissée à côté de son fils autiste, mais le personnel refuse, et finalement </w:t>
      </w:r>
      <w:hyperlink r:id="rId545" w:history="1">
        <w:r w:rsidRPr="00BC6BEF">
          <w:rPr>
            <w:rStyle w:val="Hyperlink"/>
            <w:rFonts w:ascii="Georgia" w:hAnsi="Georgia"/>
            <w:lang w:val="fr-FR"/>
          </w:rPr>
          <w:t>la famille est forcée de descendre de l'avion avant le décollage</w:t>
        </w:r>
      </w:hyperlink>
      <w:r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br/>
        <w:t>Elle aurait peut-être pu s'y prendre autrement et à l'avance, mais de toutes façons, en l'absence de prise en compte correcte de l'autisme, il n'est vraiment pas sûr que la compagnie aurait tenu compte de la demande (en supposant qu'il y ait une place libre, ce qui est fréquent).</w:t>
      </w:r>
      <w:r w:rsidRPr="00BC6BEF">
        <w:rPr>
          <w:rStyle w:val="Forte"/>
          <w:rFonts w:ascii="Georgia" w:hAnsi="Georgia"/>
          <w:b w:val="0"/>
          <w:bCs w:val="0"/>
          <w:color w:val="333399"/>
          <w:lang w:val="fr-FR"/>
        </w:rPr>
        <w:br/>
        <w:t>Avec une "accessibilité" pour les autistes, la compagnie aurait fait des efforts (autant que possible) au lieu de commencer par se vexer (ce qui est fort probable ici).</w:t>
      </w:r>
      <w:r w:rsidRPr="00BC6BEF">
        <w:rPr>
          <w:rStyle w:val="Forte"/>
          <w:rFonts w:ascii="Georgia" w:hAnsi="Georgia"/>
          <w:b w:val="0"/>
          <w:bCs w:val="0"/>
          <w:color w:val="333399"/>
          <w:lang w:val="fr-FR"/>
        </w:rPr>
        <w:br/>
        <w:t>Les refus d'aménagements proviennent très souvent des frictions d'egos, lesquels proviennent de malentendus reposant sur l'ignorance et les préjugés.</w:t>
      </w:r>
    </w:p>
    <w:p w14:paraId="4C31D295" w14:textId="77777777" w:rsidR="000D7BEA" w:rsidRPr="00BC6BEF" w:rsidRDefault="000D7BEA" w:rsidP="002569E0">
      <w:pPr>
        <w:pStyle w:val="NormalWeb"/>
        <w:spacing w:before="0" w:beforeAutospacing="0" w:after="420" w:afterAutospacing="0"/>
        <w:ind w:left="2268"/>
        <w:rPr>
          <w:rStyle w:val="Forte"/>
          <w:rFonts w:ascii="Georgia" w:hAnsi="Georgia"/>
          <w:color w:val="333399"/>
          <w:lang w:val="fr-FR"/>
        </w:rPr>
      </w:pPr>
      <w:r w:rsidRPr="00BC6BEF">
        <w:rPr>
          <w:rStyle w:val="Forte"/>
          <w:rFonts w:ascii="Georgia" w:hAnsi="Georgia"/>
          <w:color w:val="333399"/>
          <w:lang w:val="fr-FR"/>
        </w:rPr>
        <w:t>Conclusion sur ces 3 exemples (A, B et C) :</w:t>
      </w:r>
    </w:p>
    <w:p w14:paraId="2E688010" w14:textId="77777777" w:rsidR="000D7BEA" w:rsidRPr="00BC6BEF" w:rsidRDefault="000D7BEA" w:rsidP="002569E0">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On voit bien ici que :</w:t>
      </w:r>
      <w:r w:rsidRPr="00BC6BEF">
        <w:rPr>
          <w:rStyle w:val="Forte"/>
          <w:rFonts w:ascii="Georgia" w:hAnsi="Georgia"/>
          <w:b w:val="0"/>
          <w:bCs w:val="0"/>
          <w:color w:val="333399"/>
          <w:lang w:val="fr-FR"/>
        </w:rPr>
        <w:br/>
        <w:t>- Ces problèmes auraient pu être évités très facilement si l'autisme avait été "intégré" dans les règlements et/ou la formation ;</w:t>
      </w:r>
      <w:r w:rsidRPr="00BC6BEF">
        <w:rPr>
          <w:rStyle w:val="Forte"/>
          <w:rFonts w:ascii="Georgia" w:hAnsi="Georgia"/>
          <w:b w:val="0"/>
          <w:bCs w:val="0"/>
          <w:color w:val="333399"/>
          <w:lang w:val="fr-FR"/>
        </w:rPr>
        <w:br/>
        <w:t>- Cela n'aurait rien coûté de faire les ajustements demandés (changements de place, modifications de température, par exemple) ;</w:t>
      </w:r>
      <w:r w:rsidRPr="00BC6BEF">
        <w:rPr>
          <w:rStyle w:val="Forte"/>
          <w:rFonts w:ascii="Georgia" w:hAnsi="Georgia"/>
          <w:b w:val="0"/>
          <w:bCs w:val="0"/>
          <w:color w:val="333399"/>
          <w:lang w:val="fr-FR"/>
        </w:rPr>
        <w:br/>
        <w:t>- Ces "aménagements raisonnables" ne peuvent pas être fournis par "1" (apprentissage social) ni par "2" (assistance à distance, à part quand l'avion est encore au sol), mais bien par une "prise en compte correcte" faite "en amont" (anticipée) et de manière plutôt "passive" (ajustements dans les règlements et formations).</w:t>
      </w:r>
    </w:p>
    <w:p w14:paraId="7A05A8CC" w14:textId="7BD92238" w:rsidR="000D7BEA" w:rsidRPr="00BC6BEF" w:rsidRDefault="000D7BEA" w:rsidP="002569E0">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Tout cela prouve que l'argent (les allocations) ne suffit pas à fournir une aide humaine suffisante, et que même cette aide humaine reste insuffisante sans une "accessibilité" générale, qui nécessite une certaine compréhension de l'autisme ou au moins des difficultés et des besoins des autistes, que nous pouvons expliquer mais les autorités françaises reste</w:t>
      </w:r>
      <w:r w:rsidR="00187145" w:rsidRPr="00BC6BEF">
        <w:rPr>
          <w:rStyle w:val="Forte"/>
          <w:rFonts w:ascii="Georgia" w:hAnsi="Georgia"/>
          <w:b w:val="0"/>
          <w:bCs w:val="0"/>
          <w:color w:val="333399"/>
          <w:lang w:val="fr-FR"/>
        </w:rPr>
        <w:t>nt</w:t>
      </w:r>
      <w:r w:rsidRPr="00BC6BEF">
        <w:rPr>
          <w:rStyle w:val="Forte"/>
          <w:rFonts w:ascii="Georgia" w:hAnsi="Georgia"/>
          <w:b w:val="0"/>
          <w:bCs w:val="0"/>
          <w:color w:val="333399"/>
          <w:lang w:val="fr-FR"/>
        </w:rPr>
        <w:t xml:space="preserve"> totalement "sourdes" et "mutiques"…</w:t>
      </w:r>
    </w:p>
    <w:p w14:paraId="462982C9" w14:textId="5D1ABCD4" w:rsidR="000D7BEA" w:rsidRPr="00BC6BEF" w:rsidRDefault="000D7BEA" w:rsidP="002569E0">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 xml:space="preserve">Notons que ces trois exemples relatifs aux transports aériens auraient aussi bien (ou mal) pu se passer en France (ou avec des compagnies françaises) puisque finalement les causes principales des problèmes et des souffrances ne sont pas tellement l'autisme (on a le droit à une température de 24°, de ne pas se prendre des coups de pieds dans le dos pendant des heures, ni d'être frôlé par les bras des passagers) mais plutôt l'ignorance, surtout quand elle se double d'arrogance : or ces deux éléments font partie des spécialités préférées des employés ou fonctionnaires français, </w:t>
      </w:r>
      <w:r w:rsidR="004861C4" w:rsidRPr="00BC6BEF">
        <w:rPr>
          <w:rStyle w:val="Forte"/>
          <w:rFonts w:ascii="Georgia" w:hAnsi="Georgia"/>
          <w:b w:val="0"/>
          <w:bCs w:val="0"/>
          <w:color w:val="333399"/>
          <w:lang w:val="fr-FR"/>
        </w:rPr>
        <w:t>à</w:t>
      </w:r>
      <w:r w:rsidRPr="00BC6BEF">
        <w:rPr>
          <w:rStyle w:val="Forte"/>
          <w:rFonts w:ascii="Georgia" w:hAnsi="Georgia"/>
          <w:b w:val="0"/>
          <w:bCs w:val="0"/>
          <w:color w:val="333399"/>
          <w:lang w:val="fr-FR"/>
        </w:rPr>
        <w:t xml:space="preserve"> partir du moment où ils se croient investis d'une autorité (et de manière inversement proportionnelle au degré de celle-ci). </w:t>
      </w:r>
    </w:p>
    <w:p w14:paraId="418B296B" w14:textId="77777777" w:rsidR="000D7BEA" w:rsidRPr="00BC6BEF" w:rsidRDefault="000D7BEA" w:rsidP="002569E0">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Notons enfin qu'il ne s'agit ici que d'exemples dans le domaine de l'aviation, mais qu'on pourrait en trouver des centaines d'autres dans tous les domaines, qui reposent tous sur les mêmes "principes" : le refus ou l'incapacité "sociales" de tenir compte correctement de l'autisme (ou d'autres particularités "pas normales" donc jugées "mauvaises" et/ou "défectueuses" et/ou "dangereuses").</w:t>
      </w:r>
    </w:p>
    <w:p w14:paraId="0A125EA4" w14:textId="77777777" w:rsidR="00187145" w:rsidRPr="00BC6BEF" w:rsidRDefault="00187145" w:rsidP="002569E0">
      <w:pPr>
        <w:pStyle w:val="NormalWeb"/>
        <w:spacing w:before="0" w:beforeAutospacing="0" w:after="420" w:afterAutospacing="0"/>
        <w:ind w:left="2268"/>
        <w:rPr>
          <w:rStyle w:val="Forte"/>
          <w:rFonts w:ascii="Georgia" w:hAnsi="Georgia"/>
          <w:b w:val="0"/>
          <w:bCs w:val="0"/>
          <w:color w:val="333399"/>
          <w:lang w:val="fr-FR"/>
        </w:rPr>
      </w:pPr>
    </w:p>
    <w:p w14:paraId="12C0C3E4" w14:textId="5402CA29" w:rsidR="000D7BEA" w:rsidRPr="00BC6BEF" w:rsidRDefault="000D7BEA" w:rsidP="00EB0786">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Concernant ce que nous appelons une "Assistance Socio-Administrative Adaptée à l'Autisme et Accessible" (AS4A), nous tentons de demander cela (très assidument et avec beaucoup de preuves) aux pouvoirs publics – tant à titre individuel qu'à titre associatif – mais en vain.</w:t>
      </w:r>
    </w:p>
    <w:p w14:paraId="0827C963" w14:textId="063A01F4" w:rsidR="000D7BEA" w:rsidRPr="00BC6BEF" w:rsidRDefault="000D7BEA" w:rsidP="00EB0786">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A titre associatif, le SEPH ne nous répond même pas (et viole complètement l'ensemble de l'</w:t>
      </w:r>
      <w:hyperlink r:id="rId546" w:history="1">
        <w:r w:rsidRPr="00BC6BEF">
          <w:rPr>
            <w:rStyle w:val="Hyperlink"/>
            <w:rFonts w:ascii="Georgia" w:hAnsi="Georgia"/>
            <w:lang w:val="fr-FR"/>
          </w:rPr>
          <w:t>Observation Générale N°7</w:t>
        </w:r>
      </w:hyperlink>
      <w:r w:rsidRPr="00BC6BEF">
        <w:rPr>
          <w:rStyle w:val="Forte"/>
          <w:rFonts w:ascii="Georgia" w:hAnsi="Georgia"/>
          <w:b w:val="0"/>
          <w:bCs w:val="0"/>
          <w:color w:val="333399"/>
          <w:lang w:val="fr-FR"/>
        </w:rPr>
        <w:t xml:space="preserve"> à notre sujet). </w:t>
      </w:r>
      <w:r w:rsidRPr="00BC6BEF">
        <w:rPr>
          <w:rStyle w:val="Forte"/>
          <w:rFonts w:ascii="Georgia" w:hAnsi="Georgia"/>
          <w:b w:val="0"/>
          <w:bCs w:val="0"/>
          <w:color w:val="333399"/>
          <w:lang w:val="fr-FR"/>
        </w:rPr>
        <w:br/>
        <w:t>Nous n'avons aucune assistance humaine, alors qu'il est évident qu'il en faudrait (puisqu'il y a autisme donc difficultés de communication), et alors qu'on voit bien les problèmes de "frictions sociales" qui proviennent surtout des autorités en dépit de tous nos efforts.</w:t>
      </w:r>
    </w:p>
    <w:p w14:paraId="7965A058" w14:textId="77777777" w:rsidR="000D7BEA" w:rsidRPr="00BC6BEF" w:rsidRDefault="000D7BEA" w:rsidP="00EB0786">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A titre individuel, c'est un véritable parcours du combattant, pour obtenir une "place" en "</w:t>
      </w:r>
      <w:hyperlink r:id="rId547" w:history="1">
        <w:r w:rsidRPr="00BC6BEF">
          <w:rPr>
            <w:rStyle w:val="Hyperlink"/>
            <w:rFonts w:ascii="Georgia" w:hAnsi="Georgia"/>
            <w:lang w:val="fr-FR"/>
          </w:rPr>
          <w:t>SAVS TED</w:t>
        </w:r>
      </w:hyperlink>
      <w:r w:rsidRPr="00BC6BEF">
        <w:rPr>
          <w:rStyle w:val="Forte"/>
          <w:rFonts w:ascii="Georgia" w:hAnsi="Georgia"/>
          <w:b w:val="0"/>
          <w:bCs w:val="0"/>
          <w:color w:val="333399"/>
          <w:lang w:val="fr-FR"/>
        </w:rPr>
        <w:t>" qui de toutes façons ne remplit pas les conditions d'équité nécessaires exposées plus haut.</w:t>
      </w:r>
    </w:p>
    <w:p w14:paraId="4AC557D0" w14:textId="77777777" w:rsidR="000D7BEA" w:rsidRPr="00BC6BEF" w:rsidRDefault="000D7BEA" w:rsidP="00EB0786">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De plus, les SAVS TED servent surtout à apprendre à la personne à s'adapter au système, mais ils ne fournissent pas d'aménagements "palliatifs" ou d'assistance mais juste de l'accompagnement : si on demande de l'assistance (c’est-à-dire qu'ils fassent des choses "trop non-autistiques" à notre place mais avec notre accord et sous notre contrôle), ils ne le peuvent pas et ils nous orientent vers des mesures dites de "protection" (curatelle, tutelle etc., forcément liberticides). </w:t>
      </w:r>
      <w:r w:rsidRPr="00BC6BEF">
        <w:rPr>
          <w:rStyle w:val="Forte"/>
          <w:rFonts w:ascii="Georgia" w:hAnsi="Georgia"/>
          <w:b w:val="0"/>
          <w:bCs w:val="0"/>
          <w:color w:val="333399"/>
          <w:lang w:val="fr-FR"/>
        </w:rPr>
        <w:br/>
        <w:t>Ils le font même avec beaucoup d'insistance puisque les services de curatelle et de tutelle sont - là encore - fournis par des associations qui peuvent être les mêmes, ou des collègues (tout ça fait partie du "lobby du médico-social", ces gens s'arrangent entre eux et s'envoient mutuellement des "patients" ou "usagers" ou "résidents", c'est quasiment du commerce).</w:t>
      </w:r>
    </w:p>
    <w:p w14:paraId="0FC6AC8B" w14:textId="77777777" w:rsidR="000D7BEA" w:rsidRPr="00BC6BEF" w:rsidRDefault="000D7BEA" w:rsidP="00EB0786">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(Il existe aussi des "</w:t>
      </w:r>
      <w:hyperlink r:id="rId548" w:history="1">
        <w:r w:rsidRPr="00BC6BEF">
          <w:rPr>
            <w:rStyle w:val="Hyperlink"/>
            <w:rFonts w:ascii="Georgia" w:hAnsi="Georgia"/>
            <w:lang w:val="fr-FR"/>
          </w:rPr>
          <w:t>SAMSAH</w:t>
        </w:r>
      </w:hyperlink>
      <w:r w:rsidRPr="00BC6BEF">
        <w:rPr>
          <w:rStyle w:val="Forte"/>
          <w:rFonts w:ascii="Georgia" w:hAnsi="Georgia"/>
          <w:b w:val="0"/>
          <w:bCs w:val="0"/>
          <w:color w:val="333399"/>
          <w:lang w:val="fr-FR"/>
        </w:rPr>
        <w:t>", qui semblent concerner surtout les personnes institutionnalisées, et nous n'avons pas d'expérience ni d'informations vérifiées à ce sujet.)</w:t>
      </w:r>
    </w:p>
    <w:p w14:paraId="53D60C23" w14:textId="390F4D7C" w:rsidR="000D7BEA" w:rsidRPr="00BC6BEF" w:rsidRDefault="000D7BEA" w:rsidP="00EB0786">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Par ailleurs, les autorités en charge de l'autisme nous ont </w:t>
      </w:r>
      <w:hyperlink r:id="rId549" w:history="1">
        <w:r w:rsidRPr="00BC6BEF">
          <w:rPr>
            <w:rStyle w:val="Hyperlink"/>
            <w:rFonts w:ascii="Georgia" w:hAnsi="Georgia"/>
            <w:lang w:val="fr-FR"/>
          </w:rPr>
          <w:t>fait savoir que l'assistance ("AS4A") que nous demandons serait en fait fournie par les assistantes sociales des CRA</w:t>
        </w:r>
      </w:hyperlink>
      <w:r w:rsidRPr="00BC6BEF">
        <w:rPr>
          <w:rStyle w:val="Forte"/>
          <w:rFonts w:ascii="Georgia" w:hAnsi="Georgia"/>
          <w:b w:val="0"/>
          <w:bCs w:val="0"/>
          <w:color w:val="333399"/>
          <w:lang w:val="fr-FR"/>
        </w:rPr>
        <w:t>, mais :</w:t>
      </w:r>
      <w:r w:rsidRPr="00BC6BEF">
        <w:rPr>
          <w:rStyle w:val="Forte"/>
          <w:rFonts w:ascii="Georgia" w:hAnsi="Georgia"/>
          <w:b w:val="0"/>
          <w:bCs w:val="0"/>
          <w:color w:val="333399"/>
          <w:lang w:val="fr-FR"/>
        </w:rPr>
        <w:br/>
        <w:t>- premièrement, il faut pouvoir trouver cette information (ce qui peut prendre des mois ou des années, vu la désorganisation, la confusion et l'ignorance qui règnent dès qu'on sort du "cadre prévu" (le médico-social)) ;</w:t>
      </w:r>
      <w:r w:rsidRPr="00BC6BEF">
        <w:rPr>
          <w:rStyle w:val="Forte"/>
          <w:rFonts w:ascii="Georgia" w:hAnsi="Georgia"/>
          <w:b w:val="0"/>
          <w:bCs w:val="0"/>
          <w:color w:val="333399"/>
          <w:lang w:val="fr-FR"/>
        </w:rPr>
        <w:br/>
        <w:t>- il n'y a qu'une seule assistante sociale par région ;</w:t>
      </w:r>
      <w:r w:rsidRPr="00BC6BEF">
        <w:rPr>
          <w:rStyle w:val="Forte"/>
          <w:rFonts w:ascii="Georgia" w:hAnsi="Georgia"/>
          <w:b w:val="0"/>
          <w:bCs w:val="0"/>
          <w:color w:val="333399"/>
          <w:lang w:val="fr-FR"/>
        </w:rPr>
        <w:br/>
        <w:t>- quand on les sollicite (ce que nous avons fait dans plusieurs régions différentes depuis 2014) elles paraissent parfois surprises (lorsqu'elles répondent, car souvent il faut insister pendant assez longtemps par courriel – parfois pendant des années) ;</w:t>
      </w:r>
      <w:r w:rsidRPr="00BC6BEF">
        <w:rPr>
          <w:rStyle w:val="Forte"/>
          <w:rFonts w:ascii="Georgia" w:hAnsi="Georgia"/>
          <w:b w:val="0"/>
          <w:bCs w:val="0"/>
          <w:color w:val="333399"/>
          <w:lang w:val="fr-FR"/>
        </w:rPr>
        <w:br/>
        <w:t xml:space="preserve">- dans certains CRA, cela ne fait pas tellement partie de leurs attributions (contrairement à ce que nous dit la </w:t>
      </w:r>
      <w:hyperlink r:id="rId550" w:history="1">
        <w:r w:rsidR="00AF58B8" w:rsidRPr="00BC6BEF">
          <w:rPr>
            <w:rStyle w:val="Hyperlink"/>
            <w:lang w:val="fr-FR"/>
          </w:rPr>
          <w:t>DISAND</w:t>
        </w:r>
      </w:hyperlink>
      <w:r w:rsidRPr="00BC6BEF">
        <w:rPr>
          <w:rStyle w:val="Forte"/>
          <w:rFonts w:ascii="Georgia" w:hAnsi="Georgia"/>
          <w:b w:val="0"/>
          <w:bCs w:val="0"/>
          <w:color w:val="333399"/>
          <w:lang w:val="fr-FR"/>
        </w:rPr>
        <w:t>, cf. lien plus haut) ;</w:t>
      </w:r>
      <w:r w:rsidRPr="00BC6BEF">
        <w:rPr>
          <w:rStyle w:val="Forte"/>
          <w:rFonts w:ascii="Georgia" w:hAnsi="Georgia"/>
          <w:b w:val="0"/>
          <w:bCs w:val="0"/>
          <w:color w:val="333399"/>
          <w:lang w:val="fr-FR"/>
        </w:rPr>
        <w:br/>
        <w:t>- et enfin, malgré toute leur bonne volonté, certaines de ces assistantes sociales de CRA ne sont pas formées et à l'autisme, et/ou n'ont pas assez de temps.</w:t>
      </w:r>
      <w:r w:rsidRPr="00BC6BEF">
        <w:rPr>
          <w:rStyle w:val="Forte"/>
          <w:rFonts w:ascii="Georgia" w:hAnsi="Georgia"/>
          <w:b w:val="0"/>
          <w:bCs w:val="0"/>
          <w:color w:val="333399"/>
          <w:lang w:val="fr-FR"/>
        </w:rPr>
        <w:br/>
        <w:t>Certains collègues autistes ont cependant indiqué avoir eu recours à ces assistances et en être satisfaits.</w:t>
      </w:r>
      <w:r w:rsidRPr="00BC6BEF">
        <w:rPr>
          <w:rStyle w:val="Forte"/>
          <w:rFonts w:ascii="Georgia" w:hAnsi="Georgia"/>
          <w:b w:val="0"/>
          <w:bCs w:val="0"/>
          <w:color w:val="333399"/>
          <w:lang w:val="fr-FR"/>
        </w:rPr>
        <w:br/>
        <w:t xml:space="preserve">Mais il semble qu'il n'y ait aucun texte officiel qui explique clairement que ce </w:t>
      </w:r>
      <w:r w:rsidRPr="00BC6BEF">
        <w:rPr>
          <w:rStyle w:val="Forte"/>
          <w:rFonts w:ascii="Georgia" w:hAnsi="Georgia"/>
          <w:b w:val="0"/>
          <w:bCs w:val="0"/>
          <w:color w:val="333399"/>
          <w:lang w:val="fr-FR"/>
        </w:rPr>
        <w:lastRenderedPageBreak/>
        <w:t xml:space="preserve">seraient ces assistantes qui seraient chargées de remplir ce rôle, et en fait on voit bien que ce n'est pas le cas. </w:t>
      </w:r>
    </w:p>
    <w:p w14:paraId="559C8B08" w14:textId="77777777" w:rsidR="000D7BEA" w:rsidRPr="00BC6BEF" w:rsidRDefault="000D7BEA" w:rsidP="00EB0786">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Il est incroyable et aberrant qu'aucune mesure "active" palliative en matière de communication (médiateurs, facilitateurs, "interprètes", référents autisme) n'existe en France, alors que précisément les handicaps liés à l'autisme concernent surtout la communication, et alors que, par exemple, il existe bien des interprètes pour les sourds et malentendants.</w:t>
      </w:r>
      <w:r w:rsidRPr="00BC6BEF">
        <w:rPr>
          <w:rStyle w:val="Forte"/>
          <w:rFonts w:ascii="Georgia" w:hAnsi="Georgia"/>
          <w:b w:val="0"/>
          <w:bCs w:val="0"/>
          <w:color w:val="333399"/>
          <w:lang w:val="fr-FR"/>
        </w:rPr>
        <w:br/>
        <w:t>Ceci semble dû à la grande méconnaissance de l'autisme, et au réflexe "normal" de vouloir nous "conformer" ou nous "normaliser", sans réfléchir.</w:t>
      </w:r>
    </w:p>
    <w:p w14:paraId="718E9675" w14:textId="77777777" w:rsidR="000D7BEA" w:rsidRPr="00BC6BEF" w:rsidRDefault="000D7BEA" w:rsidP="00EB0786">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Ainsi, comme toujours pour l'autisme, quand il s'agit de "formater" les autistes (SAVS…) ou de les "mettre sous cloche" (ESMS), des choses sont prévues (et ça génère des emplois et de l'argent), mais quand il s'agit "d'adapter la société", ce qui est indispensable et ne coûte presque rien, paradoxalement, plus personne ne sait faire, l'Administration semble perdue et noyée.</w:t>
      </w:r>
    </w:p>
    <w:p w14:paraId="062EFD92" w14:textId="77777777" w:rsidR="000D7BEA" w:rsidRPr="00BC6BEF" w:rsidRDefault="000D7BEA" w:rsidP="00EB0786">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Ceci s'explique par le fait que l'Etat ne sait que sous-traiter à des entités privées en leur distribuant de l'argent et, finalement, en leur demandant de faire "le travail ennuyeux" (pour ne pas dire "le sale boulot"), alors que ces associations ne peuvent absolument pas corriger le système socio-administratif : elles n'en ont pas les moyens, pas le droit, et en plus elles s'en moquent puisque cela ne leur ferait rien gagner.</w:t>
      </w:r>
    </w:p>
    <w:p w14:paraId="53C26F47" w14:textId="77777777" w:rsidR="000D7BEA" w:rsidRPr="00BC6BEF" w:rsidRDefault="000D7BEA" w:rsidP="00EB0786">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Ceci est l'un des graves vices du système français, reposant sur la "délégation du public au privé", que nous exposons (pages 2 et 3) dans </w:t>
      </w:r>
      <w:hyperlink r:id="rId551" w:anchor="r3" w:history="1">
        <w:r w:rsidRPr="00BC6BEF">
          <w:rPr>
            <w:rStyle w:val="Hyperlink"/>
            <w:rFonts w:ascii="Georgia" w:hAnsi="Georgia"/>
            <w:lang w:val="fr-FR"/>
          </w:rPr>
          <w:t>notre déclaration du 25/05/2021 relative à la désinstitutionnalisation</w:t>
        </w:r>
      </w:hyperlink>
      <w:r w:rsidRPr="00BC6BEF">
        <w:rPr>
          <w:rStyle w:val="Forte"/>
          <w:rFonts w:ascii="Georgia" w:hAnsi="Georgia"/>
          <w:b w:val="0"/>
          <w:bCs w:val="0"/>
          <w:color w:val="333399"/>
          <w:lang w:val="fr-FR"/>
        </w:rPr>
        <w:t xml:space="preserve"> (avec un peu plus de détails qu'ici).</w:t>
      </w:r>
    </w:p>
    <w:p w14:paraId="6533DB32" w14:textId="77777777" w:rsidR="000D7BEA" w:rsidRPr="00BC6BEF" w:rsidRDefault="000D7BEA" w:rsidP="00EB0786">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Dans ces conditions, il est manifeste que, en matière d'aide humaine, le traitement réservé aux personnes autistes :</w:t>
      </w:r>
    </w:p>
    <w:p w14:paraId="116CF64B" w14:textId="77777777" w:rsidR="000D7BEA" w:rsidRPr="00BC6BEF" w:rsidRDefault="000D7BEA" w:rsidP="00EB0786">
      <w:pPr>
        <w:pStyle w:val="NormalWeb"/>
        <w:numPr>
          <w:ilvl w:val="0"/>
          <w:numId w:val="45"/>
        </w:numPr>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Est inférieur en qualité et très inférieur en quantité et en matière d'accessibilité, à ce qui est disponible pour les personnes non-handicapées ou non-autistes ;</w:t>
      </w:r>
    </w:p>
    <w:p w14:paraId="1C3148A8" w14:textId="77777777" w:rsidR="000D7BEA" w:rsidRPr="00BC6BEF" w:rsidRDefault="000D7BEA" w:rsidP="00EB0786">
      <w:pPr>
        <w:pStyle w:val="NormalWeb"/>
        <w:numPr>
          <w:ilvl w:val="0"/>
          <w:numId w:val="45"/>
        </w:numPr>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Est caractérisé par une discrimination sur la base du handicap (ce qui est pénalement punissable en France – en théorie).</w:t>
      </w:r>
    </w:p>
    <w:p w14:paraId="29BD0B5B" w14:textId="77777777" w:rsidR="000D7BEA" w:rsidRPr="00BC6BEF" w:rsidRDefault="000D7BEA" w:rsidP="000D7BEA">
      <w:pPr>
        <w:spacing w:before="100" w:beforeAutospacing="1" w:after="100" w:afterAutospacing="1"/>
        <w:ind w:left="567"/>
        <w:rPr>
          <w:rFonts w:ascii="Georgia" w:hAnsi="Georgia"/>
          <w:b/>
          <w:bCs/>
          <w:i/>
          <w:iCs/>
          <w:color w:val="993300"/>
          <w:sz w:val="36"/>
          <w:szCs w:val="36"/>
          <w:lang w:val="fr-FR"/>
        </w:rPr>
      </w:pPr>
    </w:p>
    <w:p w14:paraId="54696FFC" w14:textId="60A21C03" w:rsidR="000D7BEA" w:rsidRPr="00BC6BEF" w:rsidRDefault="000D7BEA" w:rsidP="000D7BEA">
      <w:pPr>
        <w:pStyle w:val="NormalWeb"/>
        <w:spacing w:before="0" w:beforeAutospacing="0" w:after="0" w:afterAutospacing="0"/>
        <w:ind w:left="567"/>
        <w:rPr>
          <w:rStyle w:val="FRChar"/>
          <w:sz w:val="32"/>
          <w:szCs w:val="32"/>
        </w:rPr>
      </w:pPr>
    </w:p>
    <w:p w14:paraId="799E157B" w14:textId="6FB10DC2" w:rsidR="005A6CAD" w:rsidRPr="00BC6BEF" w:rsidRDefault="005A6CAD" w:rsidP="005A6CAD">
      <w:pPr>
        <w:pStyle w:val="AAVio"/>
      </w:pPr>
      <w:bookmarkStart w:id="300" w:name="_Toc79074202"/>
      <w:r w:rsidRPr="00BC6BEF">
        <w:t>21b[AA(Vio.)] Violations de l'Article 19</w:t>
      </w:r>
      <w:r w:rsidR="00CD4C59" w:rsidRPr="00BC6BEF">
        <w:rPr>
          <w:rStyle w:val="Forte"/>
          <w:b/>
          <w:bCs w:val="0"/>
          <w:color w:val="00B050"/>
        </w:rPr>
        <w:t xml:space="preserve"> </w:t>
      </w:r>
      <w:r w:rsidR="00CD4C59" w:rsidRPr="00BC6BEF">
        <w:rPr>
          <w:rStyle w:val="Forte"/>
          <w:color w:val="000000" w:themeColor="text1"/>
          <w:sz w:val="32"/>
          <w:szCs w:val="32"/>
        </w:rPr>
        <w:t xml:space="preserve">(Paragraphe </w:t>
      </w:r>
      <w:r w:rsidR="00CD4C59" w:rsidRPr="00BC6BEF">
        <w:rPr>
          <w:rStyle w:val="Forte"/>
          <w:b/>
          <w:bCs w:val="0"/>
          <w:color w:val="000000" w:themeColor="text1"/>
          <w:sz w:val="32"/>
          <w:szCs w:val="32"/>
        </w:rPr>
        <w:t>21b</w:t>
      </w:r>
      <w:r w:rsidR="00CD4C59" w:rsidRPr="00BC6BEF">
        <w:rPr>
          <w:rStyle w:val="Forte"/>
          <w:color w:val="000000" w:themeColor="text1"/>
          <w:sz w:val="32"/>
          <w:szCs w:val="32"/>
        </w:rPr>
        <w:t xml:space="preserve"> des Demandes du Comité)</w:t>
      </w:r>
      <w:bookmarkEnd w:id="300"/>
    </w:p>
    <w:p w14:paraId="7E4540EE" w14:textId="0ABC7667" w:rsidR="005A6CAD" w:rsidRPr="00BC6BEF" w:rsidRDefault="000E5F13" w:rsidP="003778B2">
      <w:pPr>
        <w:pStyle w:val="AA-texteVio"/>
        <w:rPr>
          <w:b/>
          <w:bCs/>
        </w:rPr>
      </w:pPr>
      <w:r w:rsidRPr="00BC6BEF">
        <w:rPr>
          <w:b/>
          <w:bCs/>
        </w:rPr>
        <w:t xml:space="preserve">L'aide humaine pour les autistes est </w:t>
      </w:r>
      <w:r w:rsidR="00CB43EB" w:rsidRPr="00BC6BEF">
        <w:rPr>
          <w:b/>
          <w:bCs/>
        </w:rPr>
        <w:t>insuffisante</w:t>
      </w:r>
      <w:r w:rsidR="0093442C" w:rsidRPr="00BC6BEF">
        <w:rPr>
          <w:b/>
          <w:bCs/>
        </w:rPr>
        <w:t>,</w:t>
      </w:r>
      <w:r w:rsidR="0054483B" w:rsidRPr="00BC6BEF">
        <w:rPr>
          <w:b/>
          <w:bCs/>
        </w:rPr>
        <w:t xml:space="preserve"> et elle ne peut pas remplacer</w:t>
      </w:r>
      <w:r w:rsidR="0093442C" w:rsidRPr="00BC6BEF">
        <w:rPr>
          <w:b/>
          <w:bCs/>
        </w:rPr>
        <w:t xml:space="preserve"> </w:t>
      </w:r>
      <w:r w:rsidR="00095DBE" w:rsidRPr="00BC6BEF">
        <w:rPr>
          <w:b/>
          <w:bCs/>
        </w:rPr>
        <w:t>l</w:t>
      </w:r>
      <w:r w:rsidR="0093442C" w:rsidRPr="00BC6BEF">
        <w:rPr>
          <w:b/>
          <w:bCs/>
        </w:rPr>
        <w:t>'accessibilité</w:t>
      </w:r>
      <w:r w:rsidR="00095DBE" w:rsidRPr="00BC6BEF">
        <w:rPr>
          <w:b/>
          <w:bCs/>
        </w:rPr>
        <w:t xml:space="preserve"> et les </w:t>
      </w:r>
      <w:r w:rsidR="0093442C" w:rsidRPr="00BC6BEF">
        <w:rPr>
          <w:b/>
          <w:bCs/>
        </w:rPr>
        <w:t xml:space="preserve"> adaptations </w:t>
      </w:r>
      <w:r w:rsidR="00095DBE" w:rsidRPr="00BC6BEF">
        <w:rPr>
          <w:b/>
          <w:bCs/>
        </w:rPr>
        <w:t>à faire par la société et son système.</w:t>
      </w:r>
    </w:p>
    <w:p w14:paraId="41D8F5FA" w14:textId="77777777" w:rsidR="005A6CAD" w:rsidRPr="00BC6BEF" w:rsidRDefault="005A6CAD" w:rsidP="005A6CAD">
      <w:pPr>
        <w:pStyle w:val="NormalWeb"/>
        <w:ind w:left="1134"/>
        <w:rPr>
          <w:rFonts w:ascii="Georgia" w:hAnsi="Georgia"/>
          <w:color w:val="DE0000"/>
          <w:lang w:val="fr-FR"/>
        </w:rPr>
      </w:pPr>
    </w:p>
    <w:p w14:paraId="3B615A0D" w14:textId="1C7DAD54" w:rsidR="005A6CAD" w:rsidRPr="00BC6BEF" w:rsidRDefault="005A6CAD" w:rsidP="005A6CAD">
      <w:pPr>
        <w:pStyle w:val="AAQue"/>
        <w:rPr>
          <w:lang w:val="fr-FR"/>
        </w:rPr>
      </w:pPr>
      <w:bookmarkStart w:id="301" w:name="_Toc79074203"/>
      <w:r w:rsidRPr="00BC6BEF">
        <w:rPr>
          <w:lang w:val="fr-FR"/>
        </w:rPr>
        <w:t>21b[AA(Que.)] Questions concernant l'Article 19</w:t>
      </w:r>
      <w:r w:rsidR="000204EE" w:rsidRPr="00BC6BEF">
        <w:rPr>
          <w:rStyle w:val="Forte"/>
          <w:b/>
          <w:bCs w:val="0"/>
          <w:color w:val="00B050"/>
          <w:lang w:val="fr-FR"/>
        </w:rPr>
        <w:t xml:space="preserve"> </w:t>
      </w:r>
      <w:r w:rsidR="000204EE" w:rsidRPr="00BC6BEF">
        <w:rPr>
          <w:rStyle w:val="Forte"/>
          <w:color w:val="000000" w:themeColor="text1"/>
          <w:sz w:val="32"/>
          <w:szCs w:val="32"/>
          <w:lang w:val="fr-FR"/>
        </w:rPr>
        <w:t xml:space="preserve">(Paragraphe </w:t>
      </w:r>
      <w:r w:rsidR="006A0B7D" w:rsidRPr="00BC6BEF">
        <w:rPr>
          <w:rStyle w:val="Forte"/>
          <w:b/>
          <w:bCs w:val="0"/>
          <w:color w:val="000000" w:themeColor="text1"/>
          <w:sz w:val="32"/>
          <w:szCs w:val="32"/>
          <w:lang w:val="fr-FR"/>
        </w:rPr>
        <w:t>21b</w:t>
      </w:r>
      <w:r w:rsidR="000204EE" w:rsidRPr="00BC6BEF">
        <w:rPr>
          <w:rStyle w:val="Forte"/>
          <w:color w:val="000000" w:themeColor="text1"/>
          <w:sz w:val="32"/>
          <w:szCs w:val="32"/>
          <w:lang w:val="fr-FR"/>
        </w:rPr>
        <w:t xml:space="preserve"> des Demandes du Comité)</w:t>
      </w:r>
      <w:bookmarkEnd w:id="301"/>
    </w:p>
    <w:p w14:paraId="476CC352" w14:textId="52914B2E" w:rsidR="005A6CAD" w:rsidRPr="00BC6BEF" w:rsidRDefault="00277BA0" w:rsidP="0093442C">
      <w:pPr>
        <w:pStyle w:val="AA-texteQue"/>
      </w:pPr>
      <w:r w:rsidRPr="00BC6BEF">
        <w:t xml:space="preserve">Pourquoi est-ce que le Gouvernement de la France </w:t>
      </w:r>
      <w:r w:rsidR="00F44035" w:rsidRPr="00BC6BEF">
        <w:t>refuse d'écouter les personnes autistes qui peuvent apporter de précieux conseils ?</w:t>
      </w:r>
    </w:p>
    <w:p w14:paraId="328DF29D" w14:textId="77777777" w:rsidR="005A6CAD" w:rsidRPr="00BC6BEF" w:rsidRDefault="005A6CAD" w:rsidP="005A6CAD">
      <w:pPr>
        <w:pStyle w:val="NormalWeb"/>
        <w:ind w:left="1134"/>
        <w:rPr>
          <w:rFonts w:ascii="Georgia" w:hAnsi="Georgia"/>
          <w:color w:val="DE0000"/>
          <w:lang w:val="fr-FR"/>
        </w:rPr>
      </w:pPr>
    </w:p>
    <w:p w14:paraId="0AA13200" w14:textId="2A377CBD" w:rsidR="005A6CAD" w:rsidRPr="00BC6BEF" w:rsidRDefault="005A6CAD" w:rsidP="00290B9C">
      <w:pPr>
        <w:pStyle w:val="AARec"/>
      </w:pPr>
      <w:bookmarkStart w:id="302" w:name="_Toc79074204"/>
      <w:r w:rsidRPr="00BC6BEF">
        <w:t>21b[AA(Rec.)] Recommandations concernant l'Article 19</w:t>
      </w:r>
      <w:r w:rsidR="00F40FD6" w:rsidRPr="00BC6BEF">
        <w:rPr>
          <w:rStyle w:val="Forte"/>
          <w:b/>
          <w:color w:val="00B050"/>
        </w:rPr>
        <w:t xml:space="preserve"> </w:t>
      </w:r>
      <w:r w:rsidR="00F40FD6" w:rsidRPr="00BC6BEF">
        <w:rPr>
          <w:rStyle w:val="Forte"/>
          <w:color w:val="000000" w:themeColor="text1"/>
          <w:sz w:val="32"/>
        </w:rPr>
        <w:t xml:space="preserve">(Paragraphe </w:t>
      </w:r>
      <w:r w:rsidR="00F40FD6" w:rsidRPr="00BC6BEF">
        <w:rPr>
          <w:rStyle w:val="Forte"/>
          <w:b/>
          <w:color w:val="000000" w:themeColor="text1"/>
          <w:sz w:val="32"/>
        </w:rPr>
        <w:t>21b</w:t>
      </w:r>
      <w:r w:rsidR="00F40FD6" w:rsidRPr="00BC6BEF">
        <w:rPr>
          <w:rStyle w:val="Forte"/>
          <w:color w:val="000000" w:themeColor="text1"/>
          <w:sz w:val="32"/>
        </w:rPr>
        <w:t xml:space="preserve"> des Demandes du Comité)</w:t>
      </w:r>
      <w:bookmarkEnd w:id="302"/>
    </w:p>
    <w:p w14:paraId="7C8E630C" w14:textId="4A5D54F2" w:rsidR="005A6CAD" w:rsidRPr="00BC6BEF" w:rsidRDefault="00D722F1" w:rsidP="000F087E">
      <w:pPr>
        <w:pStyle w:val="AA-texteRec"/>
      </w:pPr>
      <w:r w:rsidRPr="00BC6BEF">
        <w:rPr>
          <w:b/>
          <w:bCs/>
        </w:rPr>
        <w:t>Ecouter les personnes autistes et leurs associations</w:t>
      </w:r>
      <w:r w:rsidR="00E6229D" w:rsidRPr="00BC6BEF">
        <w:rPr>
          <w:b/>
          <w:bCs/>
        </w:rPr>
        <w:t xml:space="preserve"> </w:t>
      </w:r>
      <w:r w:rsidR="00E6229D" w:rsidRPr="00BC6BEF">
        <w:t>(et non les lobbies médicaux, médico-sociaux</w:t>
      </w:r>
      <w:r w:rsidR="002D0226" w:rsidRPr="00BC6BEF">
        <w:t xml:space="preserve"> </w:t>
      </w:r>
      <w:r w:rsidR="002D0226" w:rsidRPr="00BC6BEF">
        <w:rPr>
          <w:sz w:val="28"/>
          <w:szCs w:val="16"/>
        </w:rPr>
        <w:t>(</w:t>
      </w:r>
      <w:r w:rsidR="00E6229D" w:rsidRPr="00BC6BEF">
        <w:rPr>
          <w:sz w:val="28"/>
          <w:szCs w:val="16"/>
        </w:rPr>
        <w:t>ou les courtisan</w:t>
      </w:r>
      <w:r w:rsidR="002D0226" w:rsidRPr="00BC6BEF">
        <w:rPr>
          <w:sz w:val="28"/>
          <w:szCs w:val="16"/>
        </w:rPr>
        <w:t>(e)</w:t>
      </w:r>
      <w:r w:rsidR="00E6229D" w:rsidRPr="00BC6BEF">
        <w:rPr>
          <w:sz w:val="28"/>
          <w:szCs w:val="16"/>
        </w:rPr>
        <w:t>s</w:t>
      </w:r>
      <w:r w:rsidR="002D0226" w:rsidRPr="00BC6BEF">
        <w:rPr>
          <w:sz w:val="28"/>
          <w:szCs w:val="16"/>
        </w:rPr>
        <w:t xml:space="preserve"> qui répètent les mêmes stupidités)</w:t>
      </w:r>
      <w:r w:rsidR="002D0226" w:rsidRPr="00BC6BEF">
        <w:t>)</w:t>
      </w:r>
      <w:r w:rsidRPr="00BC6BEF">
        <w:t xml:space="preserve">, </w:t>
      </w:r>
      <w:r w:rsidRPr="00BC6BEF">
        <w:rPr>
          <w:b/>
          <w:bCs/>
        </w:rPr>
        <w:t xml:space="preserve">pour comprendre de quoi </w:t>
      </w:r>
      <w:r w:rsidR="00E6229D" w:rsidRPr="00BC6BEF">
        <w:rPr>
          <w:b/>
          <w:bCs/>
        </w:rPr>
        <w:t xml:space="preserve">elles ont </w:t>
      </w:r>
      <w:r w:rsidRPr="00BC6BEF">
        <w:rPr>
          <w:b/>
          <w:bCs/>
        </w:rPr>
        <w:t>besoin</w:t>
      </w:r>
      <w:r w:rsidR="00E6229D" w:rsidRPr="00BC6BEF">
        <w:rPr>
          <w:b/>
          <w:bCs/>
        </w:rPr>
        <w:t xml:space="preserve"> pour accéder à l'autonomie.</w:t>
      </w:r>
      <w:r w:rsidRPr="00BC6BEF">
        <w:t xml:space="preserve"> </w:t>
      </w:r>
    </w:p>
    <w:p w14:paraId="7D7AAEA7" w14:textId="77777777" w:rsidR="005A6CAD" w:rsidRPr="00BC6BEF" w:rsidRDefault="005A6CAD" w:rsidP="005A6CAD">
      <w:pPr>
        <w:pStyle w:val="NormalWeb"/>
        <w:ind w:left="1701"/>
        <w:rPr>
          <w:rFonts w:ascii="Georgia" w:hAnsi="Georgia"/>
          <w:color w:val="A907AD"/>
          <w:lang w:val="fr-FR"/>
        </w:rPr>
      </w:pPr>
    </w:p>
    <w:p w14:paraId="0ECDD2C4" w14:textId="77777777" w:rsidR="00C41CF9" w:rsidRPr="00BC6BEF" w:rsidRDefault="00C41CF9" w:rsidP="00C41CF9">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091B5557" wp14:editId="78A59D8E">
            <wp:extent cx="1388064" cy="1935354"/>
            <wp:effectExtent l="0" t="0" r="3175" b="8255"/>
            <wp:docPr id="114" name="Imagem 114"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1656DDE6" w14:textId="4C13CF4A" w:rsidR="00500837" w:rsidRPr="00BC6BEF" w:rsidRDefault="00590BD4" w:rsidP="00590BD4">
      <w:pPr>
        <w:pStyle w:val="FR"/>
        <w:rPr>
          <w:color w:val="333333"/>
        </w:rPr>
      </w:pPr>
      <w:bookmarkStart w:id="303" w:name="_Toc79074205"/>
      <w:r w:rsidRPr="00BC6BEF">
        <w:t>21c[FR] Réponse de la France</w:t>
      </w:r>
      <w:r w:rsidR="00BD4878" w:rsidRPr="00BC6BEF">
        <w:rPr>
          <w:rStyle w:val="Forte"/>
          <w:b/>
          <w:bCs w:val="0"/>
          <w:color w:val="00B050"/>
        </w:rPr>
        <w:t xml:space="preserve"> </w:t>
      </w:r>
      <w:r w:rsidR="00BD4878" w:rsidRPr="00BC6BEF">
        <w:rPr>
          <w:rStyle w:val="Forte"/>
          <w:color w:val="000000" w:themeColor="text1"/>
          <w:sz w:val="32"/>
          <w:szCs w:val="32"/>
        </w:rPr>
        <w:t xml:space="preserve">(Paragraphe </w:t>
      </w:r>
      <w:r w:rsidR="00BD4878" w:rsidRPr="00BC6BEF">
        <w:rPr>
          <w:rStyle w:val="Forte"/>
          <w:b/>
          <w:bCs w:val="0"/>
          <w:color w:val="000000" w:themeColor="text1"/>
          <w:sz w:val="32"/>
          <w:szCs w:val="32"/>
        </w:rPr>
        <w:t>21c</w:t>
      </w:r>
      <w:r w:rsidR="00BD4878" w:rsidRPr="00BC6BEF">
        <w:rPr>
          <w:rStyle w:val="Forte"/>
          <w:color w:val="000000" w:themeColor="text1"/>
          <w:sz w:val="32"/>
          <w:szCs w:val="32"/>
        </w:rPr>
        <w:t xml:space="preserve"> des Demandes du Comité)</w:t>
      </w:r>
      <w:bookmarkEnd w:id="303"/>
    </w:p>
    <w:p w14:paraId="0BCB15A6" w14:textId="77777777" w:rsidR="00E43B4C" w:rsidRPr="00BC6BEF" w:rsidRDefault="00E43B4C" w:rsidP="0097072B">
      <w:pPr>
        <w:spacing w:before="100" w:beforeAutospacing="1" w:after="100" w:afterAutospacing="1"/>
        <w:ind w:left="567"/>
        <w:rPr>
          <w:rFonts w:ascii="Georgia" w:hAnsi="Georgia"/>
          <w:color w:val="993300"/>
          <w:lang w:val="fr-FR"/>
        </w:rPr>
      </w:pPr>
      <w:r w:rsidRPr="00BC6BEF">
        <w:rPr>
          <w:rFonts w:ascii="Georgia" w:hAnsi="Georgia"/>
          <w:color w:val="993300"/>
          <w:lang w:val="fr-FR"/>
        </w:rPr>
        <w:t>150.</w:t>
      </w:r>
      <w:r w:rsidRPr="00BC6BEF">
        <w:rPr>
          <w:rFonts w:ascii="Georgia" w:hAnsi="Georgia"/>
          <w:color w:val="993300"/>
          <w:lang w:val="fr-FR"/>
        </w:rPr>
        <w:tab/>
        <w:t xml:space="preserve">En décembre 2018, 7 892 français sont accueillis dans les services wallons (6 457 adultes et 1 435 jeunes). Nous ne disposons pas d’informations sur le flux des retours. </w:t>
      </w:r>
    </w:p>
    <w:p w14:paraId="6E6E1D98" w14:textId="77777777" w:rsidR="00E43B4C" w:rsidRPr="00BC6BEF" w:rsidRDefault="00E43B4C" w:rsidP="0097072B">
      <w:pPr>
        <w:spacing w:before="100" w:beforeAutospacing="1" w:after="100" w:afterAutospacing="1"/>
        <w:ind w:left="567"/>
        <w:rPr>
          <w:rFonts w:ascii="Georgia" w:hAnsi="Georgia"/>
          <w:color w:val="993300"/>
          <w:lang w:val="fr-FR"/>
        </w:rPr>
      </w:pPr>
      <w:r w:rsidRPr="00BC6BEF">
        <w:rPr>
          <w:rFonts w:ascii="Georgia" w:hAnsi="Georgia"/>
          <w:color w:val="993300"/>
          <w:lang w:val="fr-FR"/>
        </w:rPr>
        <w:t>151.</w:t>
      </w:r>
      <w:r w:rsidRPr="00BC6BEF">
        <w:rPr>
          <w:rFonts w:ascii="Georgia" w:hAnsi="Georgia"/>
          <w:color w:val="993300"/>
          <w:lang w:val="fr-FR"/>
        </w:rPr>
        <w:tab/>
        <w:t>La loi de financement de la Sécurité sociale pour 2020 prévoit :</w:t>
      </w:r>
    </w:p>
    <w:p w14:paraId="117242CA" w14:textId="77777777" w:rsidR="00E43B4C" w:rsidRPr="00BC6BEF" w:rsidRDefault="00E43B4C" w:rsidP="0097072B">
      <w:pPr>
        <w:spacing w:before="100" w:beforeAutospacing="1" w:after="100" w:afterAutospacing="1"/>
        <w:ind w:left="567"/>
        <w:rPr>
          <w:rFonts w:ascii="Georgia" w:hAnsi="Georgia"/>
          <w:color w:val="993300"/>
          <w:lang w:val="fr-FR"/>
        </w:rPr>
      </w:pPr>
      <w:r w:rsidRPr="00BC6BEF">
        <w:rPr>
          <w:rFonts w:ascii="Georgia" w:hAnsi="Georgia"/>
          <w:color w:val="993300"/>
          <w:lang w:val="fr-FR"/>
        </w:rPr>
        <w:lastRenderedPageBreak/>
        <w:t>•</w:t>
      </w:r>
      <w:r w:rsidRPr="00BC6BEF">
        <w:rPr>
          <w:rFonts w:ascii="Georgia" w:hAnsi="Georgia"/>
          <w:color w:val="993300"/>
          <w:lang w:val="fr-FR"/>
        </w:rPr>
        <w:tab/>
        <w:t>Le conventionnement du secteur des adultes pour réguler, tant sur le plan qualitatif que sur le plan quantitatif, l’activité des établissements wallons ;</w:t>
      </w:r>
    </w:p>
    <w:p w14:paraId="6778E884" w14:textId="77777777" w:rsidR="00E43B4C" w:rsidRPr="00BC6BEF" w:rsidRDefault="00E43B4C" w:rsidP="0097072B">
      <w:pPr>
        <w:spacing w:before="100" w:beforeAutospacing="1" w:after="100" w:afterAutospacing="1"/>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 xml:space="preserve">Pour éviter les départs, l’accélération du déploiement de solutions alternatives d’accompagnement dans les régions les plus concernées (Ile-de-France, Hauts-de-France et Grand-Est) avec un engagement de 90 millions d’€ sur trois ans. </w:t>
      </w:r>
    </w:p>
    <w:p w14:paraId="0C40915A" w14:textId="3B051B26" w:rsidR="00E43B4C" w:rsidRPr="00BC6BEF" w:rsidRDefault="00E43B4C" w:rsidP="0097072B">
      <w:pPr>
        <w:spacing w:before="100" w:beforeAutospacing="1" w:after="100" w:afterAutospacing="1"/>
        <w:ind w:left="567"/>
        <w:rPr>
          <w:rFonts w:ascii="Georgia" w:hAnsi="Georgia"/>
          <w:color w:val="333333"/>
          <w:lang w:val="fr-FR"/>
        </w:rPr>
      </w:pPr>
      <w:r w:rsidRPr="00BC6BEF">
        <w:rPr>
          <w:rFonts w:ascii="Georgia" w:hAnsi="Georgia"/>
          <w:color w:val="993300"/>
          <w:lang w:val="fr-FR"/>
        </w:rPr>
        <w:t>152.</w:t>
      </w:r>
      <w:r w:rsidRPr="00BC6BEF">
        <w:rPr>
          <w:rFonts w:ascii="Georgia" w:hAnsi="Georgia"/>
          <w:color w:val="993300"/>
          <w:lang w:val="fr-FR"/>
        </w:rPr>
        <w:tab/>
        <w:t>Dans le cadre de l’accord, le nombre d’inspections communes, programmées ou non, conduites par l’AViQ pour la Wallonie et l’ARS Hauts-de-France progresse.</w:t>
      </w:r>
    </w:p>
    <w:p w14:paraId="6AB5C3CB" w14:textId="77777777" w:rsidR="00C60182" w:rsidRPr="00BC6BEF" w:rsidRDefault="00C60182" w:rsidP="00C60182">
      <w:pPr>
        <w:pStyle w:val="NormalWeb"/>
        <w:spacing w:before="0" w:beforeAutospacing="0" w:after="420" w:afterAutospacing="0"/>
        <w:ind w:left="1134"/>
        <w:rPr>
          <w:rStyle w:val="Forte"/>
          <w:rFonts w:ascii="Georgia" w:hAnsi="Georgia"/>
          <w:color w:val="333399"/>
          <w:sz w:val="52"/>
          <w:szCs w:val="52"/>
          <w:lang w:val="fr-FR"/>
        </w:rPr>
      </w:pPr>
    </w:p>
    <w:p w14:paraId="0809B4D0" w14:textId="629422C4" w:rsidR="007C38D0" w:rsidRPr="00BC6BEF" w:rsidRDefault="007C38D0" w:rsidP="007C38D0">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776A552B" wp14:editId="45524902">
            <wp:extent cx="2223493" cy="1467651"/>
            <wp:effectExtent l="0" t="0" r="0" b="0"/>
            <wp:docPr id="169" name="Imagem 169"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614FE242" w14:textId="7DC2B6E3" w:rsidR="000D7BEA" w:rsidRPr="00BC6BEF" w:rsidRDefault="000D7BEA" w:rsidP="00D667A7">
      <w:pPr>
        <w:pStyle w:val="AAAna"/>
        <w:rPr>
          <w:rStyle w:val="Forte"/>
          <w:b/>
          <w:bCs w:val="0"/>
        </w:rPr>
      </w:pPr>
      <w:bookmarkStart w:id="304" w:name="_Toc79074206"/>
      <w:r w:rsidRPr="00BC6BEF">
        <w:t>21c[AA(Ana.)]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21c</w:t>
      </w:r>
      <w:r w:rsidRPr="00BC6BEF">
        <w:rPr>
          <w:rStyle w:val="Forte"/>
          <w:color w:val="000000" w:themeColor="text1"/>
          <w:sz w:val="32"/>
          <w:szCs w:val="32"/>
        </w:rPr>
        <w:t xml:space="preserve"> des Demandes du Comité)</w:t>
      </w:r>
      <w:bookmarkEnd w:id="304"/>
    </w:p>
    <w:p w14:paraId="7467CF9C" w14:textId="28B04D35" w:rsidR="003E6E7D" w:rsidRPr="00BC6BEF" w:rsidRDefault="003E6E7D" w:rsidP="00101356">
      <w:pPr>
        <w:pStyle w:val="AA-titre-rsum"/>
        <w:rPr>
          <w:rStyle w:val="Forte"/>
          <w:b/>
          <w:bCs w:val="0"/>
        </w:rPr>
      </w:pPr>
      <w:r w:rsidRPr="00BC6BEF">
        <w:rPr>
          <w:rStyle w:val="Forte"/>
          <w:b/>
          <w:bCs w:val="0"/>
        </w:rPr>
        <w:t>* Résumé *</w:t>
      </w:r>
    </w:p>
    <w:p w14:paraId="0E8EB616" w14:textId="0BC1F841" w:rsidR="003E6E7D" w:rsidRPr="00BC6BEF" w:rsidRDefault="00010662" w:rsidP="00101356">
      <w:pPr>
        <w:pStyle w:val="AA-rsum"/>
        <w:rPr>
          <w:rStyle w:val="Forte"/>
          <w:b w:val="0"/>
          <w:bCs/>
        </w:rPr>
      </w:pPr>
      <w:r w:rsidRPr="00BC6BEF">
        <w:rPr>
          <w:rStyle w:val="Forte"/>
          <w:b w:val="0"/>
          <w:bCs/>
        </w:rPr>
        <w:t xml:space="preserve">- Face à cette ignominie incroyable, </w:t>
      </w:r>
      <w:r w:rsidRPr="00BC6BEF">
        <w:rPr>
          <w:rStyle w:val="Forte"/>
        </w:rPr>
        <w:t xml:space="preserve">la réponse de la France est – une fois de plus – un monument, </w:t>
      </w:r>
      <w:r w:rsidR="00660BA4" w:rsidRPr="00BC6BEF">
        <w:rPr>
          <w:rStyle w:val="Forte"/>
        </w:rPr>
        <w:t>un hymne à la mauvaise foi</w:t>
      </w:r>
      <w:r w:rsidR="00526C0C" w:rsidRPr="00BC6BEF">
        <w:rPr>
          <w:rStyle w:val="Forte"/>
        </w:rPr>
        <w:t>, à la cachotterie</w:t>
      </w:r>
      <w:r w:rsidR="00660BA4" w:rsidRPr="00BC6BEF">
        <w:rPr>
          <w:rStyle w:val="Forte"/>
        </w:rPr>
        <w:t xml:space="preserve"> et à la manipulation discrète</w:t>
      </w:r>
      <w:r w:rsidR="00526C0C" w:rsidRPr="00BC6BEF">
        <w:rPr>
          <w:rStyle w:val="Forte"/>
        </w:rPr>
        <w:t>s</w:t>
      </w:r>
      <w:r w:rsidR="00B967CA" w:rsidRPr="00BC6BEF">
        <w:rPr>
          <w:rStyle w:val="Forte"/>
          <w:b w:val="0"/>
          <w:bCs/>
        </w:rPr>
        <w:t>, où rien n'est "droit" ni sincère.</w:t>
      </w:r>
    </w:p>
    <w:p w14:paraId="55C56D43" w14:textId="7F0DCBF3" w:rsidR="006C0CE8" w:rsidRPr="00BC6BEF" w:rsidRDefault="00B967CA" w:rsidP="00101356">
      <w:pPr>
        <w:pStyle w:val="AA-rsum"/>
        <w:rPr>
          <w:rStyle w:val="Forte"/>
          <w:b w:val="0"/>
        </w:rPr>
      </w:pPr>
      <w:r w:rsidRPr="00BC6BEF">
        <w:rPr>
          <w:rStyle w:val="Forte"/>
          <w:b w:val="0"/>
          <w:bCs/>
        </w:rPr>
        <w:t xml:space="preserve">- Plutôt que de lire </w:t>
      </w:r>
      <w:r w:rsidR="0038322B" w:rsidRPr="00BC6BEF">
        <w:rPr>
          <w:rStyle w:val="Forte"/>
          <w:b w:val="0"/>
          <w:bCs/>
        </w:rPr>
        <w:t xml:space="preserve">ces </w:t>
      </w:r>
      <w:r w:rsidR="00921F64" w:rsidRPr="00BC6BEF">
        <w:rPr>
          <w:rStyle w:val="Forte"/>
          <w:b w:val="0"/>
          <w:bCs/>
        </w:rPr>
        <w:t xml:space="preserve">lassantes </w:t>
      </w:r>
      <w:r w:rsidR="00921E7C" w:rsidRPr="00BC6BEF">
        <w:rPr>
          <w:rStyle w:val="Forte"/>
          <w:b w:val="0"/>
          <w:bCs/>
        </w:rPr>
        <w:t>billevesées</w:t>
      </w:r>
      <w:r w:rsidR="002952CB">
        <w:rPr>
          <w:rStyle w:val="Forte"/>
          <w:b w:val="0"/>
          <w:bCs/>
        </w:rPr>
        <w:t xml:space="preserve"> officielles</w:t>
      </w:r>
      <w:r w:rsidR="00921F64" w:rsidRPr="00BC6BEF">
        <w:rPr>
          <w:rStyle w:val="Forte"/>
          <w:b w:val="0"/>
          <w:bCs/>
        </w:rPr>
        <w:t xml:space="preserve">, nous invitons plutôt le Comité à </w:t>
      </w:r>
      <w:r w:rsidR="00921F64" w:rsidRPr="00BC6BEF">
        <w:rPr>
          <w:rStyle w:val="Forte"/>
        </w:rPr>
        <w:t>regarder</w:t>
      </w:r>
      <w:r w:rsidR="00921F64" w:rsidRPr="00BC6BEF">
        <w:rPr>
          <w:rStyle w:val="Forte"/>
          <w:b w:val="0"/>
          <w:bCs/>
        </w:rPr>
        <w:t xml:space="preserve"> </w:t>
      </w:r>
      <w:hyperlink r:id="rId552" w:history="1">
        <w:r w:rsidR="00921F64" w:rsidRPr="00BC6BEF">
          <w:rPr>
            <w:rStyle w:val="Hyperlink"/>
            <w:b/>
            <w:bCs w:val="0"/>
          </w:rPr>
          <w:t xml:space="preserve">l'extrait vidéo </w:t>
        </w:r>
        <w:r w:rsidR="008D3340" w:rsidRPr="00BC6BEF">
          <w:rPr>
            <w:rStyle w:val="Hyperlink"/>
            <w:b/>
            <w:bCs w:val="0"/>
          </w:rPr>
          <w:t xml:space="preserve">(du reportage de Zone Interdite) </w:t>
        </w:r>
        <w:r w:rsidR="00921F64" w:rsidRPr="00BC6BEF">
          <w:rPr>
            <w:rStyle w:val="Hyperlink"/>
            <w:b/>
            <w:bCs w:val="0"/>
          </w:rPr>
          <w:t>à ce sujet</w:t>
        </w:r>
      </w:hyperlink>
      <w:r w:rsidR="00921F64" w:rsidRPr="00BC6BEF">
        <w:rPr>
          <w:rStyle w:val="Forte"/>
          <w:b w:val="0"/>
          <w:bCs/>
        </w:rPr>
        <w:t xml:space="preserve">, </w:t>
      </w:r>
      <w:r w:rsidR="00921F64" w:rsidRPr="00BC6BEF">
        <w:rPr>
          <w:rStyle w:val="Forte"/>
          <w:b w:val="0"/>
        </w:rPr>
        <w:t>qui (en moins de 9 mn) :</w:t>
      </w:r>
    </w:p>
    <w:p w14:paraId="3AEB7B57" w14:textId="47CE9BD1" w:rsidR="00921F64" w:rsidRPr="00BC6BEF" w:rsidRDefault="00921F64" w:rsidP="006C0CE8">
      <w:pPr>
        <w:pStyle w:val="AA-rsum"/>
        <w:ind w:left="1416"/>
        <w:rPr>
          <w:rStyle w:val="Forte"/>
          <w:b w:val="0"/>
          <w:bCs/>
        </w:rPr>
      </w:pPr>
      <w:r w:rsidRPr="00BC6BEF">
        <w:rPr>
          <w:rStyle w:val="Forte"/>
          <w:b w:val="0"/>
        </w:rPr>
        <w:t xml:space="preserve">- montre que </w:t>
      </w:r>
      <w:r w:rsidRPr="00BC6BEF">
        <w:rPr>
          <w:rStyle w:val="Forte"/>
          <w:bCs/>
        </w:rPr>
        <w:t>les conditions d'accueil sont encore pire</w:t>
      </w:r>
      <w:r w:rsidR="006C0CE8" w:rsidRPr="00BC6BEF">
        <w:rPr>
          <w:rStyle w:val="Forte"/>
          <w:bCs/>
        </w:rPr>
        <w:t>s</w:t>
      </w:r>
      <w:r w:rsidRPr="00BC6BEF">
        <w:rPr>
          <w:rStyle w:val="Forte"/>
          <w:bCs/>
        </w:rPr>
        <w:t xml:space="preserve"> qu'en France</w:t>
      </w:r>
      <w:r w:rsidRPr="00BC6BEF">
        <w:rPr>
          <w:rStyle w:val="Forte"/>
          <w:b w:val="0"/>
        </w:rPr>
        <w:t xml:space="preserve"> ;</w:t>
      </w:r>
      <w:r w:rsidRPr="00BC6BEF">
        <w:rPr>
          <w:rStyle w:val="Forte"/>
          <w:b w:val="0"/>
        </w:rPr>
        <w:br/>
        <w:t>- montre que c'est très clairement "</w:t>
      </w:r>
      <w:r w:rsidRPr="00BC6BEF">
        <w:rPr>
          <w:rStyle w:val="Forte"/>
          <w:bCs/>
        </w:rPr>
        <w:t>un business très lucratif</w:t>
      </w:r>
      <w:r w:rsidRPr="00BC6BEF">
        <w:rPr>
          <w:rStyle w:val="Forte"/>
          <w:b w:val="0"/>
        </w:rPr>
        <w:t>" ;</w:t>
      </w:r>
      <w:r w:rsidRPr="00BC6BEF">
        <w:rPr>
          <w:rStyle w:val="Forte"/>
          <w:b w:val="0"/>
        </w:rPr>
        <w:br/>
        <w:t xml:space="preserve">- (accessoirement) confirme que les montants (reçus par ces exploiteurs) peuvent être de </w:t>
      </w:r>
      <w:r w:rsidRPr="00BC6BEF">
        <w:rPr>
          <w:rStyle w:val="Forte"/>
          <w:bCs/>
        </w:rPr>
        <w:t>300 € par jour en 2014</w:t>
      </w:r>
      <w:r w:rsidRPr="00BC6BEF">
        <w:rPr>
          <w:rStyle w:val="Forte"/>
          <w:b w:val="0"/>
        </w:rPr>
        <w:t xml:space="preserve"> (ce qui fait 9000 € par mois et par "placement" – souvent des "placements à vie", très rémunérateurs) ;</w:t>
      </w:r>
      <w:r w:rsidRPr="00BC6BEF">
        <w:rPr>
          <w:rStyle w:val="Forte"/>
          <w:b w:val="0"/>
        </w:rPr>
        <w:br/>
      </w:r>
      <w:r w:rsidRPr="00BC6BEF">
        <w:rPr>
          <w:rStyle w:val="Forte"/>
          <w:b w:val="0"/>
        </w:rPr>
        <w:lastRenderedPageBreak/>
        <w:t xml:space="preserve">- montre aussi que cette </w:t>
      </w:r>
      <w:r w:rsidR="00022041" w:rsidRPr="00BC6BEF">
        <w:rPr>
          <w:rStyle w:val="Forte"/>
          <w:b w:val="0"/>
          <w:bCs/>
        </w:rPr>
        <w:t>scandaleuse</w:t>
      </w:r>
      <w:r w:rsidRPr="00BC6BEF">
        <w:rPr>
          <w:rStyle w:val="Forte"/>
          <w:b w:val="0"/>
        </w:rPr>
        <w:t xml:space="preserve"> exploitation d'êtres humains </w:t>
      </w:r>
      <w:r w:rsidRPr="00BC6BEF">
        <w:rPr>
          <w:rStyle w:val="Forte"/>
          <w:bCs/>
        </w:rPr>
        <w:t>n'empêche pas de faire rire le directeur d'ARS</w:t>
      </w:r>
      <w:r w:rsidRPr="00BC6BEF">
        <w:rPr>
          <w:rStyle w:val="Forte"/>
          <w:b w:val="0"/>
        </w:rPr>
        <w:t xml:space="preserve"> interviewé…</w:t>
      </w:r>
    </w:p>
    <w:p w14:paraId="14EAFFDC" w14:textId="76E7930A" w:rsidR="00B967CA" w:rsidRPr="00BC6BEF" w:rsidRDefault="00B967CA" w:rsidP="000D7BEA">
      <w:pPr>
        <w:pStyle w:val="NormalWeb"/>
        <w:spacing w:before="0" w:beforeAutospacing="0" w:after="420" w:afterAutospacing="0"/>
        <w:ind w:left="2268"/>
        <w:rPr>
          <w:rStyle w:val="Forte"/>
          <w:rFonts w:ascii="Georgia" w:hAnsi="Georgia"/>
          <w:b w:val="0"/>
          <w:bCs w:val="0"/>
          <w:color w:val="333399"/>
          <w:lang w:val="fr-FR"/>
        </w:rPr>
      </w:pPr>
    </w:p>
    <w:p w14:paraId="50A7DB1D" w14:textId="12AF9159" w:rsidR="000D7BEA" w:rsidRPr="00BC6BEF" w:rsidRDefault="000D7BEA" w:rsidP="008C744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Concernant l'exil forcé vers la Belgique et les "usines à Français", nous ne connaissons pas les motifs de cette incroyable aberration, mais il est probable qu'il soit d'ordre économique, comme d'habitude (c’est-à-dire que ceux qui créent ou qui maintiennent ce système doivent y gagner quelque chose).</w:t>
      </w:r>
      <w:r w:rsidRPr="00BC6BEF">
        <w:rPr>
          <w:rStyle w:val="Forte"/>
          <w:rFonts w:ascii="Georgia" w:hAnsi="Georgia"/>
          <w:b w:val="0"/>
          <w:bCs w:val="0"/>
          <w:color w:val="333399"/>
          <w:lang w:val="fr-FR"/>
        </w:rPr>
        <w:br/>
        <w:t>Et puisqu'il est difficile de connaître les détails de ces motifs, on peut imaginer qu'ils sont particulièrement vicieux (donc encore mieux cachés).</w:t>
      </w:r>
    </w:p>
    <w:p w14:paraId="528DB8E8" w14:textId="77777777" w:rsidR="000D7BEA" w:rsidRPr="00BC6BEF" w:rsidRDefault="000D7BEA" w:rsidP="008C744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Il serait très intéressant d'entendre "la France" exposer ces motifs (ou prétextes), si le Comité voulait bien lui poser la question. </w:t>
      </w:r>
      <w:r w:rsidRPr="00BC6BEF">
        <w:rPr>
          <w:rStyle w:val="Forte"/>
          <w:rFonts w:ascii="Georgia" w:hAnsi="Georgia"/>
          <w:b w:val="0"/>
          <w:bCs w:val="0"/>
          <w:color w:val="333399"/>
          <w:lang w:val="fr-FR"/>
        </w:rPr>
        <w:br/>
        <w:t>(Nous, "la France" ne daigne pas nous répondre.)</w:t>
      </w:r>
    </w:p>
    <w:p w14:paraId="21FB802A" w14:textId="07B81A26" w:rsidR="000D7BEA" w:rsidRPr="00BC6BEF" w:rsidRDefault="000D7BEA" w:rsidP="008C744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Nous invitons à nouveau le Comité à regarder </w:t>
      </w:r>
      <w:hyperlink r:id="rId553" w:history="1">
        <w:r w:rsidRPr="00BC6BEF">
          <w:rPr>
            <w:rStyle w:val="Hyperlink"/>
            <w:rFonts w:ascii="Georgia" w:hAnsi="Georgia"/>
            <w:lang w:val="fr-FR"/>
          </w:rPr>
          <w:t>l'extrait vidéo à ce sujet</w:t>
        </w:r>
      </w:hyperlink>
      <w:r w:rsidRPr="00BC6BEF">
        <w:rPr>
          <w:rStyle w:val="Forte"/>
          <w:rFonts w:ascii="Georgia" w:hAnsi="Georgia"/>
          <w:b w:val="0"/>
          <w:bCs w:val="0"/>
          <w:color w:val="333399"/>
          <w:lang w:val="fr-FR"/>
        </w:rPr>
        <w:t>, qui (en moins de 9 mn) :</w:t>
      </w:r>
      <w:r w:rsidRPr="00BC6BEF">
        <w:rPr>
          <w:rStyle w:val="Forte"/>
          <w:rFonts w:ascii="Georgia" w:hAnsi="Georgia"/>
          <w:b w:val="0"/>
          <w:bCs w:val="0"/>
          <w:color w:val="333399"/>
          <w:lang w:val="fr-FR"/>
        </w:rPr>
        <w:br/>
        <w:t>- montre que les conditions d'accueil sont encore pire qu'en France ;</w:t>
      </w:r>
      <w:r w:rsidRPr="00BC6BEF">
        <w:rPr>
          <w:rStyle w:val="Forte"/>
          <w:rFonts w:ascii="Georgia" w:hAnsi="Georgia"/>
          <w:b w:val="0"/>
          <w:bCs w:val="0"/>
          <w:color w:val="333399"/>
          <w:lang w:val="fr-FR"/>
        </w:rPr>
        <w:br/>
        <w:t>- montre que c'est très clairement "un business très lucratif" ;</w:t>
      </w:r>
      <w:r w:rsidRPr="00BC6BEF">
        <w:rPr>
          <w:rStyle w:val="Forte"/>
          <w:rFonts w:ascii="Georgia" w:hAnsi="Georgia"/>
          <w:b w:val="0"/>
          <w:bCs w:val="0"/>
          <w:color w:val="333399"/>
          <w:lang w:val="fr-FR"/>
        </w:rPr>
        <w:br/>
        <w:t>- (accessoirement) confirme que les montants (reçus par ces exploiteurs) peuvent être de 300 € par jour en 2014 (ce qui fait 9000 € par mois et par "placement" – souvent des "placements à vie", très rémunérateurs) ;</w:t>
      </w:r>
      <w:r w:rsidRPr="00BC6BEF">
        <w:rPr>
          <w:rStyle w:val="Forte"/>
          <w:rFonts w:ascii="Georgia" w:hAnsi="Georgia"/>
          <w:b w:val="0"/>
          <w:bCs w:val="0"/>
          <w:color w:val="333399"/>
          <w:lang w:val="fr-FR"/>
        </w:rPr>
        <w:br/>
        <w:t xml:space="preserve">- montre aussi que cette </w:t>
      </w:r>
      <w:r w:rsidR="00022041" w:rsidRPr="00BC6BEF">
        <w:rPr>
          <w:rStyle w:val="Forte"/>
          <w:rFonts w:ascii="Georgia" w:hAnsi="Georgia"/>
          <w:b w:val="0"/>
          <w:bCs w:val="0"/>
          <w:color w:val="333399"/>
          <w:lang w:val="fr-FR"/>
        </w:rPr>
        <w:t>scandaleuse</w:t>
      </w:r>
      <w:r w:rsidRPr="00BC6BEF">
        <w:rPr>
          <w:rStyle w:val="Forte"/>
          <w:rFonts w:ascii="Georgia" w:hAnsi="Georgia"/>
          <w:b w:val="0"/>
          <w:bCs w:val="0"/>
          <w:color w:val="333399"/>
          <w:lang w:val="fr-FR"/>
        </w:rPr>
        <w:t xml:space="preserve"> exploitation d'êtres humains n'empêche pas de faire rire le directeur d'ARS interviewé…</w:t>
      </w:r>
    </w:p>
    <w:p w14:paraId="4870839B" w14:textId="77777777" w:rsidR="000D7BEA" w:rsidRPr="00BC6BEF" w:rsidRDefault="000D7BEA" w:rsidP="008C744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w:t>
      </w:r>
      <w:r w:rsidRPr="00BC6BEF">
        <w:rPr>
          <w:rFonts w:ascii="Georgia" w:hAnsi="Georgia"/>
          <w:i/>
          <w:iCs/>
          <w:color w:val="993300"/>
          <w:lang w:val="fr-FR"/>
        </w:rPr>
        <w:t>Nous ne disposons pas d’informations sur le flux des retours</w:t>
      </w:r>
      <w:r w:rsidRPr="00BC6BEF">
        <w:rPr>
          <w:rStyle w:val="Forte"/>
          <w:rFonts w:ascii="Georgia" w:hAnsi="Georgia"/>
          <w:b w:val="0"/>
          <w:bCs w:val="0"/>
          <w:color w:val="333399"/>
          <w:lang w:val="fr-FR"/>
        </w:rPr>
        <w:t xml:space="preserve">" : </w:t>
      </w:r>
      <w:r w:rsidRPr="00BC6BEF">
        <w:rPr>
          <w:rStyle w:val="Forte"/>
          <w:rFonts w:ascii="Georgia" w:hAnsi="Georgia"/>
          <w:b w:val="0"/>
          <w:bCs w:val="0"/>
          <w:color w:val="333399"/>
          <w:lang w:val="fr-FR"/>
        </w:rPr>
        <w:br/>
        <w:t>Il serait pourtant facile de le faire par une simple soustraction.</w:t>
      </w:r>
      <w:r w:rsidRPr="00BC6BEF">
        <w:rPr>
          <w:rStyle w:val="Forte"/>
          <w:rFonts w:ascii="Georgia" w:hAnsi="Georgia"/>
          <w:b w:val="0"/>
          <w:bCs w:val="0"/>
          <w:color w:val="333399"/>
          <w:lang w:val="fr-FR"/>
        </w:rPr>
        <w:br/>
        <w:t>Cette déclaration – aussi hypocrite que les autres – semble indiquer que ce "flux" est inexistant (ou trop ridiculement faible pour être avoué).</w:t>
      </w:r>
    </w:p>
    <w:p w14:paraId="466B30D3" w14:textId="009A1A91" w:rsidR="00AA7AA1" w:rsidRPr="00BC6BEF" w:rsidRDefault="000D7BEA" w:rsidP="008C744C">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w:t>
      </w:r>
      <w:r w:rsidRPr="00BC6BEF">
        <w:rPr>
          <w:rFonts w:ascii="Georgia" w:hAnsi="Georgia"/>
          <w:i/>
          <w:iCs/>
          <w:color w:val="993300"/>
          <w:lang w:val="fr-FR"/>
        </w:rPr>
        <w:t>l’accélération du déploiement de solutions alternatives d’accompagnement</w:t>
      </w:r>
      <w:r w:rsidRPr="00BC6BEF">
        <w:rPr>
          <w:rStyle w:val="Forte"/>
          <w:rFonts w:ascii="Georgia" w:hAnsi="Georgia"/>
          <w:b w:val="0"/>
          <w:bCs w:val="0"/>
          <w:color w:val="333399"/>
          <w:lang w:val="fr-FR"/>
        </w:rPr>
        <w:t>" :</w:t>
      </w:r>
      <w:r w:rsidRPr="00BC6BEF">
        <w:rPr>
          <w:rStyle w:val="Forte"/>
          <w:rFonts w:ascii="Georgia" w:hAnsi="Georgia"/>
          <w:b w:val="0"/>
          <w:bCs w:val="0"/>
          <w:color w:val="333399"/>
          <w:lang w:val="fr-FR"/>
        </w:rPr>
        <w:br/>
        <w:t>Est-ce que le mot "alternatives" est à comprendre comme "alternativement à la Belgique (c’est-à-dire en France) – ce qui semble le cas, ou s'agit-il de "solutions alternatives d'accompagnement" dans le sens "accompagnement au lieu d'hébergement", ce que cette phrase pourrait laisser penser si on la lit superficiellement ?</w:t>
      </w:r>
      <w:r w:rsidRPr="00BC6BEF">
        <w:rPr>
          <w:rStyle w:val="Forte"/>
          <w:rFonts w:ascii="Georgia" w:hAnsi="Georgia"/>
          <w:b w:val="0"/>
          <w:bCs w:val="0"/>
          <w:color w:val="333399"/>
          <w:lang w:val="fr-FR"/>
        </w:rPr>
        <w:br/>
        <w:t xml:space="preserve">En effet, on a pu voir dans la réponse 143 que "la France" n'hésite pas à englober environ 400000 places d'hébergement dans la notion d' "accompagnement" </w:t>
      </w:r>
      <w:r w:rsidRPr="00BC6BEF">
        <w:rPr>
          <w:rStyle w:val="Forte"/>
          <w:rFonts w:ascii="Georgia" w:hAnsi="Georgia"/>
          <w:b w:val="0"/>
          <w:bCs w:val="0"/>
          <w:color w:val="333399"/>
          <w:lang w:val="fr-FR"/>
        </w:rPr>
        <w:br/>
        <w:t>("</w:t>
      </w:r>
      <w:r w:rsidRPr="00BC6BEF">
        <w:rPr>
          <w:rFonts w:ascii="Georgia" w:hAnsi="Georgia"/>
          <w:i/>
          <w:iCs/>
          <w:color w:val="993300"/>
          <w:lang w:val="fr-FR"/>
        </w:rPr>
        <w:t>Sur les dix millions de personnes handicapées, 506 949 sont accompagnées par le secteur médico-social en 2019.</w:t>
      </w:r>
      <w:r w:rsidRPr="00BC6BEF">
        <w:rPr>
          <w:rStyle w:val="Forte"/>
          <w:rFonts w:ascii="Georgia" w:hAnsi="Georgia"/>
          <w:b w:val="0"/>
          <w:bCs w:val="0"/>
          <w:color w:val="333399"/>
          <w:lang w:val="fr-FR"/>
        </w:rPr>
        <w:t>")</w:t>
      </w:r>
    </w:p>
    <w:p w14:paraId="32F9EDDD" w14:textId="77777777" w:rsidR="002569E0" w:rsidRPr="00BC6BEF" w:rsidRDefault="002569E0" w:rsidP="008C744C">
      <w:pPr>
        <w:pStyle w:val="NormalWeb"/>
        <w:spacing w:before="0" w:beforeAutospacing="0" w:after="420" w:afterAutospacing="0"/>
        <w:ind w:left="1701"/>
        <w:rPr>
          <w:rStyle w:val="Forte"/>
          <w:rFonts w:ascii="Georgia" w:hAnsi="Georgia"/>
          <w:b w:val="0"/>
          <w:bCs w:val="0"/>
          <w:color w:val="333399"/>
          <w:lang w:val="fr-FR"/>
        </w:rPr>
      </w:pPr>
    </w:p>
    <w:p w14:paraId="25B4B506" w14:textId="57B436F2" w:rsidR="00CD45EE" w:rsidRPr="00BC6BEF" w:rsidRDefault="000D7BEA" w:rsidP="00CD45EE">
      <w:pPr>
        <w:pStyle w:val="AA-avis"/>
        <w:rPr>
          <w:rStyle w:val="Forte"/>
          <w:b w:val="0"/>
          <w:bCs w:val="0"/>
        </w:rPr>
      </w:pPr>
      <w:r w:rsidRPr="00BC6BEF">
        <w:rPr>
          <w:rStyle w:val="Forte"/>
          <w:b w:val="0"/>
          <w:bCs w:val="0"/>
        </w:rPr>
        <w:t>Les "subtilités rédactionnelles" (pour ne pas dire les vices) sont de très haut niveau dans cette "réponse de la France"</w:t>
      </w:r>
      <w:r w:rsidR="00CD45EE" w:rsidRPr="00BC6BEF">
        <w:rPr>
          <w:rStyle w:val="Forte"/>
          <w:b w:val="0"/>
          <w:bCs w:val="0"/>
        </w:rPr>
        <w:t xml:space="preserve"> ;</w:t>
      </w:r>
      <w:r w:rsidRPr="00BC6BEF">
        <w:rPr>
          <w:rStyle w:val="Forte"/>
          <w:b w:val="0"/>
          <w:bCs w:val="0"/>
        </w:rPr>
        <w:t xml:space="preserve"> il faut se méfier de tout.</w:t>
      </w:r>
    </w:p>
    <w:p w14:paraId="1F759B91" w14:textId="3927122D" w:rsidR="000D7BEA" w:rsidRPr="00BC6BEF" w:rsidRDefault="000D7BEA" w:rsidP="00B714EE">
      <w:pPr>
        <w:pStyle w:val="AA-avis"/>
        <w:rPr>
          <w:rStyle w:val="Forte"/>
          <w:b w:val="0"/>
          <w:bCs w:val="0"/>
        </w:rPr>
      </w:pPr>
      <w:r w:rsidRPr="00BC6BEF">
        <w:rPr>
          <w:rStyle w:val="Forte"/>
          <w:b w:val="0"/>
          <w:bCs w:val="0"/>
        </w:rPr>
        <w:t xml:space="preserve">On peut donc comprendre que même si la réponse semble "douce" en parlant d'un "accompagnement", en </w:t>
      </w:r>
      <w:r w:rsidRPr="00BC6BEF">
        <w:rPr>
          <w:rStyle w:val="Forte"/>
          <w:b w:val="0"/>
          <w:bCs w:val="0"/>
        </w:rPr>
        <w:lastRenderedPageBreak/>
        <w:t>réalité il est possible que l'objectif soit d'ouvrir encore de nouveaux centres, ce qui est possible avec le stratagème de "l'école hors les murs", et avec l'excuse de "rapatrier les Français" : s'il y a de l'argent à gagner, tout sera facilité et on peut compter sur la voracité des lobbies et sur la complaisance de l'Etat.</w:t>
      </w:r>
    </w:p>
    <w:p w14:paraId="2AF113FD" w14:textId="77777777" w:rsidR="002569E0" w:rsidRPr="00BC6BEF" w:rsidRDefault="002569E0" w:rsidP="00B714EE">
      <w:pPr>
        <w:pStyle w:val="AA-avis"/>
        <w:rPr>
          <w:rStyle w:val="Forte"/>
          <w:b w:val="0"/>
          <w:bCs w:val="0"/>
        </w:rPr>
      </w:pPr>
    </w:p>
    <w:p w14:paraId="5B407224" w14:textId="77777777" w:rsidR="003C1C16" w:rsidRPr="00BC6BEF" w:rsidRDefault="000D7BEA" w:rsidP="00A70C07">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w:t>
      </w:r>
      <w:r w:rsidRPr="00BC6BEF">
        <w:rPr>
          <w:rFonts w:ascii="Georgia" w:hAnsi="Georgia"/>
          <w:i/>
          <w:iCs/>
          <w:color w:val="993300"/>
          <w:lang w:val="fr-FR"/>
        </w:rPr>
        <w:t>le nombre d’inspections (…) progresse</w:t>
      </w:r>
      <w:r w:rsidRPr="00BC6BEF">
        <w:rPr>
          <w:rStyle w:val="Forte"/>
          <w:rFonts w:ascii="Georgia" w:hAnsi="Georgia"/>
          <w:b w:val="0"/>
          <w:bCs w:val="0"/>
          <w:color w:val="333399"/>
          <w:lang w:val="fr-FR"/>
        </w:rPr>
        <w:t>" :</w:t>
      </w:r>
      <w:r w:rsidRPr="00BC6BEF">
        <w:rPr>
          <w:rStyle w:val="Forte"/>
          <w:rFonts w:ascii="Georgia" w:hAnsi="Georgia"/>
          <w:b w:val="0"/>
          <w:bCs w:val="0"/>
          <w:color w:val="333399"/>
          <w:lang w:val="fr-FR"/>
        </w:rPr>
        <w:br/>
        <w:t>De combien exactement ? En nombre d'inspections et pas seulement en pourcentages.</w:t>
      </w:r>
      <w:r w:rsidRPr="00BC6BEF">
        <w:rPr>
          <w:rStyle w:val="Forte"/>
          <w:rFonts w:ascii="Georgia" w:hAnsi="Georgia"/>
          <w:b w:val="0"/>
          <w:bCs w:val="0"/>
          <w:color w:val="333399"/>
          <w:lang w:val="fr-FR"/>
        </w:rPr>
        <w:br/>
        <w:t>Dans le reportage susmentionné, le directeur d'une ARS confesse piteusement seulement 6 inspections par an (pour 160 établissements), ce qui est assez misérable.</w:t>
      </w:r>
      <w:r w:rsidRPr="00BC6BEF">
        <w:rPr>
          <w:rStyle w:val="Forte"/>
          <w:rFonts w:ascii="Georgia" w:hAnsi="Georgia"/>
          <w:b w:val="0"/>
          <w:bCs w:val="0"/>
          <w:color w:val="333399"/>
          <w:lang w:val="fr-FR"/>
        </w:rPr>
        <w:br/>
        <w:t>En plus, si c'est géré comme avec l'IME Moussaron (et tant d'autres), on peut être sûr que s'il y a des problèmes le système politico-médico-social va les étouffer, donc ces inspections sont peu crédibles.</w:t>
      </w:r>
    </w:p>
    <w:p w14:paraId="7DDDBD5F" w14:textId="7D98A593" w:rsidR="000D7BEA" w:rsidRPr="00BC6BEF" w:rsidRDefault="000D7BEA" w:rsidP="00A70C07">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Rappelons que la vérité éclate presque seulement lorsque des employés ont le courage de faire des dénonciations, en prenant le système par surprise, ce pour quoi ils sont généralement punis très sévèrement (cf. </w:t>
      </w:r>
      <w:hyperlink r:id="rId554" w:history="1">
        <w:r w:rsidRPr="00BC6BEF">
          <w:rPr>
            <w:rStyle w:val="Hyperlink"/>
            <w:rFonts w:ascii="Georgia" w:hAnsi="Georgia"/>
            <w:lang w:val="fr-FR"/>
          </w:rPr>
          <w:t>le reportage complet de Zone Interdite</w:t>
        </w:r>
      </w:hyperlink>
      <w:r w:rsidRPr="00BC6BEF">
        <w:rPr>
          <w:rStyle w:val="Forte"/>
          <w:rFonts w:ascii="Georgia" w:hAnsi="Georgia"/>
          <w:b w:val="0"/>
          <w:bCs w:val="0"/>
          <w:color w:val="333399"/>
          <w:lang w:val="fr-FR"/>
        </w:rPr>
        <w:t>).</w:t>
      </w:r>
    </w:p>
    <w:p w14:paraId="64150258" w14:textId="77777777" w:rsidR="002569E0" w:rsidRPr="00BC6BEF" w:rsidRDefault="002569E0" w:rsidP="00A70C07">
      <w:pPr>
        <w:pStyle w:val="NormalWeb"/>
        <w:spacing w:before="0" w:beforeAutospacing="0" w:after="420" w:afterAutospacing="0"/>
        <w:ind w:left="1701"/>
        <w:rPr>
          <w:rStyle w:val="Forte"/>
          <w:rFonts w:ascii="Georgia" w:hAnsi="Georgia"/>
          <w:b w:val="0"/>
          <w:bCs w:val="0"/>
          <w:color w:val="333399"/>
          <w:lang w:val="fr-FR"/>
        </w:rPr>
      </w:pPr>
    </w:p>
    <w:p w14:paraId="3EB6F274" w14:textId="1294EAC0" w:rsidR="000D7BEA" w:rsidRPr="00BC6BEF" w:rsidRDefault="000D7BEA" w:rsidP="009C4930">
      <w:pPr>
        <w:pStyle w:val="AA-avis"/>
        <w:rPr>
          <w:rStyle w:val="Forte"/>
          <w:b w:val="0"/>
          <w:bCs w:val="0"/>
        </w:rPr>
      </w:pPr>
      <w:r w:rsidRPr="00BC6BEF">
        <w:rPr>
          <w:rStyle w:val="Forte"/>
          <w:b w:val="0"/>
          <w:bCs w:val="0"/>
        </w:rPr>
        <w:t>En résumé, tout est prévu pour protéger le "système d'exploitation" (et les €€€), alors que rien (ou si peu) est prévu pour "la vie en liberté" (ce qui n'arrange pas du tout le business) :  c'est la France.</w:t>
      </w:r>
    </w:p>
    <w:p w14:paraId="75FE8B68" w14:textId="77777777" w:rsidR="001513F7" w:rsidRPr="00BC6BEF" w:rsidRDefault="001513F7" w:rsidP="009C4930">
      <w:pPr>
        <w:pStyle w:val="AA-avis"/>
        <w:rPr>
          <w:rStyle w:val="Forte"/>
          <w:b w:val="0"/>
          <w:bCs w:val="0"/>
        </w:rPr>
      </w:pPr>
    </w:p>
    <w:p w14:paraId="12DA5CA5" w14:textId="77777777" w:rsidR="003C1C16" w:rsidRPr="00BC6BEF" w:rsidRDefault="003C1C16" w:rsidP="001513F7">
      <w:pPr>
        <w:rPr>
          <w:lang w:val="fr-FR"/>
        </w:rPr>
      </w:pPr>
    </w:p>
    <w:p w14:paraId="34912749" w14:textId="2AFD3BCA" w:rsidR="009A2C8F" w:rsidRPr="00BC6BEF" w:rsidRDefault="009A2C8F" w:rsidP="009A2C8F">
      <w:pPr>
        <w:pStyle w:val="AAVio"/>
      </w:pPr>
      <w:bookmarkStart w:id="305" w:name="_Toc79074207"/>
      <w:r w:rsidRPr="00BC6BEF">
        <w:t>21c[AA(Vio.)] Violations de l'Article 19</w:t>
      </w:r>
      <w:r w:rsidR="00BD4878" w:rsidRPr="00BC6BEF">
        <w:rPr>
          <w:rStyle w:val="Forte"/>
          <w:b/>
          <w:bCs w:val="0"/>
          <w:color w:val="00B050"/>
        </w:rPr>
        <w:t xml:space="preserve"> </w:t>
      </w:r>
      <w:r w:rsidR="00BD4878" w:rsidRPr="00BC6BEF">
        <w:rPr>
          <w:rStyle w:val="Forte"/>
          <w:color w:val="000000" w:themeColor="text1"/>
          <w:sz w:val="32"/>
          <w:szCs w:val="32"/>
        </w:rPr>
        <w:t xml:space="preserve">(Paragraphe </w:t>
      </w:r>
      <w:r w:rsidR="00BD4878" w:rsidRPr="00BC6BEF">
        <w:rPr>
          <w:rStyle w:val="Forte"/>
          <w:b/>
          <w:bCs w:val="0"/>
          <w:color w:val="000000" w:themeColor="text1"/>
          <w:sz w:val="32"/>
          <w:szCs w:val="32"/>
        </w:rPr>
        <w:t>21c</w:t>
      </w:r>
      <w:r w:rsidR="00BD4878" w:rsidRPr="00BC6BEF">
        <w:rPr>
          <w:rStyle w:val="Forte"/>
          <w:color w:val="000000" w:themeColor="text1"/>
          <w:sz w:val="32"/>
          <w:szCs w:val="32"/>
        </w:rPr>
        <w:t xml:space="preserve"> des Demandes du Comité)</w:t>
      </w:r>
      <w:bookmarkEnd w:id="305"/>
    </w:p>
    <w:p w14:paraId="015E548A" w14:textId="728ABE5D" w:rsidR="009A2C8F" w:rsidRPr="00BC6BEF" w:rsidRDefault="004526BE" w:rsidP="000F087E">
      <w:pPr>
        <w:pStyle w:val="AA-texteVio"/>
      </w:pPr>
      <w:r w:rsidRPr="00BC6BEF">
        <w:rPr>
          <w:b/>
          <w:bCs/>
        </w:rPr>
        <w:t xml:space="preserve">L'exil forcé des </w:t>
      </w:r>
      <w:r w:rsidR="00226EAB" w:rsidRPr="00BC6BEF">
        <w:rPr>
          <w:b/>
          <w:bCs/>
        </w:rPr>
        <w:t xml:space="preserve">autistes </w:t>
      </w:r>
      <w:r w:rsidR="00052A73" w:rsidRPr="00BC6BEF">
        <w:rPr>
          <w:b/>
          <w:bCs/>
        </w:rPr>
        <w:t>vers la</w:t>
      </w:r>
      <w:r w:rsidR="00226EAB" w:rsidRPr="00BC6BEF">
        <w:rPr>
          <w:b/>
          <w:bCs/>
        </w:rPr>
        <w:t xml:space="preserve"> Belgique continue</w:t>
      </w:r>
      <w:r w:rsidR="001513F7" w:rsidRPr="00BC6BEF">
        <w:t xml:space="preserve"> (et la mauvaise foi </w:t>
      </w:r>
      <w:r w:rsidR="00CC607F" w:rsidRPr="00BC6BEF">
        <w:t>exemplaire</w:t>
      </w:r>
      <w:r w:rsidR="001513F7" w:rsidRPr="00BC6BEF">
        <w:t xml:space="preserve"> des réponses </w:t>
      </w:r>
      <w:r w:rsidR="00954D00" w:rsidRPr="00BC6BEF">
        <w:t>étatiques aussi)</w:t>
      </w:r>
      <w:r w:rsidR="00226EAB" w:rsidRPr="00BC6BEF">
        <w:t xml:space="preserve">, </w:t>
      </w:r>
      <w:r w:rsidR="00226EAB" w:rsidRPr="00BC6BEF">
        <w:rPr>
          <w:sz w:val="24"/>
          <w:szCs w:val="24"/>
        </w:rPr>
        <w:t>et ce serait une bonne chose si c'était pour permettre une vie libre et autonome</w:t>
      </w:r>
      <w:r w:rsidR="00E87121" w:rsidRPr="00BC6BEF">
        <w:rPr>
          <w:sz w:val="24"/>
          <w:szCs w:val="24"/>
        </w:rPr>
        <w:t xml:space="preserve"> hors d</w:t>
      </w:r>
      <w:r w:rsidR="00FF2BA6" w:rsidRPr="00BC6BEF">
        <w:rPr>
          <w:sz w:val="24"/>
          <w:szCs w:val="24"/>
        </w:rPr>
        <w:t>'une France handicapantes et mortifère pour les autistes</w:t>
      </w:r>
      <w:r w:rsidR="00154484" w:rsidRPr="00BC6BEF">
        <w:rPr>
          <w:sz w:val="24"/>
          <w:szCs w:val="24"/>
        </w:rPr>
        <w:t xml:space="preserve"> (et non une exploitation dans des </w:t>
      </w:r>
      <w:r w:rsidR="00FF2BA6" w:rsidRPr="00BC6BEF">
        <w:rPr>
          <w:sz w:val="24"/>
          <w:szCs w:val="24"/>
        </w:rPr>
        <w:t>"usines à Français"</w:t>
      </w:r>
      <w:r w:rsidR="00154484" w:rsidRPr="00BC6BEF">
        <w:rPr>
          <w:sz w:val="24"/>
          <w:szCs w:val="24"/>
        </w:rPr>
        <w:t xml:space="preserve">, encore plus éhontée et </w:t>
      </w:r>
      <w:r w:rsidR="00FF2BA6" w:rsidRPr="00BC6BEF">
        <w:rPr>
          <w:sz w:val="24"/>
          <w:szCs w:val="24"/>
        </w:rPr>
        <w:t>"</w:t>
      </w:r>
      <w:hyperlink r:id="rId555" w:history="1">
        <w:r w:rsidR="00FF2BA6" w:rsidRPr="00BC6BEF">
          <w:rPr>
            <w:rStyle w:val="Hyperlink"/>
            <w:sz w:val="24"/>
            <w:szCs w:val="24"/>
          </w:rPr>
          <w:t>malsaine</w:t>
        </w:r>
      </w:hyperlink>
      <w:r w:rsidR="00FF2BA6" w:rsidRPr="00BC6BEF">
        <w:rPr>
          <w:sz w:val="24"/>
          <w:szCs w:val="24"/>
        </w:rPr>
        <w:t>"</w:t>
      </w:r>
      <w:r w:rsidR="00154484" w:rsidRPr="00BC6BEF">
        <w:rPr>
          <w:sz w:val="24"/>
          <w:szCs w:val="24"/>
        </w:rPr>
        <w:t xml:space="preserve"> qu'en France).</w:t>
      </w:r>
    </w:p>
    <w:p w14:paraId="1ADDF0C7" w14:textId="77777777" w:rsidR="009A2C8F" w:rsidRPr="00BC6BEF" w:rsidRDefault="009A2C8F" w:rsidP="009A2C8F">
      <w:pPr>
        <w:pStyle w:val="NormalWeb"/>
        <w:ind w:left="1134"/>
        <w:rPr>
          <w:rFonts w:ascii="Georgia" w:hAnsi="Georgia"/>
          <w:color w:val="DE0000"/>
          <w:lang w:val="fr-FR"/>
        </w:rPr>
      </w:pPr>
    </w:p>
    <w:p w14:paraId="4F6AB013" w14:textId="6BA0D46D" w:rsidR="009A2C8F" w:rsidRPr="00BC6BEF" w:rsidRDefault="00F23D35" w:rsidP="009A2C8F">
      <w:pPr>
        <w:pStyle w:val="AAQue"/>
        <w:rPr>
          <w:lang w:val="fr-FR"/>
        </w:rPr>
      </w:pPr>
      <w:bookmarkStart w:id="306" w:name="_Toc79074208"/>
      <w:r w:rsidRPr="00BC6BEF">
        <w:rPr>
          <w:lang w:val="fr-FR"/>
        </w:rPr>
        <w:t>21</w:t>
      </w:r>
      <w:r w:rsidR="009A2C8F" w:rsidRPr="00BC6BEF">
        <w:rPr>
          <w:lang w:val="fr-FR"/>
        </w:rPr>
        <w:t>c[AA(Que.)] Questions concernant l'Article 19</w:t>
      </w:r>
      <w:r w:rsidR="00BD4878" w:rsidRPr="00BC6BEF">
        <w:rPr>
          <w:rStyle w:val="Forte"/>
          <w:b/>
          <w:bCs w:val="0"/>
          <w:color w:val="00B050"/>
          <w:lang w:val="fr-FR"/>
        </w:rPr>
        <w:t xml:space="preserve"> </w:t>
      </w:r>
      <w:r w:rsidR="00BD4878" w:rsidRPr="00BC6BEF">
        <w:rPr>
          <w:rStyle w:val="Forte"/>
          <w:color w:val="000000" w:themeColor="text1"/>
          <w:sz w:val="32"/>
          <w:szCs w:val="32"/>
          <w:lang w:val="fr-FR"/>
        </w:rPr>
        <w:t xml:space="preserve">(Paragraphe </w:t>
      </w:r>
      <w:r w:rsidR="00BD4878" w:rsidRPr="00BC6BEF">
        <w:rPr>
          <w:rStyle w:val="Forte"/>
          <w:b/>
          <w:bCs w:val="0"/>
          <w:color w:val="000000" w:themeColor="text1"/>
          <w:sz w:val="32"/>
          <w:szCs w:val="32"/>
          <w:lang w:val="fr-FR"/>
        </w:rPr>
        <w:t>21c</w:t>
      </w:r>
      <w:r w:rsidR="00BD4878" w:rsidRPr="00BC6BEF">
        <w:rPr>
          <w:rStyle w:val="Forte"/>
          <w:color w:val="000000" w:themeColor="text1"/>
          <w:sz w:val="32"/>
          <w:szCs w:val="32"/>
          <w:lang w:val="fr-FR"/>
        </w:rPr>
        <w:t xml:space="preserve"> des Demandes du Comité)</w:t>
      </w:r>
      <w:bookmarkEnd w:id="306"/>
    </w:p>
    <w:p w14:paraId="349C81F9" w14:textId="2C78E1F0" w:rsidR="009A2C8F" w:rsidRPr="00BC6BEF" w:rsidRDefault="0010491D" w:rsidP="000F087E">
      <w:pPr>
        <w:pStyle w:val="AA-texteQue"/>
        <w:rPr>
          <w:b/>
          <w:bCs/>
        </w:rPr>
      </w:pPr>
      <w:r w:rsidRPr="00BC6BEF">
        <w:rPr>
          <w:b/>
          <w:bCs/>
        </w:rPr>
        <w:lastRenderedPageBreak/>
        <w:t>Comment expliquez-vous ce</w:t>
      </w:r>
      <w:r w:rsidR="00E70ED5" w:rsidRPr="00BC6BEF">
        <w:rPr>
          <w:b/>
          <w:bCs/>
        </w:rPr>
        <w:t>t étrange</w:t>
      </w:r>
      <w:r w:rsidRPr="00BC6BEF">
        <w:rPr>
          <w:b/>
          <w:bCs/>
        </w:rPr>
        <w:t xml:space="preserve"> phénomène ? </w:t>
      </w:r>
      <w:r w:rsidRPr="00BC6BEF">
        <w:rPr>
          <w:b/>
          <w:bCs/>
        </w:rPr>
        <w:br/>
        <w:t>Quelles en sont les raisons (ou les motivations) profondes ?</w:t>
      </w:r>
    </w:p>
    <w:p w14:paraId="7332EF51" w14:textId="77777777" w:rsidR="009A2C8F" w:rsidRPr="00BC6BEF" w:rsidRDefault="009A2C8F" w:rsidP="009A2C8F">
      <w:pPr>
        <w:pStyle w:val="NormalWeb"/>
        <w:ind w:left="1134"/>
        <w:rPr>
          <w:rFonts w:ascii="Georgia" w:hAnsi="Georgia"/>
          <w:b/>
          <w:bCs/>
          <w:color w:val="DE0000"/>
          <w:lang w:val="fr-FR"/>
        </w:rPr>
      </w:pPr>
    </w:p>
    <w:p w14:paraId="0413E9AB" w14:textId="3FC07E77" w:rsidR="009A2C8F" w:rsidRPr="00BC6BEF" w:rsidRDefault="009A2C8F" w:rsidP="00290B9C">
      <w:pPr>
        <w:pStyle w:val="AARec"/>
      </w:pPr>
      <w:bookmarkStart w:id="307" w:name="_Toc79074209"/>
      <w:r w:rsidRPr="00BC6BEF">
        <w:t>2</w:t>
      </w:r>
      <w:r w:rsidR="00F23D35" w:rsidRPr="00BC6BEF">
        <w:t>1</w:t>
      </w:r>
      <w:r w:rsidRPr="00BC6BEF">
        <w:t>c[AA(Rec.)] Recommandations concernant l'Article 19</w:t>
      </w:r>
      <w:r w:rsidR="00BD4878" w:rsidRPr="00BC6BEF">
        <w:rPr>
          <w:rStyle w:val="Forte"/>
          <w:b/>
          <w:color w:val="00B050"/>
        </w:rPr>
        <w:t xml:space="preserve"> </w:t>
      </w:r>
      <w:r w:rsidR="00BD4878" w:rsidRPr="00BC6BEF">
        <w:rPr>
          <w:rStyle w:val="Forte"/>
          <w:color w:val="000000" w:themeColor="text1"/>
          <w:sz w:val="32"/>
        </w:rPr>
        <w:t xml:space="preserve">(Paragraphe </w:t>
      </w:r>
      <w:r w:rsidR="0090470C" w:rsidRPr="00BC6BEF">
        <w:rPr>
          <w:rStyle w:val="Forte"/>
          <w:b/>
          <w:color w:val="000000" w:themeColor="text1"/>
          <w:sz w:val="32"/>
        </w:rPr>
        <w:t>21c</w:t>
      </w:r>
      <w:r w:rsidR="00BD4878" w:rsidRPr="00BC6BEF">
        <w:rPr>
          <w:rStyle w:val="Forte"/>
          <w:color w:val="000000" w:themeColor="text1"/>
          <w:sz w:val="32"/>
        </w:rPr>
        <w:t xml:space="preserve"> des Demandes du Comité)</w:t>
      </w:r>
      <w:bookmarkEnd w:id="307"/>
    </w:p>
    <w:p w14:paraId="68253EF0" w14:textId="0B26F590" w:rsidR="009A2C8F" w:rsidRPr="00BC6BEF" w:rsidRDefault="00D9164A" w:rsidP="000F087E">
      <w:pPr>
        <w:pStyle w:val="AA-texteRec"/>
      </w:pPr>
      <w:r w:rsidRPr="00BC6BEF">
        <w:t>Liberté, décence et honnêteté.</w:t>
      </w:r>
    </w:p>
    <w:p w14:paraId="77EC7572" w14:textId="72BEB076" w:rsidR="009A2C8F" w:rsidRPr="00BC6BEF" w:rsidRDefault="009A2C8F" w:rsidP="009A2C8F">
      <w:pPr>
        <w:pStyle w:val="NormalWeb"/>
        <w:ind w:left="1701"/>
        <w:rPr>
          <w:rFonts w:ascii="Georgia" w:hAnsi="Georgia"/>
          <w:color w:val="A907AD"/>
          <w:lang w:val="fr-FR"/>
        </w:rPr>
      </w:pPr>
    </w:p>
    <w:p w14:paraId="1884903D" w14:textId="77777777" w:rsidR="00C57D9F" w:rsidRPr="00BC6BEF" w:rsidRDefault="00C57D9F" w:rsidP="009A2C8F">
      <w:pPr>
        <w:pStyle w:val="NormalWeb"/>
        <w:ind w:left="1701"/>
        <w:rPr>
          <w:rFonts w:ascii="Georgia" w:hAnsi="Georgia"/>
          <w:color w:val="A907AD"/>
          <w:lang w:val="fr-FR"/>
        </w:rPr>
      </w:pPr>
    </w:p>
    <w:p w14:paraId="62D6357F" w14:textId="77777777" w:rsidR="000F087E" w:rsidRPr="00BC6BEF" w:rsidRDefault="000F087E">
      <w:pPr>
        <w:pBdr>
          <w:top w:val="none" w:sz="0" w:space="0" w:color="auto"/>
          <w:left w:val="none" w:sz="0" w:space="0" w:color="auto"/>
          <w:bottom w:val="none" w:sz="0" w:space="0" w:color="auto"/>
          <w:right w:val="none" w:sz="0" w:space="0" w:color="auto"/>
          <w:between w:val="none" w:sz="0" w:space="0" w:color="auto"/>
        </w:pBdr>
        <w:spacing w:after="160" w:line="259" w:lineRule="auto"/>
        <w:rPr>
          <w:lang w:val="fr-FR"/>
        </w:rPr>
      </w:pPr>
      <w:r w:rsidRPr="00BC6BEF">
        <w:rPr>
          <w:lang w:val="fr-FR"/>
        </w:rPr>
        <w:br w:type="page"/>
      </w:r>
    </w:p>
    <w:p w14:paraId="357D844C" w14:textId="29FE73C1" w:rsidR="00EC760C" w:rsidRPr="00BC6BEF" w:rsidRDefault="00EC760C" w:rsidP="00EC760C">
      <w:pPr>
        <w:jc w:val="center"/>
        <w:rPr>
          <w:lang w:val="fr-FR"/>
        </w:rPr>
      </w:pPr>
      <w:r w:rsidRPr="00BC6BEF">
        <w:rPr>
          <w:rFonts w:eastAsia="Calibri"/>
          <w:noProof/>
          <w:lang w:val="fr-FR"/>
        </w:rPr>
        <w:lastRenderedPageBreak/>
        <w:drawing>
          <wp:inline distT="0" distB="0" distL="0" distR="0" wp14:anchorId="2B493472" wp14:editId="326DD547">
            <wp:extent cx="2476500" cy="2100898"/>
            <wp:effectExtent l="0" t="0" r="0" b="0"/>
            <wp:docPr id="45" name="Imagem 45"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6ABFDBF4" w14:textId="2E52A545" w:rsidR="00E96F8B" w:rsidRPr="00BC6BEF" w:rsidRDefault="000C207D" w:rsidP="000C207D">
      <w:pPr>
        <w:pStyle w:val="Article"/>
        <w:rPr>
          <w:rStyle w:val="Forte"/>
          <w:b/>
          <w:bCs w:val="0"/>
        </w:rPr>
      </w:pPr>
      <w:bookmarkStart w:id="308" w:name="_Toc79074210"/>
      <w:r w:rsidRPr="00BC6BEF">
        <w:t>Article 20</w:t>
      </w:r>
      <w:r w:rsidR="00E96F8B" w:rsidRPr="00BC6BEF">
        <w:rPr>
          <w:sz w:val="96"/>
          <w:szCs w:val="96"/>
        </w:rPr>
        <w:br/>
      </w:r>
      <w:r w:rsidR="00E96F8B" w:rsidRPr="00BC6BEF">
        <w:rPr>
          <w:b w:val="0"/>
          <w:sz w:val="96"/>
          <w:szCs w:val="96"/>
        </w:rPr>
        <w:t>Mobilité personnelle</w:t>
      </w:r>
      <w:bookmarkEnd w:id="308"/>
    </w:p>
    <w:p w14:paraId="7DBD3F32" w14:textId="78B96989" w:rsidR="00E96F8B" w:rsidRPr="00BC6BEF" w:rsidRDefault="00E96F8B" w:rsidP="00E96F8B">
      <w:pPr>
        <w:pBdr>
          <w:top w:val="none" w:sz="0" w:space="0" w:color="auto"/>
          <w:left w:val="none" w:sz="0" w:space="0" w:color="auto"/>
          <w:bottom w:val="none" w:sz="0" w:space="0" w:color="auto"/>
          <w:right w:val="none" w:sz="0" w:space="0" w:color="auto"/>
          <w:between w:val="none" w:sz="0" w:space="0" w:color="auto"/>
        </w:pBdr>
        <w:spacing w:after="160" w:line="259" w:lineRule="auto"/>
        <w:rPr>
          <w:rStyle w:val="Forte"/>
          <w:rFonts w:ascii="Georgia" w:hAnsi="Georgia"/>
          <w:color w:val="333399"/>
          <w:sz w:val="52"/>
          <w:szCs w:val="52"/>
          <w:lang w:val="fr-FR"/>
        </w:rPr>
      </w:pPr>
    </w:p>
    <w:p w14:paraId="7C129897" w14:textId="7074C161" w:rsidR="00A60D22" w:rsidRPr="00BC6BEF" w:rsidRDefault="00A60D22" w:rsidP="00E96F8B">
      <w:pPr>
        <w:pBdr>
          <w:top w:val="none" w:sz="0" w:space="0" w:color="auto"/>
          <w:left w:val="none" w:sz="0" w:space="0" w:color="auto"/>
          <w:bottom w:val="none" w:sz="0" w:space="0" w:color="auto"/>
          <w:right w:val="none" w:sz="0" w:space="0" w:color="auto"/>
          <w:between w:val="none" w:sz="0" w:space="0" w:color="auto"/>
        </w:pBdr>
        <w:spacing w:after="160" w:line="259" w:lineRule="auto"/>
        <w:rPr>
          <w:rStyle w:val="Forte"/>
          <w:rFonts w:ascii="Georgia" w:hAnsi="Georgia"/>
          <w:color w:val="333399"/>
          <w:sz w:val="52"/>
          <w:szCs w:val="52"/>
          <w:lang w:val="fr-FR"/>
        </w:rPr>
      </w:pPr>
    </w:p>
    <w:p w14:paraId="4A2B8F10" w14:textId="77777777" w:rsidR="00A60D22" w:rsidRPr="00BC6BEF" w:rsidRDefault="00A60D22" w:rsidP="00E96F8B">
      <w:pPr>
        <w:pBdr>
          <w:top w:val="none" w:sz="0" w:space="0" w:color="auto"/>
          <w:left w:val="none" w:sz="0" w:space="0" w:color="auto"/>
          <w:bottom w:val="none" w:sz="0" w:space="0" w:color="auto"/>
          <w:right w:val="none" w:sz="0" w:space="0" w:color="auto"/>
          <w:between w:val="none" w:sz="0" w:space="0" w:color="auto"/>
        </w:pBdr>
        <w:spacing w:after="160" w:line="259" w:lineRule="auto"/>
        <w:rPr>
          <w:rStyle w:val="Forte"/>
          <w:rFonts w:ascii="Georgia" w:hAnsi="Georgia"/>
          <w:color w:val="333399"/>
          <w:sz w:val="52"/>
          <w:szCs w:val="52"/>
          <w:lang w:val="fr-FR"/>
        </w:rPr>
      </w:pPr>
    </w:p>
    <w:p w14:paraId="31D6D325" w14:textId="585D651D" w:rsidR="007A30AA" w:rsidRPr="00BC6BEF" w:rsidRDefault="007A30AA" w:rsidP="007A30AA">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196F10B4" wp14:editId="54E09032">
            <wp:extent cx="2223493" cy="1467651"/>
            <wp:effectExtent l="0" t="0" r="0" b="0"/>
            <wp:docPr id="210" name="Imagem 210"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6B0E58B2" w14:textId="674A3083" w:rsidR="000A4DF7" w:rsidRPr="00BC6BEF" w:rsidRDefault="000A4DF7" w:rsidP="00D667A7">
      <w:pPr>
        <w:pStyle w:val="AAAna"/>
      </w:pPr>
      <w:bookmarkStart w:id="309" w:name="_Toc79074211"/>
      <w:r w:rsidRPr="00BC6BEF">
        <w:t>Article_20[AA(Ana.)] Brève information concernant le concept de la "mobilité" pour les personnes autistes, par l'Alliance Autiste</w:t>
      </w:r>
      <w:bookmarkEnd w:id="309"/>
    </w:p>
    <w:p w14:paraId="5BF3C6D0" w14:textId="1EE8C586" w:rsidR="003908BC" w:rsidRPr="00BC6BEF" w:rsidRDefault="003908BC" w:rsidP="00727CEA">
      <w:pPr>
        <w:pStyle w:val="AA-titre-rsum"/>
        <w:rPr>
          <w:rStyle w:val="Forte"/>
          <w:b/>
          <w:bCs w:val="0"/>
        </w:rPr>
      </w:pPr>
      <w:r w:rsidRPr="00BC6BEF">
        <w:rPr>
          <w:rStyle w:val="Forte"/>
          <w:b/>
          <w:bCs w:val="0"/>
        </w:rPr>
        <w:t xml:space="preserve">* </w:t>
      </w:r>
      <w:r w:rsidR="005F4CF5" w:rsidRPr="00BC6BEF">
        <w:rPr>
          <w:rStyle w:val="Forte"/>
          <w:b/>
          <w:bCs w:val="0"/>
        </w:rPr>
        <w:t xml:space="preserve">Résumé * </w:t>
      </w:r>
    </w:p>
    <w:p w14:paraId="77CAF7D9" w14:textId="77777777" w:rsidR="009D74A6" w:rsidRPr="00BC6BEF" w:rsidRDefault="009D74A6" w:rsidP="009D74A6">
      <w:pPr>
        <w:pStyle w:val="AA-rsum"/>
        <w:rPr>
          <w:rStyle w:val="Forte"/>
          <w:b w:val="0"/>
        </w:rPr>
      </w:pPr>
      <w:r w:rsidRPr="00BC6BEF">
        <w:rPr>
          <w:rStyle w:val="Forte"/>
          <w:b w:val="0"/>
          <w:bCs/>
        </w:rPr>
        <w:t>L</w:t>
      </w:r>
      <w:r w:rsidR="00471397" w:rsidRPr="00BC6BEF">
        <w:rPr>
          <w:rStyle w:val="Forte"/>
          <w:b w:val="0"/>
        </w:rPr>
        <w:t xml:space="preserve">'expérimentation et l'aventure, la découverte de la vie sur son propre "chemin de vie" personnel et original sont essentiels pour </w:t>
      </w:r>
      <w:r w:rsidR="00471397" w:rsidRPr="00BC6BEF">
        <w:rPr>
          <w:rStyle w:val="Forte"/>
          <w:b w:val="0"/>
        </w:rPr>
        <w:lastRenderedPageBreak/>
        <w:t>l'équilibre et l'épanouissement des personnes autistes.</w:t>
      </w:r>
      <w:r w:rsidRPr="00BC6BEF">
        <w:rPr>
          <w:rStyle w:val="Forte"/>
          <w:b w:val="0"/>
          <w:bCs/>
        </w:rPr>
        <w:br/>
      </w:r>
      <w:r w:rsidR="00471397" w:rsidRPr="00BC6BEF">
        <w:rPr>
          <w:rStyle w:val="Forte"/>
          <w:b w:val="0"/>
        </w:rPr>
        <w:t>Ces expériences nécessitent des déplacements et des voyages.</w:t>
      </w:r>
    </w:p>
    <w:p w14:paraId="62EE7075" w14:textId="106A9B4D" w:rsidR="005F4CF5" w:rsidRPr="00BC6BEF" w:rsidRDefault="00471397" w:rsidP="009D74A6">
      <w:pPr>
        <w:pStyle w:val="AA-rsum"/>
        <w:rPr>
          <w:rStyle w:val="Forte"/>
          <w:b w:val="0"/>
          <w:bCs/>
        </w:rPr>
      </w:pPr>
      <w:r w:rsidRPr="00BC6BEF">
        <w:rPr>
          <w:rStyle w:val="Forte"/>
          <w:b w:val="0"/>
          <w:bCs/>
        </w:rPr>
        <w:t>(Nous pourrions expliquer</w:t>
      </w:r>
      <w:r w:rsidR="00727CEA" w:rsidRPr="00BC6BEF">
        <w:rPr>
          <w:rStyle w:val="Forte"/>
          <w:b w:val="0"/>
          <w:bCs/>
        </w:rPr>
        <w:t xml:space="preserve"> aux </w:t>
      </w:r>
      <w:r w:rsidR="000B10E7" w:rsidRPr="00BC6BEF">
        <w:rPr>
          <w:rStyle w:val="Forte"/>
          <w:b w:val="0"/>
          <w:bCs/>
        </w:rPr>
        <w:t xml:space="preserve">autorités publiques qui ont le pouvoir de changer les choses, si </w:t>
      </w:r>
      <w:r w:rsidR="009A482B" w:rsidRPr="00BC6BEF">
        <w:rPr>
          <w:rStyle w:val="Forte"/>
          <w:b w:val="0"/>
          <w:bCs/>
        </w:rPr>
        <w:t xml:space="preserve">- </w:t>
      </w:r>
      <w:r w:rsidR="009D74A6" w:rsidRPr="00BC6BEF">
        <w:rPr>
          <w:rStyle w:val="Forte"/>
          <w:b w:val="0"/>
          <w:bCs/>
        </w:rPr>
        <w:t>au lieu d'être "dans leur bulle supérieure"</w:t>
      </w:r>
      <w:r w:rsidR="00F24C54" w:rsidRPr="00BC6BEF">
        <w:rPr>
          <w:rStyle w:val="Forte"/>
          <w:b w:val="0"/>
          <w:bCs/>
        </w:rPr>
        <w:t xml:space="preserve"> -</w:t>
      </w:r>
      <w:r w:rsidR="009D74A6" w:rsidRPr="00BC6BEF">
        <w:rPr>
          <w:rStyle w:val="Forte"/>
          <w:b w:val="0"/>
          <w:bCs/>
        </w:rPr>
        <w:t xml:space="preserve"> elles daignaient s'abaisser à nous écouter attentivement</w:t>
      </w:r>
      <w:r w:rsidRPr="00BC6BEF">
        <w:rPr>
          <w:rStyle w:val="Forte"/>
          <w:b w:val="0"/>
          <w:bCs/>
        </w:rPr>
        <w:t>.)</w:t>
      </w:r>
    </w:p>
    <w:p w14:paraId="128D577A" w14:textId="77777777" w:rsidR="00471397" w:rsidRPr="00BC6BEF" w:rsidRDefault="00471397" w:rsidP="000A4DF7">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p>
    <w:p w14:paraId="206D8300" w14:textId="70DE130A" w:rsidR="000A4DF7" w:rsidRPr="00BC6BEF" w:rsidRDefault="000A4DF7" w:rsidP="00A662FE">
      <w:pPr>
        <w:pBdr>
          <w:top w:val="none" w:sz="0" w:space="0" w:color="auto"/>
          <w:left w:val="none" w:sz="0" w:space="0" w:color="auto"/>
          <w:bottom w:val="none" w:sz="0" w:space="0" w:color="auto"/>
          <w:right w:val="none" w:sz="0" w:space="0" w:color="auto"/>
          <w:between w:val="none" w:sz="0" w:space="0" w:color="auto"/>
        </w:pBdr>
        <w:spacing w:after="160" w:line="259" w:lineRule="auto"/>
        <w:ind w:left="1701"/>
        <w:rPr>
          <w:rStyle w:val="Forte"/>
          <w:rFonts w:ascii="Georgia" w:hAnsi="Georgia"/>
          <w:b w:val="0"/>
          <w:bCs w:val="0"/>
          <w:color w:val="333399"/>
          <w:lang w:val="fr-FR"/>
        </w:rPr>
      </w:pPr>
      <w:r w:rsidRPr="00BC6BEF">
        <w:rPr>
          <w:rStyle w:val="Forte"/>
          <w:rFonts w:ascii="Georgia" w:hAnsi="Georgia"/>
          <w:b w:val="0"/>
          <w:bCs w:val="0"/>
          <w:color w:val="333399"/>
          <w:lang w:val="fr-FR"/>
        </w:rPr>
        <w:t>Très peu de gens comprennent que l'expérimentation et l'aventure, la découverte de la vie sur son propre "chemin de vie" personnel et original sont essentiels pour l'équilibre et l'épanouissement des personnes autistes.</w:t>
      </w:r>
    </w:p>
    <w:p w14:paraId="244764DA" w14:textId="77777777" w:rsidR="000A4DF7" w:rsidRPr="00BC6BEF" w:rsidRDefault="000A4DF7" w:rsidP="00A662FE">
      <w:pPr>
        <w:pBdr>
          <w:top w:val="none" w:sz="0" w:space="0" w:color="auto"/>
          <w:left w:val="none" w:sz="0" w:space="0" w:color="auto"/>
          <w:bottom w:val="none" w:sz="0" w:space="0" w:color="auto"/>
          <w:right w:val="none" w:sz="0" w:space="0" w:color="auto"/>
          <w:between w:val="none" w:sz="0" w:space="0" w:color="auto"/>
        </w:pBdr>
        <w:spacing w:after="160" w:line="259" w:lineRule="auto"/>
        <w:ind w:left="1701"/>
        <w:rPr>
          <w:rStyle w:val="Forte"/>
          <w:rFonts w:ascii="Georgia" w:hAnsi="Georgia"/>
          <w:b w:val="0"/>
          <w:bCs w:val="0"/>
          <w:color w:val="333399"/>
          <w:lang w:val="fr-FR"/>
        </w:rPr>
      </w:pPr>
      <w:r w:rsidRPr="00BC6BEF">
        <w:rPr>
          <w:rStyle w:val="Forte"/>
          <w:rFonts w:ascii="Georgia" w:hAnsi="Georgia"/>
          <w:b w:val="0"/>
          <w:bCs w:val="0"/>
          <w:color w:val="333399"/>
          <w:lang w:val="fr-FR"/>
        </w:rPr>
        <w:t>Ces expériences nécessitent des déplacements et des voyages.</w:t>
      </w:r>
    </w:p>
    <w:p w14:paraId="61F4CE78" w14:textId="77777777" w:rsidR="000A4DF7" w:rsidRPr="00BC6BEF" w:rsidRDefault="000A4DF7" w:rsidP="00A662FE">
      <w:pPr>
        <w:pBdr>
          <w:top w:val="none" w:sz="0" w:space="0" w:color="auto"/>
          <w:left w:val="none" w:sz="0" w:space="0" w:color="auto"/>
          <w:bottom w:val="none" w:sz="0" w:space="0" w:color="auto"/>
          <w:right w:val="none" w:sz="0" w:space="0" w:color="auto"/>
          <w:between w:val="none" w:sz="0" w:space="0" w:color="auto"/>
        </w:pBdr>
        <w:spacing w:after="160" w:line="259" w:lineRule="auto"/>
        <w:ind w:left="1701"/>
        <w:rPr>
          <w:rStyle w:val="Forte"/>
          <w:rFonts w:ascii="Georgia" w:hAnsi="Georgia"/>
          <w:b w:val="0"/>
          <w:bCs w:val="0"/>
          <w:color w:val="333399"/>
          <w:lang w:val="fr-FR"/>
        </w:rPr>
      </w:pPr>
      <w:r w:rsidRPr="00BC6BEF">
        <w:rPr>
          <w:rStyle w:val="Forte"/>
          <w:rFonts w:ascii="Georgia" w:hAnsi="Georgia"/>
          <w:b w:val="0"/>
          <w:bCs w:val="0"/>
          <w:color w:val="333399"/>
          <w:lang w:val="fr-FR"/>
        </w:rPr>
        <w:t>L'accessibilité générale de la société est nécessaire, mais il est presque toujours nécessaire d'accompagner la personne autiste à faire "ses premiers pas" dans la vie, aussi bien sur le plan social (rapports sociaux) que sur les questions matérielles (déplacements, sécurité etc.).</w:t>
      </w:r>
    </w:p>
    <w:p w14:paraId="07A1B22E" w14:textId="77777777" w:rsidR="000A4DF7" w:rsidRPr="00BC6BEF" w:rsidRDefault="000A4DF7" w:rsidP="00A662FE">
      <w:pPr>
        <w:pBdr>
          <w:top w:val="none" w:sz="0" w:space="0" w:color="auto"/>
          <w:left w:val="none" w:sz="0" w:space="0" w:color="auto"/>
          <w:bottom w:val="none" w:sz="0" w:space="0" w:color="auto"/>
          <w:right w:val="none" w:sz="0" w:space="0" w:color="auto"/>
          <w:between w:val="none" w:sz="0" w:space="0" w:color="auto"/>
        </w:pBdr>
        <w:spacing w:after="160" w:line="259" w:lineRule="auto"/>
        <w:ind w:left="1701"/>
        <w:rPr>
          <w:rStyle w:val="Forte"/>
          <w:rFonts w:ascii="Georgia" w:hAnsi="Georgia"/>
          <w:b w:val="0"/>
          <w:bCs w:val="0"/>
          <w:color w:val="333399"/>
          <w:lang w:val="fr-FR"/>
        </w:rPr>
      </w:pPr>
      <w:r w:rsidRPr="00BC6BEF">
        <w:rPr>
          <w:rStyle w:val="Forte"/>
          <w:rFonts w:ascii="Georgia" w:hAnsi="Georgia"/>
          <w:b w:val="0"/>
          <w:bCs w:val="0"/>
          <w:color w:val="333399"/>
          <w:lang w:val="fr-FR"/>
        </w:rPr>
        <w:t>Le voyage est extrêmement bénéfique pour les autistes : cela est beaucoup trop négligé, au contraire les autistes sont souvent parqués dans des "institutions" (ou, pire, dans des hôpitaux).</w:t>
      </w:r>
    </w:p>
    <w:p w14:paraId="613D475B" w14:textId="4898AF66" w:rsidR="000A4DF7" w:rsidRPr="00BC6BEF" w:rsidRDefault="000A4DF7" w:rsidP="00A662FE">
      <w:pPr>
        <w:pBdr>
          <w:top w:val="none" w:sz="0" w:space="0" w:color="auto"/>
          <w:left w:val="none" w:sz="0" w:space="0" w:color="auto"/>
          <w:bottom w:val="none" w:sz="0" w:space="0" w:color="auto"/>
          <w:right w:val="none" w:sz="0" w:space="0" w:color="auto"/>
          <w:between w:val="none" w:sz="0" w:space="0" w:color="auto"/>
        </w:pBdr>
        <w:spacing w:after="160" w:line="259" w:lineRule="auto"/>
        <w:ind w:left="1701"/>
        <w:rPr>
          <w:rStyle w:val="Forte"/>
          <w:rFonts w:ascii="Georgia" w:hAnsi="Georgia"/>
          <w:b w:val="0"/>
          <w:bCs w:val="0"/>
          <w:color w:val="333399"/>
          <w:lang w:val="fr-FR"/>
        </w:rPr>
      </w:pPr>
      <w:r w:rsidRPr="00BC6BEF">
        <w:rPr>
          <w:rStyle w:val="Forte"/>
          <w:rFonts w:ascii="Georgia" w:hAnsi="Georgia"/>
          <w:b w:val="0"/>
          <w:bCs w:val="0"/>
          <w:color w:val="333399"/>
          <w:lang w:val="fr-FR"/>
        </w:rPr>
        <w:t>Il faudrait mettre en place toutes les mesures nécessaires pour encourager l'aventure et les voyages pour les personnes autistes, ce qui serait infiniment plus utile (et même "salvateur") pour elles, ce qui augmenterait leur autonomie donc diminuerait leur "coût social" (médico-social, santé, "troubles" etc.)</w:t>
      </w:r>
      <w:r w:rsidRPr="00BC6BEF">
        <w:rPr>
          <w:rStyle w:val="Forte"/>
          <w:rFonts w:ascii="Georgia" w:hAnsi="Georgia"/>
          <w:b w:val="0"/>
          <w:bCs w:val="0"/>
          <w:color w:val="333399"/>
          <w:lang w:val="fr-FR"/>
        </w:rPr>
        <w:br/>
        <w:t>Si un jour les pouvoirs publics français daignaient nous écouter, nous pourrions leur expliquer cela, et donner des preuves.</w:t>
      </w:r>
    </w:p>
    <w:p w14:paraId="248DB333" w14:textId="77777777" w:rsidR="00F24C54" w:rsidRPr="00BC6BEF" w:rsidRDefault="00F24C54" w:rsidP="00A662FE">
      <w:pPr>
        <w:pBdr>
          <w:top w:val="none" w:sz="0" w:space="0" w:color="auto"/>
          <w:left w:val="none" w:sz="0" w:space="0" w:color="auto"/>
          <w:bottom w:val="none" w:sz="0" w:space="0" w:color="auto"/>
          <w:right w:val="none" w:sz="0" w:space="0" w:color="auto"/>
          <w:between w:val="none" w:sz="0" w:space="0" w:color="auto"/>
        </w:pBdr>
        <w:spacing w:after="160" w:line="259" w:lineRule="auto"/>
        <w:ind w:left="1701"/>
        <w:rPr>
          <w:rStyle w:val="Forte"/>
          <w:rFonts w:ascii="Georgia" w:hAnsi="Georgia"/>
          <w:color w:val="000000" w:themeColor="text1"/>
          <w:sz w:val="52"/>
          <w:szCs w:val="52"/>
          <w:lang w:val="fr-FR"/>
        </w:rPr>
      </w:pPr>
    </w:p>
    <w:p w14:paraId="11C5992B" w14:textId="213C99F8" w:rsidR="007A1A9A" w:rsidRPr="00BC6BEF" w:rsidRDefault="007A1A9A" w:rsidP="007A1A9A">
      <w:pPr>
        <w:pStyle w:val="AAVio"/>
      </w:pPr>
      <w:bookmarkStart w:id="310" w:name="_Toc79074212"/>
      <w:r w:rsidRPr="00BC6BEF">
        <w:t xml:space="preserve">Article_20[AA(Vio.)] Violations de l'Article </w:t>
      </w:r>
      <w:r w:rsidR="00DF60A3" w:rsidRPr="00BC6BEF">
        <w:t>20</w:t>
      </w:r>
      <w:bookmarkEnd w:id="310"/>
    </w:p>
    <w:p w14:paraId="48B67F0F" w14:textId="656664E8" w:rsidR="007A1A9A" w:rsidRPr="00BC6BEF" w:rsidRDefault="002C4E18" w:rsidP="000F087E">
      <w:pPr>
        <w:pStyle w:val="AA-texteVio"/>
        <w:rPr>
          <w:sz w:val="24"/>
          <w:szCs w:val="24"/>
        </w:rPr>
      </w:pPr>
      <w:r w:rsidRPr="00BC6BEF">
        <w:rPr>
          <w:b/>
          <w:bCs/>
        </w:rPr>
        <w:t xml:space="preserve">Il n'y a aucun programme ni aucune approche favorisant la mobilité et </w:t>
      </w:r>
      <w:r w:rsidR="00001880" w:rsidRPr="00BC6BEF">
        <w:rPr>
          <w:b/>
          <w:bCs/>
        </w:rPr>
        <w:t xml:space="preserve">les expérimentations nouvelles </w:t>
      </w:r>
      <w:r w:rsidR="00001880" w:rsidRPr="00BC6BEF">
        <w:t>(et libres</w:t>
      </w:r>
      <w:r w:rsidR="00400687" w:rsidRPr="00BC6BEF">
        <w:t>, de manière progressive et adaptée)</w:t>
      </w:r>
      <w:r w:rsidR="00001880" w:rsidRPr="00BC6BEF">
        <w:rPr>
          <w:b/>
          <w:bCs/>
        </w:rPr>
        <w:t xml:space="preserve"> pour les personne</w:t>
      </w:r>
      <w:r w:rsidR="00583DB7" w:rsidRPr="00BC6BEF">
        <w:rPr>
          <w:b/>
          <w:bCs/>
        </w:rPr>
        <w:t>s</w:t>
      </w:r>
      <w:r w:rsidR="00001880" w:rsidRPr="00BC6BEF">
        <w:rPr>
          <w:b/>
          <w:bCs/>
        </w:rPr>
        <w:t xml:space="preserve"> autistes, alors que cela fait partie de leurs besoins particuliers </w:t>
      </w:r>
      <w:r w:rsidR="00001880" w:rsidRPr="00BC6BEF">
        <w:rPr>
          <w:sz w:val="24"/>
          <w:szCs w:val="24"/>
        </w:rPr>
        <w:t>(contrairement à la croyance</w:t>
      </w:r>
      <w:r w:rsidR="00865F00" w:rsidRPr="00BC6BEF">
        <w:rPr>
          <w:sz w:val="24"/>
          <w:szCs w:val="24"/>
        </w:rPr>
        <w:t xml:space="preserve"> déplorable</w:t>
      </w:r>
      <w:r w:rsidR="00001880" w:rsidRPr="00BC6BEF">
        <w:rPr>
          <w:sz w:val="24"/>
          <w:szCs w:val="24"/>
        </w:rPr>
        <w:t xml:space="preserve"> selon laquelle il fau</w:t>
      </w:r>
      <w:r w:rsidR="00865F00" w:rsidRPr="00BC6BEF">
        <w:rPr>
          <w:sz w:val="24"/>
          <w:szCs w:val="24"/>
        </w:rPr>
        <w:t>drai</w:t>
      </w:r>
      <w:r w:rsidR="00001880" w:rsidRPr="00BC6BEF">
        <w:rPr>
          <w:sz w:val="24"/>
          <w:szCs w:val="24"/>
        </w:rPr>
        <w:t>t "</w:t>
      </w:r>
      <w:r w:rsidR="003117A5" w:rsidRPr="00BC6BEF">
        <w:rPr>
          <w:sz w:val="24"/>
          <w:szCs w:val="24"/>
        </w:rPr>
        <w:t>éviter les changements</w:t>
      </w:r>
      <w:r w:rsidR="00001880" w:rsidRPr="00BC6BEF">
        <w:rPr>
          <w:sz w:val="24"/>
          <w:szCs w:val="24"/>
        </w:rPr>
        <w:t>"</w:t>
      </w:r>
      <w:r w:rsidR="0065753A" w:rsidRPr="00BC6BEF">
        <w:rPr>
          <w:sz w:val="24"/>
          <w:szCs w:val="24"/>
        </w:rPr>
        <w:t xml:space="preserve">, qui n'a pas compris que ce sont les changements "imposés et/ou </w:t>
      </w:r>
      <w:r w:rsidR="008A5EC1" w:rsidRPr="00BC6BEF">
        <w:rPr>
          <w:sz w:val="24"/>
          <w:szCs w:val="24"/>
        </w:rPr>
        <w:t>non-explicitement j</w:t>
      </w:r>
      <w:r w:rsidR="0065753A" w:rsidRPr="00BC6BEF">
        <w:rPr>
          <w:sz w:val="24"/>
          <w:szCs w:val="24"/>
        </w:rPr>
        <w:t>ustifiés" qu'il faut éviter</w:t>
      </w:r>
      <w:r w:rsidR="00680B7E" w:rsidRPr="00BC6BEF">
        <w:rPr>
          <w:sz w:val="24"/>
          <w:szCs w:val="24"/>
        </w:rPr>
        <w:t>).</w:t>
      </w:r>
    </w:p>
    <w:p w14:paraId="5D25D82F" w14:textId="77777777" w:rsidR="00DD4F79" w:rsidRPr="00BC6BEF" w:rsidRDefault="00DD4F79" w:rsidP="000F087E">
      <w:pPr>
        <w:pStyle w:val="AA-texteVio"/>
      </w:pPr>
    </w:p>
    <w:p w14:paraId="79739EB5" w14:textId="65C6DE32" w:rsidR="00697208" w:rsidRPr="00BC6BEF" w:rsidRDefault="00697208" w:rsidP="000F087E">
      <w:pPr>
        <w:pStyle w:val="AA-texteVio"/>
      </w:pPr>
      <w:r w:rsidRPr="00BC6BEF">
        <w:t xml:space="preserve">Etant donné que </w:t>
      </w:r>
      <w:r w:rsidRPr="00BC6BEF">
        <w:rPr>
          <w:b/>
          <w:bCs/>
        </w:rPr>
        <w:t xml:space="preserve">les personnes autistes sont considérées uniquement comme des personnes à </w:t>
      </w:r>
      <w:r w:rsidRPr="00BC6BEF">
        <w:rPr>
          <w:b/>
          <w:bCs/>
        </w:rPr>
        <w:lastRenderedPageBreak/>
        <w:t>"mettre sous cloche"</w:t>
      </w:r>
      <w:r w:rsidRPr="00BC6BEF">
        <w:t xml:space="preserve">, pour les "protéger" (et surtout pour </w:t>
      </w:r>
      <w:r w:rsidR="00A706EF" w:rsidRPr="00BC6BEF">
        <w:t>"</w:t>
      </w:r>
      <w:r w:rsidR="00A434A4" w:rsidRPr="00BC6BEF">
        <w:t>protéger</w:t>
      </w:r>
      <w:r w:rsidRPr="00BC6BEF">
        <w:t xml:space="preserve"> les affaires</w:t>
      </w:r>
      <w:r w:rsidR="00A434A4" w:rsidRPr="00BC6BEF">
        <w:t>"</w:t>
      </w:r>
      <w:r w:rsidRPr="00BC6BEF">
        <w:t xml:space="preserve"> (€€€) du secteur médico-social (ou hospitalier)), </w:t>
      </w:r>
      <w:r w:rsidR="00DD4F79" w:rsidRPr="00BC6BEF">
        <w:rPr>
          <w:b/>
          <w:bCs/>
        </w:rPr>
        <w:t xml:space="preserve">l'idée </w:t>
      </w:r>
      <w:r w:rsidR="00766839" w:rsidRPr="00BC6BEF">
        <w:rPr>
          <w:b/>
          <w:bCs/>
        </w:rPr>
        <w:t>"exotique"</w:t>
      </w:r>
      <w:r w:rsidR="00DD4F79" w:rsidRPr="00BC6BEF">
        <w:rPr>
          <w:b/>
          <w:bCs/>
        </w:rPr>
        <w:t xml:space="preserve"> de la "mobilité des autistes" n'est même pas imaginée</w:t>
      </w:r>
      <w:r w:rsidR="00B10984" w:rsidRPr="00BC6BEF">
        <w:rPr>
          <w:b/>
          <w:bCs/>
        </w:rPr>
        <w:t>, alors que cela changerait tout</w:t>
      </w:r>
      <w:r w:rsidR="00766839" w:rsidRPr="00BC6BEF">
        <w:t xml:space="preserve"> </w:t>
      </w:r>
      <w:r w:rsidR="00766839" w:rsidRPr="00BC6BEF">
        <w:rPr>
          <w:sz w:val="24"/>
          <w:szCs w:val="24"/>
        </w:rPr>
        <w:t>(ce qui est encore une nouvelle preuve de la nocivité de l'institutionnalisation, et de l</w:t>
      </w:r>
      <w:r w:rsidR="00C1337F" w:rsidRPr="00BC6BEF">
        <w:rPr>
          <w:sz w:val="24"/>
          <w:szCs w:val="24"/>
        </w:rPr>
        <w:t>'inconsidération de ceux qui croient en ses vertus)</w:t>
      </w:r>
      <w:r w:rsidR="00C1337F" w:rsidRPr="00BC6BEF">
        <w:t>.</w:t>
      </w:r>
    </w:p>
    <w:p w14:paraId="1C354954" w14:textId="77777777" w:rsidR="007A1A9A" w:rsidRPr="00BC6BEF" w:rsidRDefault="007A1A9A" w:rsidP="007A1A9A">
      <w:pPr>
        <w:pStyle w:val="NormalWeb"/>
        <w:ind w:left="1134"/>
        <w:rPr>
          <w:rFonts w:ascii="Georgia" w:hAnsi="Georgia"/>
          <w:color w:val="DE0000"/>
          <w:lang w:val="fr-FR"/>
        </w:rPr>
      </w:pPr>
    </w:p>
    <w:p w14:paraId="434ADE0D" w14:textId="0EA30140" w:rsidR="007A1A9A" w:rsidRPr="00BC6BEF" w:rsidRDefault="00DF60A3" w:rsidP="007A1A9A">
      <w:pPr>
        <w:pStyle w:val="AAQue"/>
        <w:rPr>
          <w:lang w:val="fr-FR"/>
        </w:rPr>
      </w:pPr>
      <w:bookmarkStart w:id="311" w:name="_Toc79074213"/>
      <w:r w:rsidRPr="00BC6BEF">
        <w:rPr>
          <w:lang w:val="fr-FR"/>
        </w:rPr>
        <w:t>Article_20</w:t>
      </w:r>
      <w:r w:rsidR="007A1A9A" w:rsidRPr="00BC6BEF">
        <w:rPr>
          <w:lang w:val="fr-FR"/>
        </w:rPr>
        <w:t xml:space="preserve">[AA(Que.)] Questions concernant l'Article </w:t>
      </w:r>
      <w:r w:rsidRPr="00BC6BEF">
        <w:rPr>
          <w:lang w:val="fr-FR"/>
        </w:rPr>
        <w:t>20</w:t>
      </w:r>
      <w:bookmarkEnd w:id="311"/>
    </w:p>
    <w:p w14:paraId="612DBC53" w14:textId="373D4F76" w:rsidR="007A1A9A" w:rsidRPr="00BC6BEF" w:rsidRDefault="00680B7E" w:rsidP="00680B7E">
      <w:pPr>
        <w:pStyle w:val="AA-texteQue"/>
        <w:rPr>
          <w:b/>
          <w:bCs/>
        </w:rPr>
      </w:pPr>
      <w:r w:rsidRPr="00BC6BEF">
        <w:rPr>
          <w:b/>
          <w:bCs/>
        </w:rPr>
        <w:t>Pourquoi n'écoutez-vous pas les personnes autistes et leurs associations quand elles tentent de vous expliquer les besoins des personnes autistes</w:t>
      </w:r>
      <w:r w:rsidR="00B10984" w:rsidRPr="00BC6BEF">
        <w:rPr>
          <w:b/>
          <w:bCs/>
        </w:rPr>
        <w:t xml:space="preserve"> </w:t>
      </w:r>
      <w:r w:rsidRPr="00BC6BEF">
        <w:rPr>
          <w:b/>
          <w:bCs/>
        </w:rPr>
        <w:t>et comment les satisfaire ?</w:t>
      </w:r>
    </w:p>
    <w:p w14:paraId="461E449F" w14:textId="747740E6" w:rsidR="00840F04" w:rsidRPr="00BC6BEF" w:rsidRDefault="00840F04" w:rsidP="00680B7E">
      <w:pPr>
        <w:pStyle w:val="AA-texteQue"/>
      </w:pPr>
      <w:r w:rsidRPr="00BC6BEF">
        <w:t xml:space="preserve">Est-ce que vous </w:t>
      </w:r>
      <w:r w:rsidR="004F708D" w:rsidRPr="00BC6BEF">
        <w:t>craignez</w:t>
      </w:r>
      <w:r w:rsidRPr="00BC6BEF">
        <w:t xml:space="preserve"> de sortir de votre bulle et de voir que la réalité ne correspond pas du tout au</w:t>
      </w:r>
      <w:r w:rsidR="00C42550" w:rsidRPr="00BC6BEF">
        <w:t>x thèses officielles ?</w:t>
      </w:r>
    </w:p>
    <w:p w14:paraId="329EAF51" w14:textId="77777777" w:rsidR="007A1A9A" w:rsidRPr="00BC6BEF" w:rsidRDefault="007A1A9A" w:rsidP="007A1A9A">
      <w:pPr>
        <w:pStyle w:val="NormalWeb"/>
        <w:ind w:left="1134"/>
        <w:rPr>
          <w:rFonts w:ascii="Georgia" w:hAnsi="Georgia"/>
          <w:color w:val="DE0000"/>
          <w:lang w:val="fr-FR"/>
        </w:rPr>
      </w:pPr>
    </w:p>
    <w:p w14:paraId="0CB8973D" w14:textId="1F9720C7" w:rsidR="007A1A9A" w:rsidRPr="00BC6BEF" w:rsidRDefault="00DF60A3" w:rsidP="00290B9C">
      <w:pPr>
        <w:pStyle w:val="AARec"/>
      </w:pPr>
      <w:bookmarkStart w:id="312" w:name="_Toc79074214"/>
      <w:r w:rsidRPr="00BC6BEF">
        <w:t>Article_</w:t>
      </w:r>
      <w:r w:rsidR="007A1A9A" w:rsidRPr="00BC6BEF">
        <w:t xml:space="preserve">20[AA(Rec.)] Recommandations concernant l'Article </w:t>
      </w:r>
      <w:r w:rsidRPr="00BC6BEF">
        <w:t>20</w:t>
      </w:r>
      <w:bookmarkEnd w:id="312"/>
    </w:p>
    <w:p w14:paraId="1B907E19" w14:textId="66244C3F" w:rsidR="007A1A9A" w:rsidRPr="00BC6BEF" w:rsidRDefault="00680B7E" w:rsidP="000F087E">
      <w:pPr>
        <w:pStyle w:val="AA-texteRec"/>
        <w:rPr>
          <w:b/>
          <w:bCs/>
        </w:rPr>
      </w:pPr>
      <w:r w:rsidRPr="00BC6BEF">
        <w:rPr>
          <w:b/>
          <w:bCs/>
        </w:rPr>
        <w:t xml:space="preserve">Ecouter </w:t>
      </w:r>
      <w:r w:rsidR="00B74D39" w:rsidRPr="00BC6BEF">
        <w:rPr>
          <w:b/>
          <w:bCs/>
        </w:rPr>
        <w:t xml:space="preserve">sérieusement les personnes autistes et leurs associations (celles qui sont authentiquement et complètement indépendantes, pas celles </w:t>
      </w:r>
      <w:r w:rsidR="00817B10" w:rsidRPr="00BC6BEF">
        <w:rPr>
          <w:b/>
          <w:bCs/>
        </w:rPr>
        <w:t xml:space="preserve">dont les dirigeantes(ts) </w:t>
      </w:r>
      <w:r w:rsidR="00B74D39" w:rsidRPr="00BC6BEF">
        <w:rPr>
          <w:b/>
          <w:bCs/>
        </w:rPr>
        <w:t xml:space="preserve">sont </w:t>
      </w:r>
      <w:r w:rsidR="00817B10" w:rsidRPr="00BC6BEF">
        <w:rPr>
          <w:b/>
          <w:bCs/>
        </w:rPr>
        <w:t>nommées(és) ou décorées(és) par le système)</w:t>
      </w:r>
      <w:r w:rsidR="004C625C" w:rsidRPr="00BC6BEF">
        <w:rPr>
          <w:b/>
          <w:bCs/>
        </w:rPr>
        <w:t>, pour commencer enfin à comprendre ce qu'il faudrait faire pour permettre une vie libre et digne pour les personnes autistes, notamment grâce à l'expérimentation libre, qui nécessite la mobilité et les</w:t>
      </w:r>
      <w:r w:rsidR="00697208" w:rsidRPr="00BC6BEF">
        <w:rPr>
          <w:b/>
          <w:bCs/>
        </w:rPr>
        <w:t xml:space="preserve"> aménagements et soutiens à cet effet.</w:t>
      </w:r>
    </w:p>
    <w:p w14:paraId="11424FCA" w14:textId="309E20E5" w:rsidR="007A1A9A" w:rsidRPr="00BC6BEF" w:rsidRDefault="007A1A9A" w:rsidP="007A1A9A">
      <w:pPr>
        <w:pStyle w:val="NormalWeb"/>
        <w:ind w:left="1701"/>
        <w:rPr>
          <w:rFonts w:ascii="Georgia" w:hAnsi="Georgia"/>
          <w:b/>
          <w:bCs/>
          <w:color w:val="A907AD"/>
          <w:lang w:val="fr-FR"/>
        </w:rPr>
      </w:pPr>
    </w:p>
    <w:p w14:paraId="3D60B587" w14:textId="77777777" w:rsidR="00C57D9F" w:rsidRPr="00BC6BEF" w:rsidRDefault="00C57D9F" w:rsidP="007A1A9A">
      <w:pPr>
        <w:pStyle w:val="NormalWeb"/>
        <w:ind w:left="1701"/>
        <w:rPr>
          <w:rFonts w:ascii="Georgia" w:hAnsi="Georgia"/>
          <w:b/>
          <w:bCs/>
          <w:color w:val="A907AD"/>
          <w:lang w:val="fr-FR"/>
        </w:rPr>
      </w:pPr>
    </w:p>
    <w:p w14:paraId="22A2C705" w14:textId="77777777" w:rsidR="000F087E" w:rsidRPr="00BC6BEF" w:rsidRDefault="000F087E">
      <w:pPr>
        <w:pBdr>
          <w:top w:val="none" w:sz="0" w:space="0" w:color="auto"/>
          <w:left w:val="none" w:sz="0" w:space="0" w:color="auto"/>
          <w:bottom w:val="none" w:sz="0" w:space="0" w:color="auto"/>
          <w:right w:val="none" w:sz="0" w:space="0" w:color="auto"/>
          <w:between w:val="none" w:sz="0" w:space="0" w:color="auto"/>
        </w:pBdr>
        <w:spacing w:after="160" w:line="259" w:lineRule="auto"/>
        <w:rPr>
          <w:lang w:val="fr-FR"/>
        </w:rPr>
      </w:pPr>
      <w:r w:rsidRPr="00BC6BEF">
        <w:rPr>
          <w:lang w:val="fr-FR"/>
        </w:rPr>
        <w:lastRenderedPageBreak/>
        <w:br w:type="page"/>
      </w:r>
    </w:p>
    <w:p w14:paraId="22FC9959" w14:textId="5014E15A" w:rsidR="00EC760C" w:rsidRPr="00BC6BEF" w:rsidRDefault="00EC760C" w:rsidP="00EC760C">
      <w:pPr>
        <w:jc w:val="center"/>
        <w:rPr>
          <w:lang w:val="fr-FR"/>
        </w:rPr>
      </w:pPr>
      <w:r w:rsidRPr="00BC6BEF">
        <w:rPr>
          <w:rFonts w:eastAsia="Calibri"/>
          <w:noProof/>
          <w:lang w:val="fr-FR"/>
        </w:rPr>
        <w:lastRenderedPageBreak/>
        <w:drawing>
          <wp:inline distT="0" distB="0" distL="0" distR="0" wp14:anchorId="4F93A4BA" wp14:editId="6E2352A7">
            <wp:extent cx="2476500" cy="2100898"/>
            <wp:effectExtent l="0" t="0" r="0" b="0"/>
            <wp:docPr id="46" name="Imagem 46"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6355AFE8" w14:textId="21AE95E3" w:rsidR="00086DB5" w:rsidRPr="00BC6BEF" w:rsidRDefault="00DE706E" w:rsidP="00DE706E">
      <w:pPr>
        <w:pStyle w:val="Article"/>
        <w:rPr>
          <w:rStyle w:val="Forte"/>
          <w:b/>
          <w:bCs w:val="0"/>
        </w:rPr>
      </w:pPr>
      <w:bookmarkStart w:id="313" w:name="_Toc79074215"/>
      <w:r w:rsidRPr="00BC6BEF">
        <w:t>Article 21</w:t>
      </w:r>
      <w:r w:rsidR="00086DB5" w:rsidRPr="00BC6BEF">
        <w:rPr>
          <w:sz w:val="96"/>
          <w:szCs w:val="96"/>
        </w:rPr>
        <w:br/>
      </w:r>
      <w:r w:rsidR="00086DB5" w:rsidRPr="00BC6BEF">
        <w:rPr>
          <w:b w:val="0"/>
          <w:sz w:val="96"/>
          <w:szCs w:val="96"/>
        </w:rPr>
        <w:t>Liberté d'expression</w:t>
      </w:r>
      <w:r w:rsidR="00BB3E2B" w:rsidRPr="00BC6BEF">
        <w:rPr>
          <w:b w:val="0"/>
          <w:sz w:val="96"/>
          <w:szCs w:val="96"/>
        </w:rPr>
        <w:t xml:space="preserve"> et d'opinion et accès à l'information</w:t>
      </w:r>
      <w:bookmarkEnd w:id="313"/>
    </w:p>
    <w:p w14:paraId="0D15BBBC" w14:textId="77777777" w:rsidR="00086DB5" w:rsidRPr="00BC6BEF" w:rsidRDefault="00086DB5" w:rsidP="0012398D">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06A4AB3C" w14:textId="77777777" w:rsidR="0091155F" w:rsidRPr="00BC6BEF" w:rsidRDefault="0091155F" w:rsidP="0012398D">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4BCDF07C" w14:textId="7E761569" w:rsidR="0012398D" w:rsidRPr="00BC6BEF" w:rsidRDefault="0012398D" w:rsidP="0012398D">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drawing>
          <wp:inline distT="0" distB="0" distL="0" distR="0" wp14:anchorId="368F9FA3" wp14:editId="3EEBFAD8">
            <wp:extent cx="1483019" cy="1258136"/>
            <wp:effectExtent l="0" t="0" r="3175" b="0"/>
            <wp:docPr id="27" name="Imagem 27"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6DEA4BD6" w14:textId="5F4DC8E2" w:rsidR="00E43B4C" w:rsidRPr="00BC6BEF" w:rsidRDefault="000458E9" w:rsidP="008609F8">
      <w:pPr>
        <w:pStyle w:val="CDPH"/>
        <w:rPr>
          <w:lang w:val="fr-FR"/>
        </w:rPr>
      </w:pPr>
      <w:bookmarkStart w:id="314" w:name="_Toc79074216"/>
      <w:r w:rsidRPr="00BC6BEF">
        <w:rPr>
          <w:lang w:val="fr-FR"/>
        </w:rPr>
        <w:t>22[CDPH] Demande du Comité</w:t>
      </w:r>
      <w:bookmarkEnd w:id="314"/>
    </w:p>
    <w:p w14:paraId="4DCF25AB" w14:textId="77777777" w:rsidR="00E43B4C" w:rsidRPr="00BC6BEF" w:rsidRDefault="00E43B4C" w:rsidP="002F189F">
      <w:pPr>
        <w:rPr>
          <w:rFonts w:ascii="Georgia" w:hAnsi="Georgia"/>
          <w:sz w:val="32"/>
          <w:szCs w:val="32"/>
          <w:lang w:val="fr-FR"/>
        </w:rPr>
      </w:pPr>
      <w:r w:rsidRPr="00BC6BEF">
        <w:rPr>
          <w:rFonts w:ascii="Georgia" w:hAnsi="Georgia"/>
          <w:sz w:val="32"/>
          <w:szCs w:val="32"/>
          <w:lang w:val="fr-FR"/>
        </w:rPr>
        <w:t>Liberté d’expression et d’opinion et accès à l’information (art. 21)</w:t>
      </w:r>
    </w:p>
    <w:p w14:paraId="1EE4E27F" w14:textId="77777777" w:rsidR="00E43B4C" w:rsidRPr="00BC6BEF" w:rsidRDefault="00E43B4C" w:rsidP="000458E9">
      <w:pPr>
        <w:numPr>
          <w:ilvl w:val="0"/>
          <w:numId w:val="27"/>
        </w:numPr>
        <w:pBdr>
          <w:top w:val="none" w:sz="0" w:space="0" w:color="auto"/>
          <w:left w:val="none" w:sz="0" w:space="0" w:color="auto"/>
          <w:bottom w:val="none" w:sz="0" w:space="0" w:color="auto"/>
          <w:right w:val="none" w:sz="0" w:space="0" w:color="auto"/>
          <w:between w:val="none" w:sz="0" w:space="0" w:color="auto"/>
        </w:pBdr>
        <w:tabs>
          <w:tab w:val="clear" w:pos="720"/>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Fournir des informations sur :</w:t>
      </w:r>
    </w:p>
    <w:p w14:paraId="4DD1DFA7" w14:textId="77777777" w:rsidR="00E43B4C" w:rsidRPr="00BC6BEF" w:rsidRDefault="00E43B4C" w:rsidP="000458E9">
      <w:pPr>
        <w:numPr>
          <w:ilvl w:val="1"/>
          <w:numId w:val="28"/>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lastRenderedPageBreak/>
        <w:t>Les mesures prises pour reconnaître et promouvoir l’utilisation de la langue des signes dans tous les domaines de la vie, ainsi que l’utilisation du braille, de l’information audio ou tactile, du langage facile à lire et à comprendre, des pictogrammes, de la communication améliorée et alternative et des guides- interprètes ;</w:t>
      </w:r>
    </w:p>
    <w:p w14:paraId="0F9BDB66" w14:textId="14B03D28" w:rsidR="0097072B" w:rsidRPr="00BC6BEF" w:rsidRDefault="00E43B4C" w:rsidP="00A90936">
      <w:pPr>
        <w:numPr>
          <w:ilvl w:val="1"/>
          <w:numId w:val="28"/>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La formation d’interprètes en langue des signes et la disponibilité d’interprètes qualifiés en langue des signes dans tous les domaines de la vie, y compris dans les territoires d’outre-mer.</w:t>
      </w:r>
    </w:p>
    <w:p w14:paraId="16E03F90" w14:textId="77777777" w:rsidR="00A90936" w:rsidRPr="00BC6BEF" w:rsidRDefault="00A90936" w:rsidP="00213A85">
      <w:pPr>
        <w:pStyle w:val="NormalWeb"/>
        <w:spacing w:before="0" w:beforeAutospacing="0" w:after="420" w:afterAutospacing="0"/>
        <w:ind w:left="567"/>
        <w:rPr>
          <w:rStyle w:val="Forte"/>
          <w:rFonts w:ascii="Georgia" w:hAnsi="Georgia"/>
          <w:color w:val="993300"/>
          <w:sz w:val="32"/>
          <w:szCs w:val="32"/>
          <w:lang w:val="fr-FR"/>
        </w:rPr>
      </w:pPr>
    </w:p>
    <w:p w14:paraId="50D0529D" w14:textId="77777777" w:rsidR="00590BD4" w:rsidRPr="00BC6BEF" w:rsidRDefault="00590BD4" w:rsidP="00590BD4">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4A24978A" wp14:editId="78D67061">
            <wp:extent cx="1388064" cy="1935354"/>
            <wp:effectExtent l="0" t="0" r="3175" b="8255"/>
            <wp:docPr id="115" name="Imagem 115"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2F2034E9" w14:textId="7E441E75" w:rsidR="00213A85" w:rsidRPr="00BC6BEF" w:rsidRDefault="00590BD4" w:rsidP="00590BD4">
      <w:pPr>
        <w:pStyle w:val="FR"/>
        <w:rPr>
          <w:color w:val="333333"/>
        </w:rPr>
      </w:pPr>
      <w:bookmarkStart w:id="315" w:name="_Toc79074217"/>
      <w:r w:rsidRPr="00BC6BEF">
        <w:t>22a[FR] Réponse de la France</w:t>
      </w:r>
      <w:r w:rsidR="00352E65" w:rsidRPr="00BC6BEF">
        <w:rPr>
          <w:rStyle w:val="Forte"/>
          <w:b/>
          <w:bCs w:val="0"/>
          <w:color w:val="00B050"/>
        </w:rPr>
        <w:t xml:space="preserve"> </w:t>
      </w:r>
      <w:r w:rsidR="00352E65" w:rsidRPr="00BC6BEF">
        <w:rPr>
          <w:rStyle w:val="Forte"/>
          <w:color w:val="000000" w:themeColor="text1"/>
          <w:sz w:val="32"/>
          <w:szCs w:val="32"/>
        </w:rPr>
        <w:t xml:space="preserve">(Paragraphe </w:t>
      </w:r>
      <w:r w:rsidR="00352E65" w:rsidRPr="00BC6BEF">
        <w:rPr>
          <w:rStyle w:val="Forte"/>
          <w:b/>
          <w:bCs w:val="0"/>
          <w:color w:val="000000" w:themeColor="text1"/>
          <w:sz w:val="32"/>
          <w:szCs w:val="32"/>
        </w:rPr>
        <w:t>22a</w:t>
      </w:r>
      <w:r w:rsidR="00352E65" w:rsidRPr="00BC6BEF">
        <w:rPr>
          <w:rStyle w:val="Forte"/>
          <w:color w:val="000000" w:themeColor="text1"/>
          <w:sz w:val="32"/>
          <w:szCs w:val="32"/>
        </w:rPr>
        <w:t xml:space="preserve"> des Demandes du Comité)</w:t>
      </w:r>
      <w:bookmarkEnd w:id="315"/>
    </w:p>
    <w:p w14:paraId="70820AD6" w14:textId="77777777" w:rsidR="00E43B4C" w:rsidRPr="00BC6BEF" w:rsidRDefault="00E43B4C" w:rsidP="0009073C">
      <w:pPr>
        <w:pStyle w:val="FRpoint"/>
        <w:rPr>
          <w:b/>
        </w:rPr>
      </w:pPr>
      <w:r w:rsidRPr="00BC6BEF">
        <w:t>153.</w:t>
      </w:r>
      <w:r w:rsidRPr="00BC6BEF">
        <w:tab/>
        <w:t>Depuis 2017, la CNSA, en partenariat avec l’UNAPEI et Nous aussi, propose à destination des MDPH et des caisses d’allocations familiales (CAF), un kit pour aider les rédacteurs de documents à rendre l’information en FALC. 17 fiches sur les droits, les prestations et les différentes démarches administratives à destination des personnes handicapées ont été réalisées.</w:t>
      </w:r>
    </w:p>
    <w:p w14:paraId="1A72AF0B" w14:textId="6A2283FE" w:rsidR="00E43B4C" w:rsidRPr="00BC6BEF" w:rsidRDefault="00E43B4C" w:rsidP="0009073C">
      <w:pPr>
        <w:pStyle w:val="FRpoint"/>
        <w:rPr>
          <w:b/>
        </w:rPr>
      </w:pPr>
      <w:r w:rsidRPr="00BC6BEF">
        <w:t>154.</w:t>
      </w:r>
      <w:r w:rsidRPr="00BC6BEF">
        <w:tab/>
        <w:t xml:space="preserve">L’Education nationale a rajouté en 2019, l’enseignement optionnel de LSF au cycle terminal de la voie générale et technologique. </w:t>
      </w:r>
    </w:p>
    <w:p w14:paraId="1D96C819" w14:textId="77777777" w:rsidR="00E870E8" w:rsidRPr="00BC6BEF" w:rsidRDefault="00E870E8" w:rsidP="007C38D0">
      <w:pPr>
        <w:pStyle w:val="NormalWeb"/>
        <w:spacing w:before="0" w:beforeAutospacing="0" w:after="420" w:afterAutospacing="0"/>
        <w:ind w:left="1134"/>
        <w:rPr>
          <w:rStyle w:val="Forte"/>
          <w:rFonts w:ascii="Georgia" w:hAnsi="Georgia"/>
          <w:color w:val="333399"/>
          <w:sz w:val="52"/>
          <w:szCs w:val="52"/>
          <w:lang w:val="fr-FR"/>
        </w:rPr>
      </w:pPr>
    </w:p>
    <w:p w14:paraId="4E08542E" w14:textId="7DD9DDEB" w:rsidR="007C38D0" w:rsidRPr="00BC6BEF" w:rsidRDefault="007C38D0" w:rsidP="007C38D0">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30924373" wp14:editId="76326B57">
            <wp:extent cx="2223493" cy="1467651"/>
            <wp:effectExtent l="0" t="0" r="0" b="0"/>
            <wp:docPr id="170" name="Imagem 170"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231697FD" w14:textId="76FEA892" w:rsidR="000A4DF7" w:rsidRPr="00BC6BEF" w:rsidRDefault="000A4DF7" w:rsidP="00D667A7">
      <w:pPr>
        <w:pStyle w:val="AAAna"/>
        <w:rPr>
          <w:rStyle w:val="Forte"/>
          <w:b/>
          <w:bCs w:val="0"/>
        </w:rPr>
      </w:pPr>
      <w:bookmarkStart w:id="316" w:name="_Toc79074218"/>
      <w:r w:rsidRPr="00BC6BEF">
        <w:t>22a[AA(Ana.)]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22a</w:t>
      </w:r>
      <w:r w:rsidRPr="00BC6BEF">
        <w:rPr>
          <w:rStyle w:val="Forte"/>
          <w:color w:val="000000" w:themeColor="text1"/>
          <w:sz w:val="32"/>
          <w:szCs w:val="32"/>
        </w:rPr>
        <w:t xml:space="preserve"> des Demandes du Comité)</w:t>
      </w:r>
      <w:bookmarkEnd w:id="316"/>
    </w:p>
    <w:p w14:paraId="67482B05" w14:textId="6596AFBE" w:rsidR="007C7840" w:rsidRPr="00BC6BEF" w:rsidRDefault="007C7840" w:rsidP="00C14146">
      <w:pPr>
        <w:pStyle w:val="AA-titre-rsum"/>
        <w:rPr>
          <w:rStyle w:val="Forte"/>
          <w:b/>
          <w:bCs w:val="0"/>
        </w:rPr>
      </w:pPr>
      <w:r w:rsidRPr="00BC6BEF">
        <w:rPr>
          <w:rStyle w:val="Forte"/>
          <w:b/>
          <w:bCs w:val="0"/>
        </w:rPr>
        <w:lastRenderedPageBreak/>
        <w:t xml:space="preserve">* Résumé * </w:t>
      </w:r>
    </w:p>
    <w:p w14:paraId="60E0F73E" w14:textId="05BB6DAD" w:rsidR="007C7840" w:rsidRPr="00BC6BEF" w:rsidRDefault="00C14146" w:rsidP="00C14146">
      <w:pPr>
        <w:pStyle w:val="AA-rsum"/>
        <w:rPr>
          <w:rStyle w:val="Forte"/>
        </w:rPr>
      </w:pPr>
      <w:r w:rsidRPr="00BC6BEF">
        <w:rPr>
          <w:rStyle w:val="Forte"/>
          <w:b w:val="0"/>
          <w:bCs/>
        </w:rPr>
        <w:t xml:space="preserve">- </w:t>
      </w:r>
      <w:r w:rsidR="00FB5A46" w:rsidRPr="00BC6BEF">
        <w:rPr>
          <w:rStyle w:val="Forte"/>
        </w:rPr>
        <w:t xml:space="preserve">Rien n'existe et rien n'est prévu dans le système socio-administratif concernant </w:t>
      </w:r>
      <w:r w:rsidR="00C23894" w:rsidRPr="00BC6BEF">
        <w:rPr>
          <w:rStyle w:val="Forte"/>
        </w:rPr>
        <w:t>l'accessibilité, les aménagements, les adaptations et l'assistance permettant de réduire les difficultés de communication</w:t>
      </w:r>
      <w:r w:rsidR="00603C49" w:rsidRPr="00BC6BEF">
        <w:rPr>
          <w:rStyle w:val="Forte"/>
        </w:rPr>
        <w:t xml:space="preserve"> relatives à l'autisme, alors que c'en est pourtant la principale caractéristique</w:t>
      </w:r>
      <w:r w:rsidRPr="00BC6BEF">
        <w:rPr>
          <w:rStyle w:val="Forte"/>
        </w:rPr>
        <w:t>.</w:t>
      </w:r>
    </w:p>
    <w:p w14:paraId="026B3488" w14:textId="4EDEE26F" w:rsidR="00777A45" w:rsidRPr="00BC6BEF" w:rsidRDefault="0003720E" w:rsidP="00C14146">
      <w:pPr>
        <w:pStyle w:val="AA-rsum"/>
        <w:rPr>
          <w:rStyle w:val="Forte"/>
          <w:b w:val="0"/>
          <w:bCs/>
        </w:rPr>
      </w:pPr>
      <w:r w:rsidRPr="00BC6BEF">
        <w:rPr>
          <w:rStyle w:val="Forte"/>
          <w:b w:val="0"/>
          <w:bCs/>
        </w:rPr>
        <w:t xml:space="preserve">- </w:t>
      </w:r>
      <w:r w:rsidR="00777A45" w:rsidRPr="00BC6BEF">
        <w:rPr>
          <w:rStyle w:val="Forte"/>
        </w:rPr>
        <w:t>Ce n'est pas à nous de fournir la totalité des efforts</w:t>
      </w:r>
      <w:r w:rsidR="00A94A0E" w:rsidRPr="00BC6BEF">
        <w:rPr>
          <w:rStyle w:val="Forte"/>
        </w:rPr>
        <w:t>, et même quand nous faisons "le maximum" ce n'est pas s</w:t>
      </w:r>
      <w:r w:rsidR="00846C48" w:rsidRPr="00BC6BEF">
        <w:rPr>
          <w:rStyle w:val="Forte"/>
        </w:rPr>
        <w:t>uffisant car rien n'est possible sans une ATTENTION suffisante et adaptée de la part des autres personnes</w:t>
      </w:r>
      <w:r w:rsidR="00FC52DE" w:rsidRPr="00BC6BEF">
        <w:rPr>
          <w:rStyle w:val="Forte"/>
        </w:rPr>
        <w:t xml:space="preserve"> </w:t>
      </w:r>
      <w:r w:rsidR="00FC52DE" w:rsidRPr="00BC6BEF">
        <w:rPr>
          <w:rStyle w:val="Forte"/>
          <w:b w:val="0"/>
          <w:bCs/>
        </w:rPr>
        <w:t>(ce qui leur est très difficile, dans leur monde "robotique et pressé", mais nous n'y pouvons rien).</w:t>
      </w:r>
    </w:p>
    <w:p w14:paraId="6D03BCAC" w14:textId="707193BE" w:rsidR="00777A45" w:rsidRPr="00BC6BEF" w:rsidRDefault="0003720E" w:rsidP="00C14146">
      <w:pPr>
        <w:pStyle w:val="AA-rsum"/>
        <w:rPr>
          <w:rStyle w:val="Forte"/>
        </w:rPr>
      </w:pPr>
      <w:r w:rsidRPr="00BC6BEF">
        <w:rPr>
          <w:rStyle w:val="Forte"/>
          <w:b w:val="0"/>
          <w:bCs/>
        </w:rPr>
        <w:t xml:space="preserve">- </w:t>
      </w:r>
      <w:r w:rsidR="000D6E30" w:rsidRPr="00BC6BEF">
        <w:rPr>
          <w:rStyle w:val="Forte"/>
        </w:rPr>
        <w:t>Nous pourrions donner plus d'explications aux autorités, si elles daignaient nous écouter.</w:t>
      </w:r>
    </w:p>
    <w:p w14:paraId="5ED24468" w14:textId="7A104AE2" w:rsidR="000D6E30" w:rsidRPr="00BC6BEF" w:rsidRDefault="00694CA7" w:rsidP="00694CA7">
      <w:pPr>
        <w:pStyle w:val="AA-rsum"/>
        <w:rPr>
          <w:rStyle w:val="Forte"/>
          <w:b w:val="0"/>
          <w:bCs/>
        </w:rPr>
      </w:pPr>
      <w:r w:rsidRPr="00BC6BEF">
        <w:rPr>
          <w:rStyle w:val="Forte"/>
          <w:b w:val="0"/>
          <w:bCs/>
        </w:rPr>
        <w:t xml:space="preserve">- </w:t>
      </w:r>
      <w:r w:rsidR="00586638" w:rsidRPr="00BC6BEF">
        <w:rPr>
          <w:rStyle w:val="Forte"/>
          <w:b w:val="0"/>
          <w:bCs/>
        </w:rPr>
        <w:t xml:space="preserve">Non seulement elles ne nous écoutent pas, </w:t>
      </w:r>
      <w:r w:rsidR="008D5D04" w:rsidRPr="00BC6BEF">
        <w:rPr>
          <w:rStyle w:val="Forte"/>
          <w:b w:val="0"/>
          <w:bCs/>
        </w:rPr>
        <w:t xml:space="preserve">elles </w:t>
      </w:r>
      <w:r w:rsidR="00586638" w:rsidRPr="00BC6BEF">
        <w:rPr>
          <w:rStyle w:val="Forte"/>
          <w:b w:val="0"/>
          <w:bCs/>
        </w:rPr>
        <w:t>ne nous répo</w:t>
      </w:r>
      <w:r w:rsidR="008D5D04" w:rsidRPr="00BC6BEF">
        <w:rPr>
          <w:rStyle w:val="Forte"/>
          <w:b w:val="0"/>
          <w:bCs/>
        </w:rPr>
        <w:t xml:space="preserve">ndent pas </w:t>
      </w:r>
      <w:r w:rsidR="008D5D04" w:rsidRPr="00BC6BEF">
        <w:rPr>
          <w:rStyle w:val="Forte"/>
          <w:b w:val="0"/>
          <w:bCs/>
          <w:sz w:val="24"/>
          <w:szCs w:val="24"/>
        </w:rPr>
        <w:t>(ou</w:t>
      </w:r>
      <w:r w:rsidR="00BB1CF6" w:rsidRPr="00BC6BEF">
        <w:rPr>
          <w:rStyle w:val="Forte"/>
          <w:b w:val="0"/>
          <w:bCs/>
          <w:sz w:val="24"/>
          <w:szCs w:val="24"/>
        </w:rPr>
        <w:t>, "au mieux",</w:t>
      </w:r>
      <w:r w:rsidR="008D5D04" w:rsidRPr="00BC6BEF">
        <w:rPr>
          <w:rStyle w:val="Forte"/>
          <w:b w:val="0"/>
          <w:bCs/>
          <w:sz w:val="24"/>
          <w:szCs w:val="24"/>
        </w:rPr>
        <w:t xml:space="preserve"> </w:t>
      </w:r>
      <w:r w:rsidR="00BB1CF6" w:rsidRPr="00BC6BEF">
        <w:rPr>
          <w:rStyle w:val="Forte"/>
          <w:b w:val="0"/>
          <w:bCs/>
          <w:sz w:val="24"/>
          <w:szCs w:val="24"/>
        </w:rPr>
        <w:t xml:space="preserve">elles </w:t>
      </w:r>
      <w:r w:rsidR="008D5D04" w:rsidRPr="00BC6BEF">
        <w:rPr>
          <w:rStyle w:val="Forte"/>
          <w:b w:val="0"/>
          <w:bCs/>
          <w:sz w:val="24"/>
          <w:szCs w:val="24"/>
        </w:rPr>
        <w:t xml:space="preserve">ne nous fournissent </w:t>
      </w:r>
      <w:r w:rsidR="00734E37" w:rsidRPr="00BC6BEF">
        <w:rPr>
          <w:rStyle w:val="Forte"/>
          <w:b w:val="0"/>
          <w:bCs/>
          <w:sz w:val="24"/>
          <w:szCs w:val="24"/>
        </w:rPr>
        <w:t>quasiment aucune des</w:t>
      </w:r>
      <w:r w:rsidR="008D5D04" w:rsidRPr="00BC6BEF">
        <w:rPr>
          <w:rStyle w:val="Forte"/>
          <w:b w:val="0"/>
          <w:bCs/>
          <w:sz w:val="24"/>
          <w:szCs w:val="24"/>
        </w:rPr>
        <w:t xml:space="preserve"> informations légitimement demandées)</w:t>
      </w:r>
      <w:r w:rsidR="008D5D04" w:rsidRPr="00BC6BEF">
        <w:rPr>
          <w:rStyle w:val="Forte"/>
          <w:b w:val="0"/>
          <w:bCs/>
        </w:rPr>
        <w:t>, elles ne nous consultent pas, elles ne nous f</w:t>
      </w:r>
      <w:r w:rsidR="001B1325" w:rsidRPr="00BC6BEF">
        <w:rPr>
          <w:rStyle w:val="Forte"/>
          <w:b w:val="0"/>
          <w:bCs/>
        </w:rPr>
        <w:t>o</w:t>
      </w:r>
      <w:r w:rsidR="008D5D04" w:rsidRPr="00BC6BEF">
        <w:rPr>
          <w:rStyle w:val="Forte"/>
          <w:b w:val="0"/>
          <w:bCs/>
        </w:rPr>
        <w:t>nt pas participer et elles ne nous assistent pas,</w:t>
      </w:r>
      <w:r w:rsidR="004F4BB4" w:rsidRPr="00BC6BEF">
        <w:rPr>
          <w:rStyle w:val="Forte"/>
          <w:b w:val="0"/>
          <w:bCs/>
        </w:rPr>
        <w:t xml:space="preserve"> mais en plus de ça, </w:t>
      </w:r>
      <w:r w:rsidR="005E4358" w:rsidRPr="00BC6BEF">
        <w:rPr>
          <w:rStyle w:val="Forte"/>
        </w:rPr>
        <w:t xml:space="preserve">les autorités </w:t>
      </w:r>
      <w:r w:rsidR="004F4BB4" w:rsidRPr="00BC6BEF">
        <w:rPr>
          <w:rStyle w:val="Forte"/>
        </w:rPr>
        <w:t>brident notre liberté d'expression en nous demandant explicitement de ne pas critiquer des personnes ou des associations</w:t>
      </w:r>
      <w:r w:rsidR="00143BE9" w:rsidRPr="00BC6BEF">
        <w:rPr>
          <w:rStyle w:val="Forte"/>
        </w:rPr>
        <w:t xml:space="preserve"> </w:t>
      </w:r>
      <w:r w:rsidR="00143BE9" w:rsidRPr="00BC6BEF">
        <w:rPr>
          <w:rStyle w:val="Forte"/>
          <w:b w:val="0"/>
          <w:bCs/>
        </w:rPr>
        <w:t>(sous peine de non-réponse)</w:t>
      </w:r>
      <w:r w:rsidR="00A96A4A" w:rsidRPr="00BC6BEF">
        <w:rPr>
          <w:rStyle w:val="Forte"/>
          <w:b w:val="0"/>
          <w:bCs/>
        </w:rPr>
        <w:t xml:space="preserve"> </w:t>
      </w:r>
      <w:r w:rsidR="00A96A4A" w:rsidRPr="00BC6BEF">
        <w:rPr>
          <w:rStyle w:val="Forte"/>
          <w:b w:val="0"/>
          <w:bCs/>
          <w:sz w:val="24"/>
          <w:szCs w:val="24"/>
        </w:rPr>
        <w:t>(</w:t>
      </w:r>
      <w:r w:rsidR="00143BE9" w:rsidRPr="00BC6BEF">
        <w:rPr>
          <w:rStyle w:val="Forte"/>
          <w:b w:val="0"/>
          <w:bCs/>
          <w:sz w:val="24"/>
          <w:szCs w:val="24"/>
        </w:rPr>
        <w:t xml:space="preserve">et cela </w:t>
      </w:r>
      <w:r w:rsidR="00143BE9" w:rsidRPr="00BC6BEF">
        <w:rPr>
          <w:rStyle w:val="Forte"/>
          <w:sz w:val="24"/>
          <w:szCs w:val="24"/>
        </w:rPr>
        <w:t xml:space="preserve">sans parler de </w:t>
      </w:r>
      <w:r w:rsidR="002F6DBC" w:rsidRPr="00BC6BEF">
        <w:rPr>
          <w:rStyle w:val="Forte"/>
          <w:sz w:val="24"/>
          <w:szCs w:val="24"/>
        </w:rPr>
        <w:t>l'obligation d'auto-censure tacite</w:t>
      </w:r>
      <w:r w:rsidR="002F6DBC" w:rsidRPr="00BC6BEF">
        <w:rPr>
          <w:rStyle w:val="Forte"/>
          <w:b w:val="0"/>
          <w:bCs/>
          <w:sz w:val="24"/>
          <w:szCs w:val="24"/>
        </w:rPr>
        <w:t xml:space="preserve"> imposée par le "terrorisme administratif" et le "politiquement correct"</w:t>
      </w:r>
      <w:r w:rsidR="00A96A4A" w:rsidRPr="00BC6BEF">
        <w:rPr>
          <w:rStyle w:val="Forte"/>
          <w:b w:val="0"/>
          <w:bCs/>
          <w:sz w:val="24"/>
          <w:szCs w:val="24"/>
        </w:rPr>
        <w:t xml:space="preserve">, </w:t>
      </w:r>
      <w:r w:rsidR="00860253" w:rsidRPr="00BC6BEF">
        <w:rPr>
          <w:rStyle w:val="Forte"/>
          <w:b w:val="0"/>
          <w:bCs/>
          <w:sz w:val="24"/>
          <w:szCs w:val="24"/>
        </w:rPr>
        <w:t>par l</w:t>
      </w:r>
      <w:r w:rsidR="00A11F4B" w:rsidRPr="00BC6BEF">
        <w:rPr>
          <w:rStyle w:val="Forte"/>
          <w:b w:val="0"/>
          <w:bCs/>
          <w:sz w:val="24"/>
          <w:szCs w:val="24"/>
        </w:rPr>
        <w:t>es phénomènes très non-autistiques de la</w:t>
      </w:r>
      <w:r w:rsidR="00860253" w:rsidRPr="00BC6BEF">
        <w:rPr>
          <w:rStyle w:val="Forte"/>
          <w:b w:val="0"/>
          <w:bCs/>
          <w:sz w:val="24"/>
          <w:szCs w:val="24"/>
        </w:rPr>
        <w:t xml:space="preserve"> "dictature de la bien-pensance</w:t>
      </w:r>
      <w:r w:rsidR="009078A8" w:rsidRPr="00BC6BEF">
        <w:rPr>
          <w:rStyle w:val="Forte"/>
          <w:b w:val="0"/>
          <w:bCs/>
          <w:sz w:val="24"/>
          <w:szCs w:val="24"/>
        </w:rPr>
        <w:t>"</w:t>
      </w:r>
      <w:r w:rsidR="00A11F4B" w:rsidRPr="00BC6BEF">
        <w:rPr>
          <w:rStyle w:val="Forte"/>
          <w:b w:val="0"/>
          <w:bCs/>
          <w:sz w:val="24"/>
          <w:szCs w:val="24"/>
        </w:rPr>
        <w:t xml:space="preserve"> et de </w:t>
      </w:r>
      <w:r w:rsidR="00A96A4A" w:rsidRPr="00BC6BEF">
        <w:rPr>
          <w:rStyle w:val="Forte"/>
          <w:b w:val="0"/>
          <w:bCs/>
          <w:sz w:val="24"/>
          <w:szCs w:val="24"/>
        </w:rPr>
        <w:t xml:space="preserve">la </w:t>
      </w:r>
      <w:r w:rsidR="009078A8" w:rsidRPr="00BC6BEF">
        <w:rPr>
          <w:rStyle w:val="Forte"/>
          <w:b w:val="0"/>
          <w:bCs/>
          <w:sz w:val="24"/>
          <w:szCs w:val="24"/>
        </w:rPr>
        <w:t>"</w:t>
      </w:r>
      <w:r w:rsidR="00A96A4A" w:rsidRPr="00BC6BEF">
        <w:rPr>
          <w:rStyle w:val="Forte"/>
          <w:b w:val="0"/>
          <w:bCs/>
          <w:sz w:val="24"/>
          <w:szCs w:val="24"/>
        </w:rPr>
        <w:t>réputation", si on veut avoir une chance de parvenir à quoi que ce soit dans ce système complètement faussé et perverti)</w:t>
      </w:r>
      <w:r w:rsidR="00A96A4A" w:rsidRPr="00BC6BEF">
        <w:rPr>
          <w:rStyle w:val="Forte"/>
          <w:b w:val="0"/>
          <w:bCs/>
        </w:rPr>
        <w:t>.</w:t>
      </w:r>
    </w:p>
    <w:p w14:paraId="0DAAE82D" w14:textId="5C53C44F" w:rsidR="005D3588" w:rsidRPr="00BC6BEF" w:rsidRDefault="00470E82" w:rsidP="00470E82">
      <w:pPr>
        <w:pStyle w:val="AA-rsum"/>
        <w:rPr>
          <w:rStyle w:val="Forte"/>
          <w:b w:val="0"/>
          <w:bCs/>
        </w:rPr>
      </w:pPr>
      <w:r w:rsidRPr="00BC6BEF">
        <w:rPr>
          <w:rStyle w:val="Forte"/>
          <w:b w:val="0"/>
          <w:bCs/>
        </w:rPr>
        <w:t xml:space="preserve">- </w:t>
      </w:r>
      <w:r w:rsidR="00497369" w:rsidRPr="00BC6BEF">
        <w:rPr>
          <w:rStyle w:val="Forte"/>
          <w:b w:val="0"/>
          <w:bCs/>
        </w:rPr>
        <w:t xml:space="preserve">Il est </w:t>
      </w:r>
      <w:r w:rsidR="00497369" w:rsidRPr="00BC6BEF">
        <w:rPr>
          <w:rStyle w:val="Forte"/>
        </w:rPr>
        <w:t xml:space="preserve">extrêmement difficile </w:t>
      </w:r>
      <w:r w:rsidR="00787F17" w:rsidRPr="00BC6BEF">
        <w:rPr>
          <w:rStyle w:val="Forte"/>
        </w:rPr>
        <w:t xml:space="preserve">(et souvent impossible) </w:t>
      </w:r>
      <w:r w:rsidR="00497369" w:rsidRPr="00BC6BEF">
        <w:rPr>
          <w:rStyle w:val="Forte"/>
        </w:rPr>
        <w:t xml:space="preserve">d'obtenir </w:t>
      </w:r>
      <w:r w:rsidR="004E7659" w:rsidRPr="00BC6BEF">
        <w:rPr>
          <w:rStyle w:val="Forte"/>
        </w:rPr>
        <w:t>les informations</w:t>
      </w:r>
      <w:r w:rsidR="00787F17" w:rsidRPr="00BC6BEF">
        <w:rPr>
          <w:rStyle w:val="Forte"/>
        </w:rPr>
        <w:t>, précisions et explications</w:t>
      </w:r>
      <w:r w:rsidR="004E7659" w:rsidRPr="00BC6BEF">
        <w:rPr>
          <w:rStyle w:val="Forte"/>
        </w:rPr>
        <w:t xml:space="preserve"> auxquelles nous avons droit</w:t>
      </w:r>
      <w:r w:rsidR="004E7659" w:rsidRPr="00BC6BEF">
        <w:rPr>
          <w:rStyle w:val="Forte"/>
          <w:b w:val="0"/>
          <w:bCs/>
        </w:rPr>
        <w:t xml:space="preserve">, en particulier en vertu de la CDPH et du </w:t>
      </w:r>
      <w:r w:rsidR="004E7659" w:rsidRPr="00BC6BEF">
        <w:rPr>
          <w:rStyle w:val="Forte"/>
        </w:rPr>
        <w:t>point 23</w:t>
      </w:r>
      <w:r w:rsidR="004E7659" w:rsidRPr="00BC6BEF">
        <w:rPr>
          <w:rStyle w:val="Forte"/>
          <w:b w:val="0"/>
          <w:bCs/>
        </w:rPr>
        <w:t xml:space="preserve"> de l'</w:t>
      </w:r>
      <w:hyperlink r:id="rId556" w:history="1">
        <w:r w:rsidR="004E7659" w:rsidRPr="00BC6BEF">
          <w:rPr>
            <w:rStyle w:val="Hyperlink"/>
          </w:rPr>
          <w:t>Observation Générale N°7</w:t>
        </w:r>
      </w:hyperlink>
      <w:r w:rsidR="00782BEE" w:rsidRPr="00BC6BEF">
        <w:rPr>
          <w:rStyle w:val="Forte"/>
          <w:b w:val="0"/>
          <w:bCs/>
        </w:rPr>
        <w:t xml:space="preserve"> </w:t>
      </w:r>
      <w:r w:rsidR="00782BEE" w:rsidRPr="00BC6BEF">
        <w:rPr>
          <w:rStyle w:val="Forte"/>
          <w:b w:val="0"/>
          <w:bCs/>
          <w:sz w:val="24"/>
          <w:szCs w:val="24"/>
        </w:rPr>
        <w:t>(</w:t>
      </w:r>
      <w:r w:rsidR="00EF6126" w:rsidRPr="00BC6BEF">
        <w:rPr>
          <w:rStyle w:val="Forte"/>
          <w:b w:val="0"/>
          <w:bCs/>
          <w:sz w:val="24"/>
          <w:szCs w:val="24"/>
        </w:rPr>
        <w:t>qu</w:t>
      </w:r>
      <w:r w:rsidR="00782BEE" w:rsidRPr="00BC6BEF">
        <w:rPr>
          <w:rStyle w:val="Forte"/>
          <w:b w:val="0"/>
          <w:bCs/>
          <w:sz w:val="24"/>
          <w:szCs w:val="24"/>
        </w:rPr>
        <w:t>i</w:t>
      </w:r>
      <w:r w:rsidR="00EF6126" w:rsidRPr="00BC6BEF">
        <w:rPr>
          <w:rStyle w:val="Forte"/>
          <w:b w:val="0"/>
          <w:bCs/>
          <w:sz w:val="24"/>
          <w:szCs w:val="24"/>
        </w:rPr>
        <w:t xml:space="preserve"> visiblement n'intéresse pas du tout les autorités publiques françaises, même lorsque nous le</w:t>
      </w:r>
      <w:r w:rsidR="00D85661" w:rsidRPr="00BC6BEF">
        <w:rPr>
          <w:rStyle w:val="Forte"/>
          <w:b w:val="0"/>
          <w:bCs/>
          <w:sz w:val="24"/>
          <w:szCs w:val="24"/>
        </w:rPr>
        <w:t>s en informons respectueusement</w:t>
      </w:r>
      <w:r w:rsidR="00782BEE" w:rsidRPr="00BC6BEF">
        <w:rPr>
          <w:rStyle w:val="Forte"/>
          <w:b w:val="0"/>
          <w:bCs/>
          <w:sz w:val="24"/>
          <w:szCs w:val="24"/>
        </w:rPr>
        <w:t>)</w:t>
      </w:r>
      <w:r w:rsidR="00D85661" w:rsidRPr="00BC6BEF">
        <w:rPr>
          <w:rStyle w:val="Forte"/>
          <w:b w:val="0"/>
          <w:bCs/>
        </w:rPr>
        <w:t xml:space="preserve"> comme on peut le voir avec </w:t>
      </w:r>
      <w:hyperlink r:id="rId557" w:history="1">
        <w:r w:rsidR="00D85661" w:rsidRPr="00BC6BEF">
          <w:rPr>
            <w:rStyle w:val="Hyperlink"/>
          </w:rPr>
          <w:t>nos demandes d'informations</w:t>
        </w:r>
      </w:hyperlink>
      <w:r w:rsidR="00D85661" w:rsidRPr="00BC6BEF">
        <w:rPr>
          <w:rStyle w:val="Forte"/>
          <w:b w:val="0"/>
          <w:bCs/>
        </w:rPr>
        <w:t xml:space="preserve"> </w:t>
      </w:r>
      <w:r w:rsidR="00710659" w:rsidRPr="00BC6BEF">
        <w:rPr>
          <w:rStyle w:val="Forte"/>
          <w:b w:val="0"/>
          <w:bCs/>
          <w:sz w:val="24"/>
          <w:szCs w:val="24"/>
        </w:rPr>
        <w:t>(</w:t>
      </w:r>
      <w:r w:rsidR="001550F8" w:rsidRPr="00BC6BEF">
        <w:rPr>
          <w:rStyle w:val="Forte"/>
          <w:b w:val="0"/>
          <w:bCs/>
          <w:sz w:val="24"/>
          <w:szCs w:val="24"/>
        </w:rPr>
        <w:t>et leurs rappels</w:t>
      </w:r>
      <w:r w:rsidR="00710659" w:rsidRPr="00BC6BEF">
        <w:rPr>
          <w:rStyle w:val="Forte"/>
          <w:b w:val="0"/>
          <w:bCs/>
          <w:sz w:val="24"/>
          <w:szCs w:val="24"/>
        </w:rPr>
        <w:t xml:space="preserve"> persévérants mais prudents)</w:t>
      </w:r>
      <w:r w:rsidR="001550F8" w:rsidRPr="00BC6BEF">
        <w:rPr>
          <w:rStyle w:val="Forte"/>
          <w:b w:val="0"/>
          <w:bCs/>
        </w:rPr>
        <w:t xml:space="preserve">, </w:t>
      </w:r>
      <w:hyperlink r:id="rId558" w:history="1">
        <w:r w:rsidR="001550F8" w:rsidRPr="00BC6BEF">
          <w:rPr>
            <w:rStyle w:val="Hyperlink"/>
          </w:rPr>
          <w:t>presque</w:t>
        </w:r>
      </w:hyperlink>
      <w:r w:rsidR="001550F8" w:rsidRPr="00BC6BEF">
        <w:rPr>
          <w:rStyle w:val="Forte"/>
          <w:b w:val="0"/>
          <w:bCs/>
        </w:rPr>
        <w:t xml:space="preserve"> toutes </w:t>
      </w:r>
      <w:hyperlink r:id="rId559" w:history="1">
        <w:r w:rsidR="001550F8" w:rsidRPr="00BC6BEF">
          <w:rPr>
            <w:rStyle w:val="Hyperlink"/>
          </w:rPr>
          <w:t>vaines</w:t>
        </w:r>
      </w:hyperlink>
      <w:r w:rsidR="007D3BF2" w:rsidRPr="00BC6BEF">
        <w:rPr>
          <w:rStyle w:val="Forte"/>
          <w:b w:val="0"/>
          <w:bCs/>
        </w:rPr>
        <w:t>.</w:t>
      </w:r>
    </w:p>
    <w:p w14:paraId="30D02707" w14:textId="5F26DC4D" w:rsidR="007C7840" w:rsidRPr="00BC6BEF" w:rsidRDefault="00C35894" w:rsidP="002912CE">
      <w:pPr>
        <w:pStyle w:val="AA-rsum"/>
      </w:pPr>
      <w:r w:rsidRPr="00BC6BEF">
        <w:rPr>
          <w:rStyle w:val="Forte"/>
          <w:b w:val="0"/>
          <w:bCs/>
        </w:rPr>
        <w:t xml:space="preserve">- "Au mieux", </w:t>
      </w:r>
      <w:hyperlink r:id="rId560" w:history="1">
        <w:r w:rsidRPr="00BC6BEF">
          <w:rPr>
            <w:rStyle w:val="Hyperlink"/>
            <w:b/>
            <w:bCs w:val="0"/>
          </w:rPr>
          <w:t>Service-Public.fr nous suggère de</w:t>
        </w:r>
        <w:r w:rsidRPr="00BC6BEF">
          <w:rPr>
            <w:rStyle w:val="Hyperlink"/>
          </w:rPr>
          <w:t xml:space="preserve"> </w:t>
        </w:r>
        <w:r w:rsidR="004B6CD2" w:rsidRPr="00946C13">
          <w:rPr>
            <w:rStyle w:val="Hyperlink"/>
            <w:b/>
            <w:bCs w:val="0"/>
          </w:rPr>
          <w:t>faire un "recours administratif"</w:t>
        </w:r>
      </w:hyperlink>
      <w:r w:rsidR="00BD003A" w:rsidRPr="00BC6BEF">
        <w:rPr>
          <w:rStyle w:val="Forte"/>
          <w:b w:val="0"/>
          <w:bCs/>
        </w:rPr>
        <w:t xml:space="preserve">, </w:t>
      </w:r>
      <w:r w:rsidR="001264CF" w:rsidRPr="00BC6BEF">
        <w:rPr>
          <w:rStyle w:val="Forte"/>
          <w:b w:val="0"/>
          <w:bCs/>
        </w:rPr>
        <w:t xml:space="preserve">ce qui implique de </w:t>
      </w:r>
      <w:r w:rsidR="001264CF" w:rsidRPr="00BC6BEF">
        <w:rPr>
          <w:rStyle w:val="Forte"/>
        </w:rPr>
        <w:t>faire une pro</w:t>
      </w:r>
      <w:r w:rsidR="00F621D4" w:rsidRPr="00BC6BEF">
        <w:rPr>
          <w:b/>
          <w:bCs w:val="0"/>
        </w:rPr>
        <w:t>cédure auprès du Tribunal Administratif</w:t>
      </w:r>
      <w:r w:rsidR="001264CF" w:rsidRPr="00BC6BEF">
        <w:t xml:space="preserve">, </w:t>
      </w:r>
      <w:r w:rsidR="00F621D4" w:rsidRPr="00BC6BEF">
        <w:t xml:space="preserve">puisqu'il n'y </w:t>
      </w:r>
      <w:r w:rsidR="00F621D4" w:rsidRPr="00BC6BEF">
        <w:lastRenderedPageBreak/>
        <w:t>a pas de réponses de la part des "supérieurs hiéra</w:t>
      </w:r>
      <w:r w:rsidR="004B6CD2" w:rsidRPr="00BC6BEF">
        <w:t>r</w:t>
      </w:r>
      <w:r w:rsidR="00F621D4" w:rsidRPr="00BC6BEF">
        <w:t xml:space="preserve">chiques" ni du </w:t>
      </w:r>
      <w:hyperlink r:id="rId561" w:history="1">
        <w:r w:rsidR="00F621D4" w:rsidRPr="00BC6BEF">
          <w:rPr>
            <w:rStyle w:val="Hyperlink"/>
          </w:rPr>
          <w:t>DdD</w:t>
        </w:r>
      </w:hyperlink>
      <w:r w:rsidR="00F621D4" w:rsidRPr="00BC6BEF">
        <w:t xml:space="preserve"> </w:t>
      </w:r>
      <w:r w:rsidR="00BD003A" w:rsidRPr="00BC6BEF">
        <w:rPr>
          <w:sz w:val="24"/>
          <w:szCs w:val="24"/>
        </w:rPr>
        <w:t>(</w:t>
      </w:r>
      <w:r w:rsidR="00F621D4" w:rsidRPr="00BC6BEF">
        <w:rPr>
          <w:sz w:val="24"/>
          <w:szCs w:val="24"/>
        </w:rPr>
        <w:t>cf. "</w:t>
      </w:r>
      <w:hyperlink r:id="rId562" w:history="1">
        <w:r w:rsidR="00F621D4" w:rsidRPr="00BC6BEF">
          <w:rPr>
            <w:rStyle w:val="Hyperlink"/>
            <w:sz w:val="24"/>
            <w:szCs w:val="24"/>
          </w:rPr>
          <w:t>recours administratif</w:t>
        </w:r>
      </w:hyperlink>
      <w:r w:rsidR="00F621D4" w:rsidRPr="00BC6BEF">
        <w:rPr>
          <w:sz w:val="24"/>
          <w:szCs w:val="24"/>
        </w:rPr>
        <w:t>"</w:t>
      </w:r>
      <w:r w:rsidR="00286850" w:rsidRPr="00BC6BEF">
        <w:rPr>
          <w:sz w:val="24"/>
          <w:szCs w:val="24"/>
        </w:rPr>
        <w:t>)</w:t>
      </w:r>
      <w:r w:rsidR="00F621D4" w:rsidRPr="00BC6BEF">
        <w:t>)</w:t>
      </w:r>
      <w:r w:rsidR="00CB0E67" w:rsidRPr="00BC6BEF">
        <w:t xml:space="preserve">, et </w:t>
      </w:r>
      <w:r w:rsidR="00CB0E67" w:rsidRPr="00BC6BEF">
        <w:rPr>
          <w:b/>
          <w:bCs w:val="0"/>
        </w:rPr>
        <w:t xml:space="preserve">on ne peut pas dire que </w:t>
      </w:r>
      <w:r w:rsidR="00CE42F3" w:rsidRPr="00BC6BEF">
        <w:rPr>
          <w:b/>
          <w:bCs w:val="0"/>
        </w:rPr>
        <w:t>des années de recherches</w:t>
      </w:r>
      <w:r w:rsidR="00CE42F3" w:rsidRPr="00BC6BEF">
        <w:t xml:space="preserve"> de la part d'une </w:t>
      </w:r>
      <w:r w:rsidR="00CE42F3" w:rsidRPr="00BC6BEF">
        <w:rPr>
          <w:b/>
          <w:bCs w:val="0"/>
        </w:rPr>
        <w:t>association</w:t>
      </w:r>
      <w:r w:rsidR="00286850" w:rsidRPr="00BC6BEF">
        <w:rPr>
          <w:b/>
          <w:bCs w:val="0"/>
        </w:rPr>
        <w:t xml:space="preserve"> </w:t>
      </w:r>
      <w:r w:rsidR="00CE42F3" w:rsidRPr="00BC6BEF">
        <w:rPr>
          <w:b/>
          <w:bCs w:val="0"/>
        </w:rPr>
        <w:t>d'autistes</w:t>
      </w:r>
      <w:r w:rsidR="00CE42F3" w:rsidRPr="00BC6BEF">
        <w:t xml:space="preserve"> pour parvenir à </w:t>
      </w:r>
      <w:r w:rsidR="00DA5555" w:rsidRPr="00BC6BEF">
        <w:rPr>
          <w:b/>
          <w:bCs w:val="0"/>
        </w:rPr>
        <w:t xml:space="preserve">trouver comment </w:t>
      </w:r>
      <w:r w:rsidR="00CE42F3" w:rsidRPr="00BC6BEF">
        <w:rPr>
          <w:b/>
          <w:bCs w:val="0"/>
        </w:rPr>
        <w:t xml:space="preserve">obtenir des informations ou </w:t>
      </w:r>
      <w:r w:rsidR="00DA5555" w:rsidRPr="00BC6BEF">
        <w:rPr>
          <w:b/>
          <w:bCs w:val="0"/>
        </w:rPr>
        <w:t xml:space="preserve">des </w:t>
      </w:r>
      <w:r w:rsidR="00CE42F3" w:rsidRPr="00BC6BEF">
        <w:rPr>
          <w:b/>
          <w:bCs w:val="0"/>
        </w:rPr>
        <w:t>précisions de la part du SEPH</w:t>
      </w:r>
      <w:r w:rsidR="001A6C68" w:rsidRPr="00BC6BEF">
        <w:t xml:space="preserve">, qui aboutissent à la </w:t>
      </w:r>
      <w:r w:rsidR="001A6C68" w:rsidRPr="00BC6BEF">
        <w:rPr>
          <w:b/>
          <w:bCs w:val="0"/>
        </w:rPr>
        <w:t>nécessité de porter plainte</w:t>
      </w:r>
      <w:r w:rsidR="001A6C68" w:rsidRPr="00BC6BEF">
        <w:t xml:space="preserve"> contre celui-ci</w:t>
      </w:r>
      <w:r w:rsidR="00BD3CBB" w:rsidRPr="00BC6BEF">
        <w:t xml:space="preserve"> auprès de la </w:t>
      </w:r>
      <w:r w:rsidR="00BD3CBB" w:rsidRPr="00BC6BEF">
        <w:rPr>
          <w:b/>
          <w:bCs w:val="0"/>
        </w:rPr>
        <w:t>justice administrative</w:t>
      </w:r>
      <w:r w:rsidR="00BD3CBB" w:rsidRPr="00BC6BEF">
        <w:t xml:space="preserve"> </w:t>
      </w:r>
      <w:r w:rsidR="00DA5555" w:rsidRPr="00BC6BEF">
        <w:t>dans l'espoir</w:t>
      </w:r>
      <w:r w:rsidR="000968D4" w:rsidRPr="00BC6BEF">
        <w:t xml:space="preserve"> (mince)</w:t>
      </w:r>
      <w:r w:rsidR="00DA5555" w:rsidRPr="00BC6BEF">
        <w:t xml:space="preserve"> d</w:t>
      </w:r>
      <w:r w:rsidR="004D7A1C" w:rsidRPr="00BC6BEF">
        <w:t>'</w:t>
      </w:r>
      <w:r w:rsidR="00DA5555" w:rsidRPr="00BC6BEF">
        <w:t xml:space="preserve">y parvenir </w:t>
      </w:r>
      <w:r w:rsidR="00BD3CBB" w:rsidRPr="00BC6BEF">
        <w:t xml:space="preserve">(et sans l'assistance juridique nécessaire, comme vu </w:t>
      </w:r>
      <w:r w:rsidR="0081202F" w:rsidRPr="00BC6BEF">
        <w:t>en 12a</w:t>
      </w:r>
      <w:r w:rsidR="00BD3CBB" w:rsidRPr="00BC6BEF">
        <w:t xml:space="preserve">), </w:t>
      </w:r>
      <w:r w:rsidR="00BD3CBB" w:rsidRPr="00BC6BEF">
        <w:rPr>
          <w:b/>
          <w:bCs w:val="0"/>
        </w:rPr>
        <w:t xml:space="preserve">soit une preuve </w:t>
      </w:r>
      <w:r w:rsidR="00BA5EC4" w:rsidRPr="00BC6BEF">
        <w:rPr>
          <w:b/>
          <w:bCs w:val="0"/>
        </w:rPr>
        <w:t xml:space="preserve">de dialogue, de "co-construction", </w:t>
      </w:r>
      <w:r w:rsidR="004D7A1C" w:rsidRPr="00BC6BEF">
        <w:rPr>
          <w:b/>
          <w:bCs w:val="0"/>
        </w:rPr>
        <w:t xml:space="preserve">et </w:t>
      </w:r>
      <w:r w:rsidR="00BA5EC4" w:rsidRPr="00BC6BEF">
        <w:rPr>
          <w:b/>
          <w:bCs w:val="0"/>
        </w:rPr>
        <w:t>de respect de la CDPH</w:t>
      </w:r>
      <w:r w:rsidR="00BA5EC4" w:rsidRPr="00BC6BEF">
        <w:t xml:space="preserve"> et de s</w:t>
      </w:r>
      <w:r w:rsidR="002912CE" w:rsidRPr="00BC6BEF">
        <w:t>es</w:t>
      </w:r>
      <w:r w:rsidR="00BA5EC4" w:rsidRPr="00BC6BEF">
        <w:t xml:space="preserve"> </w:t>
      </w:r>
      <w:r w:rsidR="002912CE" w:rsidRPr="00BC6BEF">
        <w:t>A</w:t>
      </w:r>
      <w:r w:rsidR="00BA5EC4" w:rsidRPr="00BC6BEF">
        <w:t>rticle</w:t>
      </w:r>
      <w:r w:rsidR="002912CE" w:rsidRPr="00BC6BEF">
        <w:t>s</w:t>
      </w:r>
      <w:r w:rsidR="00BA5EC4" w:rsidRPr="00BC6BEF">
        <w:t xml:space="preserve"> 21</w:t>
      </w:r>
      <w:r w:rsidR="002912CE" w:rsidRPr="00BC6BEF">
        <w:t xml:space="preserve"> et surtout 4.3.</w:t>
      </w:r>
    </w:p>
    <w:p w14:paraId="14389CE4" w14:textId="77777777" w:rsidR="002912CE" w:rsidRPr="00BC6BEF" w:rsidRDefault="002912CE" w:rsidP="002912CE">
      <w:pPr>
        <w:pStyle w:val="AA-rsum"/>
        <w:rPr>
          <w:rStyle w:val="Forte"/>
          <w:b w:val="0"/>
          <w:bCs/>
        </w:rPr>
      </w:pPr>
    </w:p>
    <w:p w14:paraId="7C610D90" w14:textId="1B4954D5" w:rsidR="00463992" w:rsidRPr="00BC6BEF" w:rsidRDefault="000A4DF7" w:rsidP="001A66A5">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L'autisme s'accompagne de difficultés de communication et c'est ce qui est le plus caractéristique.</w:t>
      </w:r>
      <w:r w:rsidRPr="00BC6BEF">
        <w:rPr>
          <w:rStyle w:val="Forte"/>
          <w:rFonts w:ascii="Georgia" w:hAnsi="Georgia"/>
          <w:b w:val="0"/>
          <w:bCs w:val="0"/>
          <w:color w:val="333399"/>
          <w:lang w:val="fr-FR"/>
        </w:rPr>
        <w:br/>
        <w:t xml:space="preserve">Pourtant, rien n'est prévu pour les autistes dans le système social. </w:t>
      </w:r>
    </w:p>
    <w:p w14:paraId="08D8888A" w14:textId="77777777" w:rsidR="00463992" w:rsidRPr="00BC6BEF" w:rsidRDefault="000A4DF7" w:rsidP="001A66A5">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La "Communication Améliorée et Alternative" peut inclure des choses aussi simples que la communication par écrit ("chat", courriel) pour certains autistes, mais – comme toujours – nous sommes ignorés.</w:t>
      </w:r>
    </w:p>
    <w:p w14:paraId="56EC7664" w14:textId="4886AF4C" w:rsidR="00463992" w:rsidRPr="00BC6BEF" w:rsidRDefault="000A4DF7" w:rsidP="001A66A5">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Souvent, nous avons le choix entre le téléphone, ou apprendre la langue des signes, ou utiliser des appareils spécifiques prévus pour les sourds, ce qui est absurde.</w:t>
      </w:r>
    </w:p>
    <w:p w14:paraId="1818DD2B" w14:textId="0CE986FA" w:rsidR="00A45F33" w:rsidRPr="00BC6BEF" w:rsidRDefault="000A4DF7" w:rsidP="001A66A5">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Nous avons aussi besoin que les personnes qui nous écoutent ou qui nous lisent fassent de véritables efforts d'attention, au lieu de tout interpréter "automatiquement" et à partir de leurs seules connaissances (et préjugés).</w:t>
      </w:r>
    </w:p>
    <w:p w14:paraId="5E190828" w14:textId="015AC625" w:rsidR="00A45F33" w:rsidRPr="00BC6BEF" w:rsidRDefault="00A45F33" w:rsidP="001A66A5">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Il faut également</w:t>
      </w:r>
      <w:r w:rsidR="000A4DF7" w:rsidRPr="00BC6BEF">
        <w:rPr>
          <w:rStyle w:val="Forte"/>
          <w:rFonts w:ascii="Georgia" w:hAnsi="Georgia"/>
          <w:b w:val="0"/>
          <w:bCs w:val="0"/>
          <w:color w:val="333399"/>
          <w:lang w:val="fr-FR"/>
        </w:rPr>
        <w:t xml:space="preserve"> que les personnes acceptent les textes ou les déclarations orales plus longues que d'habitude, car c'est souvent le seul moyen de vraiment expliquer en évitant les confusions.</w:t>
      </w:r>
    </w:p>
    <w:p w14:paraId="732A940B" w14:textId="77777777" w:rsidR="00A45F33" w:rsidRPr="00BC6BEF" w:rsidRDefault="000A4DF7" w:rsidP="001A66A5">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Nous avons besoin "d'interprètes".</w:t>
      </w:r>
    </w:p>
    <w:p w14:paraId="0936BEC7" w14:textId="14418361" w:rsidR="00A45F33" w:rsidRPr="00BC6BEF" w:rsidRDefault="000A4DF7" w:rsidP="001A66A5">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Il n'y a rien de tout ça ici, personne ne semble comprendre nos besoins et difficultés, parce que personne n'écoute ou ne lit vraiment les explications et les demandes des autistes.</w:t>
      </w:r>
    </w:p>
    <w:p w14:paraId="69986E5C" w14:textId="77777777" w:rsidR="00ED5018" w:rsidRPr="00BC6BEF" w:rsidRDefault="000A4DF7" w:rsidP="001A66A5">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Des efforts et aménagements importants doivent être apportés en matière d'adaptation dans la communication, de la part du système socio-administratif. </w:t>
      </w:r>
    </w:p>
    <w:p w14:paraId="5595835B" w14:textId="63DD1D56" w:rsidR="00ED5018" w:rsidRPr="00BC6BEF" w:rsidRDefault="000A4DF7" w:rsidP="001A66A5">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Ce n'est pas à nous de faire tous les efforts.</w:t>
      </w:r>
      <w:r w:rsidRPr="00BC6BEF">
        <w:rPr>
          <w:rStyle w:val="Forte"/>
          <w:rFonts w:ascii="Georgia" w:hAnsi="Georgia"/>
          <w:b w:val="0"/>
          <w:bCs w:val="0"/>
          <w:color w:val="333399"/>
          <w:lang w:val="fr-FR"/>
        </w:rPr>
        <w:br/>
        <w:t>Même quand nous faisons beaucoup, ce n'est jamais suffisant. On ne nous entend que lorsque nous disons des choses "normales"…</w:t>
      </w:r>
    </w:p>
    <w:p w14:paraId="34D179CF" w14:textId="6C7B69C4" w:rsidR="000A4DF7" w:rsidRPr="00BC6BEF" w:rsidRDefault="000A4DF7" w:rsidP="001A66A5">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t>Tout reste à faire ici, mais les autorités ne veulent pas nous écouter et elles ne nous répondent même pas… Et on dit que ce sont les autistes qui sont "fermés"…</w:t>
      </w:r>
    </w:p>
    <w:p w14:paraId="633ADD2D" w14:textId="77777777" w:rsidR="000A4DF7" w:rsidRPr="00BC6BEF" w:rsidRDefault="000A4DF7" w:rsidP="001A66A5">
      <w:pPr>
        <w:pStyle w:val="NormalWeb"/>
        <w:spacing w:before="0" w:beforeAutospacing="0" w:after="420" w:afterAutospacing="0"/>
        <w:ind w:left="1701"/>
        <w:rPr>
          <w:rStyle w:val="Forte"/>
          <w:rFonts w:ascii="Georgia" w:hAnsi="Georgia"/>
          <w:b w:val="0"/>
          <w:bCs w:val="0"/>
          <w:color w:val="333399"/>
          <w:lang w:val="fr-FR"/>
        </w:rPr>
      </w:pPr>
      <w:r w:rsidRPr="00BC6BEF">
        <w:rPr>
          <w:rStyle w:val="Forte"/>
          <w:rFonts w:ascii="Georgia" w:hAnsi="Georgia"/>
          <w:b w:val="0"/>
          <w:bCs w:val="0"/>
          <w:color w:val="333399"/>
          <w:lang w:val="fr-FR"/>
        </w:rPr>
        <w:lastRenderedPageBreak/>
        <w:t>Il y a aussi des problèmes en matière de liberté d'expression, car parmi les rares autorités qui consentent à nous répondre, la Délégation Interministérielle en charge de l'autisme (malgré certains efforts) nous interdit de critiquer des personnes ou des associations, ce qui nous oblige à l'auto-censure dans l'espoir de recevoir des informations (qu'elle peine déjà beaucoup à fournir).</w:t>
      </w:r>
    </w:p>
    <w:p w14:paraId="0D0803C4" w14:textId="77777777" w:rsidR="00DF5A4F" w:rsidRPr="00BC6BEF" w:rsidRDefault="000A4DF7" w:rsidP="00466A4E">
      <w:pPr>
        <w:pStyle w:val="FRpoint"/>
        <w:ind w:left="2835"/>
        <w:rPr>
          <w:rStyle w:val="gmaildefault"/>
          <w:rFonts w:ascii="Times New Roman" w:hAnsi="Times New Roman"/>
          <w:color w:val="222222"/>
          <w:sz w:val="36"/>
          <w:szCs w:val="36"/>
        </w:rPr>
      </w:pPr>
      <w:r w:rsidRPr="00BC6BEF">
        <w:rPr>
          <w:rStyle w:val="gmaildefault"/>
          <w:rFonts w:ascii="Times New Roman" w:hAnsi="Times New Roman"/>
          <w:color w:val="222222"/>
          <w:sz w:val="36"/>
          <w:szCs w:val="36"/>
        </w:rPr>
        <w:t>​</w:t>
      </w:r>
    </w:p>
    <w:p w14:paraId="64440586" w14:textId="3F612653" w:rsidR="000A4DF7" w:rsidRPr="00BC6BEF" w:rsidRDefault="000F087E" w:rsidP="00466A4E">
      <w:pPr>
        <w:pStyle w:val="FRpoint"/>
        <w:ind w:left="2835"/>
      </w:pPr>
      <w:r w:rsidRPr="00BC6BEF">
        <w:t>"D</w:t>
      </w:r>
      <w:r w:rsidR="000A4DF7" w:rsidRPr="00BC6BEF">
        <w:t>e : </w:t>
      </w:r>
      <w:r w:rsidR="000A4DF7" w:rsidRPr="00BC6BEF">
        <w:rPr>
          <w:rStyle w:val="Forte"/>
          <w:b w:val="0"/>
          <w:bCs/>
        </w:rPr>
        <w:t>GIRARD Mylene</w:t>
      </w:r>
      <w:r w:rsidR="000A4DF7" w:rsidRPr="00BC6BEF">
        <w:t> &lt;mylene.girard@pm.gouv.fr&gt;</w:t>
      </w:r>
      <w:r w:rsidR="000A4DF7" w:rsidRPr="00BC6BEF">
        <w:br/>
        <w:t>Date: jeu. 8 avr. 2021 à 04:54</w:t>
      </w:r>
      <w:r w:rsidR="000A4DF7" w:rsidRPr="00BC6BEF">
        <w:br/>
        <w:t>Subject: RE: plateforme assistance (question facile)</w:t>
      </w:r>
      <w:r w:rsidR="000A4DF7" w:rsidRPr="00BC6BEF">
        <w:br/>
        <w:t>To: Eric LUCAS (Alliance Autiste) &lt;eric.lucas@allianceautiste.org&gt;</w:t>
      </w:r>
      <w:r w:rsidR="000A4DF7" w:rsidRPr="00BC6BEF">
        <w:br/>
        <w:t>Cc: COMPAGNON Claire &lt;claire.compagnon@pm.gouv.fr&gt;</w:t>
      </w:r>
    </w:p>
    <w:p w14:paraId="0A976889" w14:textId="77777777" w:rsidR="000A4DF7" w:rsidRPr="00BC6BEF" w:rsidRDefault="000A4DF7" w:rsidP="00466A4E">
      <w:pPr>
        <w:pStyle w:val="FRpoint"/>
        <w:ind w:left="2835"/>
      </w:pPr>
      <w:r w:rsidRPr="00BC6BEF">
        <w:t>Bonjour,</w:t>
      </w:r>
    </w:p>
    <w:p w14:paraId="18117CDA" w14:textId="77777777" w:rsidR="000A4DF7" w:rsidRPr="00BC6BEF" w:rsidRDefault="000A4DF7" w:rsidP="00466A4E">
      <w:pPr>
        <w:pStyle w:val="FRpoint"/>
        <w:ind w:left="2835"/>
      </w:pPr>
      <w:r w:rsidRPr="00BC6BEF">
        <w:t>Depuis plusieurs mois vous me faites part, par courriers et mails, de nombreux motifs d’insatisfactions ; je vous ai adressé tous les éléments de réponse dont nous disposons à la délégation. </w:t>
      </w:r>
    </w:p>
    <w:p w14:paraId="09AB10D9" w14:textId="77777777" w:rsidR="000A4DF7" w:rsidRPr="00BC6BEF" w:rsidRDefault="000A4DF7" w:rsidP="00466A4E">
      <w:pPr>
        <w:pStyle w:val="FRpoint"/>
        <w:ind w:left="2835"/>
      </w:pPr>
      <w:r w:rsidRPr="00BC6BEF">
        <w:t>Les CRA sont notamment chargés de répondre aux personnes autistes en cas de difficulté, indépendamment des querelles de personnes.</w:t>
      </w:r>
    </w:p>
    <w:p w14:paraId="0470FF4E" w14:textId="77777777" w:rsidR="000A4DF7" w:rsidRPr="00BC6BEF" w:rsidRDefault="000A4DF7" w:rsidP="00466A4E">
      <w:pPr>
        <w:pStyle w:val="FRpoint"/>
        <w:ind w:left="2835"/>
      </w:pPr>
      <w:r w:rsidRPr="00BC6BEF">
        <w:t>Je vous précise que je ne répondrai plus à aucun message contenant des mises en cause personnelles d’individus ou de structures. Ce n’est pas aux services de l’Etat de dire qui est légitime ou non qu’il s’agisse d’une personne ou une association.</w:t>
      </w:r>
    </w:p>
    <w:p w14:paraId="3886A5AA" w14:textId="270BD47E" w:rsidR="000A4DF7" w:rsidRPr="00BC6BEF" w:rsidRDefault="000A4DF7" w:rsidP="00466A4E">
      <w:pPr>
        <w:pStyle w:val="FRpoint"/>
        <w:ind w:left="2835"/>
        <w:rPr>
          <w:rStyle w:val="Hyperlink"/>
          <w:color w:val="993300"/>
          <w:u w:val="none"/>
        </w:rPr>
      </w:pPr>
      <w:r w:rsidRPr="00BC6BEF">
        <w:t>Cordialement,</w:t>
      </w:r>
      <w:r w:rsidR="005A4A0E" w:rsidRPr="00BC6BEF">
        <w:br/>
      </w:r>
      <w:r w:rsidR="007A4624" w:rsidRPr="00BC6BEF">
        <w:br/>
      </w:r>
      <w:r w:rsidRPr="00BC6BEF">
        <w:t>Mylène Girard</w:t>
      </w:r>
      <w:r w:rsidR="005A4A0E" w:rsidRPr="00BC6BEF">
        <w:br/>
      </w:r>
      <w:r w:rsidRPr="00BC6BEF">
        <w:t>Secrétaire générale</w:t>
      </w:r>
      <w:r w:rsidR="005A4A0E" w:rsidRPr="00BC6BEF">
        <w:br/>
      </w:r>
      <w:r w:rsidR="007A4624" w:rsidRPr="00BC6BEF">
        <w:br/>
      </w:r>
      <w:r w:rsidRPr="00BC6BEF">
        <w:t>Localisation : 18, Place des Cinq Martyrs du Lycée Buffon, 75014 PARIS</w:t>
      </w:r>
      <w:r w:rsidR="005A4A0E" w:rsidRPr="00BC6BEF">
        <w:br/>
      </w:r>
      <w:r w:rsidRPr="00BC6BEF">
        <w:t>Adresse postale : 14, Avenue Duquesne, 75350 PARIS Cedex 07</w:t>
      </w:r>
      <w:r w:rsidR="007A4624" w:rsidRPr="00BC6BEF">
        <w:br/>
      </w:r>
      <w:hyperlink r:id="rId563" w:history="1">
        <w:r w:rsidR="007A4624" w:rsidRPr="00BC6BEF">
          <w:rPr>
            <w:rStyle w:val="Hyperlink"/>
          </w:rPr>
          <w:t>www.handicap.gouv.fr</w:t>
        </w:r>
      </w:hyperlink>
      <w:r w:rsidR="000F087E" w:rsidRPr="00BC6BEF">
        <w:rPr>
          <w:rStyle w:val="Hyperlink"/>
          <w:color w:val="993300"/>
          <w:u w:val="none"/>
        </w:rPr>
        <w:t>"</w:t>
      </w:r>
    </w:p>
    <w:p w14:paraId="208E2AD3" w14:textId="77777777" w:rsidR="000A4DF7" w:rsidRPr="00BC6BEF" w:rsidRDefault="000A4DF7" w:rsidP="007A4624">
      <w:pPr>
        <w:shd w:val="clear" w:color="auto" w:fill="FFFFFF"/>
        <w:ind w:left="3402"/>
        <w:rPr>
          <w:rStyle w:val="Hyperlink"/>
          <w:rFonts w:ascii="Georgia" w:hAnsi="Georgia" w:cs="Arial"/>
          <w:color w:val="1155CC"/>
          <w:sz w:val="20"/>
          <w:szCs w:val="20"/>
          <w:lang w:val="fr-FR"/>
        </w:rPr>
      </w:pPr>
    </w:p>
    <w:p w14:paraId="090D9FBF" w14:textId="77777777" w:rsidR="000A4DF7" w:rsidRPr="00BC6BEF" w:rsidRDefault="000A4DF7" w:rsidP="000A4DF7">
      <w:pPr>
        <w:shd w:val="clear" w:color="auto" w:fill="FFFFFF"/>
        <w:ind w:left="1701"/>
        <w:rPr>
          <w:rStyle w:val="Hyperlink"/>
          <w:rFonts w:ascii="Georgia" w:hAnsi="Georgia" w:cs="Arial"/>
          <w:color w:val="1155CC"/>
          <w:sz w:val="20"/>
          <w:szCs w:val="20"/>
          <w:lang w:val="fr-FR"/>
        </w:rPr>
      </w:pPr>
    </w:p>
    <w:p w14:paraId="6AB6139D" w14:textId="541D2FD9" w:rsidR="000A4DF7" w:rsidRPr="00BC6BEF" w:rsidRDefault="000A4DF7" w:rsidP="00466A4E">
      <w:pPr>
        <w:shd w:val="clear" w:color="auto" w:fill="FFFFFF"/>
        <w:ind w:left="1701"/>
        <w:rPr>
          <w:rStyle w:val="Forte"/>
          <w:rFonts w:ascii="Georgia" w:hAnsi="Georgia"/>
          <w:b w:val="0"/>
          <w:bCs w:val="0"/>
          <w:color w:val="333399"/>
          <w:lang w:val="fr-FR"/>
        </w:rPr>
      </w:pPr>
      <w:r w:rsidRPr="00BC6BEF">
        <w:rPr>
          <w:rStyle w:val="Forte"/>
          <w:rFonts w:ascii="Georgia" w:hAnsi="Georgia"/>
          <w:b w:val="0"/>
          <w:bCs w:val="0"/>
          <w:color w:val="333399"/>
          <w:lang w:val="fr-FR"/>
        </w:rPr>
        <w:t>Enfin, en matière d'accès à l'information</w:t>
      </w:r>
      <w:r w:rsidR="007863BB"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t xml:space="preserve"> il est extrêmement difficile d'obtenir de la part des pouvoirs publics les informations sur les politiques publiques, mesures, processus, mécanismes etc. ayant une incidence sur notre vie.</w:t>
      </w:r>
    </w:p>
    <w:p w14:paraId="661B54D6" w14:textId="77777777" w:rsidR="000A4DF7" w:rsidRPr="00BC6BEF" w:rsidRDefault="000A4DF7" w:rsidP="00466A4E">
      <w:pPr>
        <w:shd w:val="clear" w:color="auto" w:fill="FFFFFF"/>
        <w:ind w:left="1701"/>
        <w:rPr>
          <w:rStyle w:val="Forte"/>
          <w:rFonts w:ascii="Georgia" w:hAnsi="Georgia"/>
          <w:b w:val="0"/>
          <w:bCs w:val="0"/>
          <w:color w:val="333399"/>
          <w:lang w:val="fr-FR"/>
        </w:rPr>
      </w:pPr>
      <w:r w:rsidRPr="00BC6BEF">
        <w:rPr>
          <w:rStyle w:val="Forte"/>
          <w:rFonts w:ascii="Georgia" w:hAnsi="Georgia"/>
          <w:b w:val="0"/>
          <w:bCs w:val="0"/>
          <w:color w:val="333399"/>
          <w:lang w:val="fr-FR"/>
        </w:rPr>
        <w:t>On ne nous fournit que quelques détails secondaires, et toutes les questions importantes sont complètement ignorées.</w:t>
      </w:r>
    </w:p>
    <w:p w14:paraId="419277AC" w14:textId="07851FDE" w:rsidR="000A4DF7" w:rsidRPr="00BC6BEF" w:rsidRDefault="000A4DF7" w:rsidP="000A4DF7">
      <w:pPr>
        <w:shd w:val="clear" w:color="auto" w:fill="FFFFFF"/>
        <w:ind w:left="2268"/>
        <w:rPr>
          <w:rStyle w:val="Forte"/>
          <w:rFonts w:ascii="Georgia" w:hAnsi="Georgia"/>
          <w:b w:val="0"/>
          <w:bCs w:val="0"/>
          <w:color w:val="333399"/>
          <w:lang w:val="fr-FR"/>
        </w:rPr>
      </w:pPr>
    </w:p>
    <w:p w14:paraId="19243AD4" w14:textId="77777777" w:rsidR="00DF5A4F" w:rsidRPr="00BC6BEF" w:rsidRDefault="00DF5A4F" w:rsidP="000A4DF7">
      <w:pPr>
        <w:shd w:val="clear" w:color="auto" w:fill="FFFFFF"/>
        <w:ind w:left="2268"/>
        <w:rPr>
          <w:rStyle w:val="Forte"/>
          <w:rFonts w:ascii="Georgia" w:hAnsi="Georgia"/>
          <w:b w:val="0"/>
          <w:bCs w:val="0"/>
          <w:color w:val="333399"/>
          <w:lang w:val="fr-FR"/>
        </w:rPr>
      </w:pPr>
    </w:p>
    <w:p w14:paraId="2B05EAD6" w14:textId="77777777" w:rsidR="000A4DF7" w:rsidRPr="00BC6BEF" w:rsidRDefault="000A4DF7" w:rsidP="00D67A75">
      <w:pPr>
        <w:pStyle w:val="AA-note"/>
        <w:rPr>
          <w:rStyle w:val="Forte"/>
          <w:b w:val="0"/>
          <w:bCs w:val="0"/>
          <w:color w:val="333399"/>
          <w:lang w:val="fr-FR"/>
        </w:rPr>
      </w:pPr>
      <w:r w:rsidRPr="00BC6BEF">
        <w:rPr>
          <w:rStyle w:val="Forte"/>
          <w:b w:val="0"/>
          <w:bCs w:val="0"/>
          <w:color w:val="333399"/>
          <w:lang w:val="fr-FR"/>
        </w:rPr>
        <w:t>Vous pouvez voir ici nos récentes demandes d'informations et de précisions (par LRAR) relatives à des textes officiels trop vagues :</w:t>
      </w:r>
    </w:p>
    <w:p w14:paraId="14C13632" w14:textId="3E6CD9DB" w:rsidR="000A4DF7" w:rsidRPr="00BC6BEF" w:rsidRDefault="000A4DF7" w:rsidP="00EB7AC7">
      <w:pPr>
        <w:pStyle w:val="AA-note"/>
        <w:rPr>
          <w:rStyle w:val="Forte"/>
          <w:b w:val="0"/>
          <w:bCs w:val="0"/>
          <w:color w:val="333399"/>
          <w:lang w:val="fr-FR"/>
        </w:rPr>
      </w:pPr>
      <w:r w:rsidRPr="00BC6BEF">
        <w:rPr>
          <w:rStyle w:val="Forte"/>
          <w:b w:val="0"/>
          <w:bCs w:val="0"/>
          <w:color w:val="333399"/>
          <w:lang w:val="fr-FR"/>
        </w:rPr>
        <w:lastRenderedPageBreak/>
        <w:t xml:space="preserve">- qui n'ont jamais reçu de réponse : </w:t>
      </w:r>
      <w:hyperlink r:id="rId564" w:history="1">
        <w:r w:rsidRPr="00BC6BEF">
          <w:rPr>
            <w:rStyle w:val="Hyperlink"/>
            <w:lang w:val="fr-FR"/>
          </w:rPr>
          <w:t>https://allianceautiste.org/tag/demarches_aa-sr/</w:t>
        </w:r>
      </w:hyperlink>
      <w:r w:rsidRPr="00BC6BEF">
        <w:rPr>
          <w:rStyle w:val="Forte"/>
          <w:b w:val="0"/>
          <w:bCs w:val="0"/>
          <w:color w:val="333399"/>
          <w:lang w:val="fr-FR"/>
        </w:rPr>
        <w:t xml:space="preserve"> (13 en 2020-2021) ;</w:t>
      </w:r>
      <w:r w:rsidR="00EB7AC7" w:rsidRPr="00BC6BEF">
        <w:rPr>
          <w:rStyle w:val="Forte"/>
          <w:b w:val="0"/>
          <w:bCs w:val="0"/>
          <w:color w:val="333399"/>
          <w:lang w:val="fr-FR"/>
        </w:rPr>
        <w:br/>
      </w:r>
      <w:r w:rsidRPr="00BC6BEF">
        <w:rPr>
          <w:rStyle w:val="Forte"/>
          <w:b w:val="0"/>
          <w:bCs w:val="0"/>
          <w:color w:val="333399"/>
          <w:lang w:val="fr-FR"/>
        </w:rPr>
        <w:t xml:space="preserve">- qui ont reçu des réponses ne contenant pas les informations que nous demandions : </w:t>
      </w:r>
      <w:hyperlink r:id="rId565" w:history="1">
        <w:r w:rsidRPr="00BC6BEF">
          <w:rPr>
            <w:rStyle w:val="Hyperlink"/>
            <w:lang w:val="fr-FR"/>
          </w:rPr>
          <w:t>https://allianceautiste.org/tag/demarches_aa-ari/</w:t>
        </w:r>
      </w:hyperlink>
      <w:r w:rsidRPr="00BC6BEF">
        <w:rPr>
          <w:rStyle w:val="Forte"/>
          <w:b w:val="0"/>
          <w:bCs w:val="0"/>
          <w:color w:val="333399"/>
          <w:lang w:val="fr-FR"/>
        </w:rPr>
        <w:t xml:space="preserve"> (7 en 2020-2021) ;</w:t>
      </w:r>
      <w:r w:rsidRPr="00BC6BEF">
        <w:rPr>
          <w:rStyle w:val="Forte"/>
          <w:b w:val="0"/>
          <w:bCs w:val="0"/>
          <w:color w:val="333399"/>
          <w:lang w:val="fr-FR"/>
        </w:rPr>
        <w:br/>
        <w:t xml:space="preserve">- qui ont reçu des réponses ne contenant pas les informations que nous demandions, et des informations pertinentes :  </w:t>
      </w:r>
      <w:hyperlink r:id="rId566" w:history="1">
        <w:r w:rsidRPr="00BC6BEF">
          <w:rPr>
            <w:rStyle w:val="Hyperlink"/>
            <w:lang w:val="fr-FR"/>
          </w:rPr>
          <w:t>https://allianceautiste.org/tag/demarches_aa-ara-ari/</w:t>
        </w:r>
      </w:hyperlink>
      <w:r w:rsidRPr="00BC6BEF">
        <w:rPr>
          <w:rStyle w:val="Forte"/>
          <w:b w:val="0"/>
          <w:bCs w:val="0"/>
          <w:color w:val="333399"/>
          <w:lang w:val="fr-FR"/>
        </w:rPr>
        <w:t xml:space="preserve"> (1 en 2020-2021) ;</w:t>
      </w:r>
      <w:r w:rsidRPr="00BC6BEF">
        <w:rPr>
          <w:rStyle w:val="Forte"/>
          <w:b w:val="0"/>
          <w:bCs w:val="0"/>
          <w:color w:val="333399"/>
          <w:lang w:val="fr-FR"/>
        </w:rPr>
        <w:br/>
        <w:t xml:space="preserve">- qui ont reçu des réponses pertinentes : </w:t>
      </w:r>
      <w:hyperlink r:id="rId567" w:history="1">
        <w:r w:rsidRPr="00BC6BEF">
          <w:rPr>
            <w:rStyle w:val="Hyperlink"/>
            <w:lang w:val="fr-FR"/>
          </w:rPr>
          <w:t>https://allianceautiste.org/tag/demarches_aa-ara/</w:t>
        </w:r>
      </w:hyperlink>
      <w:r w:rsidRPr="00BC6BEF">
        <w:rPr>
          <w:rStyle w:val="Forte"/>
          <w:b w:val="0"/>
          <w:bCs w:val="0"/>
          <w:color w:val="333399"/>
          <w:lang w:val="fr-FR"/>
        </w:rPr>
        <w:t xml:space="preserve"> (2 en 2020-2021, mais ce sont seulement de timides acceptations de dialogue de leur part).</w:t>
      </w:r>
    </w:p>
    <w:p w14:paraId="772DD208" w14:textId="1DF18CD1" w:rsidR="00D67A75" w:rsidRPr="00BC6BEF" w:rsidRDefault="00D67A75" w:rsidP="000A4DF7">
      <w:pPr>
        <w:shd w:val="clear" w:color="auto" w:fill="FFFFFF"/>
        <w:ind w:left="2268"/>
        <w:rPr>
          <w:rStyle w:val="Forte"/>
          <w:rFonts w:ascii="Georgia" w:hAnsi="Georgia"/>
          <w:b w:val="0"/>
          <w:bCs w:val="0"/>
          <w:color w:val="333399"/>
          <w:lang w:val="fr-FR"/>
        </w:rPr>
      </w:pPr>
    </w:p>
    <w:p w14:paraId="56B3F16F" w14:textId="77777777" w:rsidR="00DF5A4F" w:rsidRPr="00BC6BEF" w:rsidRDefault="00DF5A4F" w:rsidP="000A4DF7">
      <w:pPr>
        <w:shd w:val="clear" w:color="auto" w:fill="FFFFFF"/>
        <w:ind w:left="2268"/>
        <w:rPr>
          <w:rStyle w:val="Forte"/>
          <w:rFonts w:ascii="Georgia" w:hAnsi="Georgia"/>
          <w:b w:val="0"/>
          <w:bCs w:val="0"/>
          <w:color w:val="333399"/>
          <w:lang w:val="fr-FR"/>
        </w:rPr>
      </w:pPr>
    </w:p>
    <w:p w14:paraId="0A4041FC" w14:textId="77777777" w:rsidR="00850438" w:rsidRPr="00BC6BEF" w:rsidRDefault="000A4DF7" w:rsidP="00466A4E">
      <w:pPr>
        <w:shd w:val="clear" w:color="auto" w:fill="FFFFFF"/>
        <w:ind w:left="1701"/>
        <w:rPr>
          <w:rStyle w:val="Forte"/>
          <w:rFonts w:ascii="Georgia" w:hAnsi="Georgia"/>
          <w:b w:val="0"/>
          <w:bCs w:val="0"/>
          <w:color w:val="333399"/>
          <w:lang w:val="fr-FR"/>
        </w:rPr>
      </w:pPr>
      <w:r w:rsidRPr="00BC6BEF">
        <w:rPr>
          <w:rStyle w:val="Forte"/>
          <w:rFonts w:ascii="Georgia" w:hAnsi="Georgia"/>
          <w:b w:val="0"/>
          <w:bCs w:val="0"/>
          <w:color w:val="333399"/>
          <w:lang w:val="fr-FR"/>
        </w:rPr>
        <w:t xml:space="preserve">Toutes nos demandes d'informations et de précisions sont claires, précises et polies, et </w:t>
      </w:r>
      <w:r w:rsidR="00850438" w:rsidRPr="00BC6BEF">
        <w:rPr>
          <w:rStyle w:val="Forte"/>
          <w:rFonts w:ascii="Georgia" w:hAnsi="Georgia"/>
          <w:b w:val="0"/>
          <w:bCs w:val="0"/>
          <w:color w:val="333399"/>
          <w:lang w:val="fr-FR"/>
        </w:rPr>
        <w:t xml:space="preserve">- </w:t>
      </w:r>
      <w:r w:rsidRPr="00BC6BEF">
        <w:rPr>
          <w:rStyle w:val="Forte"/>
          <w:rFonts w:ascii="Georgia" w:hAnsi="Georgia"/>
          <w:b w:val="0"/>
          <w:bCs w:val="0"/>
          <w:color w:val="333399"/>
          <w:lang w:val="fr-FR"/>
        </w:rPr>
        <w:t>en raison du "Mutisme Administratif" qu'elles engendrent</w:t>
      </w:r>
      <w:r w:rsidR="00850438" w:rsidRPr="00BC6BEF">
        <w:rPr>
          <w:rStyle w:val="Forte"/>
          <w:rFonts w:ascii="Georgia" w:hAnsi="Georgia"/>
          <w:b w:val="0"/>
          <w:bCs w:val="0"/>
          <w:color w:val="333399"/>
          <w:lang w:val="fr-FR"/>
        </w:rPr>
        <w:t xml:space="preserve"> - </w:t>
      </w:r>
      <w:r w:rsidRPr="00BC6BEF">
        <w:rPr>
          <w:rStyle w:val="Forte"/>
          <w:rFonts w:ascii="Georgia" w:hAnsi="Georgia"/>
          <w:b w:val="0"/>
          <w:bCs w:val="0"/>
          <w:color w:val="333399"/>
          <w:lang w:val="fr-FR"/>
        </w:rPr>
        <w:t>depuis plusieurs mois nous rappelons diplomatiquement le point 23 de l'</w:t>
      </w:r>
      <w:hyperlink r:id="rId568" w:history="1">
        <w:r w:rsidRPr="00BC6BEF">
          <w:rPr>
            <w:rStyle w:val="Hyperlink"/>
            <w:rFonts w:ascii="Georgia" w:hAnsi="Georgia"/>
            <w:lang w:val="fr-FR"/>
          </w:rPr>
          <w:t>Observation Générale N°7</w:t>
        </w:r>
      </w:hyperlink>
      <w:r w:rsidRPr="00BC6BEF">
        <w:rPr>
          <w:rStyle w:val="Forte"/>
          <w:rFonts w:ascii="Georgia" w:hAnsi="Georgia"/>
          <w:b w:val="0"/>
          <w:bCs w:val="0"/>
          <w:color w:val="333399"/>
          <w:lang w:val="fr-FR"/>
        </w:rPr>
        <w:t>, mais cela ne change rien</w:t>
      </w:r>
      <w:r w:rsidR="00850438" w:rsidRPr="00BC6BEF">
        <w:rPr>
          <w:rStyle w:val="Forte"/>
          <w:rFonts w:ascii="Georgia" w:hAnsi="Georgia"/>
          <w:b w:val="0"/>
          <w:bCs w:val="0"/>
          <w:color w:val="333399"/>
          <w:lang w:val="fr-FR"/>
        </w:rPr>
        <w:t>.</w:t>
      </w:r>
    </w:p>
    <w:p w14:paraId="74CDA3BD" w14:textId="77777777" w:rsidR="00850438" w:rsidRPr="00BC6BEF" w:rsidRDefault="00850438" w:rsidP="00466A4E">
      <w:pPr>
        <w:shd w:val="clear" w:color="auto" w:fill="FFFFFF"/>
        <w:ind w:left="1701"/>
        <w:rPr>
          <w:rStyle w:val="Forte"/>
          <w:rFonts w:ascii="Georgia" w:hAnsi="Georgia"/>
          <w:b w:val="0"/>
          <w:bCs w:val="0"/>
          <w:color w:val="333399"/>
          <w:lang w:val="fr-FR"/>
        </w:rPr>
      </w:pPr>
    </w:p>
    <w:p w14:paraId="142F165A" w14:textId="77777777" w:rsidR="00DF5A4F" w:rsidRPr="00BC6BEF" w:rsidRDefault="00DF5A4F" w:rsidP="00850438">
      <w:pPr>
        <w:pStyle w:val="AA-avis"/>
        <w:rPr>
          <w:rStyle w:val="Forte"/>
          <w:b w:val="0"/>
          <w:bCs w:val="0"/>
        </w:rPr>
      </w:pPr>
    </w:p>
    <w:p w14:paraId="5348E7D7" w14:textId="5042226A" w:rsidR="000A4DF7" w:rsidRPr="00BC6BEF" w:rsidRDefault="00850438" w:rsidP="00850438">
      <w:pPr>
        <w:pStyle w:val="AA-avis"/>
        <w:rPr>
          <w:rStyle w:val="Forte"/>
          <w:b w:val="0"/>
          <w:bCs w:val="0"/>
        </w:rPr>
      </w:pPr>
      <w:r w:rsidRPr="00BC6BEF">
        <w:rPr>
          <w:rStyle w:val="Forte"/>
          <w:b w:val="0"/>
          <w:bCs w:val="0"/>
        </w:rPr>
        <w:t>V</w:t>
      </w:r>
      <w:r w:rsidR="000A4DF7" w:rsidRPr="00BC6BEF">
        <w:rPr>
          <w:rStyle w:val="Forte"/>
          <w:b w:val="0"/>
          <w:bCs w:val="0"/>
        </w:rPr>
        <w:t>isiblement, l'Administration française n'est vraiment pas intéressée par la Convention (ce qui se voit également dans les réponses fumeuses qu'elle daigne faire au Comité).</w:t>
      </w:r>
    </w:p>
    <w:p w14:paraId="2EF30E7B" w14:textId="77777777" w:rsidR="000A4DF7" w:rsidRPr="00BC6BEF" w:rsidRDefault="000A4DF7" w:rsidP="000A4DF7">
      <w:pPr>
        <w:shd w:val="clear" w:color="auto" w:fill="FFFFFF"/>
        <w:ind w:left="2268"/>
        <w:rPr>
          <w:rStyle w:val="Forte"/>
          <w:rFonts w:ascii="Georgia" w:hAnsi="Georgia"/>
          <w:b w:val="0"/>
          <w:bCs w:val="0"/>
          <w:color w:val="333399"/>
          <w:lang w:val="fr-FR"/>
        </w:rPr>
      </w:pPr>
    </w:p>
    <w:p w14:paraId="3D7F4353" w14:textId="77777777" w:rsidR="000A4DF7" w:rsidRPr="00BC6BEF" w:rsidRDefault="000A4DF7" w:rsidP="000A4DF7">
      <w:pPr>
        <w:rPr>
          <w:rFonts w:ascii="Georgia" w:hAnsi="Georgia"/>
          <w:lang w:val="fr-FR"/>
        </w:rPr>
      </w:pPr>
    </w:p>
    <w:p w14:paraId="6DC08BC6" w14:textId="1DFA9039" w:rsidR="000A4DF7" w:rsidRPr="00BC6BEF" w:rsidRDefault="000A4DF7" w:rsidP="000A4DF7">
      <w:pPr>
        <w:pStyle w:val="NormalWeb"/>
        <w:spacing w:before="0" w:beforeAutospacing="0" w:after="0" w:afterAutospacing="0"/>
        <w:ind w:left="567"/>
        <w:rPr>
          <w:rStyle w:val="FRChar"/>
          <w:sz w:val="32"/>
          <w:szCs w:val="32"/>
        </w:rPr>
      </w:pPr>
    </w:p>
    <w:p w14:paraId="71385846" w14:textId="383018C4" w:rsidR="006A257A" w:rsidRPr="00BC6BEF" w:rsidRDefault="006A257A" w:rsidP="006A257A">
      <w:pPr>
        <w:pStyle w:val="AAVio"/>
      </w:pPr>
      <w:bookmarkStart w:id="317" w:name="_Toc79074219"/>
      <w:r w:rsidRPr="00BC6BEF">
        <w:t>2</w:t>
      </w:r>
      <w:r w:rsidR="00616E26" w:rsidRPr="00BC6BEF">
        <w:t>2a</w:t>
      </w:r>
      <w:r w:rsidRPr="00BC6BEF">
        <w:t xml:space="preserve">[AA(Vio.)] Violations de l'Article </w:t>
      </w:r>
      <w:r w:rsidR="00616E26" w:rsidRPr="00BC6BEF">
        <w:t>21</w:t>
      </w:r>
      <w:r w:rsidR="00352E65" w:rsidRPr="00BC6BEF">
        <w:rPr>
          <w:rStyle w:val="Forte"/>
          <w:b/>
          <w:bCs w:val="0"/>
          <w:color w:val="00B050"/>
        </w:rPr>
        <w:t xml:space="preserve"> </w:t>
      </w:r>
      <w:r w:rsidR="00352E65" w:rsidRPr="00BC6BEF">
        <w:rPr>
          <w:rStyle w:val="Forte"/>
          <w:color w:val="000000" w:themeColor="text1"/>
          <w:sz w:val="32"/>
          <w:szCs w:val="32"/>
        </w:rPr>
        <w:t xml:space="preserve">(Paragraphe </w:t>
      </w:r>
      <w:r w:rsidR="00352E65" w:rsidRPr="00BC6BEF">
        <w:rPr>
          <w:rStyle w:val="Forte"/>
          <w:b/>
          <w:bCs w:val="0"/>
          <w:color w:val="000000" w:themeColor="text1"/>
          <w:sz w:val="32"/>
          <w:szCs w:val="32"/>
        </w:rPr>
        <w:t>22a</w:t>
      </w:r>
      <w:r w:rsidR="00352E65" w:rsidRPr="00BC6BEF">
        <w:rPr>
          <w:rStyle w:val="Forte"/>
          <w:color w:val="000000" w:themeColor="text1"/>
          <w:sz w:val="32"/>
          <w:szCs w:val="32"/>
        </w:rPr>
        <w:t xml:space="preserve"> des Demandes du Comité)</w:t>
      </w:r>
      <w:bookmarkEnd w:id="317"/>
    </w:p>
    <w:p w14:paraId="5791AF63" w14:textId="390143CA" w:rsidR="00453166" w:rsidRPr="00BC6BEF" w:rsidRDefault="00B510AA" w:rsidP="00B510AA">
      <w:pPr>
        <w:pStyle w:val="AA-texteVio"/>
        <w:rPr>
          <w:b/>
          <w:bCs/>
        </w:rPr>
      </w:pPr>
      <w:r w:rsidRPr="00BC6BEF">
        <w:rPr>
          <w:b/>
          <w:bCs/>
        </w:rPr>
        <w:t xml:space="preserve">Alors que l'autisme </w:t>
      </w:r>
      <w:r w:rsidR="00695525" w:rsidRPr="00BC6BEF">
        <w:rPr>
          <w:b/>
          <w:bCs/>
        </w:rPr>
        <w:t>s'accompagne de difficultés de communication, il n'y a aucune adaptation</w:t>
      </w:r>
      <w:r w:rsidR="0014181D" w:rsidRPr="00BC6BEF">
        <w:rPr>
          <w:b/>
          <w:bCs/>
        </w:rPr>
        <w:t>, aucun aménagement</w:t>
      </w:r>
      <w:r w:rsidR="00FE361D" w:rsidRPr="00BC6BEF">
        <w:rPr>
          <w:b/>
          <w:bCs/>
        </w:rPr>
        <w:t xml:space="preserve"> ni médiateurs ou facilitateurs</w:t>
      </w:r>
      <w:r w:rsidR="00CF2609" w:rsidRPr="00BC6BEF">
        <w:rPr>
          <w:b/>
          <w:bCs/>
        </w:rPr>
        <w:t xml:space="preserve"> </w:t>
      </w:r>
      <w:r w:rsidR="0017159D" w:rsidRPr="00BC6BEF">
        <w:t xml:space="preserve">(par exemple, </w:t>
      </w:r>
      <w:r w:rsidR="00CF2609" w:rsidRPr="00BC6BEF">
        <w:t>pour faire "l'interprétariat" bidirectionnel entre personnes autistes et personnes non-autistes</w:t>
      </w:r>
      <w:r w:rsidR="0017159D" w:rsidRPr="00BC6BEF">
        <w:t>)</w:t>
      </w:r>
      <w:r w:rsidR="00CF2609" w:rsidRPr="00BC6BEF">
        <w:rPr>
          <w:b/>
          <w:bCs/>
        </w:rPr>
        <w:t>.</w:t>
      </w:r>
      <w:r w:rsidR="00B97D4B" w:rsidRPr="00BC6BEF">
        <w:rPr>
          <w:b/>
          <w:bCs/>
        </w:rPr>
        <w:t xml:space="preserve"> </w:t>
      </w:r>
    </w:p>
    <w:p w14:paraId="5C00CAF3" w14:textId="77777777" w:rsidR="00453166" w:rsidRPr="00BC6BEF" w:rsidRDefault="00453166" w:rsidP="00B510AA">
      <w:pPr>
        <w:pStyle w:val="AA-texteVio"/>
      </w:pPr>
    </w:p>
    <w:p w14:paraId="76E1F6D9" w14:textId="3344C5C8" w:rsidR="00D91C50" w:rsidRPr="00BC6BEF" w:rsidRDefault="00B97D4B" w:rsidP="00B510AA">
      <w:pPr>
        <w:pStyle w:val="AA-texteVio"/>
      </w:pPr>
      <w:r w:rsidRPr="00BC6BEF">
        <w:rPr>
          <w:b/>
          <w:bCs/>
        </w:rPr>
        <w:t>Il n'y a pas de mesures de compensation de notre handicap</w:t>
      </w:r>
      <w:r w:rsidR="000A11D3" w:rsidRPr="00BC6BEF">
        <w:rPr>
          <w:b/>
          <w:bCs/>
        </w:rPr>
        <w:t xml:space="preserve"> en matière de communication</w:t>
      </w:r>
      <w:r w:rsidRPr="00BC6BEF">
        <w:rPr>
          <w:b/>
          <w:bCs/>
        </w:rPr>
        <w:t>,</w:t>
      </w:r>
      <w:r w:rsidRPr="00BC6BEF">
        <w:t xml:space="preserve"> mais </w:t>
      </w:r>
      <w:r w:rsidR="001B4647" w:rsidRPr="00BC6BEF">
        <w:t>seulement</w:t>
      </w:r>
      <w:r w:rsidRPr="00BC6BEF">
        <w:t xml:space="preserve"> des choses pour nous </w:t>
      </w:r>
      <w:r w:rsidR="00066432" w:rsidRPr="00BC6BEF">
        <w:t>amener ou nous forcer à agir et à penser de manière "non-autistique", ce qui est absurde et ce qui ne respecte pas notre nature.</w:t>
      </w:r>
    </w:p>
    <w:p w14:paraId="5F8B4568" w14:textId="77777777" w:rsidR="00C477D6" w:rsidRPr="00BC6BEF" w:rsidRDefault="00066432" w:rsidP="00B510AA">
      <w:pPr>
        <w:pStyle w:val="AA-texteVio"/>
        <w:rPr>
          <w:sz w:val="24"/>
          <w:szCs w:val="24"/>
        </w:rPr>
      </w:pPr>
      <w:r w:rsidRPr="00BC6BEF">
        <w:br/>
      </w:r>
      <w:r w:rsidR="007C715A" w:rsidRPr="00BC6BEF">
        <w:rPr>
          <w:sz w:val="24"/>
          <w:szCs w:val="24"/>
        </w:rPr>
        <w:t xml:space="preserve">Les autistes ont besoin d'adaptations comme par exemple la communication par </w:t>
      </w:r>
      <w:r w:rsidR="007C715A" w:rsidRPr="00BC6BEF">
        <w:rPr>
          <w:sz w:val="24"/>
          <w:szCs w:val="24"/>
        </w:rPr>
        <w:lastRenderedPageBreak/>
        <w:t>écrit et la Communication</w:t>
      </w:r>
      <w:r w:rsidR="00792052" w:rsidRPr="00BC6BEF">
        <w:rPr>
          <w:sz w:val="24"/>
          <w:szCs w:val="24"/>
        </w:rPr>
        <w:t xml:space="preserve"> Améliorée et Alternative, mais </w:t>
      </w:r>
      <w:r w:rsidR="003D668D" w:rsidRPr="00BC6BEF">
        <w:rPr>
          <w:sz w:val="24"/>
          <w:szCs w:val="24"/>
        </w:rPr>
        <w:t>surtout au niveau de l'attention à porter à leurs propos (qui est très insuffisante et trop imprécise) et</w:t>
      </w:r>
      <w:r w:rsidR="008B40C9" w:rsidRPr="00BC6BEF">
        <w:rPr>
          <w:sz w:val="24"/>
          <w:szCs w:val="24"/>
        </w:rPr>
        <w:t xml:space="preserve"> de plus il est très important de ne pas essayer d'interpréter ou de "décoder" ce qu'ils disent, ou de chercher des sens ou des intentions cachés.</w:t>
      </w:r>
    </w:p>
    <w:p w14:paraId="13D2AC39" w14:textId="7CF2A1CF" w:rsidR="006A257A" w:rsidRPr="00BC6BEF" w:rsidRDefault="008B40C9" w:rsidP="00B510AA">
      <w:pPr>
        <w:pStyle w:val="AA-texteVio"/>
        <w:rPr>
          <w:sz w:val="24"/>
          <w:szCs w:val="24"/>
        </w:rPr>
      </w:pPr>
      <w:r w:rsidRPr="00BC6BEF">
        <w:rPr>
          <w:sz w:val="24"/>
          <w:szCs w:val="24"/>
        </w:rPr>
        <w:br/>
        <w:t xml:space="preserve">Il est </w:t>
      </w:r>
      <w:r w:rsidR="00AD1147" w:rsidRPr="00BC6BEF">
        <w:rPr>
          <w:sz w:val="24"/>
          <w:szCs w:val="24"/>
        </w:rPr>
        <w:t>également indispensable de ne pas se vexer ou se formaliser quand la communication est "abrupte", et de ne pas voir un défi ou une volon</w:t>
      </w:r>
      <w:r w:rsidR="007B1D12" w:rsidRPr="00BC6BEF">
        <w:rPr>
          <w:sz w:val="24"/>
          <w:szCs w:val="24"/>
        </w:rPr>
        <w:t>té de dominer l'autre (ce qui n'est pas compatible avec l'autisme).</w:t>
      </w:r>
      <w:r w:rsidR="007B1D12" w:rsidRPr="00BC6BEF">
        <w:rPr>
          <w:sz w:val="24"/>
          <w:szCs w:val="24"/>
        </w:rPr>
        <w:br/>
        <w:t>Ces erreurs d'interprétation amènent souvent au rejet et à l'exclusion, ou pire (</w:t>
      </w:r>
      <w:r w:rsidR="00A05AFE" w:rsidRPr="00BC6BEF">
        <w:rPr>
          <w:sz w:val="24"/>
          <w:szCs w:val="24"/>
        </w:rPr>
        <w:t>sévices administratifs à vie, hospitalisations sous la contrainte etc.).</w:t>
      </w:r>
    </w:p>
    <w:p w14:paraId="03368C25" w14:textId="5EAB2A5A" w:rsidR="00C477D6" w:rsidRPr="00BC6BEF" w:rsidRDefault="00C477D6" w:rsidP="00B510AA">
      <w:pPr>
        <w:pStyle w:val="AA-texteVio"/>
      </w:pPr>
    </w:p>
    <w:p w14:paraId="187BC827" w14:textId="1674FA72" w:rsidR="003175BB" w:rsidRPr="00BC6BEF" w:rsidRDefault="00C477D6" w:rsidP="00B510AA">
      <w:pPr>
        <w:pStyle w:val="AA-texteVio"/>
      </w:pPr>
      <w:r w:rsidRPr="00BC6BEF">
        <w:rPr>
          <w:b/>
          <w:bCs/>
        </w:rPr>
        <w:t>Notre liberté d'expression est bridée également</w:t>
      </w:r>
      <w:r w:rsidRPr="00BC6BEF">
        <w:t>, car nous n'avons pas le droit de dire ce que nous pensons de manière sincère</w:t>
      </w:r>
      <w:r w:rsidR="00E755A7" w:rsidRPr="00BC6BEF">
        <w:t xml:space="preserve">. </w:t>
      </w:r>
      <w:r w:rsidR="00E755A7" w:rsidRPr="00BC6BEF">
        <w:br/>
        <w:t>En particulier avec l'Administration, les sujets qui dérangent sont interdits</w:t>
      </w:r>
      <w:r w:rsidR="00C21BD1" w:rsidRPr="00BC6BEF">
        <w:t xml:space="preserve">, c’est-à-dire que </w:t>
      </w:r>
      <w:r w:rsidR="00C21BD1" w:rsidRPr="00BC6BEF">
        <w:rPr>
          <w:b/>
          <w:bCs/>
        </w:rPr>
        <w:t>nous n'avons pas le droit d'interroger en critiquant les choses problématiques (les violations de la CPDH)</w:t>
      </w:r>
      <w:r w:rsidR="003175BB" w:rsidRPr="00BC6BEF">
        <w:rPr>
          <w:b/>
          <w:bCs/>
        </w:rPr>
        <w:t xml:space="preserve"> ou même des personnes ou des associations (</w:t>
      </w:r>
      <w:r w:rsidR="00EB123F" w:rsidRPr="00BC6BEF">
        <w:rPr>
          <w:b/>
          <w:bCs/>
        </w:rPr>
        <w:t>c’est-à-dire des membres du "lobby" ami)</w:t>
      </w:r>
      <w:r w:rsidR="00EB123F" w:rsidRPr="00BC6BEF">
        <w:t>.</w:t>
      </w:r>
    </w:p>
    <w:p w14:paraId="6784A067" w14:textId="5A9EC86C" w:rsidR="00C477D6" w:rsidRPr="00BC6BEF" w:rsidRDefault="00C5086D" w:rsidP="00EB123F">
      <w:pPr>
        <w:pStyle w:val="AA-avis"/>
      </w:pPr>
      <w:r w:rsidRPr="00BC6BEF">
        <w:br/>
      </w:r>
      <w:r w:rsidR="003D263F" w:rsidRPr="00BC6BEF">
        <w:t xml:space="preserve">Comme toujours avec le système français, il y a obligation tacite de faire semblant de voir </w:t>
      </w:r>
      <w:r w:rsidR="004F0B94" w:rsidRPr="00BC6BEF">
        <w:t>de beaux habits de l'Empereur qui est nu, sans quoi on nous répond</w:t>
      </w:r>
      <w:r w:rsidR="00C25091" w:rsidRPr="00BC6BEF">
        <w:t xml:space="preserve"> encore moins que d'habitude</w:t>
      </w:r>
      <w:r w:rsidR="009567E0" w:rsidRPr="00BC6BEF">
        <w:t xml:space="preserve"> (sans parler des exclusions discrètes dans la consultation et la participation)</w:t>
      </w:r>
      <w:r w:rsidRPr="00BC6BEF">
        <w:t xml:space="preserve"> :  la non-</w:t>
      </w:r>
      <w:hyperlink r:id="rId569" w:history="1">
        <w:r w:rsidRPr="00BC6BEF">
          <w:rPr>
            <w:rStyle w:val="Hyperlink"/>
          </w:rPr>
          <w:t>tartuffe</w:t>
        </w:r>
      </w:hyperlink>
      <w:r w:rsidRPr="00BC6BEF">
        <w:t>rie est interdite et punie, c'est Versailles, c'est la France.</w:t>
      </w:r>
    </w:p>
    <w:p w14:paraId="6D302BBE" w14:textId="6C0B06FD" w:rsidR="009B6BBA" w:rsidRPr="00BC6BEF" w:rsidRDefault="009B6BBA" w:rsidP="00B510AA">
      <w:pPr>
        <w:pStyle w:val="AA-texteVio"/>
      </w:pPr>
    </w:p>
    <w:p w14:paraId="7E18188F" w14:textId="57879CAB" w:rsidR="009B6BBA" w:rsidRPr="00BC6BEF" w:rsidRDefault="009B6BBA" w:rsidP="00B510AA">
      <w:pPr>
        <w:pStyle w:val="AA-texteVio"/>
      </w:pPr>
      <w:r w:rsidRPr="00BC6BEF">
        <w:rPr>
          <w:b/>
          <w:bCs/>
        </w:rPr>
        <w:t>Nous n'avons pas accès aux informations</w:t>
      </w:r>
      <w:r w:rsidR="00AF1C54" w:rsidRPr="00BC6BEF">
        <w:rPr>
          <w:b/>
          <w:bCs/>
        </w:rPr>
        <w:t xml:space="preserve">, </w:t>
      </w:r>
      <w:r w:rsidR="0095330F" w:rsidRPr="00BC6BEF">
        <w:rPr>
          <w:b/>
          <w:bCs/>
        </w:rPr>
        <w:t>aux</w:t>
      </w:r>
      <w:r w:rsidR="00AF1C54" w:rsidRPr="00BC6BEF">
        <w:rPr>
          <w:b/>
          <w:bCs/>
        </w:rPr>
        <w:t xml:space="preserve"> précisions et d'explications</w:t>
      </w:r>
      <w:r w:rsidRPr="00BC6BEF">
        <w:rPr>
          <w:b/>
          <w:bCs/>
        </w:rPr>
        <w:t xml:space="preserve"> </w:t>
      </w:r>
      <w:r w:rsidR="00BB075E" w:rsidRPr="00BC6BEF">
        <w:rPr>
          <w:b/>
          <w:bCs/>
        </w:rPr>
        <w:t xml:space="preserve">que nous demandons à l'Administration à propos des politiques publiques </w:t>
      </w:r>
      <w:r w:rsidR="00AD3D43" w:rsidRPr="00BC6BEF">
        <w:rPr>
          <w:b/>
          <w:bCs/>
        </w:rPr>
        <w:t>ayant une incidence sur la vie des personnes autistes</w:t>
      </w:r>
      <w:r w:rsidR="00AD3D43" w:rsidRPr="00BC6BEF">
        <w:t xml:space="preserve">, puisque celle-ci </w:t>
      </w:r>
      <w:r w:rsidR="00AF1C54" w:rsidRPr="00BC6BEF">
        <w:t>ignore ces demandes d'informations</w:t>
      </w:r>
      <w:r w:rsidR="00221701" w:rsidRPr="00BC6BEF">
        <w:t xml:space="preserve"> </w:t>
      </w:r>
      <w:r w:rsidR="00A735DA" w:rsidRPr="00BC6BEF">
        <w:t>même quand elles sont rappelées et expliquées très poliment</w:t>
      </w:r>
      <w:r w:rsidR="005C1BC4" w:rsidRPr="00BC6BEF">
        <w:t xml:space="preserve"> </w:t>
      </w:r>
      <w:r w:rsidR="000C5C3C" w:rsidRPr="00BC6BEF">
        <w:t xml:space="preserve">: </w:t>
      </w:r>
      <w:r w:rsidR="005C1BC4" w:rsidRPr="00BC6BEF">
        <w:t xml:space="preserve">efforts d'adaptation maximaux de notre côté, aucun effort ni aucune sincérité ni aucun courage </w:t>
      </w:r>
      <w:r w:rsidR="000C5C3C" w:rsidRPr="00BC6BEF">
        <w:t>dans la "partie adverse", qui protège son système basé sur la tromperie et la dissimulation.</w:t>
      </w:r>
      <w:r w:rsidR="006F1335" w:rsidRPr="00BC6BEF">
        <w:br/>
        <w:t>La violation</w:t>
      </w:r>
      <w:r w:rsidR="000A11D3" w:rsidRPr="00BC6BEF">
        <w:t xml:space="preserve"> est ici manifeste et totale, en particulier au vu du point 23 de l'</w:t>
      </w:r>
      <w:hyperlink r:id="rId570" w:history="1">
        <w:r w:rsidR="000A11D3" w:rsidRPr="00BC6BEF">
          <w:rPr>
            <w:rStyle w:val="Hyperlink"/>
          </w:rPr>
          <w:t>Observation Générale N°7</w:t>
        </w:r>
      </w:hyperlink>
      <w:r w:rsidR="000A11D3" w:rsidRPr="00BC6BEF">
        <w:t>.</w:t>
      </w:r>
    </w:p>
    <w:p w14:paraId="1425D2B0" w14:textId="77777777" w:rsidR="006A257A" w:rsidRPr="00BC6BEF" w:rsidRDefault="006A257A" w:rsidP="006A257A">
      <w:pPr>
        <w:pStyle w:val="NormalWeb"/>
        <w:ind w:left="1134"/>
        <w:rPr>
          <w:rFonts w:ascii="Georgia" w:hAnsi="Georgia"/>
          <w:color w:val="DE0000"/>
          <w:lang w:val="fr-FR"/>
        </w:rPr>
      </w:pPr>
    </w:p>
    <w:p w14:paraId="0A106476" w14:textId="74F06F9D" w:rsidR="006A257A" w:rsidRPr="00BC6BEF" w:rsidRDefault="00616E26" w:rsidP="006A257A">
      <w:pPr>
        <w:pStyle w:val="AAQue"/>
        <w:rPr>
          <w:lang w:val="fr-FR"/>
        </w:rPr>
      </w:pPr>
      <w:bookmarkStart w:id="318" w:name="_Toc79074220"/>
      <w:r w:rsidRPr="00BC6BEF">
        <w:rPr>
          <w:lang w:val="fr-FR"/>
        </w:rPr>
        <w:lastRenderedPageBreak/>
        <w:t>22a</w:t>
      </w:r>
      <w:r w:rsidR="006A257A" w:rsidRPr="00BC6BEF">
        <w:rPr>
          <w:lang w:val="fr-FR"/>
        </w:rPr>
        <w:t xml:space="preserve">[AA(Que.)] Questions concernant l'Article </w:t>
      </w:r>
      <w:r w:rsidR="000C625A" w:rsidRPr="00BC6BEF">
        <w:rPr>
          <w:lang w:val="fr-FR"/>
        </w:rPr>
        <w:t>21</w:t>
      </w:r>
      <w:r w:rsidR="00352E65" w:rsidRPr="00BC6BEF">
        <w:rPr>
          <w:rStyle w:val="Forte"/>
          <w:b/>
          <w:bCs w:val="0"/>
          <w:color w:val="00B050"/>
          <w:lang w:val="fr-FR"/>
        </w:rPr>
        <w:t xml:space="preserve"> </w:t>
      </w:r>
      <w:r w:rsidR="00352E65" w:rsidRPr="00BC6BEF">
        <w:rPr>
          <w:rStyle w:val="Forte"/>
          <w:color w:val="000000" w:themeColor="text1"/>
          <w:sz w:val="32"/>
          <w:szCs w:val="32"/>
          <w:lang w:val="fr-FR"/>
        </w:rPr>
        <w:t xml:space="preserve">(Paragraphe </w:t>
      </w:r>
      <w:r w:rsidR="00352E65" w:rsidRPr="00BC6BEF">
        <w:rPr>
          <w:rStyle w:val="Forte"/>
          <w:b/>
          <w:bCs w:val="0"/>
          <w:color w:val="000000" w:themeColor="text1"/>
          <w:sz w:val="32"/>
          <w:szCs w:val="32"/>
          <w:lang w:val="fr-FR"/>
        </w:rPr>
        <w:t>22a</w:t>
      </w:r>
      <w:r w:rsidR="00352E65" w:rsidRPr="00BC6BEF">
        <w:rPr>
          <w:rStyle w:val="Forte"/>
          <w:color w:val="000000" w:themeColor="text1"/>
          <w:sz w:val="32"/>
          <w:szCs w:val="32"/>
          <w:lang w:val="fr-FR"/>
        </w:rPr>
        <w:t xml:space="preserve"> des Demandes du Comité)</w:t>
      </w:r>
      <w:bookmarkEnd w:id="318"/>
    </w:p>
    <w:p w14:paraId="139608D3" w14:textId="73E3F020" w:rsidR="006A257A" w:rsidRPr="00BC6BEF" w:rsidRDefault="008B22BA" w:rsidP="008B22BA">
      <w:pPr>
        <w:pStyle w:val="AA-texteQue"/>
      </w:pPr>
      <w:r w:rsidRPr="00BC6BEF">
        <w:t xml:space="preserve">Quand est-ce que vous allez </w:t>
      </w:r>
      <w:r w:rsidRPr="00BC6BEF">
        <w:rPr>
          <w:b/>
          <w:bCs/>
        </w:rPr>
        <w:t xml:space="preserve">daigner </w:t>
      </w:r>
      <w:r w:rsidR="009B6BBA" w:rsidRPr="00BC6BEF">
        <w:rPr>
          <w:b/>
          <w:bCs/>
        </w:rPr>
        <w:t xml:space="preserve">nous consulter et nous écouter pour comprendre </w:t>
      </w:r>
      <w:r w:rsidR="00DB352F" w:rsidRPr="00BC6BEF">
        <w:rPr>
          <w:b/>
          <w:bCs/>
        </w:rPr>
        <w:t xml:space="preserve">comment améliorer votre communication avec les personnes autistes et leurs associations </w:t>
      </w:r>
      <w:r w:rsidR="00DB352F" w:rsidRPr="00BC6BEF">
        <w:t>?</w:t>
      </w:r>
    </w:p>
    <w:p w14:paraId="0A7FE3B4" w14:textId="77777777" w:rsidR="006E073A" w:rsidRPr="00BC6BEF" w:rsidRDefault="006E073A" w:rsidP="008B22BA">
      <w:pPr>
        <w:pStyle w:val="AA-texteQue"/>
        <w:rPr>
          <w:b/>
          <w:bCs/>
        </w:rPr>
      </w:pPr>
    </w:p>
    <w:p w14:paraId="28D2E8B3" w14:textId="3C64964A" w:rsidR="008B5DB1" w:rsidRPr="00BC6BEF" w:rsidRDefault="008B5DB1" w:rsidP="008B22BA">
      <w:pPr>
        <w:pStyle w:val="AA-texteQue"/>
      </w:pPr>
      <w:r w:rsidRPr="00BC6BEF">
        <w:t xml:space="preserve">Et en particulier, en cessant de nous interdire de dire ce que nous pensons, ou de nous </w:t>
      </w:r>
      <w:r w:rsidR="001833E1" w:rsidRPr="00BC6BEF">
        <w:t>forcer à la dictature de la pensée et de l'expression "politiquement correcte" et de la "police du ton"</w:t>
      </w:r>
      <w:r w:rsidR="00C76F7D" w:rsidRPr="00BC6BEF">
        <w:t>, qui permet de se déclarer offensé au moindre prétexte, ce qui est pratique</w:t>
      </w:r>
      <w:r w:rsidR="006A6362" w:rsidRPr="00BC6BEF">
        <w:t xml:space="preserve"> </w:t>
      </w:r>
      <w:r w:rsidR="00C76F7D" w:rsidRPr="00BC6BEF">
        <w:t>pour ne plus répondre ?</w:t>
      </w:r>
      <w:r w:rsidR="00EF0544" w:rsidRPr="00BC6BEF">
        <w:t xml:space="preserve"> </w:t>
      </w:r>
    </w:p>
    <w:p w14:paraId="7DDD51BA" w14:textId="77777777" w:rsidR="006A257A" w:rsidRPr="00BC6BEF" w:rsidRDefault="006A257A" w:rsidP="006A257A">
      <w:pPr>
        <w:pStyle w:val="NormalWeb"/>
        <w:ind w:left="1134"/>
        <w:rPr>
          <w:rFonts w:ascii="Georgia" w:hAnsi="Georgia"/>
          <w:color w:val="DE0000"/>
          <w:lang w:val="fr-FR"/>
        </w:rPr>
      </w:pPr>
    </w:p>
    <w:p w14:paraId="2E954CED" w14:textId="2A7252DA" w:rsidR="006A257A" w:rsidRPr="00BC6BEF" w:rsidRDefault="006A257A" w:rsidP="00290B9C">
      <w:pPr>
        <w:pStyle w:val="AARec"/>
      </w:pPr>
      <w:bookmarkStart w:id="319" w:name="_Toc79074221"/>
      <w:r w:rsidRPr="00BC6BEF">
        <w:t>2</w:t>
      </w:r>
      <w:r w:rsidR="000C625A" w:rsidRPr="00BC6BEF">
        <w:t>2a</w:t>
      </w:r>
      <w:r w:rsidRPr="00BC6BEF">
        <w:t xml:space="preserve">[AA(Rec.)] Recommandations concernant l'Article </w:t>
      </w:r>
      <w:r w:rsidR="000C625A" w:rsidRPr="00BC6BEF">
        <w:t>2</w:t>
      </w:r>
      <w:r w:rsidR="00DD2822" w:rsidRPr="00BC6BEF">
        <w:t>1</w:t>
      </w:r>
      <w:r w:rsidR="00352E65" w:rsidRPr="00BC6BEF">
        <w:rPr>
          <w:rStyle w:val="Forte"/>
          <w:b/>
          <w:color w:val="00B050"/>
        </w:rPr>
        <w:t xml:space="preserve"> </w:t>
      </w:r>
      <w:r w:rsidR="00352E65" w:rsidRPr="00BC6BEF">
        <w:rPr>
          <w:rStyle w:val="Forte"/>
          <w:color w:val="000000" w:themeColor="text1"/>
          <w:sz w:val="32"/>
        </w:rPr>
        <w:t xml:space="preserve">(Paragraphe </w:t>
      </w:r>
      <w:r w:rsidR="00352E65" w:rsidRPr="00BC6BEF">
        <w:rPr>
          <w:rStyle w:val="Forte"/>
          <w:b/>
          <w:color w:val="000000" w:themeColor="text1"/>
          <w:sz w:val="32"/>
        </w:rPr>
        <w:t>22a</w:t>
      </w:r>
      <w:r w:rsidR="00352E65" w:rsidRPr="00BC6BEF">
        <w:rPr>
          <w:rStyle w:val="Forte"/>
          <w:color w:val="000000" w:themeColor="text1"/>
          <w:sz w:val="32"/>
        </w:rPr>
        <w:t xml:space="preserve"> des Demandes du Comité)</w:t>
      </w:r>
      <w:bookmarkEnd w:id="319"/>
    </w:p>
    <w:p w14:paraId="2505B5FD" w14:textId="2EA5AE2C" w:rsidR="006A257A" w:rsidRPr="00BC6BEF" w:rsidRDefault="005A2EB4" w:rsidP="00B73035">
      <w:pPr>
        <w:pStyle w:val="AA-texteRec"/>
        <w:numPr>
          <w:ilvl w:val="0"/>
          <w:numId w:val="45"/>
        </w:numPr>
        <w:ind w:left="2835"/>
        <w:rPr>
          <w:b/>
          <w:bCs/>
        </w:rPr>
      </w:pPr>
      <w:r w:rsidRPr="00BC6BEF">
        <w:rPr>
          <w:b/>
          <w:bCs/>
        </w:rPr>
        <w:t xml:space="preserve">Fournir les adaptations et la compensation de handicap </w:t>
      </w:r>
      <w:r w:rsidR="00027AA2" w:rsidRPr="00BC6BEF">
        <w:rPr>
          <w:b/>
          <w:bCs/>
        </w:rPr>
        <w:t xml:space="preserve">nécessaires </w:t>
      </w:r>
      <w:r w:rsidRPr="00BC6BEF">
        <w:rPr>
          <w:b/>
          <w:bCs/>
        </w:rPr>
        <w:t>en matière de  communication avec les personnes autistes</w:t>
      </w:r>
      <w:r w:rsidR="00027AA2" w:rsidRPr="00BC6BEF">
        <w:rPr>
          <w:b/>
          <w:bCs/>
        </w:rPr>
        <w:t>.</w:t>
      </w:r>
    </w:p>
    <w:p w14:paraId="0126B205" w14:textId="44881BB8" w:rsidR="00027AA2" w:rsidRPr="00BC6BEF" w:rsidRDefault="00027AA2" w:rsidP="00B73035">
      <w:pPr>
        <w:pStyle w:val="AA-texteRec"/>
      </w:pPr>
    </w:p>
    <w:p w14:paraId="349C3AA3" w14:textId="70F28E71" w:rsidR="00027AA2" w:rsidRPr="00BC6BEF" w:rsidRDefault="00027AA2" w:rsidP="00B73035">
      <w:pPr>
        <w:pStyle w:val="AA-texteRec"/>
        <w:numPr>
          <w:ilvl w:val="0"/>
          <w:numId w:val="45"/>
        </w:numPr>
        <w:ind w:left="2835"/>
      </w:pPr>
      <w:r w:rsidRPr="00BC6BEF">
        <w:rPr>
          <w:b/>
          <w:bCs/>
        </w:rPr>
        <w:t>Revoir entièrement la question de la communication avec les associations de personnes autistes</w:t>
      </w:r>
      <w:r w:rsidRPr="00BC6BEF">
        <w:t xml:space="preserve">, en </w:t>
      </w:r>
      <w:r w:rsidR="00D2219B" w:rsidRPr="00BC6BEF">
        <w:t>fournissant</w:t>
      </w:r>
      <w:r w:rsidRPr="00BC6BEF">
        <w:t xml:space="preserve"> des efforts d'adaptation au lieu de n'écouter que celles qui agissent de manière non-autistique (c’est-à-dire non authentique).</w:t>
      </w:r>
    </w:p>
    <w:p w14:paraId="55CBE074" w14:textId="096EB070" w:rsidR="006B4C6A" w:rsidRPr="00BC6BEF" w:rsidRDefault="006B4C6A" w:rsidP="00B73035">
      <w:pPr>
        <w:pStyle w:val="AA-texteRec"/>
      </w:pPr>
    </w:p>
    <w:p w14:paraId="76737A8C" w14:textId="54C8841C" w:rsidR="006B4C6A" w:rsidRPr="00BC6BEF" w:rsidRDefault="006B4C6A" w:rsidP="00B73035">
      <w:pPr>
        <w:pStyle w:val="AA-texteRec"/>
        <w:numPr>
          <w:ilvl w:val="0"/>
          <w:numId w:val="45"/>
        </w:numPr>
        <w:ind w:left="2835"/>
      </w:pPr>
      <w:r w:rsidRPr="00BC6BEF">
        <w:rPr>
          <w:b/>
          <w:bCs/>
        </w:rPr>
        <w:t xml:space="preserve">Daigner répondre et fournir les informations, précisions et explications demandées par les personnes autistes et leurs organisations </w:t>
      </w:r>
      <w:r w:rsidR="00FD2C28" w:rsidRPr="00BC6BEF">
        <w:rPr>
          <w:b/>
          <w:bCs/>
        </w:rPr>
        <w:t>concernant les politiques publiques</w:t>
      </w:r>
      <w:r w:rsidR="00FD2C28" w:rsidRPr="00BC6BEF">
        <w:t xml:space="preserve"> (dont les mesures, mécanismes et autres) ayant une incidence sur leur vie.</w:t>
      </w:r>
    </w:p>
    <w:p w14:paraId="421CD702" w14:textId="67714144" w:rsidR="00FD2C28" w:rsidRPr="00BC6BEF" w:rsidRDefault="00FD2C28" w:rsidP="00B73035">
      <w:pPr>
        <w:pStyle w:val="AA-texteRec"/>
      </w:pPr>
    </w:p>
    <w:p w14:paraId="180E5270" w14:textId="2DA150EB" w:rsidR="005F4747" w:rsidRPr="00BC6BEF" w:rsidRDefault="00FD2C28" w:rsidP="001B012C">
      <w:pPr>
        <w:pStyle w:val="AA-texteRec"/>
        <w:numPr>
          <w:ilvl w:val="0"/>
          <w:numId w:val="45"/>
        </w:numPr>
        <w:ind w:left="2835"/>
      </w:pPr>
      <w:r w:rsidRPr="00BC6BEF">
        <w:rPr>
          <w:b/>
          <w:bCs/>
        </w:rPr>
        <w:lastRenderedPageBreak/>
        <w:t>Ecouter</w:t>
      </w:r>
      <w:r w:rsidR="00B73035" w:rsidRPr="00BC6BEF">
        <w:rPr>
          <w:b/>
          <w:bCs/>
        </w:rPr>
        <w:t xml:space="preserve"> TRES</w:t>
      </w:r>
      <w:r w:rsidRPr="00BC6BEF">
        <w:rPr>
          <w:b/>
          <w:bCs/>
        </w:rPr>
        <w:t xml:space="preserve"> attentivement les personnes autistes</w:t>
      </w:r>
      <w:r w:rsidR="00B73035" w:rsidRPr="00BC6BEF">
        <w:t xml:space="preserve"> (en </w:t>
      </w:r>
      <w:r w:rsidR="003124ED" w:rsidRPr="00BC6BEF">
        <w:t>mettant de côté les pensées "automatiques" ou "standard")</w:t>
      </w:r>
      <w:r w:rsidRPr="00BC6BEF">
        <w:t xml:space="preserve">, de manière précise et sans chercher à interpréter ni </w:t>
      </w:r>
      <w:r w:rsidR="002C6A13" w:rsidRPr="00BC6BEF">
        <w:t>à imaginer des intentions cachées, ce qui pourrait peut-être permettre un jour de comprendre nos besoins, au lieu d</w:t>
      </w:r>
      <w:r w:rsidR="00D95AA5" w:rsidRPr="00BC6BEF">
        <w:t>'agiter des plans, des stratégies et des millions sans rien comprendre, comme des incantations, en écoutant ceux qui parlent le plus habilement ou le plus fort, ou ceux qui ont le plus d'influence et d'intérêts</w:t>
      </w:r>
      <w:r w:rsidR="00B73035" w:rsidRPr="00BC6BEF">
        <w:t xml:space="preserve"> (qui ne sont pas ceux des autistes).</w:t>
      </w:r>
    </w:p>
    <w:p w14:paraId="3A1682CC" w14:textId="77777777" w:rsidR="001B012C" w:rsidRPr="00BC6BEF" w:rsidRDefault="001B012C" w:rsidP="001B012C">
      <w:pPr>
        <w:pStyle w:val="PargrafodaLista"/>
        <w:rPr>
          <w:lang w:val="fr-FR"/>
        </w:rPr>
      </w:pPr>
    </w:p>
    <w:p w14:paraId="20AA233C" w14:textId="77777777" w:rsidR="001B012C" w:rsidRPr="00BC6BEF" w:rsidRDefault="001B012C" w:rsidP="001B012C">
      <w:pPr>
        <w:pStyle w:val="AA-texteRec"/>
      </w:pPr>
    </w:p>
    <w:p w14:paraId="788F2FB6" w14:textId="77777777" w:rsidR="005F4747" w:rsidRPr="00BC6BEF" w:rsidRDefault="005F4747" w:rsidP="006A257A">
      <w:pPr>
        <w:pStyle w:val="NormalWeb"/>
        <w:ind w:left="1701"/>
        <w:rPr>
          <w:rFonts w:ascii="Georgia" w:hAnsi="Georgia"/>
          <w:color w:val="A907AD"/>
          <w:lang w:val="fr-FR"/>
        </w:rPr>
      </w:pPr>
    </w:p>
    <w:p w14:paraId="685C4B54" w14:textId="77777777" w:rsidR="00C41CF9" w:rsidRPr="00BC6BEF" w:rsidRDefault="00C41CF9" w:rsidP="00C41CF9">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37C2D4BF" wp14:editId="48686732">
            <wp:extent cx="1388064" cy="1935354"/>
            <wp:effectExtent l="0" t="0" r="3175" b="8255"/>
            <wp:docPr id="116" name="Imagem 116"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5270E928" w14:textId="5A5409FB" w:rsidR="00BA565C" w:rsidRPr="00BC6BEF" w:rsidRDefault="00F14CFF" w:rsidP="00590BD4">
      <w:pPr>
        <w:pStyle w:val="FR"/>
        <w:rPr>
          <w:color w:val="333333"/>
        </w:rPr>
      </w:pPr>
      <w:bookmarkStart w:id="320" w:name="_Toc79074222"/>
      <w:r w:rsidRPr="00BC6BEF">
        <w:t>22b</w:t>
      </w:r>
      <w:r w:rsidR="00590BD4" w:rsidRPr="00BC6BEF">
        <w:t>[FR] Réponse de la France</w:t>
      </w:r>
      <w:r w:rsidR="007774C7" w:rsidRPr="00BC6BEF">
        <w:rPr>
          <w:rStyle w:val="Forte"/>
          <w:b/>
          <w:bCs w:val="0"/>
          <w:color w:val="00B050"/>
        </w:rPr>
        <w:t xml:space="preserve"> </w:t>
      </w:r>
      <w:r w:rsidR="007774C7" w:rsidRPr="00BC6BEF">
        <w:rPr>
          <w:rStyle w:val="Forte"/>
          <w:color w:val="000000" w:themeColor="text1"/>
          <w:sz w:val="32"/>
          <w:szCs w:val="32"/>
        </w:rPr>
        <w:t xml:space="preserve">(Paragraphe </w:t>
      </w:r>
      <w:r w:rsidR="007774C7" w:rsidRPr="00BC6BEF">
        <w:rPr>
          <w:rStyle w:val="Forte"/>
          <w:b/>
          <w:bCs w:val="0"/>
          <w:color w:val="000000" w:themeColor="text1"/>
          <w:sz w:val="32"/>
          <w:szCs w:val="32"/>
        </w:rPr>
        <w:t>22b</w:t>
      </w:r>
      <w:r w:rsidR="007774C7" w:rsidRPr="00BC6BEF">
        <w:rPr>
          <w:rStyle w:val="Forte"/>
          <w:color w:val="000000" w:themeColor="text1"/>
          <w:sz w:val="32"/>
          <w:szCs w:val="32"/>
        </w:rPr>
        <w:t xml:space="preserve"> des Demandes du Comité)</w:t>
      </w:r>
      <w:bookmarkEnd w:id="320"/>
    </w:p>
    <w:p w14:paraId="11CC63FE" w14:textId="77777777" w:rsidR="00E43B4C" w:rsidRPr="00BC6BEF" w:rsidRDefault="00E43B4C" w:rsidP="0009073C">
      <w:pPr>
        <w:pStyle w:val="FRpoint"/>
        <w:rPr>
          <w:b/>
        </w:rPr>
      </w:pPr>
      <w:r w:rsidRPr="00BC6BEF">
        <w:t>155.</w:t>
      </w:r>
      <w:r w:rsidRPr="00BC6BEF">
        <w:tab/>
        <w:t>Cinq universités proposent des formations d’interprètes français – LSF (Paris 8, Paris 3, Toulouse, Lille, Rouen). Entre 20 et 40 interprètes sont formés chaque année. La profession souffre d’un manque d’organisation. Des solutions localement émergent avec la mise en place de plateformes de réservation.</w:t>
      </w:r>
    </w:p>
    <w:p w14:paraId="22FE8265" w14:textId="77777777" w:rsidR="00E43B4C" w:rsidRPr="00BC6BEF" w:rsidRDefault="00E43B4C" w:rsidP="0009073C">
      <w:pPr>
        <w:pStyle w:val="FRpoint"/>
        <w:rPr>
          <w:b/>
        </w:rPr>
      </w:pPr>
      <w:r w:rsidRPr="00BC6BEF">
        <w:t>156.</w:t>
      </w:r>
      <w:r w:rsidRPr="00BC6BEF">
        <w:tab/>
        <w:t>La Fondation pour l’audition en lien avec le gouvernement et l’écosystème a engagé fin 2019 un travail visant à :</w:t>
      </w:r>
    </w:p>
    <w:p w14:paraId="18DD2899" w14:textId="77777777" w:rsidR="00E43B4C" w:rsidRPr="00BC6BEF" w:rsidRDefault="00E43B4C" w:rsidP="0009073C">
      <w:pPr>
        <w:pStyle w:val="FRpoint"/>
        <w:rPr>
          <w:b/>
        </w:rPr>
      </w:pPr>
      <w:r w:rsidRPr="00BC6BEF">
        <w:t>•</w:t>
      </w:r>
      <w:r w:rsidRPr="00BC6BEF">
        <w:tab/>
        <w:t>Informer et sensibiliser le grand public et les utilisateurs concernés en communiquant sur le mode d’emploi de ces nouveaux dispositifs ;</w:t>
      </w:r>
    </w:p>
    <w:p w14:paraId="21093504" w14:textId="6CDB7623" w:rsidR="00E43B4C" w:rsidRPr="00BC6BEF" w:rsidRDefault="00E43B4C" w:rsidP="0009073C">
      <w:pPr>
        <w:pStyle w:val="FRpoint"/>
        <w:rPr>
          <w:b/>
        </w:rPr>
      </w:pPr>
      <w:r w:rsidRPr="00BC6BEF">
        <w:t>•</w:t>
      </w:r>
      <w:r w:rsidRPr="00BC6BEF">
        <w:tab/>
        <w:t>Contribuer à l’animation des travaux attendus autour du « plan des métiers » en proposant aux acteurs concernés de définir des objectifs communs.</w:t>
      </w:r>
    </w:p>
    <w:p w14:paraId="5DDA01B4" w14:textId="6738D509" w:rsidR="00E43B4C" w:rsidRPr="00BC6BEF" w:rsidRDefault="00E43B4C" w:rsidP="000458E9">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b/>
          <w:bCs/>
          <w:lang w:val="fr-FR"/>
        </w:rPr>
      </w:pPr>
    </w:p>
    <w:p w14:paraId="3E438E48" w14:textId="0FEC624D" w:rsidR="007C38D0" w:rsidRPr="00BC6BEF" w:rsidRDefault="007C38D0" w:rsidP="007C38D0">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lastRenderedPageBreak/>
        <w:drawing>
          <wp:inline distT="0" distB="0" distL="0" distR="0" wp14:anchorId="40B62CBC" wp14:editId="27DEF433">
            <wp:extent cx="2223493" cy="1467651"/>
            <wp:effectExtent l="0" t="0" r="0" b="0"/>
            <wp:docPr id="171" name="Imagem 171"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1882B433" w14:textId="0B1C4DC1" w:rsidR="000A4DF7" w:rsidRPr="00BC6BEF" w:rsidRDefault="000A4DF7" w:rsidP="00D667A7">
      <w:pPr>
        <w:pStyle w:val="AAAna"/>
        <w:rPr>
          <w:rStyle w:val="Forte"/>
          <w:b/>
          <w:bCs w:val="0"/>
        </w:rPr>
      </w:pPr>
      <w:bookmarkStart w:id="321" w:name="_Toc79074223"/>
      <w:r w:rsidRPr="00BC6BEF">
        <w:t>22b[AA(Ana.)]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22b</w:t>
      </w:r>
      <w:r w:rsidRPr="00BC6BEF">
        <w:rPr>
          <w:rStyle w:val="Forte"/>
          <w:color w:val="000000" w:themeColor="text1"/>
          <w:sz w:val="32"/>
          <w:szCs w:val="32"/>
        </w:rPr>
        <w:t xml:space="preserve"> des Demandes du Comité)</w:t>
      </w:r>
      <w:bookmarkEnd w:id="321"/>
    </w:p>
    <w:p w14:paraId="24008722" w14:textId="77777777" w:rsidR="001B012C" w:rsidRPr="00BC6BEF" w:rsidRDefault="001B012C" w:rsidP="000A4DF7">
      <w:pPr>
        <w:pStyle w:val="NormalWeb"/>
        <w:spacing w:before="0" w:beforeAutospacing="0" w:after="420" w:afterAutospacing="0"/>
        <w:ind w:left="2268"/>
        <w:rPr>
          <w:rStyle w:val="Forte"/>
          <w:rFonts w:ascii="Georgia" w:hAnsi="Georgia"/>
          <w:b w:val="0"/>
          <w:bCs w:val="0"/>
          <w:color w:val="333399"/>
          <w:lang w:val="fr-FR"/>
        </w:rPr>
      </w:pPr>
    </w:p>
    <w:p w14:paraId="2CA173EE" w14:textId="77777777" w:rsidR="001B012C" w:rsidRPr="00BC6BEF" w:rsidRDefault="001B012C" w:rsidP="004C7AF3">
      <w:pPr>
        <w:pStyle w:val="AA-titre-rsum"/>
      </w:pPr>
      <w:r w:rsidRPr="00BC6BEF">
        <w:t>********************************</w:t>
      </w:r>
    </w:p>
    <w:p w14:paraId="48E92CE1" w14:textId="77777777" w:rsidR="001B012C" w:rsidRPr="00BC6BEF" w:rsidRDefault="001B012C" w:rsidP="004C7AF3">
      <w:pPr>
        <w:pStyle w:val="AA-titre-rsum"/>
      </w:pPr>
      <w:r w:rsidRPr="00BC6BEF">
        <w:t>********************************</w:t>
      </w:r>
    </w:p>
    <w:p w14:paraId="4BC4C6E0" w14:textId="77777777" w:rsidR="00506F4A" w:rsidRPr="00BC6BEF" w:rsidRDefault="001B012C" w:rsidP="004C7AF3">
      <w:pPr>
        <w:pStyle w:val="AA-titre-rsum"/>
      </w:pPr>
      <w:r w:rsidRPr="00BC6BEF">
        <w:t xml:space="preserve">Les résumés ne sont pas faits, </w:t>
      </w:r>
    </w:p>
    <w:p w14:paraId="5B874FE7" w14:textId="77777777" w:rsidR="00506F4A" w:rsidRPr="00BC6BEF" w:rsidRDefault="001B012C" w:rsidP="004C7AF3">
      <w:pPr>
        <w:pStyle w:val="AA-titre-rsum"/>
      </w:pPr>
      <w:r w:rsidRPr="00BC6BEF">
        <w:t xml:space="preserve">à partir d'ici, </w:t>
      </w:r>
    </w:p>
    <w:p w14:paraId="3C8DB009" w14:textId="77777777" w:rsidR="00506F4A" w:rsidRPr="00BC6BEF" w:rsidRDefault="001B012C" w:rsidP="004C7AF3">
      <w:pPr>
        <w:pStyle w:val="AA-titre-rsum"/>
      </w:pPr>
      <w:r w:rsidRPr="00BC6BEF">
        <w:t>par manque de temps</w:t>
      </w:r>
      <w:r w:rsidR="00BC6355" w:rsidRPr="00BC6BEF">
        <w:t xml:space="preserve"> </w:t>
      </w:r>
    </w:p>
    <w:p w14:paraId="346B8F27" w14:textId="71113791" w:rsidR="001B012C" w:rsidRPr="00BC6BEF" w:rsidRDefault="00BC6355" w:rsidP="004C7AF3">
      <w:pPr>
        <w:pStyle w:val="AA-titre-rsum"/>
      </w:pPr>
      <w:r w:rsidRPr="00BC6BEF">
        <w:t>pour ce travail trop difficile.</w:t>
      </w:r>
    </w:p>
    <w:p w14:paraId="1D5F95B9" w14:textId="77777777" w:rsidR="001B012C" w:rsidRPr="00BC6BEF" w:rsidRDefault="001B012C" w:rsidP="004C7AF3">
      <w:pPr>
        <w:pStyle w:val="AA-titre-rsum"/>
      </w:pPr>
      <w:r w:rsidRPr="00BC6BEF">
        <w:t>********************************</w:t>
      </w:r>
    </w:p>
    <w:p w14:paraId="76FFA9C7" w14:textId="77777777" w:rsidR="001B012C" w:rsidRPr="00BC6BEF" w:rsidRDefault="001B012C" w:rsidP="004C7AF3">
      <w:pPr>
        <w:pStyle w:val="AA-titre-rsum"/>
      </w:pPr>
      <w:r w:rsidRPr="00BC6BEF">
        <w:t>********************************</w:t>
      </w:r>
    </w:p>
    <w:p w14:paraId="5E06D64E" w14:textId="77777777" w:rsidR="00D41C74" w:rsidRPr="00BC6BEF" w:rsidRDefault="00D41C74" w:rsidP="000A4DF7">
      <w:pPr>
        <w:pStyle w:val="NormalWeb"/>
        <w:spacing w:before="0" w:beforeAutospacing="0" w:after="420" w:afterAutospacing="0"/>
        <w:ind w:left="2268"/>
        <w:rPr>
          <w:rStyle w:val="Forte"/>
          <w:rFonts w:ascii="Georgia" w:hAnsi="Georgia"/>
          <w:b w:val="0"/>
          <w:bCs w:val="0"/>
          <w:color w:val="333399"/>
          <w:lang w:val="fr-FR"/>
        </w:rPr>
      </w:pPr>
    </w:p>
    <w:p w14:paraId="6947D58D" w14:textId="4C727532" w:rsidR="000A4DF7" w:rsidRPr="00BC6BEF" w:rsidRDefault="000A4DF7" w:rsidP="000A4DF7">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Il existe des interprètes en langue des signes pour les sourds et malentendants, donc il n'y a pas de raison pour qu'il n'existe pas également des interprètes pour les autistes, sans quoi les malentendus (et leurs conséquences souvent néfastes ou graves) sont inévitables.</w:t>
      </w:r>
      <w:r w:rsidRPr="00BC6BEF">
        <w:rPr>
          <w:rStyle w:val="Forte"/>
          <w:rFonts w:ascii="Georgia" w:hAnsi="Georgia"/>
          <w:b w:val="0"/>
          <w:bCs w:val="0"/>
          <w:color w:val="333399"/>
          <w:lang w:val="fr-FR"/>
        </w:rPr>
        <w:br/>
        <w:t>Nous pourrions aider à faire comprendre en quoi consiste l'interprétariat en matière d'autisme, mais pour cela il faudrait commencer par nous écouter…</w:t>
      </w:r>
      <w:r w:rsidRPr="00BC6BEF">
        <w:rPr>
          <w:rStyle w:val="Forte"/>
          <w:rFonts w:ascii="Georgia" w:hAnsi="Georgia"/>
          <w:b w:val="0"/>
          <w:bCs w:val="0"/>
          <w:color w:val="333399"/>
          <w:lang w:val="fr-FR"/>
        </w:rPr>
        <w:br/>
        <w:t xml:space="preserve">Si cela pouvait enfin se produire un jour, dans le cas de notre association nous n'aurions pas besoin d'interprète mais "seulement" de bonne volonté, d'attention et de disponibilité de la part des autorités ayant enfin décidé d'accepter de faire de vrais efforts pour améliorer la vie des autistes (ce qui ne se fait pas en se contentant d'injecter de l'argent, mais en sortant de la très </w:t>
      </w:r>
      <w:r w:rsidRPr="00BC6BEF">
        <w:rPr>
          <w:rStyle w:val="Forte"/>
          <w:rFonts w:ascii="Georgia" w:hAnsi="Georgia"/>
          <w:b w:val="0"/>
          <w:bCs w:val="0"/>
          <w:color w:val="333399"/>
          <w:lang w:val="fr-FR"/>
        </w:rPr>
        <w:lastRenderedPageBreak/>
        <w:t>solide "bulle" des automatismes, du conformisme, et de l'illusion d'être dans le juste ou le bon "car normal").</w:t>
      </w:r>
    </w:p>
    <w:p w14:paraId="03D877F0" w14:textId="475851B1" w:rsidR="000A4DF7" w:rsidRPr="00BC6BEF" w:rsidRDefault="000A4DF7" w:rsidP="000A4DF7">
      <w:pPr>
        <w:pBdr>
          <w:top w:val="none" w:sz="0" w:space="0" w:color="auto"/>
          <w:left w:val="none" w:sz="0" w:space="0" w:color="auto"/>
          <w:bottom w:val="none" w:sz="0" w:space="0" w:color="auto"/>
          <w:right w:val="none" w:sz="0" w:space="0" w:color="auto"/>
          <w:between w:val="none" w:sz="0" w:space="0" w:color="auto"/>
        </w:pBdr>
        <w:spacing w:after="160" w:line="259" w:lineRule="auto"/>
        <w:rPr>
          <w:rStyle w:val="Forte"/>
          <w:rFonts w:ascii="Georgia" w:hAnsi="Georgia"/>
          <w:b w:val="0"/>
          <w:bCs w:val="0"/>
          <w:color w:val="333399"/>
          <w:lang w:val="fr-FR"/>
        </w:rPr>
      </w:pPr>
    </w:p>
    <w:p w14:paraId="1D96DAA1" w14:textId="17E246D9" w:rsidR="00044557" w:rsidRPr="00BC6BEF" w:rsidRDefault="00044557" w:rsidP="00044557">
      <w:pPr>
        <w:pStyle w:val="AAVio"/>
      </w:pPr>
      <w:bookmarkStart w:id="322" w:name="_Toc79074224"/>
      <w:r w:rsidRPr="00BC6BEF">
        <w:t>22b[AA(Vio.)] Violations de l'Article 21</w:t>
      </w:r>
      <w:r w:rsidR="007774C7" w:rsidRPr="00BC6BEF">
        <w:rPr>
          <w:rStyle w:val="Forte"/>
          <w:b/>
          <w:bCs w:val="0"/>
          <w:color w:val="00B050"/>
        </w:rPr>
        <w:t xml:space="preserve"> </w:t>
      </w:r>
      <w:r w:rsidR="007774C7" w:rsidRPr="00BC6BEF">
        <w:rPr>
          <w:rStyle w:val="Forte"/>
          <w:color w:val="000000" w:themeColor="text1"/>
          <w:sz w:val="32"/>
          <w:szCs w:val="32"/>
        </w:rPr>
        <w:t xml:space="preserve">(Paragraphe </w:t>
      </w:r>
      <w:r w:rsidR="007774C7" w:rsidRPr="00BC6BEF">
        <w:rPr>
          <w:rStyle w:val="Forte"/>
          <w:b/>
          <w:bCs w:val="0"/>
          <w:color w:val="000000" w:themeColor="text1"/>
          <w:sz w:val="32"/>
          <w:szCs w:val="32"/>
        </w:rPr>
        <w:t>22b</w:t>
      </w:r>
      <w:r w:rsidR="007774C7" w:rsidRPr="00BC6BEF">
        <w:rPr>
          <w:rStyle w:val="Forte"/>
          <w:color w:val="000000" w:themeColor="text1"/>
          <w:sz w:val="32"/>
          <w:szCs w:val="32"/>
        </w:rPr>
        <w:t xml:space="preserve"> des Demandes du Comité)</w:t>
      </w:r>
      <w:bookmarkEnd w:id="322"/>
    </w:p>
    <w:p w14:paraId="32164612" w14:textId="01E5E98F" w:rsidR="00044557" w:rsidRPr="00BC6BEF" w:rsidRDefault="00B900B0" w:rsidP="000F087E">
      <w:pPr>
        <w:pStyle w:val="AA-texteVio"/>
      </w:pPr>
      <w:r w:rsidRPr="00BC6BEF">
        <w:t xml:space="preserve">Il n'y a pas d'interprètes, de médiateurs ou de facilitateurs pour les autistes, qui permettraient la communication (en commençant par celle avec les autorités publiques), ce qui fait que les malentendus sont </w:t>
      </w:r>
      <w:r w:rsidR="00780F74" w:rsidRPr="00BC6BEF">
        <w:t>inévitables, et avec eux les souffrances, les crises et les punitions et exclusions.</w:t>
      </w:r>
      <w:r w:rsidR="00780F74" w:rsidRPr="00BC6BEF">
        <w:br/>
        <w:t xml:space="preserve">Pour comprendre comment </w:t>
      </w:r>
      <w:r w:rsidR="00A256D3" w:rsidRPr="00BC6BEF">
        <w:t xml:space="preserve">faire cela, il faudrait déjà commencer par écouter les rares personnes autistes qui peuvent fournir les explications utiles, mais ce n'est même pas fait car les autorités les méprisent et préfèrent </w:t>
      </w:r>
      <w:r w:rsidR="0095399C" w:rsidRPr="00BC6BEF">
        <w:t xml:space="preserve">écouter et croire des "professionnels" de l'autisme, qui ne sont pas autistes et qui </w:t>
      </w:r>
      <w:r w:rsidR="00976AE0" w:rsidRPr="00BC6BEF">
        <w:t>ne peuvent que parler de théories.</w:t>
      </w:r>
    </w:p>
    <w:p w14:paraId="1B8AFF7A" w14:textId="77777777" w:rsidR="00044557" w:rsidRPr="00BC6BEF" w:rsidRDefault="00044557" w:rsidP="00044557">
      <w:pPr>
        <w:pStyle w:val="NormalWeb"/>
        <w:ind w:left="1134"/>
        <w:rPr>
          <w:rFonts w:ascii="Georgia" w:hAnsi="Georgia"/>
          <w:color w:val="DE0000"/>
          <w:lang w:val="fr-FR"/>
        </w:rPr>
      </w:pPr>
    </w:p>
    <w:p w14:paraId="3E77A41E" w14:textId="658A9FB6" w:rsidR="00044557" w:rsidRPr="00BC6BEF" w:rsidRDefault="00044557" w:rsidP="00044557">
      <w:pPr>
        <w:pStyle w:val="AAQue"/>
        <w:rPr>
          <w:lang w:val="fr-FR"/>
        </w:rPr>
      </w:pPr>
      <w:bookmarkStart w:id="323" w:name="_Toc79074225"/>
      <w:r w:rsidRPr="00BC6BEF">
        <w:rPr>
          <w:lang w:val="fr-FR"/>
        </w:rPr>
        <w:t>2</w:t>
      </w:r>
      <w:r w:rsidR="00273943" w:rsidRPr="00BC6BEF">
        <w:rPr>
          <w:lang w:val="fr-FR"/>
        </w:rPr>
        <w:t>2b</w:t>
      </w:r>
      <w:r w:rsidRPr="00BC6BEF">
        <w:rPr>
          <w:lang w:val="fr-FR"/>
        </w:rPr>
        <w:t xml:space="preserve">[AA(Que.)] Questions concernant l'Article </w:t>
      </w:r>
      <w:r w:rsidR="00273943" w:rsidRPr="00BC6BEF">
        <w:rPr>
          <w:lang w:val="fr-FR"/>
        </w:rPr>
        <w:t>21</w:t>
      </w:r>
      <w:r w:rsidR="007774C7" w:rsidRPr="00BC6BEF">
        <w:rPr>
          <w:rStyle w:val="Forte"/>
          <w:b/>
          <w:bCs w:val="0"/>
          <w:color w:val="00B050"/>
          <w:lang w:val="fr-FR"/>
        </w:rPr>
        <w:t xml:space="preserve"> </w:t>
      </w:r>
      <w:r w:rsidR="007774C7" w:rsidRPr="00BC6BEF">
        <w:rPr>
          <w:rStyle w:val="Forte"/>
          <w:color w:val="000000" w:themeColor="text1"/>
          <w:sz w:val="32"/>
          <w:szCs w:val="32"/>
          <w:lang w:val="fr-FR"/>
        </w:rPr>
        <w:t xml:space="preserve">(Paragraphe </w:t>
      </w:r>
      <w:r w:rsidR="007774C7" w:rsidRPr="00BC6BEF">
        <w:rPr>
          <w:rStyle w:val="Forte"/>
          <w:b/>
          <w:bCs w:val="0"/>
          <w:color w:val="000000" w:themeColor="text1"/>
          <w:sz w:val="32"/>
          <w:szCs w:val="32"/>
          <w:lang w:val="fr-FR"/>
        </w:rPr>
        <w:t>22b</w:t>
      </w:r>
      <w:r w:rsidR="007774C7" w:rsidRPr="00BC6BEF">
        <w:rPr>
          <w:rStyle w:val="Forte"/>
          <w:color w:val="000000" w:themeColor="text1"/>
          <w:sz w:val="32"/>
          <w:szCs w:val="32"/>
          <w:lang w:val="fr-FR"/>
        </w:rPr>
        <w:t xml:space="preserve"> des Demandes du Comité)</w:t>
      </w:r>
      <w:bookmarkEnd w:id="323"/>
    </w:p>
    <w:p w14:paraId="3DB83549" w14:textId="23A1BD9C" w:rsidR="00044557" w:rsidRPr="00BC6BEF" w:rsidRDefault="00976AE0" w:rsidP="000F087E">
      <w:pPr>
        <w:pStyle w:val="AA-texteQue"/>
      </w:pPr>
      <w:r w:rsidRPr="00BC6BEF">
        <w:t xml:space="preserve">Quand est-ce que vous allez enfin nous écouter pour </w:t>
      </w:r>
      <w:r w:rsidR="00CD7F0E" w:rsidRPr="00BC6BEF">
        <w:t xml:space="preserve">commencer à </w:t>
      </w:r>
      <w:r w:rsidRPr="00BC6BEF">
        <w:t xml:space="preserve">comprendre comment </w:t>
      </w:r>
      <w:r w:rsidR="00CD7F0E" w:rsidRPr="00BC6BEF">
        <w:t>fournir l'interprétariat nécessaires aux personnes autistes ?</w:t>
      </w:r>
    </w:p>
    <w:p w14:paraId="5EE0F3FB" w14:textId="77777777" w:rsidR="00044557" w:rsidRPr="00BC6BEF" w:rsidRDefault="00044557" w:rsidP="00044557">
      <w:pPr>
        <w:pStyle w:val="NormalWeb"/>
        <w:ind w:left="1134"/>
        <w:rPr>
          <w:rFonts w:ascii="Georgia" w:hAnsi="Georgia"/>
          <w:color w:val="DE0000"/>
          <w:lang w:val="fr-FR"/>
        </w:rPr>
      </w:pPr>
    </w:p>
    <w:p w14:paraId="76FCC271" w14:textId="4BB0141E" w:rsidR="00044557" w:rsidRPr="00BC6BEF" w:rsidRDefault="00044557" w:rsidP="00290B9C">
      <w:pPr>
        <w:pStyle w:val="AARec"/>
      </w:pPr>
      <w:bookmarkStart w:id="324" w:name="_Toc79074226"/>
      <w:r w:rsidRPr="00BC6BEF">
        <w:t>2</w:t>
      </w:r>
      <w:r w:rsidR="00273943" w:rsidRPr="00BC6BEF">
        <w:t>2b</w:t>
      </w:r>
      <w:r w:rsidRPr="00BC6BEF">
        <w:t xml:space="preserve">[AA(Rec.)] Recommandations concernant l'Article </w:t>
      </w:r>
      <w:r w:rsidR="00273943" w:rsidRPr="00BC6BEF">
        <w:t>21</w:t>
      </w:r>
      <w:r w:rsidR="007774C7" w:rsidRPr="00BC6BEF">
        <w:rPr>
          <w:rStyle w:val="Forte"/>
          <w:b/>
          <w:color w:val="00B050"/>
        </w:rPr>
        <w:t xml:space="preserve"> </w:t>
      </w:r>
      <w:r w:rsidR="007774C7" w:rsidRPr="00BC6BEF">
        <w:rPr>
          <w:rStyle w:val="Forte"/>
          <w:color w:val="000000" w:themeColor="text1"/>
          <w:sz w:val="32"/>
        </w:rPr>
        <w:t xml:space="preserve">(Paragraphe </w:t>
      </w:r>
      <w:r w:rsidR="007774C7" w:rsidRPr="00BC6BEF">
        <w:rPr>
          <w:rStyle w:val="Forte"/>
          <w:b/>
          <w:color w:val="000000" w:themeColor="text1"/>
          <w:sz w:val="32"/>
        </w:rPr>
        <w:t>22b</w:t>
      </w:r>
      <w:r w:rsidR="007774C7" w:rsidRPr="00BC6BEF">
        <w:rPr>
          <w:rStyle w:val="Forte"/>
          <w:color w:val="000000" w:themeColor="text1"/>
          <w:sz w:val="32"/>
        </w:rPr>
        <w:t xml:space="preserve"> des Demandes du Comité)</w:t>
      </w:r>
      <w:bookmarkEnd w:id="324"/>
    </w:p>
    <w:p w14:paraId="29449536" w14:textId="0B0A6975" w:rsidR="00044557" w:rsidRPr="00BC6BEF" w:rsidRDefault="00CD7F0E" w:rsidP="000F087E">
      <w:pPr>
        <w:pStyle w:val="AA-texteRec"/>
      </w:pPr>
      <w:r w:rsidRPr="00BC6BEF">
        <w:t xml:space="preserve">Mettre en place un programme d'interprétariat spécialisé en autisme, accessible à distance et facilement, et </w:t>
      </w:r>
      <w:r w:rsidR="00D05F06" w:rsidRPr="00BC6BEF">
        <w:t xml:space="preserve">en recourant à l'aide et aux conseils des rares personnes autistes qui sont "bilingues autisme / </w:t>
      </w:r>
      <w:r w:rsidR="00D05F06" w:rsidRPr="00BC6BEF">
        <w:lastRenderedPageBreak/>
        <w:t>non-autisme", au lieu de les rejeter et de les mépriser aussi absurdement.</w:t>
      </w:r>
    </w:p>
    <w:p w14:paraId="471CFD8D" w14:textId="4220C8B2" w:rsidR="00044557" w:rsidRPr="00BC6BEF" w:rsidRDefault="00044557" w:rsidP="00044557">
      <w:pPr>
        <w:pStyle w:val="NormalWeb"/>
        <w:ind w:left="1701"/>
        <w:rPr>
          <w:rFonts w:ascii="Georgia" w:hAnsi="Georgia"/>
          <w:color w:val="A907AD"/>
          <w:lang w:val="fr-FR"/>
        </w:rPr>
      </w:pPr>
    </w:p>
    <w:p w14:paraId="7EC02788" w14:textId="77777777" w:rsidR="00C57D9F" w:rsidRPr="00BC6BEF" w:rsidRDefault="00C57D9F" w:rsidP="00044557">
      <w:pPr>
        <w:pStyle w:val="NormalWeb"/>
        <w:ind w:left="1701"/>
        <w:rPr>
          <w:rFonts w:ascii="Georgia" w:hAnsi="Georgia"/>
          <w:color w:val="A907AD"/>
          <w:lang w:val="fr-FR"/>
        </w:rPr>
      </w:pPr>
    </w:p>
    <w:p w14:paraId="408AE758" w14:textId="77777777" w:rsidR="000F087E" w:rsidRPr="00BC6BEF" w:rsidRDefault="000F087E">
      <w:pPr>
        <w:pBdr>
          <w:top w:val="none" w:sz="0" w:space="0" w:color="auto"/>
          <w:left w:val="none" w:sz="0" w:space="0" w:color="auto"/>
          <w:bottom w:val="none" w:sz="0" w:space="0" w:color="auto"/>
          <w:right w:val="none" w:sz="0" w:space="0" w:color="auto"/>
          <w:between w:val="none" w:sz="0" w:space="0" w:color="auto"/>
        </w:pBdr>
        <w:spacing w:after="160" w:line="259" w:lineRule="auto"/>
        <w:rPr>
          <w:lang w:val="fr-FR"/>
        </w:rPr>
      </w:pPr>
      <w:r w:rsidRPr="00BC6BEF">
        <w:rPr>
          <w:lang w:val="fr-FR"/>
        </w:rPr>
        <w:br w:type="page"/>
      </w:r>
    </w:p>
    <w:p w14:paraId="31C0B4D9" w14:textId="1A70FB71" w:rsidR="00EC760C" w:rsidRPr="00BC6BEF" w:rsidRDefault="00EC760C" w:rsidP="00EC760C">
      <w:pPr>
        <w:jc w:val="center"/>
        <w:rPr>
          <w:lang w:val="fr-FR"/>
        </w:rPr>
      </w:pPr>
      <w:r w:rsidRPr="00BC6BEF">
        <w:rPr>
          <w:rFonts w:eastAsia="Calibri"/>
          <w:noProof/>
          <w:lang w:val="fr-FR"/>
        </w:rPr>
        <w:lastRenderedPageBreak/>
        <w:drawing>
          <wp:inline distT="0" distB="0" distL="0" distR="0" wp14:anchorId="48E6A440" wp14:editId="533806A9">
            <wp:extent cx="2476500" cy="2100898"/>
            <wp:effectExtent l="0" t="0" r="0" b="0"/>
            <wp:docPr id="47" name="Imagem 47"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0D53304D" w14:textId="3CFB1AAF" w:rsidR="00F6356F" w:rsidRPr="00BC6BEF" w:rsidRDefault="007F503A" w:rsidP="007F503A">
      <w:pPr>
        <w:pStyle w:val="Article"/>
        <w:rPr>
          <w:b w:val="0"/>
          <w:bCs/>
        </w:rPr>
      </w:pPr>
      <w:bookmarkStart w:id="325" w:name="_Toc79074227"/>
      <w:r w:rsidRPr="00BC6BEF">
        <w:t>Article 2</w:t>
      </w:r>
      <w:r w:rsidR="00F6356F" w:rsidRPr="00BC6BEF">
        <w:t>2</w:t>
      </w:r>
      <w:r w:rsidR="00F6356F" w:rsidRPr="00BC6BEF">
        <w:rPr>
          <w:sz w:val="96"/>
          <w:szCs w:val="96"/>
        </w:rPr>
        <w:br/>
      </w:r>
      <w:r w:rsidR="00F6356F" w:rsidRPr="00BC6BEF">
        <w:rPr>
          <w:b w:val="0"/>
          <w:bCs/>
          <w:sz w:val="96"/>
          <w:szCs w:val="96"/>
        </w:rPr>
        <w:t>Respect d</w:t>
      </w:r>
      <w:r w:rsidR="00EF15A2" w:rsidRPr="00BC6BEF">
        <w:rPr>
          <w:b w:val="0"/>
          <w:bCs/>
          <w:sz w:val="96"/>
          <w:szCs w:val="96"/>
        </w:rPr>
        <w:t>e la vie privée</w:t>
      </w:r>
      <w:bookmarkEnd w:id="325"/>
    </w:p>
    <w:p w14:paraId="197A899E" w14:textId="77777777" w:rsidR="00F6356F" w:rsidRPr="00BC6BEF" w:rsidRDefault="00F6356F" w:rsidP="0012398D">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0F8B3E74" w14:textId="77777777" w:rsidR="00784641" w:rsidRPr="00BC6BEF" w:rsidRDefault="00784641" w:rsidP="0012398D">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1113EA9A" w14:textId="6F30168F" w:rsidR="0012398D" w:rsidRPr="00BC6BEF" w:rsidRDefault="0012398D" w:rsidP="0012398D">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drawing>
          <wp:inline distT="0" distB="0" distL="0" distR="0" wp14:anchorId="441BCD8B" wp14:editId="79A91ECA">
            <wp:extent cx="1483019" cy="1258136"/>
            <wp:effectExtent l="0" t="0" r="3175" b="0"/>
            <wp:docPr id="28" name="Imagem 28"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289509FF" w14:textId="6AF81690" w:rsidR="000458E9" w:rsidRPr="00BC6BEF" w:rsidRDefault="00121124" w:rsidP="008609F8">
      <w:pPr>
        <w:pStyle w:val="CDPH"/>
        <w:rPr>
          <w:lang w:val="fr-FR"/>
        </w:rPr>
      </w:pPr>
      <w:bookmarkStart w:id="326" w:name="_Toc79074228"/>
      <w:r w:rsidRPr="00BC6BEF">
        <w:rPr>
          <w:lang w:val="fr-FR"/>
        </w:rPr>
        <w:t>23</w:t>
      </w:r>
      <w:r w:rsidR="000458E9" w:rsidRPr="00BC6BEF">
        <w:rPr>
          <w:lang w:val="fr-FR"/>
        </w:rPr>
        <w:t>[CDPH] Demande du Comité</w:t>
      </w:r>
      <w:bookmarkEnd w:id="326"/>
    </w:p>
    <w:p w14:paraId="316EE0B3" w14:textId="77777777" w:rsidR="00E43B4C" w:rsidRPr="00BC6BEF" w:rsidRDefault="00E43B4C" w:rsidP="002F189F">
      <w:pPr>
        <w:rPr>
          <w:rFonts w:ascii="Georgia" w:hAnsi="Georgia"/>
          <w:sz w:val="32"/>
          <w:szCs w:val="32"/>
          <w:lang w:val="fr-FR"/>
        </w:rPr>
      </w:pPr>
      <w:r w:rsidRPr="00BC6BEF">
        <w:rPr>
          <w:rFonts w:ascii="Georgia" w:hAnsi="Georgia"/>
          <w:sz w:val="32"/>
          <w:szCs w:val="32"/>
          <w:lang w:val="fr-FR"/>
        </w:rPr>
        <w:t>Respect de la vie privée (art. 22)</w:t>
      </w:r>
    </w:p>
    <w:p w14:paraId="2A9E014B" w14:textId="51CE32D9" w:rsidR="00BA565C" w:rsidRPr="00BC6BEF" w:rsidRDefault="00E43B4C" w:rsidP="00E870E8">
      <w:pPr>
        <w:numPr>
          <w:ilvl w:val="0"/>
          <w:numId w:val="29"/>
        </w:numPr>
        <w:pBdr>
          <w:top w:val="none" w:sz="0" w:space="0" w:color="auto"/>
          <w:left w:val="none" w:sz="0" w:space="0" w:color="auto"/>
          <w:bottom w:val="none" w:sz="0" w:space="0" w:color="auto"/>
          <w:right w:val="none" w:sz="0" w:space="0" w:color="auto"/>
          <w:between w:val="none" w:sz="0" w:space="0" w:color="auto"/>
        </w:pBdr>
        <w:tabs>
          <w:tab w:val="clear" w:pos="720"/>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Informer le Comité des mesures prises pour</w:t>
      </w:r>
      <w:r w:rsidRPr="00BC6BEF">
        <w:rPr>
          <w:rFonts w:ascii="Georgia" w:hAnsi="Georgia"/>
          <w:color w:val="000000" w:themeColor="text1"/>
          <w:lang w:val="fr-FR"/>
        </w:rPr>
        <w:t> protéger les données relatives aux personnes handicapées qui figurent dans la base de données des agences régionales de santé contre le traitement des données à caractère personnel, ainsi que les données utilisées par Cap Emploi pour les services d’appui. Donner également des informations sur les enquêtes menées au sujet de l’utilisation abusive des données relatives aux personnes handicapées, comme dans le cas de l’équipe chargée des liens intersectoriels et de l’appui en matière de logement et de soins.</w:t>
      </w:r>
    </w:p>
    <w:p w14:paraId="7BDAAF57" w14:textId="77777777" w:rsidR="00E870E8" w:rsidRPr="00BC6BEF" w:rsidRDefault="00E870E8" w:rsidP="00436568">
      <w:pPr>
        <w:pStyle w:val="NormalWeb"/>
        <w:spacing w:before="0" w:beforeAutospacing="0" w:after="420" w:afterAutospacing="0"/>
        <w:ind w:left="567"/>
        <w:rPr>
          <w:rStyle w:val="Forte"/>
          <w:rFonts w:ascii="Georgia" w:hAnsi="Georgia"/>
          <w:color w:val="993300"/>
          <w:sz w:val="32"/>
          <w:szCs w:val="32"/>
          <w:lang w:val="fr-FR"/>
        </w:rPr>
      </w:pPr>
    </w:p>
    <w:p w14:paraId="4FE4CC14" w14:textId="77777777" w:rsidR="00525F8E" w:rsidRPr="00BC6BEF" w:rsidRDefault="00525F8E" w:rsidP="00525F8E">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22D303C9" wp14:editId="1444F88F">
            <wp:extent cx="1388064" cy="1935354"/>
            <wp:effectExtent l="0" t="0" r="3175" b="8255"/>
            <wp:docPr id="321" name="Imagem 321"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691BD396" w14:textId="30E25B28" w:rsidR="00436568" w:rsidRPr="00BC6BEF" w:rsidRDefault="00525F8E" w:rsidP="00525F8E">
      <w:pPr>
        <w:pStyle w:val="FR"/>
        <w:rPr>
          <w:color w:val="333333"/>
        </w:rPr>
      </w:pPr>
      <w:bookmarkStart w:id="327" w:name="_Toc79074229"/>
      <w:r w:rsidRPr="00BC6BEF">
        <w:t>23[FR] Réponse de la France</w:t>
      </w:r>
      <w:r w:rsidR="00D2755F" w:rsidRPr="00BC6BEF">
        <w:rPr>
          <w:rStyle w:val="Forte"/>
          <w:b/>
          <w:bCs w:val="0"/>
          <w:color w:val="00B050"/>
        </w:rPr>
        <w:t xml:space="preserve"> </w:t>
      </w:r>
      <w:r w:rsidR="00D2755F" w:rsidRPr="00BC6BEF">
        <w:rPr>
          <w:rStyle w:val="Forte"/>
          <w:color w:val="000000" w:themeColor="text1"/>
          <w:sz w:val="32"/>
          <w:szCs w:val="32"/>
        </w:rPr>
        <w:t xml:space="preserve">(Paragraphe </w:t>
      </w:r>
      <w:r w:rsidR="00D2755F" w:rsidRPr="00BC6BEF">
        <w:rPr>
          <w:rStyle w:val="Forte"/>
          <w:b/>
          <w:bCs w:val="0"/>
          <w:color w:val="000000" w:themeColor="text1"/>
          <w:sz w:val="32"/>
          <w:szCs w:val="32"/>
        </w:rPr>
        <w:t>23</w:t>
      </w:r>
      <w:r w:rsidR="00D2755F" w:rsidRPr="00BC6BEF">
        <w:rPr>
          <w:rStyle w:val="Forte"/>
          <w:color w:val="000000" w:themeColor="text1"/>
          <w:sz w:val="32"/>
          <w:szCs w:val="32"/>
        </w:rPr>
        <w:t xml:space="preserve"> des Demandes du Comité)</w:t>
      </w:r>
      <w:bookmarkEnd w:id="327"/>
    </w:p>
    <w:p w14:paraId="6A9ADC4D" w14:textId="77777777" w:rsidR="00E43B4C" w:rsidRPr="00BC6BEF" w:rsidRDefault="00E43B4C" w:rsidP="000D6FE1">
      <w:pPr>
        <w:pStyle w:val="FRpoint"/>
        <w:rPr>
          <w:b/>
        </w:rPr>
      </w:pPr>
      <w:r w:rsidRPr="00BC6BEF">
        <w:t>157.</w:t>
      </w:r>
      <w:r w:rsidRPr="00BC6BEF">
        <w:tab/>
        <w:t xml:space="preserve">La protection des données personnelles et de la vie privée </w:t>
      </w:r>
      <w:r w:rsidRPr="00BC6BEF">
        <w:rPr>
          <w:highlight w:val="yellow"/>
        </w:rPr>
        <w:t>constitue</w:t>
      </w:r>
      <w:r w:rsidRPr="00BC6BEF">
        <w:rPr>
          <w:b/>
          <w:bCs w:val="0"/>
          <w:color w:val="FF0000"/>
          <w:highlight w:val="yellow"/>
        </w:rPr>
        <w:t>nt</w:t>
      </w:r>
      <w:r w:rsidRPr="00BC6BEF">
        <w:rPr>
          <w:b/>
          <w:bCs w:val="0"/>
        </w:rPr>
        <w:t xml:space="preserve"> </w:t>
      </w:r>
      <w:r w:rsidRPr="00BC6BEF">
        <w:t>une obligation pour les autorités et organismes publics. Les ARS et Cap Emploi ont désigné un délégué à la protection des données dont la mission principale est de s’assurer de la conformité de ces opérateurs à cette réglementation. Toute défaillance, l’imprudence et la négligence engagent sa responsabilité dans le cadre d’un système de sanctions graduelles.</w:t>
      </w:r>
    </w:p>
    <w:p w14:paraId="2C36D3FA" w14:textId="207AFE5F" w:rsidR="00DA0E7D" w:rsidRPr="00BC6BEF" w:rsidRDefault="00E43B4C" w:rsidP="00436568">
      <w:pPr>
        <w:pStyle w:val="NormalWeb"/>
        <w:spacing w:before="0" w:beforeAutospacing="0" w:after="420" w:afterAutospacing="0"/>
        <w:ind w:left="567"/>
        <w:rPr>
          <w:rFonts w:ascii="Georgia" w:hAnsi="Georgia"/>
          <w:bCs/>
          <w:i/>
          <w:iCs/>
          <w:color w:val="333399"/>
          <w:lang w:val="fr-FR"/>
        </w:rPr>
      </w:pPr>
      <w:r w:rsidRPr="00BC6BEF">
        <w:rPr>
          <w:rFonts w:ascii="Georgia" w:hAnsi="Georgia"/>
          <w:bCs/>
          <w:i/>
          <w:iCs/>
          <w:color w:val="333399"/>
          <w:lang w:val="fr-FR"/>
        </w:rPr>
        <w:t xml:space="preserve"> </w:t>
      </w:r>
    </w:p>
    <w:p w14:paraId="09098CDE" w14:textId="734AF49E" w:rsidR="007C38D0" w:rsidRPr="00BC6BEF" w:rsidRDefault="007C38D0" w:rsidP="007C38D0">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4E6DD3E6" wp14:editId="666701AF">
            <wp:extent cx="2223493" cy="1467651"/>
            <wp:effectExtent l="0" t="0" r="0" b="0"/>
            <wp:docPr id="172" name="Imagem 172"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1FEF6C1A" w14:textId="19F3E69B" w:rsidR="00C60432" w:rsidRPr="00BC6BEF" w:rsidRDefault="00C60432" w:rsidP="00D667A7">
      <w:pPr>
        <w:pStyle w:val="AAAna"/>
        <w:rPr>
          <w:rStyle w:val="Forte"/>
          <w:b/>
          <w:bCs w:val="0"/>
        </w:rPr>
      </w:pPr>
      <w:bookmarkStart w:id="328" w:name="_Toc79074230"/>
      <w:r w:rsidRPr="00BC6BEF">
        <w:t>23[AA(Ana.)]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23</w:t>
      </w:r>
      <w:r w:rsidRPr="00BC6BEF">
        <w:rPr>
          <w:rStyle w:val="Forte"/>
          <w:color w:val="000000" w:themeColor="text1"/>
          <w:sz w:val="32"/>
          <w:szCs w:val="32"/>
        </w:rPr>
        <w:t xml:space="preserve"> des Demandes du Comité)</w:t>
      </w:r>
      <w:bookmarkEnd w:id="328"/>
    </w:p>
    <w:p w14:paraId="76EFF951" w14:textId="77777777" w:rsidR="00D41C74" w:rsidRPr="00BC6BEF" w:rsidRDefault="00D41C74" w:rsidP="00C6043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2268"/>
        <w:rPr>
          <w:rStyle w:val="Forte"/>
          <w:rFonts w:ascii="Georgia" w:hAnsi="Georgia"/>
          <w:b w:val="0"/>
          <w:bCs w:val="0"/>
          <w:color w:val="333399"/>
          <w:lang w:val="fr-FR"/>
        </w:rPr>
      </w:pPr>
    </w:p>
    <w:p w14:paraId="3F12D8F8" w14:textId="2242C799" w:rsidR="00C60432" w:rsidRPr="00BC6BEF" w:rsidRDefault="00C60432" w:rsidP="00C6043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2268"/>
        <w:rPr>
          <w:rStyle w:val="Forte"/>
          <w:rFonts w:ascii="Georgia" w:hAnsi="Georgia"/>
          <w:b w:val="0"/>
          <w:bCs w:val="0"/>
          <w:color w:val="333399"/>
          <w:lang w:val="fr-FR"/>
        </w:rPr>
      </w:pPr>
      <w:r w:rsidRPr="00BC6BEF">
        <w:rPr>
          <w:rStyle w:val="Forte"/>
          <w:rFonts w:ascii="Georgia" w:hAnsi="Georgia"/>
          <w:b w:val="0"/>
          <w:bCs w:val="0"/>
          <w:color w:val="333399"/>
          <w:lang w:val="fr-FR"/>
        </w:rPr>
        <w:t>Bla, bla, bla…</w:t>
      </w:r>
      <w:r w:rsidRPr="00BC6BEF">
        <w:rPr>
          <w:rStyle w:val="Forte"/>
          <w:rFonts w:ascii="Georgia" w:hAnsi="Georgia"/>
          <w:b w:val="0"/>
          <w:bCs w:val="0"/>
          <w:color w:val="333399"/>
          <w:lang w:val="fr-FR"/>
        </w:rPr>
        <w:br/>
        <w:t>Le Comité demande d' "</w:t>
      </w:r>
      <w:r w:rsidRPr="00BC6BEF">
        <w:rPr>
          <w:rStyle w:val="Forte"/>
          <w:rFonts w:ascii="Georgia" w:hAnsi="Georgia"/>
          <w:color w:val="000000" w:themeColor="text1"/>
          <w:lang w:val="fr-FR"/>
        </w:rPr>
        <w:t>Informer (…) des mesures prises</w:t>
      </w:r>
      <w:r w:rsidRPr="00BC6BEF">
        <w:rPr>
          <w:rFonts w:ascii="Georgia" w:hAnsi="Georgia"/>
          <w:color w:val="000000" w:themeColor="text1"/>
          <w:lang w:val="fr-FR"/>
        </w:rPr>
        <w:t> (…)</w:t>
      </w:r>
      <w:r w:rsidRPr="00BC6BEF">
        <w:rPr>
          <w:rFonts w:ascii="Georgia" w:hAnsi="Georgia"/>
          <w:color w:val="333399"/>
          <w:lang w:val="fr-FR"/>
        </w:rPr>
        <w:t xml:space="preserve">" </w:t>
      </w:r>
      <w:r w:rsidRPr="00BC6BEF">
        <w:rPr>
          <w:rFonts w:ascii="Georgia" w:hAnsi="Georgia"/>
          <w:color w:val="333399"/>
          <w:lang w:val="fr-FR"/>
        </w:rPr>
        <w:br/>
        <w:t>et de "</w:t>
      </w:r>
      <w:r w:rsidRPr="00BC6BEF">
        <w:rPr>
          <w:rFonts w:ascii="Georgia" w:hAnsi="Georgia"/>
          <w:color w:val="000000" w:themeColor="text1"/>
          <w:lang w:val="fr-FR"/>
        </w:rPr>
        <w:t>Donner (…) des informations sur les enquêtes menées au sujet de l’utilisation abusive (…) comme dans le cas (...).</w:t>
      </w:r>
      <w:r w:rsidRPr="00BC6BEF">
        <w:rPr>
          <w:rStyle w:val="Forte"/>
          <w:rFonts w:ascii="Georgia" w:hAnsi="Georgia"/>
          <w:b w:val="0"/>
          <w:bCs w:val="0"/>
          <w:color w:val="333399"/>
          <w:lang w:val="fr-FR"/>
        </w:rPr>
        <w:t>"</w:t>
      </w:r>
    </w:p>
    <w:p w14:paraId="511A6C6C" w14:textId="77777777" w:rsidR="00C60432" w:rsidRPr="00BC6BEF" w:rsidRDefault="00C60432" w:rsidP="00C6043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2268"/>
        <w:rPr>
          <w:rStyle w:val="Forte"/>
          <w:rFonts w:ascii="Georgia" w:hAnsi="Georgia"/>
          <w:b w:val="0"/>
          <w:bCs w:val="0"/>
          <w:color w:val="333399"/>
          <w:lang w:val="fr-FR"/>
        </w:rPr>
      </w:pPr>
      <w:r w:rsidRPr="00BC6BEF">
        <w:rPr>
          <w:rStyle w:val="Forte"/>
          <w:rFonts w:ascii="Georgia" w:hAnsi="Georgia"/>
          <w:b w:val="0"/>
          <w:bCs w:val="0"/>
          <w:color w:val="333399"/>
          <w:lang w:val="fr-FR"/>
        </w:rPr>
        <w:t>La France se borne à répondre "</w:t>
      </w:r>
      <w:r w:rsidRPr="00BC6BEF">
        <w:rPr>
          <w:rFonts w:ascii="Georgia" w:hAnsi="Georgia"/>
          <w:bCs/>
          <w:color w:val="993300"/>
          <w:lang w:val="fr-FR"/>
        </w:rPr>
        <w:t xml:space="preserve">(…) constituent une obligation (…). </w:t>
      </w:r>
      <w:r w:rsidRPr="00BC6BEF">
        <w:rPr>
          <w:rFonts w:ascii="Georgia" w:hAnsi="Georgia"/>
          <w:bCs/>
          <w:color w:val="993300"/>
          <w:lang w:val="fr-FR"/>
        </w:rPr>
        <w:br/>
        <w:t xml:space="preserve">Les ARS et Cap Emploi ont désigné un délégué (…). </w:t>
      </w:r>
      <w:r w:rsidRPr="00BC6BEF">
        <w:rPr>
          <w:rFonts w:ascii="Georgia" w:hAnsi="Georgia"/>
          <w:bCs/>
          <w:color w:val="993300"/>
          <w:lang w:val="fr-FR"/>
        </w:rPr>
        <w:br/>
        <w:t>Toute défaillance, l’imprudence et la négligence engagent sa responsabilité dans le cadre d’un système de sanctions graduelles.</w:t>
      </w:r>
      <w:r w:rsidRPr="00BC6BEF">
        <w:rPr>
          <w:rStyle w:val="Forte"/>
          <w:rFonts w:ascii="Georgia" w:hAnsi="Georgia"/>
          <w:b w:val="0"/>
          <w:bCs w:val="0"/>
          <w:color w:val="333399"/>
          <w:lang w:val="fr-FR"/>
        </w:rPr>
        <w:t>".</w:t>
      </w:r>
    </w:p>
    <w:p w14:paraId="7DBE4C43" w14:textId="77777777" w:rsidR="00C60432" w:rsidRPr="00BC6BEF" w:rsidRDefault="00C60432" w:rsidP="00C6043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2268"/>
        <w:rPr>
          <w:rStyle w:val="Forte"/>
          <w:rFonts w:ascii="Georgia" w:hAnsi="Georgia"/>
          <w:b w:val="0"/>
          <w:bCs w:val="0"/>
          <w:color w:val="333399"/>
          <w:lang w:val="fr-FR"/>
        </w:rPr>
      </w:pPr>
      <w:r w:rsidRPr="00BC6BEF">
        <w:rPr>
          <w:rStyle w:val="Forte"/>
          <w:rFonts w:ascii="Georgia" w:hAnsi="Georgia"/>
          <w:b w:val="0"/>
          <w:bCs w:val="0"/>
          <w:color w:val="333399"/>
          <w:lang w:val="fr-FR"/>
        </w:rPr>
        <w:t>Où sont "</w:t>
      </w:r>
      <w:r w:rsidRPr="00BC6BEF">
        <w:rPr>
          <w:rFonts w:ascii="Georgia" w:hAnsi="Georgia"/>
          <w:color w:val="000000" w:themeColor="text1"/>
          <w:lang w:val="fr-FR"/>
        </w:rPr>
        <w:t>les enquêtes</w:t>
      </w:r>
      <w:r w:rsidRPr="00BC6BEF">
        <w:rPr>
          <w:rStyle w:val="Forte"/>
          <w:rFonts w:ascii="Georgia" w:hAnsi="Georgia"/>
          <w:b w:val="0"/>
          <w:bCs w:val="0"/>
          <w:color w:val="333399"/>
          <w:lang w:val="fr-FR"/>
        </w:rPr>
        <w:t>" ?</w:t>
      </w:r>
    </w:p>
    <w:p w14:paraId="0880AF2A" w14:textId="77777777" w:rsidR="00C60432" w:rsidRPr="00BC6BEF" w:rsidRDefault="00C60432" w:rsidP="00C60432">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bCs/>
          <w:i/>
          <w:iCs/>
          <w:color w:val="333399"/>
          <w:lang w:val="fr-FR"/>
        </w:rPr>
      </w:pPr>
      <w:r w:rsidRPr="00BC6BEF">
        <w:rPr>
          <w:rFonts w:ascii="Georgia" w:hAnsi="Georgia"/>
          <w:bCs/>
          <w:i/>
          <w:iCs/>
          <w:color w:val="333399"/>
          <w:lang w:val="fr-FR"/>
        </w:rPr>
        <w:lastRenderedPageBreak/>
        <w:br w:type="page"/>
      </w:r>
    </w:p>
    <w:p w14:paraId="636D1959" w14:textId="73882DCE" w:rsidR="00DF77A8" w:rsidRPr="00BC6BEF" w:rsidRDefault="00DF77A8" w:rsidP="00DF77A8">
      <w:pPr>
        <w:pStyle w:val="AAVio"/>
      </w:pPr>
      <w:bookmarkStart w:id="329" w:name="_Toc79074231"/>
      <w:r w:rsidRPr="00BC6BEF">
        <w:lastRenderedPageBreak/>
        <w:t xml:space="preserve">23[AA(Vio.)] Violations de l'Article </w:t>
      </w:r>
      <w:r w:rsidR="001B453C" w:rsidRPr="00BC6BEF">
        <w:t>22</w:t>
      </w:r>
      <w:r w:rsidR="00D2755F" w:rsidRPr="00BC6BEF">
        <w:rPr>
          <w:rStyle w:val="Forte"/>
          <w:b/>
          <w:bCs w:val="0"/>
          <w:color w:val="00B050"/>
        </w:rPr>
        <w:t xml:space="preserve"> </w:t>
      </w:r>
      <w:r w:rsidR="00D2755F" w:rsidRPr="00BC6BEF">
        <w:rPr>
          <w:rStyle w:val="Forte"/>
          <w:color w:val="000000" w:themeColor="text1"/>
          <w:sz w:val="32"/>
          <w:szCs w:val="32"/>
        </w:rPr>
        <w:t xml:space="preserve">(Paragraphe </w:t>
      </w:r>
      <w:r w:rsidR="00D2755F" w:rsidRPr="00BC6BEF">
        <w:rPr>
          <w:rStyle w:val="Forte"/>
          <w:b/>
          <w:bCs w:val="0"/>
          <w:color w:val="000000" w:themeColor="text1"/>
          <w:sz w:val="32"/>
          <w:szCs w:val="32"/>
        </w:rPr>
        <w:t>23</w:t>
      </w:r>
      <w:r w:rsidR="00D2755F" w:rsidRPr="00BC6BEF">
        <w:rPr>
          <w:rStyle w:val="Forte"/>
          <w:color w:val="000000" w:themeColor="text1"/>
          <w:sz w:val="32"/>
          <w:szCs w:val="32"/>
        </w:rPr>
        <w:t xml:space="preserve"> des Demandes du Comité)</w:t>
      </w:r>
      <w:bookmarkEnd w:id="329"/>
    </w:p>
    <w:p w14:paraId="1BA625B5" w14:textId="15C229D3" w:rsidR="00DF77A8" w:rsidRPr="00BC6BEF" w:rsidRDefault="00A81462" w:rsidP="000F087E">
      <w:pPr>
        <w:pStyle w:val="AA-texteVio"/>
      </w:pPr>
      <w:r w:rsidRPr="00BC6BEF">
        <w:t>La France ne fournit pas les informations demandées (sur les "mesures" et les "enquêtes" demandées par le Comité, ce qui est une manière hypocrite et "fuyante" de déclarer qu'il n'y en a pas.</w:t>
      </w:r>
    </w:p>
    <w:p w14:paraId="50015AB5" w14:textId="77777777" w:rsidR="00DF77A8" w:rsidRPr="00BC6BEF" w:rsidRDefault="00DF77A8" w:rsidP="00DF77A8">
      <w:pPr>
        <w:pStyle w:val="NormalWeb"/>
        <w:ind w:left="1134"/>
        <w:rPr>
          <w:rFonts w:ascii="Georgia" w:hAnsi="Georgia"/>
          <w:color w:val="DE0000"/>
          <w:lang w:val="fr-FR"/>
        </w:rPr>
      </w:pPr>
    </w:p>
    <w:p w14:paraId="5F01B64E" w14:textId="53B54C9C" w:rsidR="00DF77A8" w:rsidRPr="00BC6BEF" w:rsidRDefault="00DF77A8" w:rsidP="00DF77A8">
      <w:pPr>
        <w:pStyle w:val="AAQue"/>
        <w:rPr>
          <w:lang w:val="fr-FR"/>
        </w:rPr>
      </w:pPr>
      <w:bookmarkStart w:id="330" w:name="_Toc79074232"/>
      <w:r w:rsidRPr="00BC6BEF">
        <w:rPr>
          <w:lang w:val="fr-FR"/>
        </w:rPr>
        <w:t>2</w:t>
      </w:r>
      <w:r w:rsidR="001B453C" w:rsidRPr="00BC6BEF">
        <w:rPr>
          <w:lang w:val="fr-FR"/>
        </w:rPr>
        <w:t>3</w:t>
      </w:r>
      <w:r w:rsidRPr="00BC6BEF">
        <w:rPr>
          <w:lang w:val="fr-FR"/>
        </w:rPr>
        <w:t xml:space="preserve">[AA(Que.)] Questions concernant l'Article </w:t>
      </w:r>
      <w:r w:rsidR="001B453C" w:rsidRPr="00BC6BEF">
        <w:rPr>
          <w:lang w:val="fr-FR"/>
        </w:rPr>
        <w:t>22</w:t>
      </w:r>
      <w:r w:rsidR="00D2755F" w:rsidRPr="00BC6BEF">
        <w:rPr>
          <w:rStyle w:val="Forte"/>
          <w:b/>
          <w:bCs w:val="0"/>
          <w:color w:val="00B050"/>
          <w:lang w:val="fr-FR"/>
        </w:rPr>
        <w:t xml:space="preserve"> </w:t>
      </w:r>
      <w:r w:rsidR="00D2755F" w:rsidRPr="00BC6BEF">
        <w:rPr>
          <w:rStyle w:val="Forte"/>
          <w:color w:val="000000" w:themeColor="text1"/>
          <w:sz w:val="32"/>
          <w:szCs w:val="32"/>
          <w:lang w:val="fr-FR"/>
        </w:rPr>
        <w:t xml:space="preserve">(Paragraphe </w:t>
      </w:r>
      <w:r w:rsidR="00D2755F" w:rsidRPr="00BC6BEF">
        <w:rPr>
          <w:rStyle w:val="Forte"/>
          <w:b/>
          <w:bCs w:val="0"/>
          <w:color w:val="000000" w:themeColor="text1"/>
          <w:sz w:val="32"/>
          <w:szCs w:val="32"/>
          <w:lang w:val="fr-FR"/>
        </w:rPr>
        <w:t>23</w:t>
      </w:r>
      <w:r w:rsidR="00D2755F" w:rsidRPr="00BC6BEF">
        <w:rPr>
          <w:rStyle w:val="Forte"/>
          <w:color w:val="000000" w:themeColor="text1"/>
          <w:sz w:val="32"/>
          <w:szCs w:val="32"/>
          <w:lang w:val="fr-FR"/>
        </w:rPr>
        <w:t xml:space="preserve"> des Demandes du Comité)</w:t>
      </w:r>
      <w:bookmarkEnd w:id="330"/>
    </w:p>
    <w:p w14:paraId="4190A595" w14:textId="239E70EB" w:rsidR="00DF77A8" w:rsidRPr="00BC6BEF" w:rsidRDefault="00A81462" w:rsidP="00A81462">
      <w:pPr>
        <w:pStyle w:val="AA-texteQue"/>
      </w:pPr>
      <w:r w:rsidRPr="00BC6BEF">
        <w:t>A quand la sincérité et la décence, de la part d'un pays "des Droits de l'Homme" et des "Lumières" ?</w:t>
      </w:r>
    </w:p>
    <w:p w14:paraId="652D2290" w14:textId="77777777" w:rsidR="00DF77A8" w:rsidRPr="00BC6BEF" w:rsidRDefault="00DF77A8" w:rsidP="00DF77A8">
      <w:pPr>
        <w:pStyle w:val="NormalWeb"/>
        <w:ind w:left="1134"/>
        <w:rPr>
          <w:rFonts w:ascii="Georgia" w:hAnsi="Georgia"/>
          <w:color w:val="DE0000"/>
          <w:lang w:val="fr-FR"/>
        </w:rPr>
      </w:pPr>
    </w:p>
    <w:p w14:paraId="0F93DB90" w14:textId="680165A2" w:rsidR="00DF77A8" w:rsidRPr="00BC6BEF" w:rsidRDefault="00DF77A8" w:rsidP="00290B9C">
      <w:pPr>
        <w:pStyle w:val="AARec"/>
      </w:pPr>
      <w:bookmarkStart w:id="331" w:name="_Toc79074233"/>
      <w:r w:rsidRPr="00BC6BEF">
        <w:t>2</w:t>
      </w:r>
      <w:r w:rsidR="001B453C" w:rsidRPr="00BC6BEF">
        <w:t>3</w:t>
      </w:r>
      <w:r w:rsidRPr="00BC6BEF">
        <w:t xml:space="preserve">[AA(Rec.)] Recommandations concernant l'Article </w:t>
      </w:r>
      <w:r w:rsidR="001B453C" w:rsidRPr="00BC6BEF">
        <w:t>22</w:t>
      </w:r>
      <w:r w:rsidR="002E0526" w:rsidRPr="00BC6BEF">
        <w:rPr>
          <w:rStyle w:val="Forte"/>
          <w:b/>
          <w:color w:val="00B050"/>
        </w:rPr>
        <w:t xml:space="preserve"> </w:t>
      </w:r>
      <w:r w:rsidR="002E0526" w:rsidRPr="00BC6BEF">
        <w:rPr>
          <w:rStyle w:val="Forte"/>
          <w:color w:val="000000" w:themeColor="text1"/>
          <w:sz w:val="32"/>
        </w:rPr>
        <w:t xml:space="preserve">(Paragraphe </w:t>
      </w:r>
      <w:r w:rsidR="002E0526" w:rsidRPr="00BC6BEF">
        <w:rPr>
          <w:rStyle w:val="Forte"/>
          <w:b/>
          <w:color w:val="000000" w:themeColor="text1"/>
          <w:sz w:val="32"/>
        </w:rPr>
        <w:t>23</w:t>
      </w:r>
      <w:r w:rsidR="002E0526" w:rsidRPr="00BC6BEF">
        <w:rPr>
          <w:rStyle w:val="Forte"/>
          <w:color w:val="000000" w:themeColor="text1"/>
          <w:sz w:val="32"/>
        </w:rPr>
        <w:t xml:space="preserve"> des Demandes du Comité)</w:t>
      </w:r>
      <w:bookmarkEnd w:id="331"/>
    </w:p>
    <w:p w14:paraId="54F7A02D" w14:textId="5B7BCEDA" w:rsidR="00DF77A8" w:rsidRPr="00BC6BEF" w:rsidRDefault="009B717F" w:rsidP="000F087E">
      <w:pPr>
        <w:pStyle w:val="AA-texteRec"/>
      </w:pPr>
      <w:r w:rsidRPr="00BC6BEF">
        <w:t>Obliger à l'Etat français à la sincérité</w:t>
      </w:r>
      <w:r w:rsidR="00C97BC3" w:rsidRPr="00BC6BEF">
        <w:t xml:space="preserve"> et au respect</w:t>
      </w:r>
      <w:r w:rsidRPr="00BC6BEF">
        <w:t xml:space="preserve">, en soulignant </w:t>
      </w:r>
      <w:r w:rsidR="00C97BC3" w:rsidRPr="00BC6BEF">
        <w:t xml:space="preserve">publiquement </w:t>
      </w:r>
      <w:r w:rsidRPr="00BC6BEF">
        <w:t>tou</w:t>
      </w:r>
      <w:r w:rsidR="00C97BC3" w:rsidRPr="00BC6BEF">
        <w:t>tes les tromperies, les vices, les artifices et les hypocrisies de ses réponses.</w:t>
      </w:r>
      <w:r w:rsidR="00C97BC3" w:rsidRPr="00BC6BEF">
        <w:br/>
      </w:r>
      <w:r w:rsidR="00C97BC3" w:rsidRPr="00BC6BEF">
        <w:rPr>
          <w:i/>
          <w:iCs/>
          <w:sz w:val="24"/>
          <w:szCs w:val="14"/>
        </w:rPr>
        <w:t xml:space="preserve">(Cette recommandation est générale et non spécifique </w:t>
      </w:r>
      <w:r w:rsidR="00431B3B" w:rsidRPr="00BC6BEF">
        <w:rPr>
          <w:i/>
          <w:iCs/>
          <w:sz w:val="24"/>
          <w:szCs w:val="14"/>
        </w:rPr>
        <w:t>à l'Article 22.)</w:t>
      </w:r>
    </w:p>
    <w:p w14:paraId="3AC8C0E1" w14:textId="2CB98890" w:rsidR="00DF77A8" w:rsidRPr="00BC6BEF" w:rsidRDefault="00DF77A8" w:rsidP="00DF77A8">
      <w:pPr>
        <w:pStyle w:val="NormalWeb"/>
        <w:ind w:left="1701"/>
        <w:rPr>
          <w:rFonts w:ascii="Georgia" w:hAnsi="Georgia"/>
          <w:color w:val="A907AD"/>
          <w:lang w:val="fr-FR"/>
        </w:rPr>
      </w:pPr>
    </w:p>
    <w:p w14:paraId="64B8D566" w14:textId="77777777" w:rsidR="00C57D9F" w:rsidRPr="00BC6BEF" w:rsidRDefault="00C57D9F" w:rsidP="00DF77A8">
      <w:pPr>
        <w:pStyle w:val="NormalWeb"/>
        <w:ind w:left="1701"/>
        <w:rPr>
          <w:rFonts w:ascii="Georgia" w:hAnsi="Georgia"/>
          <w:color w:val="A907AD"/>
          <w:lang w:val="fr-FR"/>
        </w:rPr>
      </w:pPr>
    </w:p>
    <w:p w14:paraId="49C81AFF" w14:textId="77777777" w:rsidR="000F087E" w:rsidRPr="00BC6BEF" w:rsidRDefault="000F087E">
      <w:pPr>
        <w:pBdr>
          <w:top w:val="none" w:sz="0" w:space="0" w:color="auto"/>
          <w:left w:val="none" w:sz="0" w:space="0" w:color="auto"/>
          <w:bottom w:val="none" w:sz="0" w:space="0" w:color="auto"/>
          <w:right w:val="none" w:sz="0" w:space="0" w:color="auto"/>
          <w:between w:val="none" w:sz="0" w:space="0" w:color="auto"/>
        </w:pBdr>
        <w:spacing w:after="160" w:line="259" w:lineRule="auto"/>
        <w:rPr>
          <w:lang w:val="fr-FR"/>
        </w:rPr>
      </w:pPr>
      <w:r w:rsidRPr="00BC6BEF">
        <w:rPr>
          <w:lang w:val="fr-FR"/>
        </w:rPr>
        <w:br w:type="page"/>
      </w:r>
    </w:p>
    <w:p w14:paraId="4576E14F" w14:textId="054220ED" w:rsidR="00EC760C" w:rsidRPr="00BC6BEF" w:rsidRDefault="00EC760C" w:rsidP="00EC760C">
      <w:pPr>
        <w:jc w:val="center"/>
        <w:rPr>
          <w:lang w:val="fr-FR"/>
        </w:rPr>
      </w:pPr>
      <w:r w:rsidRPr="00BC6BEF">
        <w:rPr>
          <w:rFonts w:eastAsia="Calibri"/>
          <w:noProof/>
          <w:lang w:val="fr-FR"/>
        </w:rPr>
        <w:lastRenderedPageBreak/>
        <w:drawing>
          <wp:inline distT="0" distB="0" distL="0" distR="0" wp14:anchorId="7CAE6238" wp14:editId="48FB0C55">
            <wp:extent cx="2476500" cy="2100898"/>
            <wp:effectExtent l="0" t="0" r="0" b="0"/>
            <wp:docPr id="48" name="Imagem 48"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0DFF184E" w14:textId="77233627" w:rsidR="00EF15A2" w:rsidRPr="00BC6BEF" w:rsidRDefault="007F503A" w:rsidP="009C5534">
      <w:pPr>
        <w:pStyle w:val="Article"/>
        <w:rPr>
          <w:b w:val="0"/>
          <w:bCs/>
        </w:rPr>
      </w:pPr>
      <w:bookmarkStart w:id="332" w:name="_Toc79074234"/>
      <w:r w:rsidRPr="00BC6BEF">
        <w:t xml:space="preserve">Article </w:t>
      </w:r>
      <w:r w:rsidR="00EF15A2" w:rsidRPr="00BC6BEF">
        <w:t>23</w:t>
      </w:r>
      <w:r w:rsidR="00EF15A2" w:rsidRPr="00BC6BEF">
        <w:rPr>
          <w:sz w:val="96"/>
          <w:szCs w:val="96"/>
        </w:rPr>
        <w:br/>
      </w:r>
      <w:r w:rsidR="00EF15A2" w:rsidRPr="00BC6BEF">
        <w:rPr>
          <w:b w:val="0"/>
          <w:bCs/>
          <w:sz w:val="96"/>
          <w:szCs w:val="96"/>
        </w:rPr>
        <w:t>Respect du domicile</w:t>
      </w:r>
      <w:r w:rsidR="00AE49B0" w:rsidRPr="00BC6BEF">
        <w:rPr>
          <w:b w:val="0"/>
          <w:bCs/>
          <w:sz w:val="96"/>
          <w:szCs w:val="96"/>
        </w:rPr>
        <w:br/>
      </w:r>
      <w:r w:rsidR="00EF15A2" w:rsidRPr="00BC6BEF">
        <w:rPr>
          <w:b w:val="0"/>
          <w:bCs/>
          <w:sz w:val="96"/>
          <w:szCs w:val="96"/>
        </w:rPr>
        <w:t>et de la famille</w:t>
      </w:r>
      <w:bookmarkEnd w:id="332"/>
    </w:p>
    <w:p w14:paraId="0B199DDD" w14:textId="77777777" w:rsidR="00EF15A2" w:rsidRPr="00BC6BEF" w:rsidRDefault="00EF15A2" w:rsidP="0012398D">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6FF02650" w14:textId="77777777" w:rsidR="00F8165D" w:rsidRPr="00BC6BEF" w:rsidRDefault="00F8165D" w:rsidP="0012398D">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2CC7DAA8" w14:textId="0C3AABEB" w:rsidR="0012398D" w:rsidRPr="00BC6BEF" w:rsidRDefault="0012398D" w:rsidP="0012398D">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drawing>
          <wp:inline distT="0" distB="0" distL="0" distR="0" wp14:anchorId="0A1C1C67" wp14:editId="737A45D3">
            <wp:extent cx="1483019" cy="1258136"/>
            <wp:effectExtent l="0" t="0" r="3175" b="0"/>
            <wp:docPr id="29" name="Imagem 29"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715F59BB" w14:textId="05857C33" w:rsidR="007726C1" w:rsidRPr="00BC6BEF" w:rsidRDefault="007726C1" w:rsidP="008609F8">
      <w:pPr>
        <w:pStyle w:val="CDPH"/>
        <w:rPr>
          <w:lang w:val="fr-FR"/>
        </w:rPr>
      </w:pPr>
      <w:bookmarkStart w:id="333" w:name="_Toc79074235"/>
      <w:r w:rsidRPr="00BC6BEF">
        <w:rPr>
          <w:lang w:val="fr-FR"/>
        </w:rPr>
        <w:t>24[CDPH] Demande du Comité</w:t>
      </w:r>
      <w:bookmarkEnd w:id="333"/>
    </w:p>
    <w:p w14:paraId="4E6EE5FA" w14:textId="77777777" w:rsidR="00E43B4C" w:rsidRPr="00BC6BEF" w:rsidRDefault="00E43B4C" w:rsidP="002F189F">
      <w:pPr>
        <w:rPr>
          <w:rFonts w:ascii="Georgia" w:hAnsi="Georgia"/>
          <w:sz w:val="32"/>
          <w:szCs w:val="32"/>
          <w:lang w:val="fr-FR"/>
        </w:rPr>
      </w:pPr>
      <w:r w:rsidRPr="00BC6BEF">
        <w:rPr>
          <w:rFonts w:ascii="Georgia" w:hAnsi="Georgia"/>
          <w:sz w:val="32"/>
          <w:szCs w:val="32"/>
          <w:lang w:val="fr-FR"/>
        </w:rPr>
        <w:t>Respect du domicile et de la famille (art. 23)</w:t>
      </w:r>
    </w:p>
    <w:p w14:paraId="0F797E97" w14:textId="77777777" w:rsidR="00E43B4C" w:rsidRPr="00BC6BEF" w:rsidRDefault="00E43B4C" w:rsidP="007726C1">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720"/>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Fournir des renseignements concernant :</w:t>
      </w:r>
    </w:p>
    <w:p w14:paraId="42FA275E" w14:textId="77777777" w:rsidR="00E43B4C" w:rsidRPr="00BC6BEF" w:rsidRDefault="00E43B4C" w:rsidP="007726C1">
      <w:pPr>
        <w:numPr>
          <w:ilvl w:val="1"/>
          <w:numId w:val="31"/>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Les mesures législatives et autres prises pour garantir à toutes les personnes handicapées, y compris aux personnes sous tutelle, le droit de contracter un mariage, de vivre une vie de famille ainsi que le droit à la paternité et à la maternité ;</w:t>
      </w:r>
    </w:p>
    <w:p w14:paraId="345347CA" w14:textId="4D464941" w:rsidR="00436568" w:rsidRPr="00BC6BEF" w:rsidRDefault="00E43B4C" w:rsidP="00E870E8">
      <w:pPr>
        <w:numPr>
          <w:ilvl w:val="1"/>
          <w:numId w:val="31"/>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 xml:space="preserve">L’état d’avancement de la réforme des prestations accordées aux parents d’enfants handicapés, et les mesures incitatives mises en place pour aider les parents handicapés, y compris </w:t>
      </w:r>
      <w:r w:rsidRPr="00BC6BEF">
        <w:rPr>
          <w:rFonts w:ascii="Georgia" w:hAnsi="Georgia"/>
          <w:color w:val="000000" w:themeColor="text1"/>
          <w:lang w:val="fr-FR"/>
        </w:rPr>
        <w:lastRenderedPageBreak/>
        <w:t>les parents présentant un handicap intellectuel ou psychosocial et les parents autistes, à élever leurs enfants.</w:t>
      </w:r>
    </w:p>
    <w:p w14:paraId="5227F2F4" w14:textId="77777777" w:rsidR="00E870E8" w:rsidRPr="00BC6BEF" w:rsidRDefault="00E870E8" w:rsidP="00436568">
      <w:pPr>
        <w:pStyle w:val="NormalWeb"/>
        <w:spacing w:before="0" w:beforeAutospacing="0" w:after="420" w:afterAutospacing="0"/>
        <w:ind w:left="567"/>
        <w:rPr>
          <w:rStyle w:val="Forte"/>
          <w:rFonts w:ascii="Georgia" w:hAnsi="Georgia"/>
          <w:color w:val="993300"/>
          <w:sz w:val="32"/>
          <w:szCs w:val="32"/>
          <w:lang w:val="fr-FR"/>
        </w:rPr>
      </w:pPr>
    </w:p>
    <w:p w14:paraId="4FD6544A" w14:textId="77777777" w:rsidR="00525F8E" w:rsidRPr="00BC6BEF" w:rsidRDefault="00525F8E" w:rsidP="00525F8E">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1614A269" wp14:editId="30A751B7">
            <wp:extent cx="1388064" cy="1935354"/>
            <wp:effectExtent l="0" t="0" r="3175" b="8255"/>
            <wp:docPr id="322" name="Imagem 322"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6EE9AE41" w14:textId="4AD4054F" w:rsidR="00436568" w:rsidRPr="00BC6BEF" w:rsidRDefault="00525F8E" w:rsidP="00525F8E">
      <w:pPr>
        <w:pStyle w:val="FR"/>
        <w:rPr>
          <w:color w:val="333333"/>
        </w:rPr>
      </w:pPr>
      <w:bookmarkStart w:id="334" w:name="_Toc79074236"/>
      <w:r w:rsidRPr="00BC6BEF">
        <w:t>24a[FR] Réponse de la France</w:t>
      </w:r>
      <w:r w:rsidR="002E0526" w:rsidRPr="00BC6BEF">
        <w:rPr>
          <w:rStyle w:val="Forte"/>
          <w:b/>
          <w:bCs w:val="0"/>
          <w:color w:val="00B050"/>
        </w:rPr>
        <w:t xml:space="preserve"> </w:t>
      </w:r>
      <w:r w:rsidR="002E0526" w:rsidRPr="00BC6BEF">
        <w:rPr>
          <w:rStyle w:val="Forte"/>
          <w:color w:val="000000" w:themeColor="text1"/>
          <w:sz w:val="32"/>
          <w:szCs w:val="32"/>
        </w:rPr>
        <w:t xml:space="preserve">(Paragraphe </w:t>
      </w:r>
      <w:r w:rsidR="002E0526" w:rsidRPr="00BC6BEF">
        <w:rPr>
          <w:rStyle w:val="Forte"/>
          <w:b/>
          <w:bCs w:val="0"/>
          <w:color w:val="000000" w:themeColor="text1"/>
          <w:sz w:val="32"/>
          <w:szCs w:val="32"/>
        </w:rPr>
        <w:t>24a</w:t>
      </w:r>
      <w:r w:rsidR="002E0526" w:rsidRPr="00BC6BEF">
        <w:rPr>
          <w:rStyle w:val="Forte"/>
          <w:color w:val="000000" w:themeColor="text1"/>
          <w:sz w:val="32"/>
          <w:szCs w:val="32"/>
        </w:rPr>
        <w:t xml:space="preserve"> des Demandes du Comité)</w:t>
      </w:r>
      <w:bookmarkEnd w:id="334"/>
    </w:p>
    <w:p w14:paraId="778FAA8A" w14:textId="77777777" w:rsidR="00E43B4C" w:rsidRPr="00BC6BEF" w:rsidRDefault="00E43B4C" w:rsidP="0009073C">
      <w:pPr>
        <w:pStyle w:val="FRpoint"/>
        <w:rPr>
          <w:b/>
        </w:rPr>
      </w:pPr>
      <w:r w:rsidRPr="00BC6BEF">
        <w:t>158.</w:t>
      </w:r>
      <w:r w:rsidRPr="00BC6BEF">
        <w:tab/>
        <w:t>Les droits des majeurs protégés à raison de leur qualité de parents sont strictement personnels. Ils les exercent seuls. La loi de programmation pour la justice 2019 renforce leur autonomie : cf. question 10.</w:t>
      </w:r>
    </w:p>
    <w:p w14:paraId="7CF3029A" w14:textId="77777777" w:rsidR="00A86C56" w:rsidRPr="00BC6BEF" w:rsidRDefault="00A86C56" w:rsidP="00436568">
      <w:pPr>
        <w:pStyle w:val="NormalWeb"/>
        <w:spacing w:before="0" w:beforeAutospacing="0" w:after="420" w:afterAutospacing="0"/>
        <w:ind w:left="567"/>
        <w:rPr>
          <w:rFonts w:ascii="Georgia" w:hAnsi="Georgia"/>
          <w:i/>
          <w:iCs/>
          <w:color w:val="333399"/>
          <w:lang w:val="fr-FR"/>
        </w:rPr>
      </w:pPr>
    </w:p>
    <w:p w14:paraId="3A317BB4" w14:textId="567A9DDB" w:rsidR="007C38D0" w:rsidRPr="00BC6BEF" w:rsidRDefault="007C38D0" w:rsidP="007C38D0">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17638382" wp14:editId="5FB8C0E8">
            <wp:extent cx="2223493" cy="1467651"/>
            <wp:effectExtent l="0" t="0" r="0" b="0"/>
            <wp:docPr id="173" name="Imagem 173"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7457DA4B" w14:textId="2A05E0A8" w:rsidR="00C60432" w:rsidRPr="00BC6BEF" w:rsidRDefault="00C60432" w:rsidP="00D667A7">
      <w:pPr>
        <w:pStyle w:val="AAAna"/>
        <w:rPr>
          <w:rStyle w:val="Forte"/>
          <w:b/>
          <w:bCs w:val="0"/>
        </w:rPr>
      </w:pPr>
      <w:bookmarkStart w:id="335" w:name="_Toc79074237"/>
      <w:r w:rsidRPr="00BC6BEF">
        <w:t>24a[AA(Ana.)]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24a</w:t>
      </w:r>
      <w:r w:rsidRPr="00BC6BEF">
        <w:rPr>
          <w:rStyle w:val="Forte"/>
          <w:color w:val="000000" w:themeColor="text1"/>
          <w:sz w:val="32"/>
          <w:szCs w:val="32"/>
        </w:rPr>
        <w:t xml:space="preserve"> des Demandes du Comité)</w:t>
      </w:r>
      <w:bookmarkEnd w:id="335"/>
    </w:p>
    <w:p w14:paraId="695E742B" w14:textId="77777777" w:rsidR="00C60432" w:rsidRPr="00BC6BEF" w:rsidRDefault="00C60432" w:rsidP="00C60432">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La "vie" en institution (c’est-à-dire dans des centres ségrégués, avec hébergement) viole forcément, dans sa conception et dans les faits, le "droit de vivre une vie de famille".</w:t>
      </w:r>
    </w:p>
    <w:p w14:paraId="679B7873" w14:textId="77777777" w:rsidR="00C60432" w:rsidRPr="00BC6BEF" w:rsidRDefault="00C60432" w:rsidP="00C60432">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w:t>
      </w:r>
    </w:p>
    <w:p w14:paraId="5268C405" w14:textId="77777777" w:rsidR="00C60432" w:rsidRPr="00BC6BEF" w:rsidRDefault="00C60432" w:rsidP="00C60432">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On voit mal comment l'Etat pourrait prétendre qu'il défend la vie familiale des personnes handicapées, lorsqu'</w:t>
      </w:r>
      <w:hyperlink r:id="rId571" w:history="1">
        <w:r w:rsidRPr="00BC6BEF">
          <w:rPr>
            <w:rStyle w:val="Hyperlink"/>
            <w:rFonts w:ascii="Georgia" w:hAnsi="Georgia"/>
            <w:lang w:val="fr-FR"/>
          </w:rPr>
          <w:t xml:space="preserve">il fait obstacle à la "déconjugalisation de </w:t>
        </w:r>
        <w:r w:rsidRPr="00BC6BEF">
          <w:rPr>
            <w:rStyle w:val="Hyperlink"/>
            <w:rFonts w:ascii="Georgia" w:hAnsi="Georgia"/>
            <w:lang w:val="fr-FR"/>
          </w:rPr>
          <w:lastRenderedPageBreak/>
          <w:t>l'AAH"</w:t>
        </w:r>
      </w:hyperlink>
      <w:r w:rsidRPr="00BC6BEF">
        <w:rPr>
          <w:rStyle w:val="Forte"/>
          <w:rFonts w:ascii="Georgia" w:hAnsi="Georgia"/>
          <w:b w:val="0"/>
          <w:bCs w:val="0"/>
          <w:color w:val="333399"/>
          <w:lang w:val="fr-FR"/>
        </w:rPr>
        <w:t xml:space="preserve"> (= </w:t>
      </w:r>
      <w:r w:rsidRPr="00BC6BEF">
        <w:rPr>
          <w:rFonts w:ascii="Georgia" w:hAnsi="Georgia" w:cs="Arial"/>
          <w:color w:val="1B1B1B"/>
          <w:shd w:val="clear" w:color="auto" w:fill="FFFFFF"/>
          <w:lang w:val="fr-FR"/>
        </w:rPr>
        <w:t>la non-prise en compte des revenus du conjoint dans le calcul de l’AAH</w:t>
      </w:r>
      <w:r w:rsidRPr="00BC6BEF">
        <w:rPr>
          <w:rFonts w:ascii="Georgia" w:hAnsi="Georgia" w:cs="Arial"/>
          <w:color w:val="1B1B1B"/>
          <w:sz w:val="27"/>
          <w:szCs w:val="27"/>
          <w:shd w:val="clear" w:color="auto" w:fill="FFFFFF"/>
          <w:lang w:val="fr-FR"/>
        </w:rPr>
        <w:t>.</w:t>
      </w:r>
      <w:r w:rsidRPr="00BC6BEF">
        <w:rPr>
          <w:rStyle w:val="Forte"/>
          <w:rFonts w:ascii="Georgia" w:hAnsi="Georgia"/>
          <w:b w:val="0"/>
          <w:bCs w:val="0"/>
          <w:color w:val="333399"/>
          <w:lang w:val="fr-FR"/>
        </w:rPr>
        <w:t>)</w:t>
      </w:r>
    </w:p>
    <w:p w14:paraId="1834D168" w14:textId="77777777" w:rsidR="00C60432" w:rsidRPr="00BC6BEF" w:rsidRDefault="00C60432" w:rsidP="00C60432">
      <w:pPr>
        <w:pStyle w:val="NormalWeb"/>
        <w:spacing w:before="0" w:beforeAutospacing="0" w:after="420" w:afterAutospacing="0"/>
        <w:ind w:left="2268"/>
        <w:rPr>
          <w:rStyle w:val="Forte"/>
          <w:rFonts w:ascii="Georgia" w:hAnsi="Georgia"/>
          <w:b w:val="0"/>
          <w:bCs w:val="0"/>
          <w:color w:val="333399"/>
          <w:lang w:val="fr-FR"/>
        </w:rPr>
      </w:pPr>
      <w:r w:rsidRPr="00BC6BEF">
        <w:rPr>
          <w:rFonts w:ascii="Georgia" w:hAnsi="Georgia" w:cs="Segoe UI"/>
          <w:color w:val="48484D"/>
          <w:sz w:val="22"/>
          <w:szCs w:val="22"/>
          <w:shd w:val="clear" w:color="auto" w:fill="FFFFFF"/>
          <w:lang w:val="fr-FR"/>
        </w:rPr>
        <w:t>"Selon les chiffres de l'association APF France handicap, le bénéficiaire commence à voir son allocation réduite à partir du moment où son conjoint ou sa conjointe dispose de 1 126 euros par mois, soit moins que le montant du Smic. Lorsque le revenu du conjoint atteint 2 200 euros, la personne handicapée perd totalement le bénéfice de l'AAH et se trouve, du même coup, en situation de dépendance financière. </w:t>
      </w:r>
      <w:r w:rsidRPr="00BC6BEF">
        <w:rPr>
          <w:rStyle w:val="nfase"/>
          <w:rFonts w:ascii="Georgia" w:hAnsi="Georgia" w:cs="Segoe UI"/>
          <w:color w:val="48484D"/>
          <w:sz w:val="22"/>
          <w:szCs w:val="22"/>
          <w:bdr w:val="none" w:sz="0" w:space="0" w:color="auto" w:frame="1"/>
          <w:shd w:val="clear" w:color="auto" w:fill="FFFFFF"/>
          <w:lang w:val="fr-FR"/>
        </w:rPr>
        <w:t>"A partir de 2 000 euros de revenus pour le conjoint, on n'a plus droit à l'AAH</w:t>
      </w:r>
      <w:r w:rsidRPr="00BC6BEF">
        <w:rPr>
          <w:rFonts w:ascii="Georgia" w:hAnsi="Georgia" w:cs="Segoe UI"/>
          <w:color w:val="48484D"/>
          <w:sz w:val="22"/>
          <w:szCs w:val="22"/>
          <w:shd w:val="clear" w:color="auto" w:fill="FFFFFF"/>
          <w:lang w:val="fr-FR"/>
        </w:rPr>
        <w:t>, s'indigne Pascale Ribes, présidente de APF France Handicap. </w:t>
      </w:r>
      <w:r w:rsidRPr="00BC6BEF">
        <w:rPr>
          <w:rStyle w:val="nfase"/>
          <w:rFonts w:ascii="Georgia" w:hAnsi="Georgia" w:cs="Segoe UI"/>
          <w:color w:val="48484D"/>
          <w:sz w:val="22"/>
          <w:szCs w:val="22"/>
          <w:bdr w:val="none" w:sz="0" w:space="0" w:color="auto" w:frame="1"/>
          <w:shd w:val="clear" w:color="auto" w:fill="FFFFFF"/>
          <w:lang w:val="fr-FR"/>
        </w:rPr>
        <w:t>Les ressources d'un conjoint ne font pas disparaître le handicap et on est ainsi à la merci de son compagnon.""</w:t>
      </w:r>
    </w:p>
    <w:p w14:paraId="3D52313D" w14:textId="77777777" w:rsidR="00C60432" w:rsidRPr="00BC6BEF" w:rsidRDefault="00C60432" w:rsidP="00C60432">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w:t>
      </w:r>
    </w:p>
    <w:p w14:paraId="1537BC51" w14:textId="5BF8E907" w:rsidR="00C60432" w:rsidRPr="00BC6BEF" w:rsidRDefault="00C60432" w:rsidP="00C60432">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 xml:space="preserve">Dans certains cas, le </w:t>
      </w:r>
      <w:hyperlink r:id="rId572" w:history="1">
        <w:r w:rsidRPr="00BC6BEF">
          <w:rPr>
            <w:rStyle w:val="Hyperlink"/>
            <w:rFonts w:ascii="Georgia" w:hAnsi="Georgia"/>
            <w:lang w:val="fr-FR"/>
          </w:rPr>
          <w:t>MEAE</w:t>
        </w:r>
      </w:hyperlink>
      <w:r w:rsidRPr="00BC6BEF">
        <w:rPr>
          <w:rStyle w:val="Forte"/>
          <w:rFonts w:ascii="Georgia" w:hAnsi="Georgia"/>
          <w:b w:val="0"/>
          <w:bCs w:val="0"/>
          <w:color w:val="333399"/>
          <w:lang w:val="fr-FR"/>
        </w:rPr>
        <w:t xml:space="preserve"> s'oppose très injustement, durement, inhumainement et "à vie" à la réalisation d'un projet de "vie privée et familiale" entre une personne autiste et une personne vivant à l'étranger.</w:t>
      </w:r>
      <w:r w:rsidRPr="00BC6BEF">
        <w:rPr>
          <w:rStyle w:val="Forte"/>
          <w:rFonts w:ascii="Georgia" w:hAnsi="Georgia"/>
          <w:b w:val="0"/>
          <w:bCs w:val="0"/>
          <w:color w:val="333399"/>
          <w:lang w:val="fr-FR"/>
        </w:rPr>
        <w:br/>
        <w:t>En effet les particularités de l'autisme font que les relations affectives (qui sont un facteur particulièrement important pour les autistes puisqu'elles diminuent notablement les "troubles") ne correspondent pas aux "standards", c’est-à-dire aux cas gérables ou prévus par l'Administration française (amitié, amour, mariage, PaCS).</w:t>
      </w:r>
      <w:r w:rsidRPr="00BC6BEF">
        <w:rPr>
          <w:rStyle w:val="Forte"/>
          <w:rFonts w:ascii="Georgia" w:hAnsi="Georgia"/>
          <w:b w:val="0"/>
          <w:bCs w:val="0"/>
          <w:color w:val="333399"/>
          <w:lang w:val="fr-FR"/>
        </w:rPr>
        <w:br/>
        <w:t>De ce fait, le MEAE, incapable de comprendre ou de statuer sur de telles situations, va presque toujours s'en tenir au "principe de précaution" c’est-à-dire refuser les visas, pendant des années, et pourrir très gravement la vie des personnes.</w:t>
      </w:r>
      <w:r w:rsidRPr="00BC6BEF">
        <w:rPr>
          <w:rStyle w:val="Forte"/>
          <w:rFonts w:ascii="Georgia" w:hAnsi="Georgia"/>
          <w:b w:val="0"/>
          <w:bCs w:val="0"/>
          <w:color w:val="333399"/>
          <w:lang w:val="fr-FR"/>
        </w:rPr>
        <w:br/>
        <w:t>De plus étant donné que le MEAE ne "gère" pas du tout l'autisme d'une part, et que les fonctionnaires du MEAE sont particulièrement "susceptibles" et "souverains" d'autre part, la moindre friction ou le moindre problème de communication peut "offenser", et ensuite la victime autiste n'obtient jamais justice (puisqu'en plus il n'y a pas d'assistance juridique pour les autistes) et au bout de 18 ans de supplice administratif français dû au maintien hautain de ces injustices, cela peut se transformer en persécution.</w:t>
      </w:r>
      <w:r w:rsidRPr="00BC6BEF">
        <w:rPr>
          <w:rStyle w:val="Forte"/>
          <w:rFonts w:ascii="Georgia" w:hAnsi="Georgia"/>
          <w:b w:val="0"/>
          <w:bCs w:val="0"/>
          <w:color w:val="333399"/>
          <w:lang w:val="fr-FR"/>
        </w:rPr>
        <w:br/>
        <w:t>Tout cela est ignoble.</w:t>
      </w:r>
      <w:r w:rsidRPr="00BC6BEF">
        <w:rPr>
          <w:rStyle w:val="Forte"/>
          <w:rFonts w:ascii="Georgia" w:hAnsi="Georgia"/>
          <w:b w:val="0"/>
          <w:bCs w:val="0"/>
          <w:color w:val="333399"/>
          <w:lang w:val="fr-FR"/>
        </w:rPr>
        <w:br/>
        <w:t>Si l'autisme était pris en compte correctement :</w:t>
      </w:r>
      <w:r w:rsidRPr="00BC6BEF">
        <w:rPr>
          <w:rStyle w:val="Forte"/>
          <w:rFonts w:ascii="Georgia" w:hAnsi="Georgia"/>
          <w:b w:val="0"/>
          <w:bCs w:val="0"/>
          <w:color w:val="333399"/>
          <w:lang w:val="fr-FR"/>
        </w:rPr>
        <w:br/>
        <w:t>(a) - Il y aurait une assistance en termes de "médiateurs" ou de "facilitateurs" ou d' "interprètes", ce qui éviterait les vexations des fonctionnaires ;</w:t>
      </w:r>
      <w:r w:rsidRPr="00BC6BEF">
        <w:rPr>
          <w:rStyle w:val="Forte"/>
          <w:rFonts w:ascii="Georgia" w:hAnsi="Georgia"/>
          <w:b w:val="0"/>
          <w:bCs w:val="0"/>
          <w:color w:val="333399"/>
          <w:lang w:val="fr-FR"/>
        </w:rPr>
        <w:br/>
        <w:t>(b) - Il y aurait un "référent autisme" dans tous les fonctionnaires (ce qui est différent des "Hauts Fonctionnaires en charge du handicap", dont on doute fort qu'ils entendent quelque chose à l'autisme, et qui dans le cas du MEAE ne daignent jamais répondre), ce qui permettrait d'être suffisamment réceptif aux efforts de l'assistance (a) ;</w:t>
      </w:r>
      <w:r w:rsidRPr="00BC6BEF">
        <w:rPr>
          <w:rStyle w:val="Forte"/>
          <w:rFonts w:ascii="Georgia" w:hAnsi="Georgia"/>
          <w:b w:val="0"/>
          <w:bCs w:val="0"/>
          <w:color w:val="333399"/>
          <w:lang w:val="fr-FR"/>
        </w:rPr>
        <w:br/>
        <w:t>(c) – Il y aurait suffisamment de connaissances (ou de ressources ou de spécialistes ou de mécanismes pour les activer), au sein de l'Administration, pour que le MEAE comprenne le bienfondé et l'importance des demandes de visa (ou autres titres de séjour) pour l'équilibre et l'épanouissement de la personne autiste, qui d'ailleurs serait ainsi "bénéficiaire d'un soutien de vie gratuit" qui serait en quelque sorte fournie par la personne étrangère et surtout par ce lien affectif ;</w:t>
      </w:r>
      <w:r w:rsidRPr="00BC6BEF">
        <w:rPr>
          <w:rStyle w:val="Forte"/>
          <w:rFonts w:ascii="Georgia" w:hAnsi="Georgia"/>
          <w:b w:val="0"/>
          <w:bCs w:val="0"/>
          <w:color w:val="333399"/>
          <w:lang w:val="fr-FR"/>
        </w:rPr>
        <w:br/>
        <w:t xml:space="preserve">(d) – L'Administration (en supposant ici une réelle bienveillance et une réelle démarche d'assistance) serait contente et soulagée d'avoir trouvé aussi facilement un moyen quasiment "magique" pour réduire grandement les "troubles" de la personne autiste (sachant qu'il est quasiment impossible de </w:t>
      </w:r>
      <w:r w:rsidRPr="00BC6BEF">
        <w:rPr>
          <w:rStyle w:val="Forte"/>
          <w:rFonts w:ascii="Georgia" w:hAnsi="Georgia"/>
          <w:b w:val="0"/>
          <w:bCs w:val="0"/>
          <w:color w:val="333399"/>
          <w:lang w:val="fr-FR"/>
        </w:rPr>
        <w:lastRenderedPageBreak/>
        <w:t>trouver "l'alter ego" en France, puisque tout y est formaté et prévisible donc les rejets du "pas normal" ou "pas prévisible" sont… prévisibles) ;</w:t>
      </w:r>
      <w:r w:rsidRPr="00BC6BEF">
        <w:rPr>
          <w:rStyle w:val="Forte"/>
          <w:rFonts w:ascii="Georgia" w:hAnsi="Georgia"/>
          <w:b w:val="0"/>
          <w:bCs w:val="0"/>
          <w:color w:val="333399"/>
          <w:lang w:val="fr-FR"/>
        </w:rPr>
        <w:br/>
        <w:t>(e) – Enfin, la personne autiste ("bénéficiaire" donc) pourrait enfin vivre une vie digne de ce nom, dans de bien meilleures conditions d'égalité.</w:t>
      </w:r>
      <w:r w:rsidRPr="00BC6BEF">
        <w:rPr>
          <w:rStyle w:val="Forte"/>
          <w:rFonts w:ascii="Georgia" w:hAnsi="Georgia"/>
          <w:b w:val="0"/>
          <w:bCs w:val="0"/>
          <w:color w:val="333399"/>
          <w:lang w:val="fr-FR"/>
        </w:rPr>
        <w:br/>
        <w:t>On voit bien avec cet exemple les désastres provoqués par l'absence de Prise En Compte Correcte de l'Autisme Partout (PECCAP), car ici une "solution" est rejetée automatiquement par "la bêtise du système", qui, même en sachant qu'il fait souffrir inutilement et injustement deux personnes (dont une handicapée) pendant des décennies, REFUSE de reconnaître ses fautes et s'en tient obstinément et très robotiquement à des règlement qui ne tiennent PAS compte de l'autisme.</w:t>
      </w:r>
      <w:r w:rsidRPr="00BC6BEF">
        <w:rPr>
          <w:rStyle w:val="Forte"/>
          <w:rFonts w:ascii="Georgia" w:hAnsi="Georgia"/>
          <w:b w:val="0"/>
          <w:bCs w:val="0"/>
          <w:color w:val="333399"/>
          <w:lang w:val="fr-FR"/>
        </w:rPr>
        <w:br/>
        <w:t>En plus, une telle solution ne coûte pas un centime à l'Etat.</w:t>
      </w:r>
      <w:r w:rsidRPr="00BC6BEF">
        <w:rPr>
          <w:rStyle w:val="Forte"/>
          <w:rFonts w:ascii="Georgia" w:hAnsi="Georgia"/>
          <w:b w:val="0"/>
          <w:bCs w:val="0"/>
          <w:color w:val="333399"/>
          <w:lang w:val="fr-FR"/>
        </w:rPr>
        <w:br/>
        <w:t>Mais c'est aussi à cause de cela qu'elle n'est pas envisageable, puisque la seule chose que sait faire l'Etat, c'est distribuer de l'argent à des associations (en résumé).</w:t>
      </w:r>
      <w:r w:rsidRPr="00BC6BEF">
        <w:rPr>
          <w:rStyle w:val="Forte"/>
          <w:rFonts w:ascii="Georgia" w:hAnsi="Georgia"/>
          <w:b w:val="0"/>
          <w:bCs w:val="0"/>
          <w:color w:val="333399"/>
          <w:lang w:val="fr-FR"/>
        </w:rPr>
        <w:br/>
        <w:t>On voit bien ici que cela ne servirait à rien.</w:t>
      </w:r>
    </w:p>
    <w:p w14:paraId="16402A06" w14:textId="77777777" w:rsidR="00C60432" w:rsidRPr="00BC6BEF" w:rsidRDefault="00C60432" w:rsidP="00C60432">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Ceci est un exemple (que l'on peut hélas documenter par 19 ans d'archives de tortures administratives aussi ignobles qu'inutiles) concernant un cas bien particulier lié au droit au séjour, mais il peut y avoir toutes sortes d'autres cas très différents dans d'autres domaines, où la PECCAP serait nécessaire ou même indispensable pour améliorer beaucoup la vie des personnes, sans créer aucune injustice ni aucun favoritisme.</w:t>
      </w:r>
    </w:p>
    <w:p w14:paraId="3698DD4E" w14:textId="77777777" w:rsidR="00C60432" w:rsidRPr="00BC6BEF" w:rsidRDefault="00C60432" w:rsidP="00C60432">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Le système administratif standard, très rudimentaire, est mis en échec par les particularités naturelles de l'autisme, parfaitement légitimes.</w:t>
      </w:r>
      <w:r w:rsidRPr="00BC6BEF">
        <w:rPr>
          <w:rStyle w:val="Forte"/>
          <w:rFonts w:ascii="Georgia" w:hAnsi="Georgia"/>
          <w:b w:val="0"/>
          <w:bCs w:val="0"/>
          <w:color w:val="333399"/>
          <w:lang w:val="fr-FR"/>
        </w:rPr>
        <w:br/>
        <w:t>Il se défend uniquement par "la loi du plus fort" (car "normal" ou "majoritaire" ou "prévu"), ce qui n'a rien à voir avec la justesse, l'humanité, les droits fondamentaux, et le respect de la CDPH.</w:t>
      </w:r>
    </w:p>
    <w:p w14:paraId="216ECADC" w14:textId="77777777" w:rsidR="00C60432" w:rsidRPr="00BC6BEF" w:rsidRDefault="00C60432" w:rsidP="00C60432">
      <w:pPr>
        <w:pStyle w:val="NormalWeb"/>
        <w:spacing w:before="0" w:beforeAutospacing="0" w:after="0" w:afterAutospacing="0"/>
        <w:ind w:left="567"/>
        <w:rPr>
          <w:rStyle w:val="FRChar"/>
          <w:sz w:val="32"/>
          <w:szCs w:val="32"/>
        </w:rPr>
      </w:pPr>
    </w:p>
    <w:p w14:paraId="32692560" w14:textId="134A335A" w:rsidR="00C60432" w:rsidRPr="00BC6BEF" w:rsidRDefault="00C60432" w:rsidP="00C60432">
      <w:pPr>
        <w:pStyle w:val="NormalWeb"/>
        <w:spacing w:before="0" w:beforeAutospacing="0" w:after="0" w:afterAutospacing="0"/>
        <w:ind w:left="567"/>
        <w:rPr>
          <w:rStyle w:val="FRChar"/>
          <w:sz w:val="32"/>
          <w:szCs w:val="32"/>
        </w:rPr>
      </w:pPr>
    </w:p>
    <w:p w14:paraId="4C6FADE7" w14:textId="523386DB" w:rsidR="00DD0E93" w:rsidRPr="00BC6BEF" w:rsidRDefault="00E17691" w:rsidP="00DD0E93">
      <w:pPr>
        <w:pStyle w:val="AAVio"/>
      </w:pPr>
      <w:bookmarkStart w:id="336" w:name="_Toc79074238"/>
      <w:r w:rsidRPr="00BC6BEF">
        <w:t>24a</w:t>
      </w:r>
      <w:r w:rsidR="00DD0E93" w:rsidRPr="00BC6BEF">
        <w:t xml:space="preserve">[AA(Vio.)] Violations de l'Article </w:t>
      </w:r>
      <w:r w:rsidRPr="00BC6BEF">
        <w:t>23</w:t>
      </w:r>
      <w:r w:rsidR="002E0526" w:rsidRPr="00BC6BEF">
        <w:rPr>
          <w:rStyle w:val="Forte"/>
          <w:b/>
          <w:bCs w:val="0"/>
          <w:color w:val="00B050"/>
        </w:rPr>
        <w:t xml:space="preserve"> </w:t>
      </w:r>
      <w:r w:rsidR="002E0526" w:rsidRPr="00BC6BEF">
        <w:rPr>
          <w:rStyle w:val="Forte"/>
          <w:color w:val="000000" w:themeColor="text1"/>
          <w:sz w:val="32"/>
          <w:szCs w:val="32"/>
        </w:rPr>
        <w:t xml:space="preserve">(Paragraphe </w:t>
      </w:r>
      <w:r w:rsidR="002E0526" w:rsidRPr="00BC6BEF">
        <w:rPr>
          <w:rStyle w:val="Forte"/>
          <w:b/>
          <w:bCs w:val="0"/>
          <w:color w:val="000000" w:themeColor="text1"/>
          <w:sz w:val="32"/>
          <w:szCs w:val="32"/>
        </w:rPr>
        <w:t>24a</w:t>
      </w:r>
      <w:r w:rsidR="002E0526" w:rsidRPr="00BC6BEF">
        <w:rPr>
          <w:rStyle w:val="Forte"/>
          <w:color w:val="000000" w:themeColor="text1"/>
          <w:sz w:val="32"/>
          <w:szCs w:val="32"/>
        </w:rPr>
        <w:t xml:space="preserve"> des Demandes du Comité)</w:t>
      </w:r>
      <w:bookmarkEnd w:id="336"/>
    </w:p>
    <w:p w14:paraId="11C76526" w14:textId="35097CF6" w:rsidR="00DD0E93" w:rsidRPr="00BC6BEF" w:rsidRDefault="00A20590" w:rsidP="001451B1">
      <w:pPr>
        <w:pStyle w:val="AA-texteVio"/>
        <w:numPr>
          <w:ilvl w:val="0"/>
          <w:numId w:val="45"/>
        </w:numPr>
        <w:ind w:left="1701"/>
      </w:pPr>
      <w:r w:rsidRPr="00BC6BEF">
        <w:t>L</w:t>
      </w:r>
      <w:r w:rsidR="00350BB1" w:rsidRPr="00BC6BEF">
        <w:t>e fait d'orienter les personnes handicapées vers des établissements avec hébergement</w:t>
      </w:r>
      <w:r w:rsidR="004B384B" w:rsidRPr="00BC6BEF">
        <w:t xml:space="preserve"> ("institutionnalisation")</w:t>
      </w:r>
      <w:r w:rsidR="00350BB1" w:rsidRPr="00BC6BEF">
        <w:t xml:space="preserve"> est </w:t>
      </w:r>
      <w:r w:rsidR="006442AF" w:rsidRPr="00BC6BEF">
        <w:t>évidemment une violation flagrante du droit à une vie de famille.</w:t>
      </w:r>
      <w:r w:rsidR="00B23717" w:rsidRPr="00BC6BEF">
        <w:br/>
      </w:r>
    </w:p>
    <w:p w14:paraId="53DD4992" w14:textId="480BC621" w:rsidR="006442AF" w:rsidRPr="00BC6BEF" w:rsidRDefault="006442AF" w:rsidP="001451B1">
      <w:pPr>
        <w:pStyle w:val="AA-texteVio"/>
        <w:numPr>
          <w:ilvl w:val="0"/>
          <w:numId w:val="45"/>
        </w:numPr>
        <w:ind w:left="1701"/>
      </w:pPr>
      <w:r w:rsidRPr="00BC6BEF">
        <w:t>L</w:t>
      </w:r>
      <w:r w:rsidR="00B34F9C" w:rsidRPr="00BC6BEF">
        <w:t>e gouvernement actuel (et en particulier l</w:t>
      </w:r>
      <w:r w:rsidR="0045592B" w:rsidRPr="00BC6BEF">
        <w:t>e SEPH)</w:t>
      </w:r>
      <w:r w:rsidRPr="00BC6BEF">
        <w:t xml:space="preserve"> </w:t>
      </w:r>
      <w:hyperlink r:id="rId573" w:history="1">
        <w:r w:rsidR="0045592B" w:rsidRPr="00BC6BEF">
          <w:rPr>
            <w:rStyle w:val="Hyperlink"/>
          </w:rPr>
          <w:t>fait très anti-démocratiquement obstacle à la "déconjugalisation de l'AAH</w:t>
        </w:r>
        <w:r w:rsidR="007B2364" w:rsidRPr="00BC6BEF">
          <w:rPr>
            <w:rStyle w:val="Hyperlink"/>
          </w:rPr>
          <w:t>"</w:t>
        </w:r>
      </w:hyperlink>
      <w:r w:rsidR="007B2364" w:rsidRPr="00BC6BEF">
        <w:t>, ce qui viole aussi la vie de famille.</w:t>
      </w:r>
      <w:r w:rsidR="00B23717" w:rsidRPr="00BC6BEF">
        <w:br/>
      </w:r>
    </w:p>
    <w:p w14:paraId="0F3031B8" w14:textId="2DA38E06" w:rsidR="007B2364" w:rsidRPr="00BC6BEF" w:rsidRDefault="00913344" w:rsidP="001451B1">
      <w:pPr>
        <w:pStyle w:val="AA-texteVio"/>
        <w:numPr>
          <w:ilvl w:val="0"/>
          <w:numId w:val="45"/>
        </w:numPr>
        <w:ind w:left="1701"/>
      </w:pPr>
      <w:r w:rsidRPr="00BC6BEF">
        <w:t>L'autisme peut amener à des situations affectives particulières, incompréhe</w:t>
      </w:r>
      <w:r w:rsidR="001507C9" w:rsidRPr="00BC6BEF">
        <w:t>n</w:t>
      </w:r>
      <w:r w:rsidRPr="00BC6BEF">
        <w:t>sibles</w:t>
      </w:r>
      <w:r w:rsidR="001507C9" w:rsidRPr="00BC6BEF">
        <w:rPr>
          <w:sz w:val="24"/>
          <w:szCs w:val="24"/>
        </w:rPr>
        <w:t xml:space="preserve"> </w:t>
      </w:r>
      <w:r w:rsidR="00A20CFA" w:rsidRPr="00BC6BEF">
        <w:rPr>
          <w:sz w:val="24"/>
          <w:szCs w:val="24"/>
        </w:rPr>
        <w:t xml:space="preserve">(faute de Prise En Compte Correcte de l'Autisme Partout) </w:t>
      </w:r>
      <w:r w:rsidR="001507C9" w:rsidRPr="00BC6BEF">
        <w:t xml:space="preserve">par les élites </w:t>
      </w:r>
      <w:r w:rsidR="006B01AD" w:rsidRPr="00BC6BEF">
        <w:t xml:space="preserve">sourdes, </w:t>
      </w:r>
      <w:r w:rsidR="001507C9" w:rsidRPr="00BC6BEF">
        <w:t>imbues</w:t>
      </w:r>
      <w:r w:rsidR="00A20CFA" w:rsidRPr="00BC6BEF">
        <w:t xml:space="preserve">, </w:t>
      </w:r>
      <w:r w:rsidR="001507C9" w:rsidRPr="00BC6BEF">
        <w:t xml:space="preserve">impitoyables </w:t>
      </w:r>
      <w:r w:rsidR="00623FC7" w:rsidRPr="00BC6BEF">
        <w:t xml:space="preserve">et </w:t>
      </w:r>
      <w:r w:rsidR="00623FC7" w:rsidRPr="00BC6BEF">
        <w:lastRenderedPageBreak/>
        <w:t xml:space="preserve">misérables </w:t>
      </w:r>
      <w:r w:rsidR="001507C9" w:rsidRPr="00BC6BEF">
        <w:t xml:space="preserve">du </w:t>
      </w:r>
      <w:hyperlink r:id="rId574" w:history="1">
        <w:r w:rsidR="001507C9" w:rsidRPr="00BC6BEF">
          <w:rPr>
            <w:rStyle w:val="Hyperlink"/>
          </w:rPr>
          <w:t>MEAE</w:t>
        </w:r>
      </w:hyperlink>
      <w:r w:rsidR="001507C9" w:rsidRPr="00BC6BEF">
        <w:t xml:space="preserve">, qui peuvent </w:t>
      </w:r>
      <w:r w:rsidR="00FB2C75" w:rsidRPr="00BC6BEF">
        <w:t>décider de pourrir la vie d'une personne autiste et de son ami-soutien-de-vie étranger pendant des décennies</w:t>
      </w:r>
      <w:r w:rsidR="00226935" w:rsidRPr="00BC6BEF">
        <w:t>, sans jamais chercher à comprendre ni encore moins à reconnaître leurs torts.</w:t>
      </w:r>
    </w:p>
    <w:p w14:paraId="29802AAA" w14:textId="77777777" w:rsidR="00DD0E93" w:rsidRPr="00BC6BEF" w:rsidRDefault="00DD0E93" w:rsidP="00DD0E93">
      <w:pPr>
        <w:pStyle w:val="NormalWeb"/>
        <w:ind w:left="1134"/>
        <w:rPr>
          <w:rFonts w:ascii="Georgia" w:hAnsi="Georgia"/>
          <w:color w:val="DE0000"/>
          <w:lang w:val="fr-FR"/>
        </w:rPr>
      </w:pPr>
    </w:p>
    <w:p w14:paraId="34F176A7" w14:textId="35A7A1C4" w:rsidR="00DD0E93" w:rsidRPr="00BC6BEF" w:rsidRDefault="00DD0E93" w:rsidP="00DD0E93">
      <w:pPr>
        <w:pStyle w:val="AAQue"/>
        <w:rPr>
          <w:lang w:val="fr-FR"/>
        </w:rPr>
      </w:pPr>
      <w:bookmarkStart w:id="337" w:name="_Toc79074239"/>
      <w:r w:rsidRPr="00BC6BEF">
        <w:rPr>
          <w:lang w:val="fr-FR"/>
        </w:rPr>
        <w:t>2</w:t>
      </w:r>
      <w:r w:rsidR="006631BF" w:rsidRPr="00BC6BEF">
        <w:rPr>
          <w:lang w:val="fr-FR"/>
        </w:rPr>
        <w:t>4a</w:t>
      </w:r>
      <w:r w:rsidRPr="00BC6BEF">
        <w:rPr>
          <w:lang w:val="fr-FR"/>
        </w:rPr>
        <w:t xml:space="preserve">[AA(Que.)] Questions concernant l'Article </w:t>
      </w:r>
      <w:r w:rsidR="006631BF" w:rsidRPr="00BC6BEF">
        <w:rPr>
          <w:lang w:val="fr-FR"/>
        </w:rPr>
        <w:t>23</w:t>
      </w:r>
      <w:r w:rsidR="002E0526" w:rsidRPr="00BC6BEF">
        <w:rPr>
          <w:rStyle w:val="Forte"/>
          <w:b/>
          <w:bCs w:val="0"/>
          <w:color w:val="00B050"/>
          <w:lang w:val="fr-FR"/>
        </w:rPr>
        <w:t xml:space="preserve"> </w:t>
      </w:r>
      <w:r w:rsidR="002E0526" w:rsidRPr="00BC6BEF">
        <w:rPr>
          <w:rStyle w:val="Forte"/>
          <w:color w:val="000000" w:themeColor="text1"/>
          <w:sz w:val="32"/>
          <w:szCs w:val="32"/>
          <w:lang w:val="fr-FR"/>
        </w:rPr>
        <w:t xml:space="preserve">(Paragraphe </w:t>
      </w:r>
      <w:r w:rsidR="002E0526" w:rsidRPr="00BC6BEF">
        <w:rPr>
          <w:rStyle w:val="Forte"/>
          <w:b/>
          <w:bCs w:val="0"/>
          <w:color w:val="000000" w:themeColor="text1"/>
          <w:sz w:val="32"/>
          <w:szCs w:val="32"/>
          <w:lang w:val="fr-FR"/>
        </w:rPr>
        <w:t>24</w:t>
      </w:r>
      <w:r w:rsidR="004270FE" w:rsidRPr="00BC6BEF">
        <w:rPr>
          <w:rStyle w:val="Forte"/>
          <w:b/>
          <w:bCs w:val="0"/>
          <w:color w:val="000000" w:themeColor="text1"/>
          <w:sz w:val="32"/>
          <w:szCs w:val="32"/>
          <w:lang w:val="fr-FR"/>
        </w:rPr>
        <w:t>a</w:t>
      </w:r>
      <w:r w:rsidR="002E0526" w:rsidRPr="00BC6BEF">
        <w:rPr>
          <w:rStyle w:val="Forte"/>
          <w:color w:val="000000" w:themeColor="text1"/>
          <w:sz w:val="32"/>
          <w:szCs w:val="32"/>
          <w:lang w:val="fr-FR"/>
        </w:rPr>
        <w:t xml:space="preserve"> des Demandes du Comité)</w:t>
      </w:r>
      <w:bookmarkEnd w:id="337"/>
    </w:p>
    <w:p w14:paraId="75832228" w14:textId="2D33BAB6" w:rsidR="00DD0E93" w:rsidRPr="00BC6BEF" w:rsidRDefault="007D1343" w:rsidP="000F087E">
      <w:pPr>
        <w:pStyle w:val="AA-texteQue"/>
      </w:pPr>
      <w:r w:rsidRPr="00BC6BEF">
        <w:t>Pourquoi tant d'inhumanité méprisante ?</w:t>
      </w:r>
    </w:p>
    <w:p w14:paraId="42C24BD9" w14:textId="77777777" w:rsidR="00DD0E93" w:rsidRPr="00BC6BEF" w:rsidRDefault="00DD0E93" w:rsidP="00DD0E93">
      <w:pPr>
        <w:pStyle w:val="NormalWeb"/>
        <w:ind w:left="1134"/>
        <w:rPr>
          <w:rFonts w:ascii="Georgia" w:hAnsi="Georgia"/>
          <w:color w:val="DE0000"/>
          <w:lang w:val="fr-FR"/>
        </w:rPr>
      </w:pPr>
    </w:p>
    <w:p w14:paraId="32E48C4A" w14:textId="618BF4A7" w:rsidR="00DD0E93" w:rsidRPr="00BC6BEF" w:rsidRDefault="00DD0E93" w:rsidP="00290B9C">
      <w:pPr>
        <w:pStyle w:val="AARec"/>
      </w:pPr>
      <w:bookmarkStart w:id="338" w:name="_Toc79074240"/>
      <w:r w:rsidRPr="00BC6BEF">
        <w:t>2</w:t>
      </w:r>
      <w:r w:rsidR="00284514" w:rsidRPr="00BC6BEF">
        <w:t>4a</w:t>
      </w:r>
      <w:r w:rsidRPr="00BC6BEF">
        <w:t xml:space="preserve">[AA(Rec.)] Recommandations concernant l'Article </w:t>
      </w:r>
      <w:r w:rsidR="00284514" w:rsidRPr="00BC6BEF">
        <w:t>23</w:t>
      </w:r>
      <w:r w:rsidR="004270FE" w:rsidRPr="00BC6BEF">
        <w:rPr>
          <w:rStyle w:val="Forte"/>
          <w:b/>
          <w:color w:val="00B050"/>
        </w:rPr>
        <w:t xml:space="preserve"> </w:t>
      </w:r>
      <w:r w:rsidR="004270FE" w:rsidRPr="00BC6BEF">
        <w:rPr>
          <w:rStyle w:val="Forte"/>
          <w:color w:val="000000" w:themeColor="text1"/>
          <w:sz w:val="32"/>
        </w:rPr>
        <w:t xml:space="preserve">(Paragraphe </w:t>
      </w:r>
      <w:r w:rsidR="004270FE" w:rsidRPr="00BC6BEF">
        <w:rPr>
          <w:rStyle w:val="Forte"/>
          <w:b/>
          <w:color w:val="000000" w:themeColor="text1"/>
          <w:sz w:val="32"/>
        </w:rPr>
        <w:t>24a</w:t>
      </w:r>
      <w:r w:rsidR="004270FE" w:rsidRPr="00BC6BEF">
        <w:rPr>
          <w:rStyle w:val="Forte"/>
          <w:color w:val="000000" w:themeColor="text1"/>
          <w:sz w:val="32"/>
        </w:rPr>
        <w:t xml:space="preserve"> des Demandes du Comité)</w:t>
      </w:r>
      <w:bookmarkEnd w:id="338"/>
    </w:p>
    <w:p w14:paraId="23405E4A" w14:textId="4C1A81AD" w:rsidR="00DD0E93" w:rsidRPr="00BC6BEF" w:rsidRDefault="005F4AFA" w:rsidP="000F087E">
      <w:pPr>
        <w:pStyle w:val="AA-texteRec"/>
      </w:pPr>
      <w:r w:rsidRPr="00BC6BEF">
        <w:t>Trouver un moyen d'introduire la notion "d'humanité" dans l'Administration française.</w:t>
      </w:r>
      <w:r w:rsidRPr="00BC6BEF">
        <w:br/>
        <w:t>Ou si ce n'est pas possible, au moins de gentillesse.</w:t>
      </w:r>
      <w:r w:rsidRPr="00BC6BEF">
        <w:br/>
      </w:r>
      <w:r w:rsidR="009163B9" w:rsidRPr="00BC6BEF">
        <w:t>Quant à l'humilité, c'est impossible : c'est la France.</w:t>
      </w:r>
    </w:p>
    <w:p w14:paraId="776E00EA" w14:textId="77777777" w:rsidR="00DD0E93" w:rsidRPr="00BC6BEF" w:rsidRDefault="00DD0E93" w:rsidP="00DD0E93">
      <w:pPr>
        <w:pStyle w:val="NormalWeb"/>
        <w:ind w:left="1701"/>
        <w:rPr>
          <w:rFonts w:ascii="Georgia" w:hAnsi="Georgia"/>
          <w:color w:val="A907AD"/>
          <w:lang w:val="fr-FR"/>
        </w:rPr>
      </w:pPr>
    </w:p>
    <w:p w14:paraId="6B0D7BAC" w14:textId="77777777" w:rsidR="00C41CF9" w:rsidRPr="00BC6BEF" w:rsidRDefault="00C41CF9" w:rsidP="00C41CF9">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7F4E7323" wp14:editId="7FA3F714">
            <wp:extent cx="1388064" cy="1935354"/>
            <wp:effectExtent l="0" t="0" r="3175" b="8255"/>
            <wp:docPr id="117" name="Imagem 117"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3F4736D2" w14:textId="0F1E33EC" w:rsidR="00CC3BE7" w:rsidRPr="00BC6BEF" w:rsidRDefault="00870AA5" w:rsidP="00870AA5">
      <w:pPr>
        <w:pStyle w:val="FR"/>
        <w:rPr>
          <w:color w:val="333333"/>
        </w:rPr>
      </w:pPr>
      <w:bookmarkStart w:id="339" w:name="_Toc79074241"/>
      <w:r w:rsidRPr="00BC6BEF">
        <w:t>24b[FR] Réponse de la France</w:t>
      </w:r>
      <w:r w:rsidR="004270FE" w:rsidRPr="00BC6BEF">
        <w:rPr>
          <w:rStyle w:val="Forte"/>
          <w:b/>
          <w:bCs w:val="0"/>
          <w:color w:val="00B050"/>
        </w:rPr>
        <w:t xml:space="preserve"> </w:t>
      </w:r>
      <w:r w:rsidR="004270FE" w:rsidRPr="00BC6BEF">
        <w:rPr>
          <w:rStyle w:val="Forte"/>
          <w:color w:val="000000" w:themeColor="text1"/>
          <w:sz w:val="32"/>
          <w:szCs w:val="32"/>
        </w:rPr>
        <w:t xml:space="preserve">(Paragraphe </w:t>
      </w:r>
      <w:r w:rsidR="004270FE" w:rsidRPr="00BC6BEF">
        <w:rPr>
          <w:rStyle w:val="Forte"/>
          <w:b/>
          <w:bCs w:val="0"/>
          <w:color w:val="000000" w:themeColor="text1"/>
          <w:sz w:val="32"/>
          <w:szCs w:val="32"/>
        </w:rPr>
        <w:t>24b</w:t>
      </w:r>
      <w:r w:rsidR="004270FE" w:rsidRPr="00BC6BEF">
        <w:rPr>
          <w:rStyle w:val="Forte"/>
          <w:color w:val="000000" w:themeColor="text1"/>
          <w:sz w:val="32"/>
          <w:szCs w:val="32"/>
        </w:rPr>
        <w:t xml:space="preserve"> des Demandes du Comité)</w:t>
      </w:r>
      <w:bookmarkEnd w:id="339"/>
    </w:p>
    <w:p w14:paraId="17CB0DAD" w14:textId="77777777" w:rsidR="00E43B4C" w:rsidRPr="00BC6BEF" w:rsidRDefault="00E43B4C" w:rsidP="0009073C">
      <w:pPr>
        <w:pStyle w:val="FRpoint"/>
        <w:rPr>
          <w:b/>
        </w:rPr>
      </w:pPr>
      <w:r w:rsidRPr="00BC6BEF">
        <w:lastRenderedPageBreak/>
        <w:t>159.</w:t>
      </w:r>
      <w:r w:rsidRPr="00BC6BEF">
        <w:tab/>
        <w:t xml:space="preserve">Pour répondre concrètement aux besoins des parents handicapés, une aide à la parentalité sera intégrée en 2021 dans la PCH, avec un plan d’aide gradué selon les besoins (184 millions d’euros d’ici 2022 pour financer ce nouveau droit). </w:t>
      </w:r>
    </w:p>
    <w:p w14:paraId="6DF05B73" w14:textId="77777777" w:rsidR="00E43B4C" w:rsidRPr="00BC6BEF" w:rsidRDefault="00E43B4C" w:rsidP="0009073C">
      <w:pPr>
        <w:pStyle w:val="FRpoint"/>
        <w:rPr>
          <w:b/>
        </w:rPr>
      </w:pPr>
      <w:r w:rsidRPr="00BC6BEF">
        <w:t>160.</w:t>
      </w:r>
      <w:r w:rsidRPr="00BC6BEF">
        <w:tab/>
        <w:t>La Stratégie nationale de prévention et de protection de l’enfance fixe comme objectif de renforcer les collaborations et co-financements existants entre les différentes institutions (départements, CAF, ARS) pour permettre des réponses adaptées.</w:t>
      </w:r>
    </w:p>
    <w:p w14:paraId="5B924DB2" w14:textId="497B35BD" w:rsidR="004863C9" w:rsidRPr="00BC6BEF" w:rsidRDefault="00E43B4C" w:rsidP="0009073C">
      <w:pPr>
        <w:pStyle w:val="FRpoint"/>
        <w:rPr>
          <w:b/>
        </w:rPr>
      </w:pPr>
      <w:r w:rsidRPr="00BC6BEF">
        <w:t>161.</w:t>
      </w:r>
      <w:r w:rsidRPr="00BC6BEF">
        <w:tab/>
        <w:t>Pour accompagner à la parentalité, elle prévoit le développement d’outils et la création des programmes d’aide.</w:t>
      </w:r>
    </w:p>
    <w:p w14:paraId="3146AC27" w14:textId="77777777" w:rsidR="008925A7" w:rsidRPr="00BC6BEF" w:rsidRDefault="008925A7" w:rsidP="004863C9">
      <w:pPr>
        <w:rPr>
          <w:rFonts w:ascii="Georgia" w:hAnsi="Georgia"/>
          <w:lang w:val="fr-FR"/>
        </w:rPr>
      </w:pPr>
    </w:p>
    <w:p w14:paraId="0866EB98" w14:textId="5065E985" w:rsidR="004863C9" w:rsidRPr="00BC6BEF" w:rsidRDefault="004863C9" w:rsidP="004863C9">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6F68C889" wp14:editId="21E210F4">
            <wp:extent cx="2223493" cy="1467651"/>
            <wp:effectExtent l="0" t="0" r="0" b="0"/>
            <wp:docPr id="175" name="Imagem 175"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7279A4AF" w14:textId="6CB549BB" w:rsidR="00F14622" w:rsidRPr="00BC6BEF" w:rsidRDefault="00F14622" w:rsidP="00D667A7">
      <w:pPr>
        <w:pStyle w:val="AAAna"/>
        <w:rPr>
          <w:rStyle w:val="Forte"/>
          <w:b/>
          <w:bCs w:val="0"/>
        </w:rPr>
      </w:pPr>
      <w:bookmarkStart w:id="340" w:name="_Toc79074242"/>
      <w:r w:rsidRPr="00BC6BEF">
        <w:t>24b[AA(Ana.)]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24b</w:t>
      </w:r>
      <w:r w:rsidRPr="00BC6BEF">
        <w:rPr>
          <w:rStyle w:val="Forte"/>
          <w:color w:val="000000" w:themeColor="text1"/>
          <w:sz w:val="32"/>
          <w:szCs w:val="32"/>
        </w:rPr>
        <w:t xml:space="preserve"> des Demandes du Comité)</w:t>
      </w:r>
      <w:bookmarkEnd w:id="340"/>
    </w:p>
    <w:p w14:paraId="5F50ED18" w14:textId="616C0D47" w:rsidR="007D5B61" w:rsidRPr="00BC6BEF" w:rsidRDefault="00F14622" w:rsidP="00313A7A">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 xml:space="preserve">(Nous n'avons pas suffisamment d'informations pour commenter ce point. </w:t>
      </w:r>
      <w:r w:rsidRPr="00BC6BEF">
        <w:rPr>
          <w:rStyle w:val="Forte"/>
          <w:rFonts w:ascii="Georgia" w:hAnsi="Georgia"/>
          <w:b w:val="0"/>
          <w:bCs w:val="0"/>
          <w:color w:val="333399"/>
          <w:lang w:val="fr-FR"/>
        </w:rPr>
        <w:br/>
        <w:t>L'Etat ne nous aide pas dans notre fonctionnement, au contraire.)</w:t>
      </w:r>
    </w:p>
    <w:p w14:paraId="09464339" w14:textId="77777777" w:rsidR="00313A7A" w:rsidRPr="00BC6BEF" w:rsidRDefault="00313A7A" w:rsidP="00313A7A">
      <w:pPr>
        <w:pStyle w:val="NormalWeb"/>
        <w:spacing w:before="0" w:beforeAutospacing="0" w:after="420" w:afterAutospacing="0"/>
        <w:ind w:left="2268"/>
        <w:rPr>
          <w:rStyle w:val="Forte"/>
          <w:rFonts w:ascii="Georgia" w:hAnsi="Georgia"/>
          <w:b w:val="0"/>
          <w:bCs w:val="0"/>
          <w:color w:val="333399"/>
          <w:lang w:val="fr-FR"/>
        </w:rPr>
      </w:pPr>
    </w:p>
    <w:p w14:paraId="3A3F286D" w14:textId="4238BBE2" w:rsidR="00621FFC" w:rsidRPr="00BC6BEF" w:rsidRDefault="00621FFC" w:rsidP="00621FFC">
      <w:pPr>
        <w:pStyle w:val="AAVio"/>
      </w:pPr>
      <w:bookmarkStart w:id="341" w:name="_Toc79074243"/>
      <w:r w:rsidRPr="00BC6BEF">
        <w:t>24b[AA(Vio.)] Violations de l'Article 23</w:t>
      </w:r>
      <w:r w:rsidR="004270FE" w:rsidRPr="00BC6BEF">
        <w:rPr>
          <w:rStyle w:val="Forte"/>
          <w:b/>
          <w:bCs w:val="0"/>
          <w:color w:val="00B050"/>
        </w:rPr>
        <w:t xml:space="preserve"> </w:t>
      </w:r>
      <w:r w:rsidR="004270FE" w:rsidRPr="00BC6BEF">
        <w:rPr>
          <w:rStyle w:val="Forte"/>
          <w:color w:val="000000" w:themeColor="text1"/>
          <w:sz w:val="32"/>
          <w:szCs w:val="32"/>
        </w:rPr>
        <w:t xml:space="preserve">(Paragraphe </w:t>
      </w:r>
      <w:r w:rsidR="004270FE" w:rsidRPr="00BC6BEF">
        <w:rPr>
          <w:rStyle w:val="Forte"/>
          <w:b/>
          <w:bCs w:val="0"/>
          <w:color w:val="000000" w:themeColor="text1"/>
          <w:sz w:val="32"/>
          <w:szCs w:val="32"/>
        </w:rPr>
        <w:t>24b</w:t>
      </w:r>
      <w:r w:rsidR="004270FE" w:rsidRPr="00BC6BEF">
        <w:rPr>
          <w:rStyle w:val="Forte"/>
          <w:color w:val="000000" w:themeColor="text1"/>
          <w:sz w:val="32"/>
          <w:szCs w:val="32"/>
        </w:rPr>
        <w:t xml:space="preserve"> des Demandes du Comité)</w:t>
      </w:r>
      <w:bookmarkEnd w:id="341"/>
    </w:p>
    <w:p w14:paraId="7C99A353" w14:textId="62E1D8FD" w:rsidR="00621FFC" w:rsidRPr="00BC6BEF" w:rsidRDefault="009163B9" w:rsidP="009163B9">
      <w:pPr>
        <w:pStyle w:val="AA-texteVio"/>
      </w:pPr>
      <w:r w:rsidRPr="00BC6BEF">
        <w:t>***</w:t>
      </w:r>
    </w:p>
    <w:p w14:paraId="2D1B979F" w14:textId="77777777" w:rsidR="00621FFC" w:rsidRPr="00BC6BEF" w:rsidRDefault="00621FFC" w:rsidP="00621FFC">
      <w:pPr>
        <w:pStyle w:val="NormalWeb"/>
        <w:ind w:left="1134"/>
        <w:rPr>
          <w:rFonts w:ascii="Georgia" w:hAnsi="Georgia"/>
          <w:color w:val="DE0000"/>
          <w:lang w:val="fr-FR"/>
        </w:rPr>
      </w:pPr>
    </w:p>
    <w:p w14:paraId="16947AF7" w14:textId="7004ED29" w:rsidR="00621FFC" w:rsidRPr="00BC6BEF" w:rsidRDefault="00621FFC" w:rsidP="00621FFC">
      <w:pPr>
        <w:pStyle w:val="AAQue"/>
        <w:rPr>
          <w:lang w:val="fr-FR"/>
        </w:rPr>
      </w:pPr>
      <w:bookmarkStart w:id="342" w:name="_Toc79074244"/>
      <w:r w:rsidRPr="00BC6BEF">
        <w:rPr>
          <w:lang w:val="fr-FR"/>
        </w:rPr>
        <w:t>24b[AA(Que.)] Questions concernant l'Article 23</w:t>
      </w:r>
      <w:r w:rsidR="00315450" w:rsidRPr="00BC6BEF">
        <w:rPr>
          <w:rStyle w:val="Forte"/>
          <w:b/>
          <w:bCs w:val="0"/>
          <w:color w:val="00B050"/>
          <w:lang w:val="fr-FR"/>
        </w:rPr>
        <w:t xml:space="preserve"> </w:t>
      </w:r>
      <w:r w:rsidR="00315450" w:rsidRPr="00BC6BEF">
        <w:rPr>
          <w:rStyle w:val="Forte"/>
          <w:color w:val="000000" w:themeColor="text1"/>
          <w:sz w:val="32"/>
          <w:szCs w:val="32"/>
          <w:lang w:val="fr-FR"/>
        </w:rPr>
        <w:t xml:space="preserve">(Paragraphe </w:t>
      </w:r>
      <w:r w:rsidR="00315450" w:rsidRPr="00BC6BEF">
        <w:rPr>
          <w:rStyle w:val="Forte"/>
          <w:b/>
          <w:bCs w:val="0"/>
          <w:color w:val="000000" w:themeColor="text1"/>
          <w:sz w:val="32"/>
          <w:szCs w:val="32"/>
          <w:lang w:val="fr-FR"/>
        </w:rPr>
        <w:t>24b</w:t>
      </w:r>
      <w:r w:rsidR="00315450" w:rsidRPr="00BC6BEF">
        <w:rPr>
          <w:rStyle w:val="Forte"/>
          <w:color w:val="000000" w:themeColor="text1"/>
          <w:sz w:val="32"/>
          <w:szCs w:val="32"/>
          <w:lang w:val="fr-FR"/>
        </w:rPr>
        <w:t xml:space="preserve"> des Demandes du Comité)</w:t>
      </w:r>
      <w:bookmarkEnd w:id="342"/>
    </w:p>
    <w:p w14:paraId="402437B0" w14:textId="63200FBA" w:rsidR="00621FFC" w:rsidRPr="00BC6BEF" w:rsidRDefault="009163B9" w:rsidP="009163B9">
      <w:pPr>
        <w:pStyle w:val="AA-texteQue"/>
      </w:pPr>
      <w:r w:rsidRPr="00BC6BEF">
        <w:t>***</w:t>
      </w:r>
    </w:p>
    <w:p w14:paraId="487931B4" w14:textId="77777777" w:rsidR="00621FFC" w:rsidRPr="00BC6BEF" w:rsidRDefault="00621FFC" w:rsidP="00621FFC">
      <w:pPr>
        <w:pStyle w:val="NormalWeb"/>
        <w:ind w:left="1134"/>
        <w:rPr>
          <w:rFonts w:ascii="Georgia" w:hAnsi="Georgia"/>
          <w:color w:val="DE0000"/>
          <w:lang w:val="fr-FR"/>
        </w:rPr>
      </w:pPr>
    </w:p>
    <w:p w14:paraId="6C74AD44" w14:textId="2A2CE59A" w:rsidR="00621FFC" w:rsidRPr="00BC6BEF" w:rsidRDefault="00621FFC" w:rsidP="00290B9C">
      <w:pPr>
        <w:pStyle w:val="AARec"/>
      </w:pPr>
      <w:bookmarkStart w:id="343" w:name="_Toc79074245"/>
      <w:r w:rsidRPr="00BC6BEF">
        <w:lastRenderedPageBreak/>
        <w:t>2</w:t>
      </w:r>
      <w:r w:rsidR="00FC5007" w:rsidRPr="00BC6BEF">
        <w:t>4b</w:t>
      </w:r>
      <w:r w:rsidRPr="00BC6BEF">
        <w:t xml:space="preserve">[AA(Rec.)] Recommandations concernant l'Article </w:t>
      </w:r>
      <w:r w:rsidR="00FC5007" w:rsidRPr="00BC6BEF">
        <w:t>23</w:t>
      </w:r>
      <w:r w:rsidR="00315450" w:rsidRPr="00BC6BEF">
        <w:rPr>
          <w:rStyle w:val="Forte"/>
          <w:b/>
          <w:color w:val="00B050"/>
        </w:rPr>
        <w:t xml:space="preserve"> </w:t>
      </w:r>
      <w:r w:rsidR="00315450" w:rsidRPr="00BC6BEF">
        <w:rPr>
          <w:rStyle w:val="Forte"/>
          <w:color w:val="000000" w:themeColor="text1"/>
          <w:sz w:val="32"/>
        </w:rPr>
        <w:t xml:space="preserve">(Paragraphe </w:t>
      </w:r>
      <w:r w:rsidR="00315450" w:rsidRPr="00BC6BEF">
        <w:rPr>
          <w:rStyle w:val="Forte"/>
          <w:b/>
          <w:color w:val="000000" w:themeColor="text1"/>
          <w:sz w:val="32"/>
        </w:rPr>
        <w:t>24b</w:t>
      </w:r>
      <w:r w:rsidR="00315450" w:rsidRPr="00BC6BEF">
        <w:rPr>
          <w:rStyle w:val="Forte"/>
          <w:color w:val="000000" w:themeColor="text1"/>
          <w:sz w:val="32"/>
        </w:rPr>
        <w:t xml:space="preserve"> des Demandes du Comité)</w:t>
      </w:r>
      <w:bookmarkEnd w:id="343"/>
    </w:p>
    <w:p w14:paraId="3E92E32D" w14:textId="7FBDA2C2" w:rsidR="00621FFC" w:rsidRPr="00BC6BEF" w:rsidRDefault="005867E6" w:rsidP="000F087E">
      <w:pPr>
        <w:pStyle w:val="AA-texteRec"/>
      </w:pPr>
      <w:r w:rsidRPr="00BC6BEF">
        <w:t>***</w:t>
      </w:r>
    </w:p>
    <w:p w14:paraId="2421F809" w14:textId="21DFA923" w:rsidR="00621FFC" w:rsidRPr="00BC6BEF" w:rsidRDefault="00621FFC" w:rsidP="00621FFC">
      <w:pPr>
        <w:pStyle w:val="NormalWeb"/>
        <w:ind w:left="1701"/>
        <w:rPr>
          <w:rFonts w:ascii="Georgia" w:hAnsi="Georgia"/>
          <w:color w:val="A907AD"/>
          <w:lang w:val="fr-FR"/>
        </w:rPr>
      </w:pPr>
    </w:p>
    <w:p w14:paraId="1C685997" w14:textId="77777777" w:rsidR="00C57D9F" w:rsidRPr="00BC6BEF" w:rsidRDefault="00C57D9F" w:rsidP="00621FFC">
      <w:pPr>
        <w:pStyle w:val="NormalWeb"/>
        <w:ind w:left="1701"/>
        <w:rPr>
          <w:rFonts w:ascii="Georgia" w:hAnsi="Georgia"/>
          <w:color w:val="A907AD"/>
          <w:lang w:val="fr-FR"/>
        </w:rPr>
      </w:pPr>
    </w:p>
    <w:p w14:paraId="1B3F3468" w14:textId="77777777" w:rsidR="000F087E" w:rsidRPr="00BC6BEF" w:rsidRDefault="000F087E">
      <w:pPr>
        <w:pBdr>
          <w:top w:val="none" w:sz="0" w:space="0" w:color="auto"/>
          <w:left w:val="none" w:sz="0" w:space="0" w:color="auto"/>
          <w:bottom w:val="none" w:sz="0" w:space="0" w:color="auto"/>
          <w:right w:val="none" w:sz="0" w:space="0" w:color="auto"/>
          <w:between w:val="none" w:sz="0" w:space="0" w:color="auto"/>
        </w:pBdr>
        <w:spacing w:after="160" w:line="259" w:lineRule="auto"/>
        <w:rPr>
          <w:lang w:val="fr-FR"/>
        </w:rPr>
      </w:pPr>
      <w:r w:rsidRPr="00BC6BEF">
        <w:rPr>
          <w:lang w:val="fr-FR"/>
        </w:rPr>
        <w:br w:type="page"/>
      </w:r>
    </w:p>
    <w:p w14:paraId="0475A38A" w14:textId="5C1823FF" w:rsidR="00EC760C" w:rsidRPr="00BC6BEF" w:rsidRDefault="00EC760C" w:rsidP="00EC760C">
      <w:pPr>
        <w:jc w:val="center"/>
        <w:rPr>
          <w:lang w:val="fr-FR"/>
        </w:rPr>
      </w:pPr>
      <w:r w:rsidRPr="00BC6BEF">
        <w:rPr>
          <w:rFonts w:eastAsia="Calibri"/>
          <w:noProof/>
          <w:lang w:val="fr-FR"/>
        </w:rPr>
        <w:lastRenderedPageBreak/>
        <w:drawing>
          <wp:inline distT="0" distB="0" distL="0" distR="0" wp14:anchorId="300F8F18" wp14:editId="5FF15AC4">
            <wp:extent cx="2476500" cy="2100898"/>
            <wp:effectExtent l="0" t="0" r="0" b="0"/>
            <wp:docPr id="49" name="Imagem 49"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47D25E42" w14:textId="7C56FB81" w:rsidR="00AE49B0" w:rsidRPr="00BC6BEF" w:rsidRDefault="009C5534" w:rsidP="00425BD8">
      <w:pPr>
        <w:pStyle w:val="Article"/>
      </w:pPr>
      <w:bookmarkStart w:id="344" w:name="_Toc79074246"/>
      <w:r w:rsidRPr="00BC6BEF">
        <w:t>Article</w:t>
      </w:r>
      <w:r w:rsidR="00425BD8" w:rsidRPr="00BC6BEF">
        <w:t xml:space="preserve"> 24</w:t>
      </w:r>
      <w:r w:rsidR="00AE49B0" w:rsidRPr="00BC6BEF">
        <w:rPr>
          <w:sz w:val="96"/>
          <w:szCs w:val="96"/>
        </w:rPr>
        <w:br/>
      </w:r>
      <w:r w:rsidR="00944FF7" w:rsidRPr="00BC6BEF">
        <w:rPr>
          <w:b w:val="0"/>
          <w:sz w:val="96"/>
          <w:szCs w:val="96"/>
        </w:rPr>
        <w:t>Education</w:t>
      </w:r>
      <w:bookmarkEnd w:id="344"/>
    </w:p>
    <w:p w14:paraId="69AAB25F" w14:textId="77777777" w:rsidR="00AE49B0" w:rsidRPr="00BC6BEF" w:rsidRDefault="00AE49B0" w:rsidP="0012398D">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306657B2" w14:textId="77777777" w:rsidR="00F8165D" w:rsidRPr="00BC6BEF" w:rsidRDefault="00F8165D" w:rsidP="0012398D">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232C6B96" w14:textId="18D7AD96" w:rsidR="0012398D" w:rsidRPr="00BC6BEF" w:rsidRDefault="0012398D" w:rsidP="0012398D">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drawing>
          <wp:inline distT="0" distB="0" distL="0" distR="0" wp14:anchorId="7A282BD6" wp14:editId="7226A27B">
            <wp:extent cx="1483019" cy="1258136"/>
            <wp:effectExtent l="0" t="0" r="3175" b="0"/>
            <wp:docPr id="30" name="Imagem 30"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060FC992" w14:textId="25752F7F" w:rsidR="00CE7451" w:rsidRPr="00BC6BEF" w:rsidRDefault="00D059DC" w:rsidP="008609F8">
      <w:pPr>
        <w:pStyle w:val="CDPH"/>
        <w:rPr>
          <w:lang w:val="fr-FR"/>
        </w:rPr>
      </w:pPr>
      <w:bookmarkStart w:id="345" w:name="_Toc79074247"/>
      <w:r w:rsidRPr="00BC6BEF">
        <w:rPr>
          <w:lang w:val="fr-FR"/>
        </w:rPr>
        <w:t>25</w:t>
      </w:r>
      <w:r w:rsidR="00CE7451" w:rsidRPr="00BC6BEF">
        <w:rPr>
          <w:lang w:val="fr-FR"/>
        </w:rPr>
        <w:t>[CDPH] Demande du Comité</w:t>
      </w:r>
      <w:bookmarkEnd w:id="345"/>
    </w:p>
    <w:p w14:paraId="318913F5" w14:textId="77777777" w:rsidR="00E43B4C" w:rsidRPr="00BC6BEF" w:rsidRDefault="00E43B4C" w:rsidP="00246859">
      <w:pPr>
        <w:rPr>
          <w:rFonts w:ascii="Georgia" w:hAnsi="Georgia"/>
          <w:sz w:val="32"/>
          <w:szCs w:val="32"/>
          <w:lang w:val="fr-FR"/>
        </w:rPr>
      </w:pPr>
      <w:r w:rsidRPr="00BC6BEF">
        <w:rPr>
          <w:rFonts w:ascii="Georgia" w:hAnsi="Georgia"/>
          <w:sz w:val="32"/>
          <w:szCs w:val="32"/>
          <w:lang w:val="fr-FR"/>
        </w:rPr>
        <w:t>Éducation (art. 24)</w:t>
      </w:r>
    </w:p>
    <w:p w14:paraId="72CF71C5" w14:textId="77777777" w:rsidR="00E43B4C" w:rsidRPr="00BC6BEF" w:rsidRDefault="00E43B4C" w:rsidP="00D059DC">
      <w:pPr>
        <w:numPr>
          <w:ilvl w:val="0"/>
          <w:numId w:val="32"/>
        </w:numPr>
        <w:pBdr>
          <w:top w:val="none" w:sz="0" w:space="0" w:color="auto"/>
          <w:left w:val="none" w:sz="0" w:space="0" w:color="auto"/>
          <w:bottom w:val="none" w:sz="0" w:space="0" w:color="auto"/>
          <w:right w:val="none" w:sz="0" w:space="0" w:color="auto"/>
          <w:between w:val="none" w:sz="0" w:space="0" w:color="auto"/>
        </w:pBdr>
        <w:tabs>
          <w:tab w:val="clear" w:pos="720"/>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Fournir des données</w:t>
      </w:r>
      <w:r w:rsidRPr="00BC6BEF">
        <w:rPr>
          <w:rFonts w:ascii="Georgia" w:hAnsi="Georgia"/>
          <w:color w:val="000000" w:themeColor="text1"/>
          <w:lang w:val="fr-FR"/>
        </w:rPr>
        <w:t> sur les enfants handicapés scolarisés dans le système éducatif ordinaire, ventilées par handicap, âge, sexe, zone rurale et urbaine, lieu de résidence, situation socioéconomique et origine ethnique ou nationale, ainsi que par milieu éducatif (en précisant s’ils sont scolarisés dans des classes séparées ou inclusives, dans des écoles ordinaires ou des établissements médico-sociaux) et par niveau d’éducation. Fournir également des données sur les enfants handicapés qui sont exclus du système éducatif.</w:t>
      </w:r>
    </w:p>
    <w:p w14:paraId="1B4C959E" w14:textId="2CE56BA4" w:rsidR="00E43B4C" w:rsidRPr="00BC6BEF" w:rsidRDefault="00E43B4C" w:rsidP="00E43B4C">
      <w:pPr>
        <w:spacing w:before="100" w:beforeAutospacing="1" w:after="100" w:afterAutospacing="1"/>
        <w:rPr>
          <w:rFonts w:ascii="Georgia" w:hAnsi="Georgia"/>
          <w:b/>
          <w:bCs/>
          <w:i/>
          <w:iCs/>
          <w:color w:val="993300"/>
          <w:sz w:val="36"/>
          <w:szCs w:val="36"/>
          <w:lang w:val="fr-FR"/>
        </w:rPr>
      </w:pPr>
    </w:p>
    <w:p w14:paraId="05962272" w14:textId="77777777" w:rsidR="00636DB6" w:rsidRPr="00BC6BEF" w:rsidRDefault="00636DB6" w:rsidP="00636DB6">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7A2F650A" wp14:editId="07441D35">
            <wp:extent cx="1388064" cy="1935354"/>
            <wp:effectExtent l="0" t="0" r="3175" b="8255"/>
            <wp:docPr id="324" name="Imagem 324"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790F4D0B" w14:textId="3023EBE9" w:rsidR="00D938A7" w:rsidRPr="00BC6BEF" w:rsidRDefault="00636DB6" w:rsidP="00636DB6">
      <w:pPr>
        <w:pStyle w:val="FR"/>
        <w:rPr>
          <w:color w:val="333333"/>
        </w:rPr>
      </w:pPr>
      <w:bookmarkStart w:id="346" w:name="_Toc79074248"/>
      <w:r w:rsidRPr="00BC6BEF">
        <w:t>25[FR] Réponse de la France</w:t>
      </w:r>
      <w:r w:rsidR="002E44BB" w:rsidRPr="00BC6BEF">
        <w:rPr>
          <w:rStyle w:val="Forte"/>
          <w:b/>
          <w:bCs w:val="0"/>
          <w:color w:val="00B050"/>
        </w:rPr>
        <w:t xml:space="preserve"> </w:t>
      </w:r>
      <w:r w:rsidR="002E44BB" w:rsidRPr="00BC6BEF">
        <w:rPr>
          <w:rStyle w:val="Forte"/>
          <w:color w:val="000000" w:themeColor="text1"/>
          <w:sz w:val="32"/>
          <w:szCs w:val="32"/>
        </w:rPr>
        <w:t xml:space="preserve">(Paragraphe </w:t>
      </w:r>
      <w:r w:rsidR="00C303C1" w:rsidRPr="00BC6BEF">
        <w:rPr>
          <w:rStyle w:val="Forte"/>
          <w:b/>
          <w:bCs w:val="0"/>
          <w:color w:val="000000" w:themeColor="text1"/>
          <w:sz w:val="32"/>
          <w:szCs w:val="32"/>
        </w:rPr>
        <w:t>25</w:t>
      </w:r>
      <w:r w:rsidR="002E44BB" w:rsidRPr="00BC6BEF">
        <w:rPr>
          <w:rStyle w:val="Forte"/>
          <w:color w:val="000000" w:themeColor="text1"/>
          <w:sz w:val="32"/>
          <w:szCs w:val="32"/>
        </w:rPr>
        <w:t xml:space="preserve"> des Demandes du Comité)</w:t>
      </w:r>
      <w:bookmarkEnd w:id="346"/>
    </w:p>
    <w:p w14:paraId="05C0D245" w14:textId="77777777" w:rsidR="00E43B4C" w:rsidRPr="00BC6BEF" w:rsidRDefault="00E43B4C" w:rsidP="00D938A7">
      <w:pPr>
        <w:spacing w:before="100" w:beforeAutospacing="1" w:after="100" w:afterAutospacing="1"/>
        <w:ind w:left="567"/>
        <w:rPr>
          <w:rFonts w:ascii="Georgia" w:hAnsi="Georgia"/>
          <w:color w:val="993300"/>
          <w:lang w:val="fr-FR"/>
        </w:rPr>
      </w:pPr>
      <w:r w:rsidRPr="00BC6BEF">
        <w:rPr>
          <w:rFonts w:ascii="Georgia" w:hAnsi="Georgia"/>
          <w:color w:val="993300"/>
          <w:lang w:val="fr-FR"/>
        </w:rPr>
        <w:t>162.</w:t>
      </w:r>
      <w:r w:rsidRPr="00BC6BEF">
        <w:rPr>
          <w:rFonts w:ascii="Georgia" w:hAnsi="Georgia"/>
          <w:color w:val="993300"/>
          <w:lang w:val="fr-FR"/>
        </w:rPr>
        <w:tab/>
        <w:t>À la rentrée 2019, 431 500 élèves handicapés sont scolarisés. 361 500 le sont en milieu ordinaire, soit 2,9 % des élèves. 70 000 sont scolarisés par les établissements médico-sociaux (EMS) ou sanitaires dont près de 8 000 dans des unités d’enseignement spécifiques dans les écoles. 86 % des élèves handicapés sont donc scolarisés dans les établissements scolaires ordinaires .</w:t>
      </w:r>
    </w:p>
    <w:p w14:paraId="5DDB97FD" w14:textId="77777777" w:rsidR="00E43B4C" w:rsidRPr="00BC6BEF" w:rsidRDefault="00E43B4C" w:rsidP="00D938A7">
      <w:pPr>
        <w:spacing w:before="100" w:beforeAutospacing="1" w:after="100" w:afterAutospacing="1"/>
        <w:ind w:left="567"/>
        <w:rPr>
          <w:rFonts w:ascii="Georgia" w:hAnsi="Georgia"/>
          <w:color w:val="993300"/>
          <w:lang w:val="fr-FR"/>
        </w:rPr>
      </w:pPr>
      <w:r w:rsidRPr="00BC6BEF">
        <w:rPr>
          <w:rFonts w:ascii="Georgia" w:hAnsi="Georgia"/>
          <w:color w:val="993300"/>
          <w:lang w:val="fr-FR"/>
        </w:rPr>
        <w:t>163.</w:t>
      </w:r>
      <w:r w:rsidRPr="00BC6BEF">
        <w:rPr>
          <w:rFonts w:ascii="Georgia" w:hAnsi="Georgia"/>
          <w:color w:val="993300"/>
          <w:lang w:val="fr-FR"/>
        </w:rPr>
        <w:tab/>
        <w:t xml:space="preserve">70 % des élèves handicapés sont des garçons. Cette répartition genrée est identique pour toutes les tranches d’âge et varie peu d’une année sur l’autre. Il n’existe pas de données sur l’origine ethnique ou nationale de ces élèves (cf. article 1er de la Constitution). </w:t>
      </w:r>
    </w:p>
    <w:p w14:paraId="0B368080" w14:textId="77777777" w:rsidR="00E43B4C" w:rsidRPr="00BC6BEF" w:rsidRDefault="00E43B4C" w:rsidP="00D938A7">
      <w:pPr>
        <w:spacing w:before="100" w:beforeAutospacing="1" w:after="100" w:afterAutospacing="1"/>
        <w:ind w:left="567"/>
        <w:rPr>
          <w:rFonts w:ascii="Georgia" w:hAnsi="Georgia"/>
          <w:color w:val="993300"/>
          <w:lang w:val="fr-FR"/>
        </w:rPr>
      </w:pPr>
      <w:r w:rsidRPr="00BC6BEF">
        <w:rPr>
          <w:rFonts w:ascii="Georgia" w:hAnsi="Georgia"/>
          <w:color w:val="993300"/>
          <w:lang w:val="fr-FR"/>
        </w:rPr>
        <w:t>164.</w:t>
      </w:r>
      <w:r w:rsidRPr="00BC6BEF">
        <w:rPr>
          <w:rFonts w:ascii="Georgia" w:hAnsi="Georgia"/>
          <w:color w:val="993300"/>
          <w:lang w:val="fr-FR"/>
        </w:rPr>
        <w:tab/>
        <w:t xml:space="preserve">9 % des élèves handicapés sont scolarisés à l’école maternelle, 45 % en école élémentaire, 35 % en collège, 7 % en lycée professionnel et 3 % en lycée général ou technologique. </w:t>
      </w:r>
    </w:p>
    <w:p w14:paraId="3F2D89E5" w14:textId="77777777" w:rsidR="00E43B4C" w:rsidRPr="00BC6BEF" w:rsidRDefault="00E43B4C" w:rsidP="00D938A7">
      <w:pPr>
        <w:spacing w:before="100" w:beforeAutospacing="1" w:after="100" w:afterAutospacing="1"/>
        <w:ind w:left="567"/>
        <w:rPr>
          <w:rFonts w:ascii="Georgia" w:hAnsi="Georgia"/>
          <w:color w:val="993300"/>
          <w:lang w:val="fr-FR"/>
        </w:rPr>
      </w:pPr>
      <w:r w:rsidRPr="00BC6BEF">
        <w:rPr>
          <w:rFonts w:ascii="Georgia" w:hAnsi="Georgia"/>
          <w:color w:val="993300"/>
          <w:lang w:val="fr-FR"/>
        </w:rPr>
        <w:t>165.</w:t>
      </w:r>
      <w:r w:rsidRPr="00BC6BEF">
        <w:rPr>
          <w:rFonts w:ascii="Georgia" w:hAnsi="Georgia"/>
          <w:color w:val="993300"/>
          <w:lang w:val="fr-FR"/>
        </w:rPr>
        <w:tab/>
        <w:t>91 % des élèves handicapés sont scolarisés à temps complet (avec ou sans accompagnants d’élèves en situation de handicap), 87 % dans le premier degré et 96 % dans le second degré. La scolarisation à temps partiel est le plus souvent observée pour les élèves de début de maternelle (85 % à temps plein).</w:t>
      </w:r>
    </w:p>
    <w:p w14:paraId="4B759FD0" w14:textId="77777777" w:rsidR="00E43B4C" w:rsidRPr="00BC6BEF" w:rsidRDefault="00E43B4C" w:rsidP="00D938A7">
      <w:pPr>
        <w:spacing w:before="100" w:beforeAutospacing="1" w:after="100" w:afterAutospacing="1"/>
        <w:ind w:left="567"/>
        <w:rPr>
          <w:rFonts w:ascii="Georgia" w:hAnsi="Georgia"/>
          <w:color w:val="993300"/>
          <w:lang w:val="fr-FR"/>
        </w:rPr>
      </w:pPr>
      <w:r w:rsidRPr="00BC6BEF">
        <w:rPr>
          <w:rFonts w:ascii="Georgia" w:hAnsi="Georgia"/>
          <w:color w:val="993300"/>
          <w:lang w:val="fr-FR"/>
        </w:rPr>
        <w:t>166.</w:t>
      </w:r>
      <w:r w:rsidRPr="00BC6BEF">
        <w:rPr>
          <w:rFonts w:ascii="Georgia" w:hAnsi="Georgia"/>
          <w:color w:val="993300"/>
          <w:lang w:val="fr-FR"/>
        </w:rPr>
        <w:tab/>
        <w:t>Des enquêtes réalisées auprès des familles dans le cadre du suivi d’un panel d’élèves en handicapés nés en 2001 ou en 2005 montrent que l’origine sociale des élèves influence leur mode de scolarisation et le niveau atteint. Tous troubles confondus, l’écart s’accentue entre les plus défavorisés et les plus favorisés sur la fréquentation d’un EMS mais se resserre dans le cadre scolaire. À l’école, atteindre une troisième ou une quatrième générale est plus courant dans les milieux favorisés que dans les milieux défavorisés (32 points d’écart) ; les enfants de ces derniers milieux étant plus souvent dans une classe inférieure à la quatrième.</w:t>
      </w:r>
    </w:p>
    <w:p w14:paraId="7888C8A9" w14:textId="77777777" w:rsidR="00E43B4C" w:rsidRPr="00BC6BEF" w:rsidRDefault="00E43B4C" w:rsidP="00D938A7">
      <w:pPr>
        <w:spacing w:before="100" w:beforeAutospacing="1" w:after="100" w:afterAutospacing="1"/>
        <w:ind w:left="567"/>
        <w:rPr>
          <w:rFonts w:ascii="Georgia" w:hAnsi="Georgia"/>
          <w:color w:val="993300"/>
          <w:lang w:val="fr-FR"/>
        </w:rPr>
      </w:pPr>
      <w:r w:rsidRPr="00BC6BEF">
        <w:rPr>
          <w:rFonts w:ascii="Georgia" w:hAnsi="Georgia"/>
          <w:color w:val="993300"/>
          <w:lang w:val="fr-FR"/>
        </w:rPr>
        <w:t>167.</w:t>
      </w:r>
      <w:r w:rsidRPr="00BC6BEF">
        <w:rPr>
          <w:rFonts w:ascii="Georgia" w:hAnsi="Georgia"/>
          <w:color w:val="993300"/>
          <w:lang w:val="fr-FR"/>
        </w:rPr>
        <w:tab/>
        <w:t>Faute de recensement de la population handicapée, le nombre d’enfants handicapés exclus du système éducatif n’est pas connu de manière exhaustive. Fin 2014, 15 % des enfants en âge scolaire fréquentant un EMS (11 000) bénéficiait d’une prise en charge éducative sans accès aux apprentissages scolaires (notamment les enfants polyhandicapés ou porteurs de troubles profonds). Les données actualisées de 2018 ne sont pas encore disponibles. Enfin, les dispositifs d’accompagnement des personnes handicapées « sans solution » ont permis d’identifier 1 500 jeunes de moins de 20 ans pour lesquels un plan global d’accompagnement été mis en place en 2017 et 2018.</w:t>
      </w:r>
    </w:p>
    <w:p w14:paraId="643104EF" w14:textId="77777777" w:rsidR="00E43B4C" w:rsidRPr="00BC6BEF" w:rsidRDefault="00E43B4C" w:rsidP="00D938A7">
      <w:pPr>
        <w:spacing w:before="100" w:beforeAutospacing="1" w:after="100" w:afterAutospacing="1"/>
        <w:ind w:left="567"/>
        <w:rPr>
          <w:rFonts w:ascii="Georgia" w:hAnsi="Georgia"/>
          <w:color w:val="993300"/>
          <w:lang w:val="fr-FR"/>
        </w:rPr>
      </w:pPr>
      <w:r w:rsidRPr="00BC6BEF">
        <w:rPr>
          <w:rFonts w:ascii="Georgia" w:hAnsi="Georgia"/>
          <w:color w:val="993300"/>
          <w:lang w:val="fr-FR"/>
        </w:rPr>
        <w:t>168.</w:t>
      </w:r>
      <w:r w:rsidRPr="00BC6BEF">
        <w:rPr>
          <w:rFonts w:ascii="Georgia" w:hAnsi="Georgia"/>
          <w:color w:val="993300"/>
          <w:lang w:val="fr-FR"/>
        </w:rPr>
        <w:tab/>
        <w:t>Le déploiement du nouveau système d’information des MDPH améliorera la collecte des données sur les enfants handicapés, scolarisés ou non.</w:t>
      </w:r>
    </w:p>
    <w:p w14:paraId="479728A1" w14:textId="4E3586A4" w:rsidR="004A483C" w:rsidRPr="00BC6BEF" w:rsidRDefault="004A483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color w:val="993300"/>
          <w:lang w:val="fr-FR"/>
        </w:rPr>
      </w:pPr>
    </w:p>
    <w:p w14:paraId="16BB9277" w14:textId="46356073" w:rsidR="004863C9" w:rsidRPr="00BC6BEF" w:rsidRDefault="004863C9" w:rsidP="004863C9">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34EE9FD2" wp14:editId="417604CB">
            <wp:extent cx="2223493" cy="1467651"/>
            <wp:effectExtent l="0" t="0" r="0" b="0"/>
            <wp:docPr id="176" name="Imagem 176"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35DD5D5F" w14:textId="0D2919C1" w:rsidR="00F14622" w:rsidRPr="00BC6BEF" w:rsidRDefault="00F14622" w:rsidP="00D667A7">
      <w:pPr>
        <w:pStyle w:val="AAAna"/>
        <w:rPr>
          <w:rStyle w:val="Forte"/>
          <w:b/>
          <w:bCs w:val="0"/>
        </w:rPr>
      </w:pPr>
      <w:bookmarkStart w:id="347" w:name="_Toc79074249"/>
      <w:r w:rsidRPr="00BC6BEF">
        <w:t>25[AA(Ana.)]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25</w:t>
      </w:r>
      <w:r w:rsidRPr="00BC6BEF">
        <w:rPr>
          <w:rStyle w:val="Forte"/>
          <w:color w:val="000000" w:themeColor="text1"/>
          <w:sz w:val="32"/>
          <w:szCs w:val="32"/>
        </w:rPr>
        <w:t xml:space="preserve"> des Demandes du Comité)</w:t>
      </w:r>
      <w:bookmarkEnd w:id="347"/>
    </w:p>
    <w:p w14:paraId="6502A140" w14:textId="77988A97" w:rsidR="00F14622" w:rsidRPr="00BC6BEF" w:rsidRDefault="00F14622" w:rsidP="00933B5A">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r w:rsidRPr="00BC6BEF">
        <w:rPr>
          <w:rStyle w:val="Forte"/>
          <w:rFonts w:ascii="Georgia" w:hAnsi="Georgia"/>
          <w:b w:val="0"/>
          <w:bCs w:val="0"/>
          <w:color w:val="333399"/>
          <w:lang w:val="fr-FR"/>
        </w:rPr>
        <w:t>Nous ne recevons aucune aide malgré nos demandes.</w:t>
      </w:r>
      <w:r w:rsidRPr="00BC6BEF">
        <w:rPr>
          <w:rStyle w:val="Forte"/>
          <w:rFonts w:ascii="Georgia" w:hAnsi="Georgia"/>
          <w:b w:val="0"/>
          <w:bCs w:val="0"/>
          <w:color w:val="333399"/>
          <w:lang w:val="fr-FR"/>
        </w:rPr>
        <w:br/>
        <w:t>Nous n'avons donc pas assez de temps pour vérifier ces demandes et leurs réponses.</w:t>
      </w:r>
    </w:p>
    <w:p w14:paraId="3209B473" w14:textId="395C6157" w:rsidR="00933B5A" w:rsidRPr="00BC6BEF" w:rsidRDefault="00933B5A" w:rsidP="00933B5A">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p>
    <w:p w14:paraId="280F1DF9" w14:textId="77777777" w:rsidR="00933B5A" w:rsidRPr="00BC6BEF" w:rsidRDefault="00933B5A" w:rsidP="00933B5A">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p>
    <w:p w14:paraId="06D60DF8" w14:textId="4BF45044" w:rsidR="00E23272" w:rsidRPr="00BC6BEF" w:rsidRDefault="005321B6" w:rsidP="00E23272">
      <w:pPr>
        <w:pStyle w:val="AAVio"/>
      </w:pPr>
      <w:bookmarkStart w:id="348" w:name="_Toc79074250"/>
      <w:r w:rsidRPr="00BC6BEF">
        <w:t>25</w:t>
      </w:r>
      <w:r w:rsidR="00E23272" w:rsidRPr="00BC6BEF">
        <w:t xml:space="preserve">[AA(Vio.)] Violations de l'Article </w:t>
      </w:r>
      <w:r w:rsidRPr="00BC6BEF">
        <w:t>24</w:t>
      </w:r>
      <w:r w:rsidR="00051BC3" w:rsidRPr="00BC6BEF">
        <w:rPr>
          <w:rStyle w:val="Forte"/>
          <w:b/>
          <w:bCs w:val="0"/>
          <w:color w:val="00B050"/>
        </w:rPr>
        <w:t xml:space="preserve"> </w:t>
      </w:r>
      <w:r w:rsidR="00051BC3" w:rsidRPr="00BC6BEF">
        <w:rPr>
          <w:rStyle w:val="Forte"/>
          <w:color w:val="000000" w:themeColor="text1"/>
          <w:sz w:val="32"/>
          <w:szCs w:val="32"/>
        </w:rPr>
        <w:t xml:space="preserve">(Paragraphe </w:t>
      </w:r>
      <w:r w:rsidR="00051BC3" w:rsidRPr="00BC6BEF">
        <w:rPr>
          <w:rStyle w:val="Forte"/>
          <w:b/>
          <w:bCs w:val="0"/>
          <w:color w:val="000000" w:themeColor="text1"/>
          <w:sz w:val="32"/>
          <w:szCs w:val="32"/>
        </w:rPr>
        <w:t>25</w:t>
      </w:r>
      <w:r w:rsidR="00051BC3" w:rsidRPr="00BC6BEF">
        <w:rPr>
          <w:rStyle w:val="Forte"/>
          <w:color w:val="000000" w:themeColor="text1"/>
          <w:sz w:val="32"/>
          <w:szCs w:val="32"/>
        </w:rPr>
        <w:t xml:space="preserve"> des Demandes du Comité)</w:t>
      </w:r>
      <w:bookmarkEnd w:id="348"/>
    </w:p>
    <w:p w14:paraId="7ABFFBD4" w14:textId="25BAA4AB" w:rsidR="00E23272" w:rsidRPr="00BC6BEF" w:rsidRDefault="00C90B1E" w:rsidP="000F087E">
      <w:pPr>
        <w:pStyle w:val="AA-texteVio"/>
      </w:pPr>
      <w:r w:rsidRPr="00BC6BEF">
        <w:t>***</w:t>
      </w:r>
    </w:p>
    <w:p w14:paraId="322CFCE9" w14:textId="77777777" w:rsidR="00E23272" w:rsidRPr="00BC6BEF" w:rsidRDefault="00E23272" w:rsidP="00E23272">
      <w:pPr>
        <w:pStyle w:val="NormalWeb"/>
        <w:ind w:left="1134"/>
        <w:rPr>
          <w:rFonts w:ascii="Georgia" w:hAnsi="Georgia"/>
          <w:color w:val="DE0000"/>
          <w:lang w:val="fr-FR"/>
        </w:rPr>
      </w:pPr>
    </w:p>
    <w:p w14:paraId="02EF4B18" w14:textId="4E17C78A" w:rsidR="00E23272" w:rsidRPr="00BC6BEF" w:rsidRDefault="00C30E17" w:rsidP="00E23272">
      <w:pPr>
        <w:pStyle w:val="AAQue"/>
        <w:rPr>
          <w:lang w:val="fr-FR"/>
        </w:rPr>
      </w:pPr>
      <w:bookmarkStart w:id="349" w:name="_Toc79074251"/>
      <w:r w:rsidRPr="00BC6BEF">
        <w:rPr>
          <w:lang w:val="fr-FR"/>
        </w:rPr>
        <w:t>25</w:t>
      </w:r>
      <w:r w:rsidR="00E23272" w:rsidRPr="00BC6BEF">
        <w:rPr>
          <w:lang w:val="fr-FR"/>
        </w:rPr>
        <w:t xml:space="preserve">[AA(Que.)] Questions concernant l'Article </w:t>
      </w:r>
      <w:r w:rsidRPr="00BC6BEF">
        <w:rPr>
          <w:lang w:val="fr-FR"/>
        </w:rPr>
        <w:t>24</w:t>
      </w:r>
      <w:r w:rsidR="00051BC3" w:rsidRPr="00BC6BEF">
        <w:rPr>
          <w:rStyle w:val="Forte"/>
          <w:b/>
          <w:bCs w:val="0"/>
          <w:color w:val="00B050"/>
          <w:lang w:val="fr-FR"/>
        </w:rPr>
        <w:t xml:space="preserve"> </w:t>
      </w:r>
      <w:r w:rsidR="00051BC3" w:rsidRPr="00BC6BEF">
        <w:rPr>
          <w:rStyle w:val="Forte"/>
          <w:color w:val="000000" w:themeColor="text1"/>
          <w:sz w:val="32"/>
          <w:szCs w:val="32"/>
          <w:lang w:val="fr-FR"/>
        </w:rPr>
        <w:t xml:space="preserve">(Paragraphe </w:t>
      </w:r>
      <w:r w:rsidR="00051BC3" w:rsidRPr="00BC6BEF">
        <w:rPr>
          <w:rStyle w:val="Forte"/>
          <w:b/>
          <w:bCs w:val="0"/>
          <w:color w:val="000000" w:themeColor="text1"/>
          <w:sz w:val="32"/>
          <w:szCs w:val="32"/>
          <w:lang w:val="fr-FR"/>
        </w:rPr>
        <w:t>25</w:t>
      </w:r>
      <w:r w:rsidR="00051BC3" w:rsidRPr="00BC6BEF">
        <w:rPr>
          <w:rStyle w:val="Forte"/>
          <w:color w:val="000000" w:themeColor="text1"/>
          <w:sz w:val="32"/>
          <w:szCs w:val="32"/>
          <w:lang w:val="fr-FR"/>
        </w:rPr>
        <w:t xml:space="preserve"> des Demandes du Comité)</w:t>
      </w:r>
      <w:bookmarkEnd w:id="349"/>
    </w:p>
    <w:p w14:paraId="46DC821C" w14:textId="1AA41419" w:rsidR="00E23272" w:rsidRPr="00BC6BEF" w:rsidRDefault="00C90B1E" w:rsidP="00C90B1E">
      <w:pPr>
        <w:pStyle w:val="AA-texteQue"/>
      </w:pPr>
      <w:r w:rsidRPr="00BC6BEF">
        <w:t>***</w:t>
      </w:r>
    </w:p>
    <w:p w14:paraId="1478366E" w14:textId="77777777" w:rsidR="00E23272" w:rsidRPr="00BC6BEF" w:rsidRDefault="00E23272" w:rsidP="00E23272">
      <w:pPr>
        <w:pStyle w:val="NormalWeb"/>
        <w:ind w:left="1134"/>
        <w:rPr>
          <w:rFonts w:ascii="Georgia" w:hAnsi="Georgia"/>
          <w:color w:val="DE0000"/>
          <w:lang w:val="fr-FR"/>
        </w:rPr>
      </w:pPr>
    </w:p>
    <w:p w14:paraId="62CCCDA9" w14:textId="0345CD90" w:rsidR="00E23272" w:rsidRPr="00BC6BEF" w:rsidRDefault="00C30E17" w:rsidP="00290B9C">
      <w:pPr>
        <w:pStyle w:val="AARec"/>
      </w:pPr>
      <w:bookmarkStart w:id="350" w:name="_Toc79074252"/>
      <w:r w:rsidRPr="00BC6BEF">
        <w:t>25</w:t>
      </w:r>
      <w:r w:rsidR="00E23272" w:rsidRPr="00BC6BEF">
        <w:t xml:space="preserve">[AA(Rec.)] Recommandations concernant l'Article </w:t>
      </w:r>
      <w:r w:rsidR="0008302E" w:rsidRPr="00BC6BEF">
        <w:t>24</w:t>
      </w:r>
      <w:r w:rsidR="00051BC3" w:rsidRPr="00BC6BEF">
        <w:rPr>
          <w:rStyle w:val="Forte"/>
          <w:b/>
          <w:color w:val="00B050"/>
        </w:rPr>
        <w:t xml:space="preserve"> </w:t>
      </w:r>
      <w:r w:rsidR="00051BC3" w:rsidRPr="00BC6BEF">
        <w:rPr>
          <w:rStyle w:val="Forte"/>
          <w:color w:val="000000" w:themeColor="text1"/>
          <w:sz w:val="32"/>
        </w:rPr>
        <w:t xml:space="preserve">(Paragraphe </w:t>
      </w:r>
      <w:r w:rsidR="00051BC3" w:rsidRPr="00BC6BEF">
        <w:rPr>
          <w:rStyle w:val="Forte"/>
          <w:b/>
          <w:color w:val="000000" w:themeColor="text1"/>
          <w:sz w:val="32"/>
        </w:rPr>
        <w:t>25</w:t>
      </w:r>
      <w:r w:rsidR="00051BC3" w:rsidRPr="00BC6BEF">
        <w:rPr>
          <w:rStyle w:val="Forte"/>
          <w:color w:val="000000" w:themeColor="text1"/>
          <w:sz w:val="32"/>
        </w:rPr>
        <w:t xml:space="preserve"> des Demandes du Comité)</w:t>
      </w:r>
      <w:bookmarkEnd w:id="350"/>
    </w:p>
    <w:p w14:paraId="690B675D" w14:textId="77777777" w:rsidR="00745264" w:rsidRPr="00BC6BEF" w:rsidRDefault="00745264" w:rsidP="00745264">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575"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xml:space="preserve">, afin de cesser d'assimiler les entreprises associatives qui fournissent des services aux personnes handicapées à des </w:t>
      </w:r>
      <w:r w:rsidRPr="00BC6BEF">
        <w:rPr>
          <w:rFonts w:ascii="Georgia" w:hAnsi="Georgia"/>
          <w:b/>
          <w:bCs/>
          <w:color w:val="A907AD"/>
          <w:sz w:val="32"/>
          <w:szCs w:val="32"/>
          <w:lang w:val="fr-FR"/>
        </w:rPr>
        <w:lastRenderedPageBreak/>
        <w:t>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61E1AF65" w14:textId="0BCF6E3C" w:rsidR="00E23272" w:rsidRPr="00BC6BEF" w:rsidRDefault="000F087E" w:rsidP="000F087E">
      <w:pPr>
        <w:pStyle w:val="AA-texteRec"/>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1FA4020B" w14:textId="77777777" w:rsidR="00F8165D" w:rsidRPr="00BC6BEF" w:rsidRDefault="00F8165D" w:rsidP="00F8165D">
      <w:pPr>
        <w:pBdr>
          <w:top w:val="none" w:sz="0" w:space="0" w:color="auto"/>
          <w:left w:val="none" w:sz="0" w:space="0" w:color="auto"/>
          <w:bottom w:val="none" w:sz="0" w:space="0" w:color="auto"/>
          <w:right w:val="none" w:sz="0" w:space="0" w:color="auto"/>
          <w:between w:val="none" w:sz="0" w:space="0" w:color="auto"/>
        </w:pBdr>
        <w:spacing w:after="160" w:line="360" w:lineRule="auto"/>
        <w:rPr>
          <w:rFonts w:ascii="Georgia" w:hAnsi="Georgia"/>
          <w:color w:val="000000" w:themeColor="text1"/>
          <w:sz w:val="32"/>
          <w:szCs w:val="32"/>
          <w:lang w:val="fr-FR"/>
        </w:rPr>
      </w:pPr>
    </w:p>
    <w:p w14:paraId="7E8B1AF1" w14:textId="77777777" w:rsidR="00F8165D" w:rsidRPr="00BC6BEF" w:rsidRDefault="00F8165D" w:rsidP="00F8165D">
      <w:pPr>
        <w:pBdr>
          <w:top w:val="none" w:sz="0" w:space="0" w:color="auto"/>
          <w:left w:val="none" w:sz="0" w:space="0" w:color="auto"/>
          <w:bottom w:val="none" w:sz="0" w:space="0" w:color="auto"/>
          <w:right w:val="none" w:sz="0" w:space="0" w:color="auto"/>
          <w:between w:val="none" w:sz="0" w:space="0" w:color="auto"/>
        </w:pBdr>
        <w:spacing w:after="160" w:line="360" w:lineRule="auto"/>
        <w:rPr>
          <w:rFonts w:ascii="Georgia" w:hAnsi="Georgia"/>
          <w:color w:val="000000" w:themeColor="text1"/>
          <w:sz w:val="32"/>
          <w:szCs w:val="32"/>
          <w:lang w:val="fr-FR"/>
        </w:rPr>
      </w:pPr>
    </w:p>
    <w:p w14:paraId="613F1404" w14:textId="5D22E296" w:rsidR="00F8165D" w:rsidRPr="00BC6BEF" w:rsidRDefault="00F8165D" w:rsidP="00F8165D">
      <w:pPr>
        <w:pBdr>
          <w:top w:val="none" w:sz="0" w:space="0" w:color="auto"/>
          <w:left w:val="none" w:sz="0" w:space="0" w:color="auto"/>
          <w:bottom w:val="none" w:sz="0" w:space="0" w:color="auto"/>
          <w:right w:val="none" w:sz="0" w:space="0" w:color="auto"/>
          <w:between w:val="none" w:sz="0" w:space="0" w:color="auto"/>
        </w:pBdr>
        <w:spacing w:after="160" w:line="360" w:lineRule="auto"/>
        <w:rPr>
          <w:rFonts w:ascii="Georgia" w:hAnsi="Georgia"/>
          <w:color w:val="000000" w:themeColor="text1"/>
          <w:sz w:val="32"/>
          <w:szCs w:val="32"/>
          <w:lang w:val="fr-FR"/>
        </w:rPr>
      </w:pPr>
      <w:r w:rsidRPr="00BC6BEF">
        <w:rPr>
          <w:rFonts w:ascii="Georgia" w:hAnsi="Georgia"/>
          <w:b/>
          <w:bCs/>
          <w:noProof/>
          <w:color w:val="000000" w:themeColor="text1"/>
          <w:sz w:val="52"/>
          <w:szCs w:val="52"/>
          <w:lang w:val="fr-FR"/>
        </w:rPr>
        <w:drawing>
          <wp:inline distT="0" distB="0" distL="0" distR="0" wp14:anchorId="4BEFBAD0" wp14:editId="46DEA3D7">
            <wp:extent cx="1483019" cy="1258136"/>
            <wp:effectExtent l="0" t="0" r="3175" b="0"/>
            <wp:docPr id="223" name="Imagem 223"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0B2C4BD5" w14:textId="7CA65D2D" w:rsidR="004A483C" w:rsidRPr="00BC6BEF" w:rsidRDefault="00AC5B29" w:rsidP="008609F8">
      <w:pPr>
        <w:pStyle w:val="CDPH"/>
        <w:rPr>
          <w:lang w:val="fr-FR"/>
        </w:rPr>
      </w:pPr>
      <w:bookmarkStart w:id="351" w:name="_Toc79074253"/>
      <w:r w:rsidRPr="00BC6BEF">
        <w:rPr>
          <w:lang w:val="fr-FR"/>
        </w:rPr>
        <w:t>26</w:t>
      </w:r>
      <w:r w:rsidR="004A483C" w:rsidRPr="00BC6BEF">
        <w:rPr>
          <w:lang w:val="fr-FR"/>
        </w:rPr>
        <w:t>[CDPH] Demande du Comité</w:t>
      </w:r>
      <w:bookmarkEnd w:id="351"/>
    </w:p>
    <w:p w14:paraId="0CFE803C" w14:textId="77777777" w:rsidR="00E43B4C" w:rsidRPr="00BC6BEF" w:rsidRDefault="00E43B4C" w:rsidP="00AC5B29">
      <w:pPr>
        <w:numPr>
          <w:ilvl w:val="0"/>
          <w:numId w:val="32"/>
        </w:numPr>
        <w:pBdr>
          <w:top w:val="none" w:sz="0" w:space="0" w:color="auto"/>
          <w:left w:val="none" w:sz="0" w:space="0" w:color="auto"/>
          <w:bottom w:val="none" w:sz="0" w:space="0" w:color="auto"/>
          <w:right w:val="none" w:sz="0" w:space="0" w:color="auto"/>
          <w:between w:val="none" w:sz="0" w:space="0" w:color="auto"/>
        </w:pBdr>
        <w:tabs>
          <w:tab w:val="clear" w:pos="720"/>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Informer en outre le Comité des mesures prises pour :</w:t>
      </w:r>
      <w:r w:rsidRPr="00BC6BEF">
        <w:rPr>
          <w:rFonts w:ascii="Georgia" w:hAnsi="Georgia"/>
          <w:b/>
          <w:bCs/>
          <w:color w:val="000000" w:themeColor="text1"/>
          <w:lang w:val="fr-FR"/>
        </w:rPr>
        <w:br/>
      </w:r>
    </w:p>
    <w:p w14:paraId="1A8A25D0" w14:textId="77777777" w:rsidR="00E43B4C" w:rsidRPr="00BC6BEF" w:rsidRDefault="00E43B4C" w:rsidP="00AC5B29">
      <w:pPr>
        <w:numPr>
          <w:ilvl w:val="1"/>
          <w:numId w:val="32"/>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Adopter une politique et des mesures concrètes visant à promouvoir le passage à un système éducatif inclusif à tous les niveaux, y compris dans l’enseignement préscolaire et supérieur, qui prennent également en considération la situation des personnes dites « sans solution » et de celles qui se trouvent actuellement dans des établissements médico-sociaux ;</w:t>
      </w:r>
    </w:p>
    <w:p w14:paraId="40D94FE3" w14:textId="77777777" w:rsidR="00E43B4C" w:rsidRPr="00BC6BEF" w:rsidRDefault="00E43B4C" w:rsidP="00AC5B29">
      <w:pPr>
        <w:numPr>
          <w:ilvl w:val="1"/>
          <w:numId w:val="32"/>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Former le personnel éducatif, y compris les autorités chargées des examens, au droit à l’éducation inclusive et aux méthodes d’examen souples et multiples ;</w:t>
      </w:r>
    </w:p>
    <w:p w14:paraId="6BDAA190" w14:textId="77777777" w:rsidR="00E43B4C" w:rsidRPr="00BC6BEF" w:rsidRDefault="00E43B4C" w:rsidP="00AC5B29">
      <w:pPr>
        <w:numPr>
          <w:ilvl w:val="1"/>
          <w:numId w:val="32"/>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Garantir l’accès des jeunes et des adultes handicapés à l’enseignement professionnel ordinaire et appuyer leur transition vers le marché du travail général ;</w:t>
      </w:r>
    </w:p>
    <w:p w14:paraId="3D74F2F2" w14:textId="77777777" w:rsidR="00E43B4C" w:rsidRPr="00BC6BEF" w:rsidRDefault="00E43B4C" w:rsidP="00AC5B29">
      <w:pPr>
        <w:numPr>
          <w:ilvl w:val="1"/>
          <w:numId w:val="32"/>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Intégrer les enfants roms handicapés dans les écoles ordinaires et fournir des informations sur les conditions juridiques préalables et les pratiques à cet égard.</w:t>
      </w:r>
    </w:p>
    <w:p w14:paraId="4A98FB77" w14:textId="77777777" w:rsidR="00E43B4C" w:rsidRPr="00BC6BEF" w:rsidRDefault="00E43B4C" w:rsidP="00E43B4C">
      <w:pPr>
        <w:spacing w:before="100" w:beforeAutospacing="1" w:after="100" w:afterAutospacing="1"/>
        <w:rPr>
          <w:rFonts w:ascii="Georgia" w:hAnsi="Georgia"/>
          <w:b/>
          <w:bCs/>
          <w:i/>
          <w:iCs/>
          <w:color w:val="000000" w:themeColor="text1"/>
          <w:sz w:val="36"/>
          <w:szCs w:val="36"/>
          <w:lang w:val="fr-FR"/>
        </w:rPr>
      </w:pPr>
    </w:p>
    <w:p w14:paraId="0E9D891D" w14:textId="77777777" w:rsidR="009042A6" w:rsidRPr="00BC6BEF" w:rsidRDefault="009042A6" w:rsidP="009042A6">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7560C2D4" wp14:editId="1C1F45AA">
            <wp:extent cx="1388064" cy="1935354"/>
            <wp:effectExtent l="0" t="0" r="3175" b="8255"/>
            <wp:docPr id="325" name="Imagem 325"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2655EC6F" w14:textId="201687B5" w:rsidR="00616F96" w:rsidRPr="00BC6BEF" w:rsidRDefault="009042A6" w:rsidP="009042A6">
      <w:pPr>
        <w:pStyle w:val="FR"/>
        <w:rPr>
          <w:color w:val="333333"/>
        </w:rPr>
      </w:pPr>
      <w:bookmarkStart w:id="352" w:name="_Toc79074254"/>
      <w:r w:rsidRPr="00BC6BEF">
        <w:t>26a[FR] Réponse de la France</w:t>
      </w:r>
      <w:r w:rsidR="00114094" w:rsidRPr="00BC6BEF">
        <w:rPr>
          <w:rStyle w:val="Forte"/>
          <w:b/>
          <w:bCs w:val="0"/>
          <w:color w:val="00B050"/>
        </w:rPr>
        <w:t xml:space="preserve"> </w:t>
      </w:r>
      <w:r w:rsidR="00114094" w:rsidRPr="00BC6BEF">
        <w:rPr>
          <w:rStyle w:val="Forte"/>
          <w:color w:val="000000" w:themeColor="text1"/>
          <w:sz w:val="32"/>
          <w:szCs w:val="32"/>
        </w:rPr>
        <w:t xml:space="preserve">(Paragraphe </w:t>
      </w:r>
      <w:r w:rsidR="007029CA" w:rsidRPr="00BC6BEF">
        <w:rPr>
          <w:rStyle w:val="Forte"/>
          <w:b/>
          <w:bCs w:val="0"/>
          <w:color w:val="000000" w:themeColor="text1"/>
          <w:sz w:val="32"/>
          <w:szCs w:val="32"/>
        </w:rPr>
        <w:t>26a</w:t>
      </w:r>
      <w:r w:rsidR="00114094" w:rsidRPr="00BC6BEF">
        <w:rPr>
          <w:rStyle w:val="Forte"/>
          <w:color w:val="000000" w:themeColor="text1"/>
          <w:sz w:val="32"/>
          <w:szCs w:val="32"/>
        </w:rPr>
        <w:t xml:space="preserve"> des Demandes du Comité)</w:t>
      </w:r>
      <w:bookmarkEnd w:id="352"/>
    </w:p>
    <w:p w14:paraId="4B984A57" w14:textId="77777777" w:rsidR="00E43B4C" w:rsidRPr="00BC6BEF" w:rsidRDefault="00E43B4C" w:rsidP="007F7294">
      <w:pPr>
        <w:spacing w:before="100" w:beforeAutospacing="1" w:after="100" w:afterAutospacing="1"/>
        <w:ind w:left="567"/>
        <w:rPr>
          <w:rFonts w:ascii="Georgia" w:hAnsi="Georgia"/>
          <w:color w:val="993300"/>
          <w:lang w:val="fr-FR"/>
        </w:rPr>
      </w:pPr>
      <w:r w:rsidRPr="00BC6BEF">
        <w:rPr>
          <w:rFonts w:ascii="Georgia" w:hAnsi="Georgia"/>
          <w:color w:val="993300"/>
          <w:lang w:val="fr-FR"/>
        </w:rPr>
        <w:t>169.</w:t>
      </w:r>
      <w:r w:rsidRPr="00BC6BEF">
        <w:rPr>
          <w:rFonts w:ascii="Georgia" w:hAnsi="Georgia"/>
          <w:color w:val="993300"/>
          <w:lang w:val="fr-FR"/>
        </w:rPr>
        <w:tab/>
        <w:t xml:space="preserve">Pour consolider la dynamique d’accès à l’école (+7 % d’élèves en situation de handicap par an), la loi de juillet 2019 consacre une nouvelle approche ayant conduit à : </w:t>
      </w:r>
    </w:p>
    <w:p w14:paraId="2C68C91E" w14:textId="77777777" w:rsidR="00E43B4C" w:rsidRPr="00BC6BEF" w:rsidRDefault="00E43B4C" w:rsidP="007F7294">
      <w:pPr>
        <w:spacing w:before="100" w:beforeAutospacing="1" w:after="100" w:afterAutospacing="1"/>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Instituer un service public de l’école inclusive pour qu’une famille puisse scolariser son enfant dès 3 ans, qu’elle bénéficie d’une meilleure écoute et puisse rencontrer l’accompagnant et l’équipe éducative dès la rentrée : 208 790 élèves bénéficient d’un accompagnant, +14 %/an, 58 % des élèves handicapés ; 101 cellules d’appui, entretiens préalables avec les parents et les accompagnants, adaptations par cycle scolaire ;</w:t>
      </w:r>
    </w:p>
    <w:p w14:paraId="4AF851C0" w14:textId="77777777" w:rsidR="00E43B4C" w:rsidRPr="00BC6BEF" w:rsidRDefault="00E43B4C" w:rsidP="007F7294">
      <w:pPr>
        <w:spacing w:before="100" w:beforeAutospacing="1" w:after="100" w:afterAutospacing="1"/>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Mieux former et accompagner les enseignants appuyés par des professionnels du handicap ;</w:t>
      </w:r>
    </w:p>
    <w:p w14:paraId="33650206" w14:textId="77777777" w:rsidR="00E43B4C" w:rsidRPr="00BC6BEF" w:rsidRDefault="00E43B4C" w:rsidP="007F7294">
      <w:pPr>
        <w:spacing w:before="100" w:beforeAutospacing="1" w:after="100" w:afterAutospacing="1"/>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Diversifier les modes de scolarisation et les appuis à la scolarisation pour s’adapter aux besoins particuliers des élèves ;</w:t>
      </w:r>
    </w:p>
    <w:p w14:paraId="450B80C3" w14:textId="77777777" w:rsidR="00E43B4C" w:rsidRPr="00BC6BEF" w:rsidRDefault="00E43B4C" w:rsidP="007F7294">
      <w:pPr>
        <w:spacing w:before="100" w:beforeAutospacing="1" w:after="100" w:afterAutospacing="1"/>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 xml:space="preserve">Améliorer le statut, les conditions d’exercice et de recrutement des accompagnants d’élèves en situation de handicap (AESH), dont le nombre s’élève actuellement à plus de 106 000. </w:t>
      </w:r>
    </w:p>
    <w:p w14:paraId="5759E0BF" w14:textId="77777777" w:rsidR="00E43B4C" w:rsidRPr="00BC6BEF" w:rsidRDefault="00E43B4C" w:rsidP="007F7294">
      <w:pPr>
        <w:spacing w:before="100" w:beforeAutospacing="1" w:after="100" w:afterAutospacing="1"/>
        <w:ind w:left="567"/>
        <w:rPr>
          <w:rFonts w:ascii="Georgia" w:hAnsi="Georgia"/>
          <w:color w:val="993300"/>
          <w:lang w:val="fr-FR"/>
        </w:rPr>
      </w:pPr>
      <w:r w:rsidRPr="00BC6BEF">
        <w:rPr>
          <w:rFonts w:ascii="Georgia" w:hAnsi="Georgia"/>
          <w:color w:val="993300"/>
          <w:lang w:val="fr-FR"/>
        </w:rPr>
        <w:t>170.</w:t>
      </w:r>
      <w:r w:rsidRPr="00BC6BEF">
        <w:rPr>
          <w:rFonts w:ascii="Georgia" w:hAnsi="Georgia"/>
          <w:color w:val="993300"/>
          <w:lang w:val="fr-FR"/>
        </w:rPr>
        <w:tab/>
        <w:t xml:space="preserve">À la rentrée 2019, on recense : </w:t>
      </w:r>
    </w:p>
    <w:p w14:paraId="2E0FF57A" w14:textId="77777777" w:rsidR="00E43B4C" w:rsidRPr="00BC6BEF" w:rsidRDefault="00E43B4C" w:rsidP="007F7294">
      <w:pPr>
        <w:spacing w:before="100" w:beforeAutospacing="1" w:after="100" w:afterAutospacing="1"/>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39 000 élèves avec des troubles du spectre de l’autisme (déclarés), soit 11 % des élèves handicapés scolarisés en milieu ordinaire ;</w:t>
      </w:r>
    </w:p>
    <w:p w14:paraId="354906FD" w14:textId="77777777" w:rsidR="00E43B4C" w:rsidRPr="00BC6BEF" w:rsidRDefault="00E43B4C" w:rsidP="007F7294">
      <w:pPr>
        <w:spacing w:before="100" w:beforeAutospacing="1" w:after="100" w:afterAutospacing="1"/>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24 unités d’enseignement en maternelle et 20 en élémentaire nouvellement créées dans les murs de l’école.</w:t>
      </w:r>
    </w:p>
    <w:p w14:paraId="3FEFE758" w14:textId="77777777" w:rsidR="00E43B4C" w:rsidRPr="00BC6BEF" w:rsidRDefault="00E43B4C" w:rsidP="007F7294">
      <w:pPr>
        <w:spacing w:before="100" w:beforeAutospacing="1" w:after="100" w:afterAutospacing="1"/>
        <w:ind w:left="567"/>
        <w:rPr>
          <w:rFonts w:ascii="Georgia" w:hAnsi="Georgia"/>
          <w:color w:val="993300"/>
          <w:lang w:val="fr-FR"/>
        </w:rPr>
      </w:pPr>
      <w:r w:rsidRPr="00BC6BEF">
        <w:rPr>
          <w:rFonts w:ascii="Georgia" w:hAnsi="Georgia"/>
          <w:color w:val="993300"/>
          <w:lang w:val="fr-FR"/>
        </w:rPr>
        <w:t>171.</w:t>
      </w:r>
      <w:r w:rsidRPr="00BC6BEF">
        <w:rPr>
          <w:rFonts w:ascii="Georgia" w:hAnsi="Georgia"/>
          <w:color w:val="993300"/>
          <w:lang w:val="fr-FR"/>
        </w:rPr>
        <w:tab/>
        <w:t xml:space="preserve">Un cahier des charges des unités d’enseignement « polyhandicap » a été signé en septembre 2020 pour permettre un accès aux apprentissages scolaires à 100 % des enfants et des jeunes des établissements spécialisés tenant compte de leurs besoins. </w:t>
      </w:r>
    </w:p>
    <w:p w14:paraId="3B00834C" w14:textId="77777777" w:rsidR="00E43B4C" w:rsidRPr="00BC6BEF" w:rsidRDefault="00E43B4C" w:rsidP="007F7294">
      <w:pPr>
        <w:spacing w:before="100" w:beforeAutospacing="1" w:after="100" w:afterAutospacing="1"/>
        <w:ind w:left="567"/>
        <w:rPr>
          <w:rFonts w:ascii="Georgia" w:hAnsi="Georgia"/>
          <w:color w:val="993300"/>
          <w:lang w:val="fr-FR"/>
        </w:rPr>
      </w:pPr>
      <w:r w:rsidRPr="00BC6BEF">
        <w:rPr>
          <w:rFonts w:ascii="Georgia" w:hAnsi="Georgia"/>
          <w:color w:val="993300"/>
          <w:lang w:val="fr-FR"/>
        </w:rPr>
        <w:t>172.</w:t>
      </w:r>
      <w:r w:rsidRPr="00BC6BEF">
        <w:rPr>
          <w:rFonts w:ascii="Georgia" w:hAnsi="Georgia"/>
          <w:color w:val="993300"/>
          <w:lang w:val="fr-FR"/>
        </w:rPr>
        <w:tab/>
        <w:t>En 2019, 34 553 étudiants handicapés ont intégré l’université, contre 7 557 en 2005.</w:t>
      </w:r>
    </w:p>
    <w:p w14:paraId="4C9F9043" w14:textId="77777777" w:rsidR="00E43B4C" w:rsidRPr="00BC6BEF" w:rsidRDefault="00E43B4C" w:rsidP="007F7294">
      <w:pPr>
        <w:spacing w:before="100" w:beforeAutospacing="1" w:after="100" w:afterAutospacing="1"/>
        <w:ind w:left="567"/>
        <w:rPr>
          <w:rFonts w:ascii="Georgia" w:hAnsi="Georgia"/>
          <w:color w:val="993300"/>
          <w:lang w:val="fr-FR"/>
        </w:rPr>
      </w:pPr>
      <w:r w:rsidRPr="00BC6BEF">
        <w:rPr>
          <w:rFonts w:ascii="Georgia" w:hAnsi="Georgia"/>
          <w:color w:val="993300"/>
          <w:lang w:val="fr-FR"/>
        </w:rPr>
        <w:t>173.</w:t>
      </w:r>
      <w:r w:rsidRPr="00BC6BEF">
        <w:rPr>
          <w:rFonts w:ascii="Georgia" w:hAnsi="Georgia"/>
          <w:color w:val="993300"/>
          <w:lang w:val="fr-FR"/>
        </w:rPr>
        <w:tab/>
        <w:t xml:space="preserve">Les étudiants handicapés bénéficient d’un plan d’accompagnement individualisé, établi par une équipe plurielle sur la base d’une évaluation des besoins réalisée avec l’étudiant. Pour mettre en place l’aménagement du parcours, les actions s’organisent autour de la mise en accessibilité universelle, pédagogique ou de mesures de compensation. </w:t>
      </w:r>
    </w:p>
    <w:p w14:paraId="134514E1" w14:textId="77777777" w:rsidR="00E43B4C" w:rsidRPr="00BC6BEF" w:rsidRDefault="00E43B4C" w:rsidP="007F7294">
      <w:pPr>
        <w:spacing w:before="100" w:beforeAutospacing="1" w:after="100" w:afterAutospacing="1"/>
        <w:ind w:left="567"/>
        <w:rPr>
          <w:rFonts w:ascii="Georgia" w:hAnsi="Georgia"/>
          <w:color w:val="993300"/>
          <w:lang w:val="fr-FR"/>
        </w:rPr>
      </w:pPr>
      <w:r w:rsidRPr="00BC6BEF">
        <w:rPr>
          <w:rFonts w:ascii="Georgia" w:hAnsi="Georgia"/>
          <w:color w:val="993300"/>
          <w:lang w:val="fr-FR"/>
        </w:rPr>
        <w:lastRenderedPageBreak/>
        <w:t>174.</w:t>
      </w:r>
      <w:r w:rsidRPr="00BC6BEF">
        <w:rPr>
          <w:rFonts w:ascii="Georgia" w:hAnsi="Georgia"/>
          <w:color w:val="993300"/>
          <w:lang w:val="fr-FR"/>
        </w:rPr>
        <w:tab/>
        <w:t xml:space="preserve">80 % des universités ont un schéma directeur handicap. Une carte interactive sur le site Etudiant.gouv.fr présente la politique d’accessibilité universelle et d’accompagnement pédagogique de chaque établissement. </w:t>
      </w:r>
    </w:p>
    <w:p w14:paraId="622BCB0A" w14:textId="77777777" w:rsidR="00E43B4C" w:rsidRPr="00BC6BEF" w:rsidRDefault="00E43B4C" w:rsidP="007F7294">
      <w:pPr>
        <w:spacing w:before="100" w:beforeAutospacing="1" w:after="100" w:afterAutospacing="1"/>
        <w:ind w:left="567"/>
        <w:rPr>
          <w:rFonts w:ascii="Georgia" w:hAnsi="Georgia"/>
          <w:color w:val="993300"/>
          <w:lang w:val="fr-FR"/>
        </w:rPr>
      </w:pPr>
      <w:r w:rsidRPr="00BC6BEF">
        <w:rPr>
          <w:rFonts w:ascii="Georgia" w:hAnsi="Georgia"/>
          <w:color w:val="993300"/>
          <w:lang w:val="fr-FR"/>
        </w:rPr>
        <w:t>175.</w:t>
      </w:r>
      <w:r w:rsidRPr="00BC6BEF">
        <w:rPr>
          <w:rFonts w:ascii="Georgia" w:hAnsi="Georgia"/>
          <w:color w:val="993300"/>
          <w:lang w:val="fr-FR"/>
        </w:rPr>
        <w:tab/>
        <w:t>La réforme « Parcoursup » crée un droit au réexamen de l’affectation par la commission d’accès à l’enseignement supérieur, notamment pour les candidats handicapés qui n’auraient pas reçu de proposition d’affectation ou pour lesquels la proposition effectuée ne répond pas à leurs besoins. En 2018, sur 504 demandes de droit au réexamen, 471 propositions ont été faites dont 408 acceptées (86,6 % des demandes). En 2019, 307 demandes ont été examinées.</w:t>
      </w:r>
    </w:p>
    <w:p w14:paraId="109F7ADE" w14:textId="69A2EC3F" w:rsidR="00AD3A92" w:rsidRPr="00BC6BEF" w:rsidRDefault="00E43B4C" w:rsidP="004863C9">
      <w:pPr>
        <w:spacing w:before="100" w:beforeAutospacing="1" w:after="100" w:afterAutospacing="1"/>
        <w:ind w:left="567"/>
        <w:rPr>
          <w:rFonts w:ascii="Georgia" w:hAnsi="Georgia"/>
          <w:color w:val="993300"/>
          <w:lang w:val="fr-FR"/>
        </w:rPr>
      </w:pPr>
      <w:r w:rsidRPr="00BC6BEF">
        <w:rPr>
          <w:rFonts w:ascii="Georgia" w:hAnsi="Georgia"/>
          <w:color w:val="993300"/>
          <w:lang w:val="fr-FR"/>
        </w:rPr>
        <w:t>176.</w:t>
      </w:r>
      <w:r w:rsidRPr="00BC6BEF">
        <w:rPr>
          <w:rFonts w:ascii="Georgia" w:hAnsi="Georgia"/>
          <w:color w:val="993300"/>
          <w:lang w:val="fr-FR"/>
        </w:rPr>
        <w:tab/>
        <w:t xml:space="preserve">Un Guide pratique « Parcoursup » comporte une rubrique pour aider les enseignants et proviseurs à accompagner les lycéens handicapés. </w:t>
      </w:r>
    </w:p>
    <w:p w14:paraId="2A4E1AF5" w14:textId="77777777" w:rsidR="004863C9" w:rsidRPr="00BC6BEF" w:rsidRDefault="004863C9" w:rsidP="004863C9">
      <w:pPr>
        <w:spacing w:before="100" w:beforeAutospacing="1" w:after="100" w:afterAutospacing="1"/>
        <w:ind w:left="567"/>
        <w:rPr>
          <w:rStyle w:val="Forte"/>
          <w:rFonts w:ascii="Georgia" w:hAnsi="Georgia"/>
          <w:b w:val="0"/>
          <w:bCs w:val="0"/>
          <w:color w:val="993300"/>
          <w:lang w:val="fr-FR"/>
        </w:rPr>
      </w:pPr>
    </w:p>
    <w:p w14:paraId="76632A1F" w14:textId="260584BA" w:rsidR="004863C9" w:rsidRPr="00BC6BEF" w:rsidRDefault="004863C9" w:rsidP="004863C9">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5553E837" wp14:editId="0F005C3A">
            <wp:extent cx="2223493" cy="1467651"/>
            <wp:effectExtent l="0" t="0" r="0" b="0"/>
            <wp:docPr id="177" name="Imagem 177"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721A400D" w14:textId="42EFC09B" w:rsidR="00F14622" w:rsidRPr="00BC6BEF" w:rsidRDefault="00F14622" w:rsidP="00D667A7">
      <w:pPr>
        <w:pStyle w:val="AAAna"/>
        <w:rPr>
          <w:rStyle w:val="Forte"/>
          <w:b/>
          <w:bCs w:val="0"/>
        </w:rPr>
      </w:pPr>
      <w:bookmarkStart w:id="353" w:name="_Toc79074255"/>
      <w:r w:rsidRPr="00BC6BEF">
        <w:t>26a[AA(Ana.)]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26a</w:t>
      </w:r>
      <w:r w:rsidRPr="00BC6BEF">
        <w:rPr>
          <w:rStyle w:val="Forte"/>
          <w:color w:val="000000" w:themeColor="text1"/>
          <w:sz w:val="32"/>
          <w:szCs w:val="32"/>
        </w:rPr>
        <w:t xml:space="preserve"> des Demandes du Comité)</w:t>
      </w:r>
      <w:bookmarkEnd w:id="353"/>
    </w:p>
    <w:p w14:paraId="7418267C" w14:textId="77777777" w:rsidR="00F14622" w:rsidRPr="00BC6BEF" w:rsidRDefault="00F14622" w:rsidP="00F14622">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r w:rsidRPr="00BC6BEF">
        <w:rPr>
          <w:rStyle w:val="Forte"/>
          <w:rFonts w:ascii="Georgia" w:hAnsi="Georgia"/>
          <w:b w:val="0"/>
          <w:bCs w:val="0"/>
          <w:color w:val="333399"/>
          <w:lang w:val="fr-FR"/>
        </w:rPr>
        <w:t xml:space="preserve">Il semblerait qu'il y ait des améliorations en matière de scolarisation des enfants autistes à l'école ordinaire, en termes d'augmentation d'AVS ou d'AESH dans les écoles. </w:t>
      </w:r>
      <w:r w:rsidRPr="00BC6BEF">
        <w:rPr>
          <w:rStyle w:val="Forte"/>
          <w:rFonts w:ascii="Georgia" w:hAnsi="Georgia"/>
          <w:b w:val="0"/>
          <w:bCs w:val="0"/>
          <w:color w:val="333399"/>
          <w:lang w:val="fr-FR"/>
        </w:rPr>
        <w:br/>
        <w:t xml:space="preserve">(Voir par exemple cet article : </w:t>
      </w:r>
      <w:hyperlink r:id="rId576" w:history="1">
        <w:r w:rsidRPr="00BC6BEF">
          <w:rPr>
            <w:rStyle w:val="Hyperlink"/>
            <w:rFonts w:ascii="Georgia" w:hAnsi="Georgia"/>
            <w:lang w:val="fr-FR"/>
          </w:rPr>
          <w:t>https://www.la-croix.com/Famille/Autisme-change-deux-ans-2020-09-28-1201116477</w:t>
        </w:r>
      </w:hyperlink>
      <w:r w:rsidRPr="00BC6BEF">
        <w:rPr>
          <w:rStyle w:val="Forte"/>
          <w:rFonts w:ascii="Georgia" w:hAnsi="Georgia"/>
          <w:b w:val="0"/>
          <w:bCs w:val="0"/>
          <w:color w:val="333399"/>
          <w:lang w:val="fr-FR"/>
        </w:rPr>
        <w:t>)</w:t>
      </w:r>
    </w:p>
    <w:p w14:paraId="5D895550" w14:textId="77777777" w:rsidR="00F14622" w:rsidRPr="00BC6BEF" w:rsidRDefault="00F14622" w:rsidP="00F14622">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r w:rsidRPr="00BC6BEF">
        <w:rPr>
          <w:rStyle w:val="Forte"/>
          <w:rFonts w:ascii="Georgia" w:hAnsi="Georgia"/>
          <w:b w:val="0"/>
          <w:bCs w:val="0"/>
          <w:color w:val="333399"/>
          <w:lang w:val="fr-FR"/>
        </w:rPr>
        <w:t>Mais cela reste assez faible, et plus on avance en âge et moins il y a d'aménagements et d'adaptations.</w:t>
      </w:r>
    </w:p>
    <w:p w14:paraId="789AB80C" w14:textId="18F19723" w:rsidR="00F14622" w:rsidRPr="00BC6BEF" w:rsidRDefault="00F14622" w:rsidP="00F14622">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r w:rsidRPr="00BC6BEF">
        <w:rPr>
          <w:rStyle w:val="Forte"/>
          <w:rFonts w:ascii="Georgia" w:hAnsi="Georgia"/>
          <w:b w:val="0"/>
          <w:bCs w:val="0"/>
          <w:color w:val="333399"/>
          <w:lang w:val="fr-FR"/>
        </w:rPr>
        <w:t>En particulier, il n'y a pas d'auxiliaires de vie scolaire ni d'autres accompagnements nécessaires pour les étudiants autistes dans l'enseignement supérieur.</w:t>
      </w:r>
    </w:p>
    <w:p w14:paraId="073FE698" w14:textId="1C2BBA4C" w:rsidR="00933B5A" w:rsidRPr="00BC6BEF" w:rsidRDefault="00933B5A" w:rsidP="00F14622">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p>
    <w:p w14:paraId="35D580A7" w14:textId="77777777" w:rsidR="00933B5A" w:rsidRPr="00BC6BEF" w:rsidRDefault="00933B5A" w:rsidP="00933B5A">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r w:rsidRPr="00BC6BEF">
        <w:rPr>
          <w:rStyle w:val="Forte"/>
          <w:rFonts w:ascii="Georgia" w:hAnsi="Georgia"/>
          <w:b w:val="0"/>
          <w:bCs w:val="0"/>
          <w:color w:val="333399"/>
          <w:lang w:val="fr-FR"/>
        </w:rPr>
        <w:t>Mais nous devons signaler que le problème de l'orientation en IME (lobbies) demeure, ainsi que celui des refus d'aménagements ou des refus d'accès à certaines activités.</w:t>
      </w:r>
    </w:p>
    <w:p w14:paraId="5AB55664" w14:textId="77777777" w:rsidR="00933B5A" w:rsidRPr="00BC6BEF" w:rsidRDefault="00933B5A" w:rsidP="00933B5A">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r w:rsidRPr="00BC6BEF">
        <w:rPr>
          <w:rStyle w:val="Forte"/>
          <w:rFonts w:ascii="Georgia" w:hAnsi="Georgia"/>
          <w:b w:val="0"/>
          <w:bCs w:val="0"/>
          <w:color w:val="333399"/>
          <w:lang w:val="fr-FR"/>
        </w:rPr>
        <w:br/>
        <w:t>L'école s'adapte très peu au handicap, et préfère considérer que les élèves handicapés sont "inadaptés", ce qui permet de les orienter vers des établissements "faits pour eux", ce qui est une discrimination sur la base du handicap.</w:t>
      </w:r>
    </w:p>
    <w:p w14:paraId="79C01E5B" w14:textId="77777777" w:rsidR="00933B5A" w:rsidRPr="00BC6BEF" w:rsidRDefault="00933B5A" w:rsidP="00933B5A">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r w:rsidRPr="00BC6BEF">
        <w:rPr>
          <w:rStyle w:val="Forte"/>
          <w:rFonts w:ascii="Georgia" w:hAnsi="Georgia"/>
          <w:b w:val="0"/>
          <w:bCs w:val="0"/>
          <w:color w:val="333399"/>
          <w:lang w:val="fr-FR"/>
        </w:rPr>
        <w:lastRenderedPageBreak/>
        <w:t>De plus, certaines activités (par exemple périscolaires ou extrascolaires, ou des "classes transplantées" (séjours scolaires)) peuvent être refusés aux élèves handicapés, sous le prétexte bien connu de la "sécurité".</w:t>
      </w:r>
    </w:p>
    <w:p w14:paraId="5A5975B4" w14:textId="77777777" w:rsidR="00933B5A" w:rsidRPr="00BC6BEF" w:rsidRDefault="00933B5A" w:rsidP="00933B5A">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r w:rsidRPr="00BC6BEF">
        <w:rPr>
          <w:rStyle w:val="Forte"/>
          <w:rFonts w:ascii="Georgia" w:hAnsi="Georgia"/>
          <w:b w:val="0"/>
          <w:bCs w:val="0"/>
          <w:color w:val="333399"/>
          <w:lang w:val="fr-FR"/>
        </w:rPr>
        <w:t>Dans ce cas, l'Education Nationale fait rarement suffisamment d'efforts pour apporter les aménagement raisonnables nécessaires, et souvent elle préfère "conditionner" psychologiquement les parents pour tenter de leur faire croire que "ce n'est pas possible".</w:t>
      </w:r>
    </w:p>
    <w:p w14:paraId="350562EB" w14:textId="63342241" w:rsidR="00933B5A" w:rsidRPr="00BC6BEF" w:rsidRDefault="00933B5A" w:rsidP="00933B5A">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r w:rsidRPr="00BC6BEF">
        <w:rPr>
          <w:rStyle w:val="Forte"/>
          <w:rFonts w:ascii="Georgia" w:hAnsi="Georgia"/>
          <w:b w:val="0"/>
          <w:bCs w:val="0"/>
          <w:color w:val="333399"/>
          <w:lang w:val="fr-FR"/>
        </w:rPr>
        <w:t>Ceci peut être fait dans des réunions où tous les participants (directeur d'école, institutrices, médecin scolaire, et même des intervenant</w:t>
      </w:r>
      <w:r w:rsidR="00BB30DE" w:rsidRPr="00BC6BEF">
        <w:rPr>
          <w:rStyle w:val="Forte"/>
          <w:rFonts w:ascii="Georgia" w:hAnsi="Georgia"/>
          <w:b w:val="0"/>
          <w:bCs w:val="0"/>
          <w:color w:val="333399"/>
          <w:lang w:val="fr-FR"/>
        </w:rPr>
        <w:t>s</w:t>
      </w:r>
      <w:r w:rsidRPr="00BC6BEF">
        <w:rPr>
          <w:rStyle w:val="Forte"/>
          <w:rFonts w:ascii="Georgia" w:hAnsi="Georgia"/>
          <w:b w:val="0"/>
          <w:bCs w:val="0"/>
          <w:color w:val="333399"/>
          <w:lang w:val="fr-FR"/>
        </w:rPr>
        <w:t xml:space="preserve"> associatifs (éducateurs) appelés en renfort, vont marteler catégoriquement à la famille à quel point "c'est pas possible", rappelant à quel point leur enfant est handicapé, incapable de faire ceci ou cela, "dangereux" etc.</w:t>
      </w:r>
    </w:p>
    <w:p w14:paraId="2AB093C2" w14:textId="451AEFD1" w:rsidR="00933B5A" w:rsidRPr="00BC6BEF" w:rsidRDefault="00933B5A" w:rsidP="00933B5A">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r w:rsidRPr="00BC6BEF">
        <w:rPr>
          <w:rStyle w:val="Forte"/>
          <w:rFonts w:ascii="Georgia" w:hAnsi="Georgia"/>
          <w:b w:val="0"/>
          <w:bCs w:val="0"/>
          <w:color w:val="333399"/>
          <w:lang w:val="fr-FR"/>
        </w:rPr>
        <w:t>C'est très vicieux car</w:t>
      </w:r>
      <w:r w:rsidR="00A927D2" w:rsidRPr="00BC6BEF">
        <w:rPr>
          <w:rStyle w:val="Forte"/>
          <w:rFonts w:ascii="Georgia" w:hAnsi="Georgia"/>
          <w:b w:val="0"/>
          <w:bCs w:val="0"/>
          <w:color w:val="333399"/>
          <w:lang w:val="fr-FR"/>
        </w:rPr>
        <w:t xml:space="preserve"> -</w:t>
      </w:r>
      <w:r w:rsidRPr="00BC6BEF">
        <w:rPr>
          <w:rStyle w:val="Forte"/>
          <w:rFonts w:ascii="Georgia" w:hAnsi="Georgia"/>
          <w:b w:val="0"/>
          <w:bCs w:val="0"/>
          <w:color w:val="333399"/>
          <w:lang w:val="fr-FR"/>
        </w:rPr>
        <w:t xml:space="preserve"> en plus</w:t>
      </w:r>
      <w:r w:rsidR="00A927D2" w:rsidRPr="00BC6BEF">
        <w:rPr>
          <w:rStyle w:val="Forte"/>
          <w:rFonts w:ascii="Georgia" w:hAnsi="Georgia"/>
          <w:b w:val="0"/>
          <w:bCs w:val="0"/>
          <w:color w:val="333399"/>
          <w:lang w:val="fr-FR"/>
        </w:rPr>
        <w:t xml:space="preserve"> -</w:t>
      </w:r>
      <w:r w:rsidRPr="00BC6BEF">
        <w:rPr>
          <w:rStyle w:val="Forte"/>
          <w:rFonts w:ascii="Georgia" w:hAnsi="Georgia"/>
          <w:b w:val="0"/>
          <w:bCs w:val="0"/>
          <w:color w:val="333399"/>
          <w:lang w:val="fr-FR"/>
        </w:rPr>
        <w:t xml:space="preserve"> c'est fait verbalement, donc la famille ne peut pas faire de recours contre une décision qui n'existe pas vraiment "officiellement", mais qui existe bien dans la réalité.</w:t>
      </w:r>
      <w:r w:rsidRPr="00BC6BEF">
        <w:rPr>
          <w:rStyle w:val="Forte"/>
          <w:rFonts w:ascii="Georgia" w:hAnsi="Georgia"/>
          <w:b w:val="0"/>
          <w:bCs w:val="0"/>
          <w:color w:val="333399"/>
          <w:lang w:val="fr-FR"/>
        </w:rPr>
        <w:br/>
        <w:t>Le système joue toujours sur le "flou", l'opacité, la rétention d'information, la manipulation, etc.</w:t>
      </w:r>
    </w:p>
    <w:p w14:paraId="532150C4" w14:textId="77777777" w:rsidR="00933B5A" w:rsidRPr="00BC6BEF" w:rsidRDefault="00933B5A" w:rsidP="00933B5A">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r w:rsidRPr="00BC6BEF">
        <w:rPr>
          <w:rStyle w:val="Forte"/>
          <w:rFonts w:ascii="Georgia" w:hAnsi="Georgia"/>
          <w:b w:val="0"/>
          <w:bCs w:val="0"/>
          <w:color w:val="333399"/>
          <w:lang w:val="fr-FR"/>
        </w:rPr>
        <w:t>De plus, lors de cette réunion verbale, les "impossibilistes" se gardent bien de dire aux parents qu'ils ont des moyens de recours.</w:t>
      </w:r>
    </w:p>
    <w:p w14:paraId="4024607F" w14:textId="08823C44" w:rsidR="00933B5A" w:rsidRPr="00BC6BEF" w:rsidRDefault="00933B5A" w:rsidP="00933B5A">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r w:rsidRPr="00BC6BEF">
        <w:rPr>
          <w:rStyle w:val="Forte"/>
          <w:rFonts w:ascii="Georgia" w:hAnsi="Georgia"/>
          <w:b w:val="0"/>
          <w:bCs w:val="0"/>
          <w:color w:val="333399"/>
          <w:lang w:val="fr-FR"/>
        </w:rPr>
        <w:t>Si les parents contactent tout de même l'Education Nationale à un niveau supérieur, on les adresse systématiquement à un médiateur (départemental et/ou national), qui excelle dans l'art d'endormir et de décourager les gens, et qui confirmera toujours l</w:t>
      </w:r>
      <w:r w:rsidR="00F47ED5" w:rsidRPr="00BC6BEF">
        <w:rPr>
          <w:rStyle w:val="Forte"/>
          <w:rFonts w:ascii="Georgia" w:hAnsi="Georgia"/>
          <w:b w:val="0"/>
          <w:bCs w:val="0"/>
          <w:color w:val="333399"/>
          <w:lang w:val="fr-FR"/>
        </w:rPr>
        <w:t>a</w:t>
      </w:r>
      <w:r w:rsidRPr="00BC6BEF">
        <w:rPr>
          <w:rStyle w:val="Forte"/>
          <w:rFonts w:ascii="Georgia" w:hAnsi="Georgia"/>
          <w:b w:val="0"/>
          <w:bCs w:val="0"/>
          <w:color w:val="333399"/>
          <w:lang w:val="fr-FR"/>
        </w:rPr>
        <w:t xml:space="preserve"> décision initiale, mais en faisant semblant d'en être peiné et en évoquant à peine et très vaguement de supposées tentatives de résolution, sans donner aucune preuve.</w:t>
      </w:r>
      <w:r w:rsidRPr="00BC6BEF">
        <w:rPr>
          <w:rStyle w:val="Forte"/>
          <w:rFonts w:ascii="Georgia" w:hAnsi="Georgia"/>
          <w:b w:val="0"/>
          <w:bCs w:val="0"/>
          <w:color w:val="333399"/>
          <w:lang w:val="fr-FR"/>
        </w:rPr>
        <w:br/>
        <w:t>C'est de l'escroquerie.</w:t>
      </w:r>
    </w:p>
    <w:p w14:paraId="4E96B430" w14:textId="1EE1DCE2" w:rsidR="00933B5A" w:rsidRPr="00BC6BEF" w:rsidRDefault="00933B5A" w:rsidP="00933B5A">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r w:rsidRPr="00BC6BEF">
        <w:rPr>
          <w:rStyle w:val="Forte"/>
          <w:rFonts w:ascii="Georgia" w:hAnsi="Georgia"/>
          <w:b w:val="0"/>
          <w:bCs w:val="0"/>
          <w:color w:val="333399"/>
          <w:lang w:val="fr-FR"/>
        </w:rPr>
        <w:t xml:space="preserve">Si les parents insistent auprès de l'Education Nationale, celle-ci maintient son opposition, en expliquant que l'enfant </w:t>
      </w:r>
      <w:r w:rsidR="00D2219B" w:rsidRPr="00BC6BEF">
        <w:rPr>
          <w:rStyle w:val="Forte"/>
          <w:rFonts w:ascii="Georgia" w:hAnsi="Georgia"/>
          <w:b w:val="0"/>
          <w:bCs w:val="0"/>
          <w:color w:val="333399"/>
          <w:lang w:val="fr-FR"/>
        </w:rPr>
        <w:t>rencontrerait "</w:t>
      </w:r>
      <w:r w:rsidRPr="00BC6BEF">
        <w:rPr>
          <w:rStyle w:val="Forte"/>
          <w:rFonts w:ascii="Georgia" w:hAnsi="Georgia"/>
          <w:b w:val="0"/>
          <w:bCs w:val="0"/>
          <w:color w:val="333399"/>
          <w:lang w:val="fr-FR"/>
        </w:rPr>
        <w:t>des difficultés" lors du séjour (comme si c'était un argument suffisant…).</w:t>
      </w:r>
    </w:p>
    <w:p w14:paraId="068B7D4B" w14:textId="77777777" w:rsidR="00933B5A" w:rsidRPr="00BC6BEF" w:rsidRDefault="00933B5A" w:rsidP="00933B5A">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r w:rsidRPr="00BC6BEF">
        <w:rPr>
          <w:rStyle w:val="Forte"/>
          <w:rFonts w:ascii="Georgia" w:hAnsi="Georgia"/>
          <w:b w:val="0"/>
          <w:bCs w:val="0"/>
          <w:color w:val="333399"/>
          <w:lang w:val="fr-FR"/>
        </w:rPr>
        <w:t>Mais le pire, c'est lorsque le Délégué Départemental du Défenseur des Droits (délégué qui manifestement ne connaît pas la CDPH (et notamment les Observations Générales N°4 (éducation) et N°6 (égalité))) écrit à la famille que le directeur de l'école "a pris la bonne décision", sans argumenter, visiblement en ignorant tout du caractère discriminatoire et répréhensible de l'absence de fourniture d'aménagements raisonnables.</w:t>
      </w:r>
    </w:p>
    <w:p w14:paraId="30525048" w14:textId="7388FB23" w:rsidR="00933B5A" w:rsidRPr="00BC6BEF" w:rsidRDefault="00933B5A" w:rsidP="00933B5A">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r w:rsidRPr="00BC6BEF">
        <w:rPr>
          <w:rStyle w:val="Forte"/>
          <w:rFonts w:ascii="Georgia" w:hAnsi="Georgia"/>
          <w:b w:val="0"/>
          <w:bCs w:val="0"/>
          <w:color w:val="333399"/>
          <w:lang w:val="fr-FR"/>
        </w:rPr>
        <w:t xml:space="preserve">Enfin, si </w:t>
      </w:r>
      <w:r w:rsidR="00F47ED5" w:rsidRPr="00BC6BEF">
        <w:rPr>
          <w:rStyle w:val="Forte"/>
          <w:rFonts w:ascii="Georgia" w:hAnsi="Georgia"/>
          <w:b w:val="0"/>
          <w:bCs w:val="0"/>
          <w:color w:val="333399"/>
          <w:lang w:val="fr-FR"/>
        </w:rPr>
        <w:t xml:space="preserve">- </w:t>
      </w:r>
      <w:r w:rsidRPr="00BC6BEF">
        <w:rPr>
          <w:rStyle w:val="Forte"/>
          <w:rFonts w:ascii="Georgia" w:hAnsi="Georgia"/>
          <w:b w:val="0"/>
          <w:bCs w:val="0"/>
          <w:color w:val="333399"/>
          <w:lang w:val="fr-FR"/>
        </w:rPr>
        <w:t>malgré tout</w:t>
      </w:r>
      <w:r w:rsidR="00F47ED5" w:rsidRPr="00BC6BEF">
        <w:rPr>
          <w:rStyle w:val="Forte"/>
          <w:rFonts w:ascii="Georgia" w:hAnsi="Georgia"/>
          <w:b w:val="0"/>
          <w:bCs w:val="0"/>
          <w:color w:val="333399"/>
          <w:lang w:val="fr-FR"/>
        </w:rPr>
        <w:t xml:space="preserve"> -</w:t>
      </w:r>
      <w:r w:rsidRPr="00BC6BEF">
        <w:rPr>
          <w:rStyle w:val="Forte"/>
          <w:rFonts w:ascii="Georgia" w:hAnsi="Georgia"/>
          <w:b w:val="0"/>
          <w:bCs w:val="0"/>
          <w:color w:val="333399"/>
          <w:lang w:val="fr-FR"/>
        </w:rPr>
        <w:t xml:space="preserve"> les parents parviennent à trouver des moyens pour se défendre, par exemple en invoquant la CDPH et en citant certains points de ses observations générales par Lettre Recommandée, alors il se peut que le DASEN ayant confirmé le refus initial revoie entièrement sa position en déclarant finalement que le séjour scolaire (qui était présenté très vigoureusement comme "impossible") est possible, en disant qu'il faut mettre en œuvre les mesures adéquates.</w:t>
      </w:r>
    </w:p>
    <w:p w14:paraId="60DEB02C" w14:textId="77777777" w:rsidR="00933B5A" w:rsidRPr="00BC6BEF" w:rsidRDefault="00933B5A" w:rsidP="00933B5A">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r w:rsidRPr="00BC6BEF">
        <w:rPr>
          <w:rStyle w:val="Forte"/>
          <w:rFonts w:ascii="Georgia" w:hAnsi="Georgia"/>
          <w:b w:val="0"/>
          <w:bCs w:val="0"/>
          <w:color w:val="333399"/>
          <w:lang w:val="fr-FR"/>
        </w:rPr>
        <w:t>Ceci prouve que tout cela est arbitraire et relève beaucoup de la manipulation et de l'opacité, et cela montre aussi que le système ne connaît pas la CDPH.</w:t>
      </w:r>
    </w:p>
    <w:p w14:paraId="5A1975E7" w14:textId="33239EE4" w:rsidR="00933B5A" w:rsidRPr="00BC6BEF" w:rsidRDefault="00933B5A" w:rsidP="00933B5A">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r w:rsidRPr="00BC6BEF">
        <w:rPr>
          <w:rStyle w:val="Forte"/>
          <w:rFonts w:ascii="Georgia" w:hAnsi="Georgia"/>
          <w:b w:val="0"/>
          <w:bCs w:val="0"/>
          <w:color w:val="333399"/>
          <w:lang w:val="fr-FR"/>
        </w:rPr>
        <w:t xml:space="preserve">Mais il est très rare et difficile de parvenir à un tel succès, et par ailleurs c'est dangereux, car ce système, vexé d'avoir "perdu" (surtout après avoir </w:t>
      </w:r>
      <w:r w:rsidRPr="00BC6BEF">
        <w:rPr>
          <w:rStyle w:val="Forte"/>
          <w:rFonts w:ascii="Georgia" w:hAnsi="Georgia"/>
          <w:b w:val="0"/>
          <w:bCs w:val="0"/>
          <w:color w:val="333399"/>
          <w:lang w:val="fr-FR"/>
        </w:rPr>
        <w:lastRenderedPageBreak/>
        <w:t>proclamé avec tant d'assurance que "c'est impossible"), fera ensuite ce qu'il peut pour trouver du "danger" chez l'enfant, et tout autre moyen pour inciter fortement la famille à envoyer leur enfant en IME (y compris en l</w:t>
      </w:r>
      <w:r w:rsidR="00255B27" w:rsidRPr="00BC6BEF">
        <w:rPr>
          <w:rStyle w:val="Forte"/>
          <w:rFonts w:ascii="Georgia" w:hAnsi="Georgia"/>
          <w:b w:val="0"/>
          <w:bCs w:val="0"/>
          <w:color w:val="333399"/>
          <w:lang w:val="fr-FR"/>
        </w:rPr>
        <w:t>e recommandant par écrit</w:t>
      </w:r>
      <w:r w:rsidRPr="00BC6BEF">
        <w:rPr>
          <w:rStyle w:val="Forte"/>
          <w:rFonts w:ascii="Georgia" w:hAnsi="Georgia"/>
          <w:b w:val="0"/>
          <w:bCs w:val="0"/>
          <w:color w:val="333399"/>
          <w:lang w:val="fr-FR"/>
        </w:rPr>
        <w:t>).</w:t>
      </w:r>
    </w:p>
    <w:p w14:paraId="1DCD0AAB" w14:textId="1F3C0EDA" w:rsidR="00933B5A" w:rsidRPr="00BC6BEF" w:rsidRDefault="00933B5A" w:rsidP="00933B5A">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r w:rsidRPr="00BC6BEF">
        <w:rPr>
          <w:rStyle w:val="Forte"/>
          <w:rFonts w:ascii="Georgia" w:hAnsi="Georgia"/>
          <w:b w:val="0"/>
          <w:bCs w:val="0"/>
          <w:color w:val="333399"/>
          <w:lang w:val="fr-FR"/>
        </w:rPr>
        <w:t>C'est donc un combat permanent contre le système.</w:t>
      </w:r>
      <w:r w:rsidRPr="00BC6BEF">
        <w:rPr>
          <w:rStyle w:val="Forte"/>
          <w:rFonts w:ascii="Georgia" w:hAnsi="Georgia"/>
          <w:b w:val="0"/>
          <w:bCs w:val="0"/>
          <w:color w:val="333399"/>
          <w:lang w:val="fr-FR"/>
        </w:rPr>
        <w:br/>
        <w:t>En plus, souvent quand il y a un litige avec l'école, ensuite l'enfant en subit les conséquences, ce qui est ignoble : par exemple les AVS ou AESH (qui obéissent au directeur "perdant") vont souvent être "malades" ou absentes, ou déclarer une "agression" à la moindre occasion, et on a même vu, pour l'exemple évoqué ici, un directeur demander à tous les enfants (en l'absence de l'élève autiste</w:t>
      </w:r>
      <w:r w:rsidR="00AD04D3"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t xml:space="preserve"> de signaler à leurs parents des comportements dérangeants de celui-ci</w:t>
      </w:r>
      <w:r w:rsidR="00AD04D3"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t>. C'est la France.</w:t>
      </w:r>
    </w:p>
    <w:p w14:paraId="5496BCCA" w14:textId="3D7F9527" w:rsidR="00933B5A" w:rsidRPr="00BC6BEF" w:rsidRDefault="00933B5A" w:rsidP="00C331F9">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993300"/>
          <w:lang w:val="fr-FR"/>
        </w:rPr>
      </w:pPr>
      <w:r w:rsidRPr="00BC6BEF">
        <w:rPr>
          <w:rStyle w:val="Forte"/>
          <w:rFonts w:ascii="Georgia" w:hAnsi="Georgia"/>
          <w:b w:val="0"/>
          <w:bCs w:val="0"/>
          <w:color w:val="333399"/>
          <w:lang w:val="fr-FR"/>
        </w:rPr>
        <w:t xml:space="preserve">Nous tenons à la disposition du Comité toutes les preuves (anonymisées) correspondant à cet exemple. Il serait trop dangereux de les publier (même anonymisées), à cause du risque de représailles, si typique dans l'Administration française "infaillible", ne supportant pas l'idée de se tromper et faisant tout ce qu'elle peut pour dissuader ou </w:t>
      </w:r>
      <w:r w:rsidR="00BC6BEF" w:rsidRPr="00BC6BEF">
        <w:rPr>
          <w:rStyle w:val="Forte"/>
          <w:rFonts w:ascii="Georgia" w:hAnsi="Georgia"/>
          <w:b w:val="0"/>
          <w:bCs w:val="0"/>
          <w:color w:val="333399"/>
          <w:lang w:val="fr-FR"/>
        </w:rPr>
        <w:t xml:space="preserve">pour </w:t>
      </w:r>
      <w:r w:rsidRPr="00BC6BEF">
        <w:rPr>
          <w:rStyle w:val="Forte"/>
          <w:rFonts w:ascii="Georgia" w:hAnsi="Georgia"/>
          <w:b w:val="0"/>
          <w:bCs w:val="0"/>
          <w:color w:val="333399"/>
          <w:lang w:val="fr-FR"/>
        </w:rPr>
        <w:t>punir les dénonciateurs.</w:t>
      </w:r>
    </w:p>
    <w:p w14:paraId="6293AA54" w14:textId="77777777" w:rsidR="00F14622" w:rsidRPr="00BC6BEF" w:rsidRDefault="00F14622" w:rsidP="00F14622">
      <w:pPr>
        <w:spacing w:before="100" w:beforeAutospacing="1" w:after="100" w:afterAutospacing="1"/>
        <w:ind w:left="567"/>
        <w:rPr>
          <w:rFonts w:ascii="Georgia" w:hAnsi="Georgia"/>
          <w:i/>
          <w:iCs/>
          <w:color w:val="993300"/>
          <w:lang w:val="fr-FR"/>
        </w:rPr>
      </w:pPr>
    </w:p>
    <w:p w14:paraId="5E385215" w14:textId="0A410F0E" w:rsidR="00C113C8" w:rsidRPr="00BC6BEF" w:rsidRDefault="000C3C86" w:rsidP="00C16827">
      <w:pPr>
        <w:pStyle w:val="AAVio"/>
        <w:rPr>
          <w:rStyle w:val="Forte"/>
          <w:color w:val="000000" w:themeColor="text1"/>
          <w:sz w:val="32"/>
          <w:szCs w:val="32"/>
        </w:rPr>
      </w:pPr>
      <w:bookmarkStart w:id="354" w:name="_Toc79074256"/>
      <w:r w:rsidRPr="00BC6BEF">
        <w:rPr>
          <w:rStyle w:val="Forte"/>
          <w:b/>
          <w:bCs w:val="0"/>
          <w:color w:val="00B050"/>
        </w:rPr>
        <w:t>26a[AA(</w:t>
      </w:r>
      <w:r w:rsidR="00C723C8" w:rsidRPr="00BC6BEF">
        <w:rPr>
          <w:rStyle w:val="Forte"/>
          <w:b/>
          <w:bCs w:val="0"/>
          <w:color w:val="00B050"/>
        </w:rPr>
        <w:t>Res.</w:t>
      </w:r>
      <w:r w:rsidR="00CB602A" w:rsidRPr="00BC6BEF">
        <w:rPr>
          <w:rStyle w:val="Forte"/>
          <w:b/>
          <w:bCs w:val="0"/>
          <w:color w:val="00B050"/>
        </w:rPr>
        <w:t xml:space="preserve">)] </w:t>
      </w:r>
      <w:r w:rsidR="00C723C8" w:rsidRPr="00BC6BEF">
        <w:rPr>
          <w:rStyle w:val="Forte"/>
          <w:b/>
          <w:bCs w:val="0"/>
          <w:color w:val="00B050"/>
        </w:rPr>
        <w:t>Respect</w:t>
      </w:r>
      <w:r w:rsidR="00CB602A" w:rsidRPr="00BC6BEF">
        <w:rPr>
          <w:rStyle w:val="Forte"/>
          <w:b/>
          <w:bCs w:val="0"/>
          <w:color w:val="00B050"/>
        </w:rPr>
        <w:t xml:space="preserve"> de l'Article 24</w:t>
      </w:r>
      <w:r w:rsidR="0028246B" w:rsidRPr="00BC6BEF">
        <w:rPr>
          <w:rStyle w:val="Forte"/>
          <w:b/>
          <w:bCs w:val="0"/>
          <w:color w:val="00B050"/>
        </w:rPr>
        <w:t xml:space="preserve"> </w:t>
      </w:r>
      <w:r w:rsidR="0028246B" w:rsidRPr="00BC6BEF">
        <w:rPr>
          <w:rStyle w:val="Forte"/>
          <w:color w:val="000000" w:themeColor="text1"/>
          <w:sz w:val="32"/>
          <w:szCs w:val="32"/>
        </w:rPr>
        <w:t xml:space="preserve">(Paragraphe </w:t>
      </w:r>
      <w:r w:rsidR="0028246B" w:rsidRPr="00BC6BEF">
        <w:rPr>
          <w:rStyle w:val="Forte"/>
          <w:b/>
          <w:bCs w:val="0"/>
          <w:color w:val="000000" w:themeColor="text1"/>
          <w:sz w:val="32"/>
          <w:szCs w:val="32"/>
        </w:rPr>
        <w:t>26a</w:t>
      </w:r>
      <w:r w:rsidR="0028246B" w:rsidRPr="00BC6BEF">
        <w:rPr>
          <w:rStyle w:val="Forte"/>
          <w:color w:val="000000" w:themeColor="text1"/>
          <w:sz w:val="32"/>
          <w:szCs w:val="32"/>
        </w:rPr>
        <w:t xml:space="preserve"> des Demandes du Comité)</w:t>
      </w:r>
      <w:bookmarkEnd w:id="354"/>
    </w:p>
    <w:p w14:paraId="45CB2134" w14:textId="77BBC535" w:rsidR="00B172CE" w:rsidRPr="00BC6BEF" w:rsidRDefault="001371D8" w:rsidP="00B172CE">
      <w:pPr>
        <w:pStyle w:val="AA-texteVio"/>
        <w:rPr>
          <w:color w:val="00B050"/>
        </w:rPr>
      </w:pPr>
      <w:r w:rsidRPr="00BC6BEF">
        <w:rPr>
          <w:color w:val="00B050"/>
        </w:rPr>
        <w:t>Il semble qu'il y ait quelques avancées pour les jeunes enfants</w:t>
      </w:r>
      <w:r w:rsidR="00B57573" w:rsidRPr="00BC6BEF">
        <w:rPr>
          <w:color w:val="00B050"/>
        </w:rPr>
        <w:t xml:space="preserve"> autistes</w:t>
      </w:r>
      <w:r w:rsidRPr="00BC6BEF">
        <w:rPr>
          <w:color w:val="00B050"/>
        </w:rPr>
        <w:t>, par exemple en termes d</w:t>
      </w:r>
      <w:r w:rsidR="00B57573" w:rsidRPr="00BC6BEF">
        <w:rPr>
          <w:color w:val="00B050"/>
        </w:rPr>
        <w:t>'assistantes à la vie scolaire (qui demeurent insuffisantes).</w:t>
      </w:r>
      <w:r w:rsidR="00B57573" w:rsidRPr="00BC6BEF">
        <w:rPr>
          <w:color w:val="00B050"/>
        </w:rPr>
        <w:br/>
      </w:r>
      <w:r w:rsidR="00B57573" w:rsidRPr="00BC6BEF">
        <w:rPr>
          <w:i/>
          <w:iCs/>
          <w:color w:val="00B050"/>
          <w:sz w:val="28"/>
          <w:szCs w:val="28"/>
        </w:rPr>
        <w:t>(Voir le rapport d'Autisme France pour plus de détails.)</w:t>
      </w:r>
    </w:p>
    <w:p w14:paraId="798985E6" w14:textId="77777777" w:rsidR="00B172CE" w:rsidRPr="00BC6BEF" w:rsidRDefault="00B172CE" w:rsidP="00B172CE">
      <w:pPr>
        <w:pStyle w:val="AA-texteVio"/>
        <w:rPr>
          <w:color w:val="00B050"/>
        </w:rPr>
      </w:pPr>
    </w:p>
    <w:p w14:paraId="0B9ADF7D" w14:textId="77777777" w:rsidR="001371D8" w:rsidRPr="00BC6BEF" w:rsidRDefault="001371D8" w:rsidP="001371D8">
      <w:pPr>
        <w:pStyle w:val="AA-texteVio"/>
        <w:rPr>
          <w:rStyle w:val="Forte"/>
          <w:b w:val="0"/>
          <w:bCs w:val="0"/>
        </w:rPr>
      </w:pPr>
    </w:p>
    <w:p w14:paraId="5E120F36" w14:textId="77777777" w:rsidR="00C16827" w:rsidRPr="00BC6BEF" w:rsidRDefault="00C16827" w:rsidP="00FF5125">
      <w:pPr>
        <w:rPr>
          <w:lang w:val="fr-FR"/>
        </w:rPr>
      </w:pPr>
    </w:p>
    <w:p w14:paraId="6940ADB2" w14:textId="191E1FC2" w:rsidR="00681B0D" w:rsidRPr="00BC6BEF" w:rsidRDefault="00681B0D" w:rsidP="00681B0D">
      <w:pPr>
        <w:pStyle w:val="AAVio"/>
      </w:pPr>
      <w:bookmarkStart w:id="355" w:name="_Toc79074257"/>
      <w:r w:rsidRPr="00BC6BEF">
        <w:t xml:space="preserve">26a[AA(Vio.)] Violations de l'Article </w:t>
      </w:r>
      <w:r w:rsidR="00487588" w:rsidRPr="00BC6BEF">
        <w:t>24</w:t>
      </w:r>
      <w:r w:rsidR="002722FD" w:rsidRPr="00BC6BEF">
        <w:rPr>
          <w:rStyle w:val="Forte"/>
          <w:b/>
          <w:bCs w:val="0"/>
          <w:color w:val="00B050"/>
        </w:rPr>
        <w:t xml:space="preserve"> </w:t>
      </w:r>
      <w:r w:rsidR="0028246B" w:rsidRPr="00BC6BEF">
        <w:rPr>
          <w:rStyle w:val="Forte"/>
          <w:color w:val="000000" w:themeColor="text1"/>
          <w:sz w:val="32"/>
          <w:szCs w:val="32"/>
        </w:rPr>
        <w:t xml:space="preserve">(Paragraphe </w:t>
      </w:r>
      <w:r w:rsidR="0028246B" w:rsidRPr="00BC6BEF">
        <w:rPr>
          <w:rStyle w:val="Forte"/>
          <w:b/>
          <w:bCs w:val="0"/>
          <w:color w:val="000000" w:themeColor="text1"/>
          <w:sz w:val="32"/>
          <w:szCs w:val="32"/>
        </w:rPr>
        <w:t>26a</w:t>
      </w:r>
      <w:r w:rsidR="0028246B" w:rsidRPr="00BC6BEF">
        <w:rPr>
          <w:rStyle w:val="Forte"/>
          <w:color w:val="000000" w:themeColor="text1"/>
          <w:sz w:val="32"/>
          <w:szCs w:val="32"/>
        </w:rPr>
        <w:t xml:space="preserve"> des Demandes du Comité)</w:t>
      </w:r>
      <w:bookmarkEnd w:id="355"/>
    </w:p>
    <w:p w14:paraId="6BAA4CE3" w14:textId="37942028" w:rsidR="001371D8" w:rsidRPr="00BC6BEF" w:rsidRDefault="001371D8" w:rsidP="001371D8">
      <w:pPr>
        <w:pStyle w:val="AA-texteVio"/>
        <w:numPr>
          <w:ilvl w:val="0"/>
          <w:numId w:val="45"/>
        </w:numPr>
        <w:ind w:left="1701"/>
      </w:pPr>
      <w:r w:rsidRPr="00BC6BEF">
        <w:t>Pour les enfants, les adaptations demeurent insuffisantes à l'école, et l'Education Nationale continue à faire pression pour orienter vers des IME.</w:t>
      </w:r>
      <w:r w:rsidR="00B34F3A" w:rsidRPr="00BC6BEF">
        <w:br/>
      </w:r>
    </w:p>
    <w:p w14:paraId="7CC4B092" w14:textId="0E9D13BB" w:rsidR="00D326A5" w:rsidRPr="00BC6BEF" w:rsidRDefault="00D326A5" w:rsidP="001371D8">
      <w:pPr>
        <w:pStyle w:val="AA-texteVio"/>
        <w:numPr>
          <w:ilvl w:val="0"/>
          <w:numId w:val="45"/>
        </w:numPr>
        <w:ind w:left="1701"/>
      </w:pPr>
      <w:r w:rsidRPr="00BC6BEF">
        <w:t xml:space="preserve">En particulier, l'Education Nationale utilise des "manœuvres" pour </w:t>
      </w:r>
      <w:r w:rsidR="00C75B63" w:rsidRPr="00BC6BEF">
        <w:t>empêcher les recours (refus faits verbalement, orientation vers des "médiateurs" q</w:t>
      </w:r>
      <w:r w:rsidR="00B34F3A" w:rsidRPr="00BC6BEF">
        <w:t>ui ne servent qu'à endormir et décourager</w:t>
      </w:r>
      <w:r w:rsidR="00D736A2" w:rsidRPr="00BC6BEF">
        <w:t>, opacité, manipulations diverses</w:t>
      </w:r>
      <w:r w:rsidR="00B34F3A" w:rsidRPr="00BC6BEF">
        <w:t>…).</w:t>
      </w:r>
    </w:p>
    <w:p w14:paraId="5EFBBE2D" w14:textId="77777777" w:rsidR="001371D8" w:rsidRPr="00BC6BEF" w:rsidRDefault="001371D8" w:rsidP="001371D8">
      <w:pPr>
        <w:pStyle w:val="AA-texteVio"/>
      </w:pPr>
    </w:p>
    <w:p w14:paraId="0A52069B" w14:textId="6103D004" w:rsidR="00EF0B8D" w:rsidRPr="00BC6BEF" w:rsidRDefault="00EF0B8D" w:rsidP="001371D8">
      <w:pPr>
        <w:pStyle w:val="AA-texteVio"/>
        <w:numPr>
          <w:ilvl w:val="0"/>
          <w:numId w:val="45"/>
        </w:numPr>
        <w:ind w:left="1701"/>
      </w:pPr>
      <w:r w:rsidRPr="00BC6BEF">
        <w:lastRenderedPageBreak/>
        <w:t>Dans l'enseignement supérieur, i</w:t>
      </w:r>
      <w:r w:rsidR="00E06935" w:rsidRPr="00BC6BEF">
        <w:t>l n'y a aucun cadre juridique pour une po</w:t>
      </w:r>
      <w:r w:rsidRPr="00BC6BEF">
        <w:t xml:space="preserve">litique du handicap, et en particulier </w:t>
      </w:r>
      <w:r w:rsidR="0079209D" w:rsidRPr="00BC6BEF">
        <w:t>i</w:t>
      </w:r>
      <w:r w:rsidRPr="00BC6BEF">
        <w:t>l n'est pas prévu d'auxiliaires de vie scolaire ni d'autres accompagnements nécessaires pour les étudiants autistes.</w:t>
      </w:r>
    </w:p>
    <w:p w14:paraId="3DA6EB73" w14:textId="77777777" w:rsidR="00681B0D" w:rsidRPr="00BC6BEF" w:rsidRDefault="00681B0D" w:rsidP="0079209D">
      <w:pPr>
        <w:pStyle w:val="NormalWeb"/>
        <w:rPr>
          <w:rFonts w:ascii="Georgia" w:hAnsi="Georgia"/>
          <w:color w:val="DE0000"/>
          <w:lang w:val="fr-FR"/>
        </w:rPr>
      </w:pPr>
    </w:p>
    <w:p w14:paraId="47A37058" w14:textId="0A5F57BE" w:rsidR="00681B0D" w:rsidRPr="00BC6BEF" w:rsidRDefault="00681B0D" w:rsidP="00681B0D">
      <w:pPr>
        <w:pStyle w:val="AAQue"/>
        <w:rPr>
          <w:lang w:val="fr-FR"/>
        </w:rPr>
      </w:pPr>
      <w:bookmarkStart w:id="356" w:name="_Toc79074258"/>
      <w:r w:rsidRPr="00BC6BEF">
        <w:rPr>
          <w:lang w:val="fr-FR"/>
        </w:rPr>
        <w:t>2</w:t>
      </w:r>
      <w:r w:rsidR="00487588" w:rsidRPr="00BC6BEF">
        <w:rPr>
          <w:lang w:val="fr-FR"/>
        </w:rPr>
        <w:t>6a</w:t>
      </w:r>
      <w:r w:rsidRPr="00BC6BEF">
        <w:rPr>
          <w:lang w:val="fr-FR"/>
        </w:rPr>
        <w:t xml:space="preserve">[AA(Que.)] Questions concernant l'Article </w:t>
      </w:r>
      <w:r w:rsidR="00487588" w:rsidRPr="00BC6BEF">
        <w:rPr>
          <w:lang w:val="fr-FR"/>
        </w:rPr>
        <w:t>24</w:t>
      </w:r>
      <w:r w:rsidR="002722FD" w:rsidRPr="00BC6BEF">
        <w:rPr>
          <w:rStyle w:val="Forte"/>
          <w:b/>
          <w:bCs w:val="0"/>
          <w:color w:val="00B050"/>
          <w:lang w:val="fr-FR"/>
        </w:rPr>
        <w:t xml:space="preserve"> </w:t>
      </w:r>
      <w:r w:rsidR="0028246B" w:rsidRPr="00BC6BEF">
        <w:rPr>
          <w:rStyle w:val="Forte"/>
          <w:color w:val="000000" w:themeColor="text1"/>
          <w:sz w:val="32"/>
          <w:szCs w:val="32"/>
          <w:lang w:val="fr-FR"/>
        </w:rPr>
        <w:t xml:space="preserve">(Paragraphe </w:t>
      </w:r>
      <w:r w:rsidR="0028246B" w:rsidRPr="00BC6BEF">
        <w:rPr>
          <w:rStyle w:val="Forte"/>
          <w:b/>
          <w:bCs w:val="0"/>
          <w:color w:val="000000" w:themeColor="text1"/>
          <w:sz w:val="32"/>
          <w:szCs w:val="32"/>
          <w:lang w:val="fr-FR"/>
        </w:rPr>
        <w:t>26a</w:t>
      </w:r>
      <w:r w:rsidR="0028246B" w:rsidRPr="00BC6BEF">
        <w:rPr>
          <w:rStyle w:val="Forte"/>
          <w:color w:val="000000" w:themeColor="text1"/>
          <w:sz w:val="32"/>
          <w:szCs w:val="32"/>
          <w:lang w:val="fr-FR"/>
        </w:rPr>
        <w:t xml:space="preserve"> des Demandes du Comité)</w:t>
      </w:r>
      <w:bookmarkEnd w:id="356"/>
    </w:p>
    <w:p w14:paraId="4C782F29" w14:textId="4B846EE9" w:rsidR="00681B0D" w:rsidRPr="00BC6BEF" w:rsidRDefault="00D736A2" w:rsidP="00D736A2">
      <w:pPr>
        <w:pStyle w:val="AA-texteQue"/>
      </w:pPr>
      <w:r w:rsidRPr="00BC6BEF">
        <w:t xml:space="preserve">Est-ce que l'Education Nationale </w:t>
      </w:r>
      <w:r w:rsidR="00606E56" w:rsidRPr="00BC6BEF">
        <w:t xml:space="preserve">va mettre en place des mesure de transparence pour </w:t>
      </w:r>
      <w:r w:rsidR="00D01CCE" w:rsidRPr="00BC6BEF">
        <w:t xml:space="preserve">informer correctement les parents ou les personnes, </w:t>
      </w:r>
      <w:r w:rsidR="00BF7F29" w:rsidRPr="00BC6BEF">
        <w:t>notamment à propos des refus et des recours (à ne pas confondre avec des "médiations")</w:t>
      </w:r>
      <w:r w:rsidR="00BE01B3" w:rsidRPr="00BC6BEF">
        <w:t>, et cesser de se faire l'auxiliaire du secteur médico-social en tant que "pourvoyeur d'enfants" ?</w:t>
      </w:r>
    </w:p>
    <w:p w14:paraId="39B61721" w14:textId="77777777" w:rsidR="00681B0D" w:rsidRPr="00BC6BEF" w:rsidRDefault="00681B0D" w:rsidP="00681B0D">
      <w:pPr>
        <w:pStyle w:val="NormalWeb"/>
        <w:ind w:left="1134"/>
        <w:rPr>
          <w:rFonts w:ascii="Georgia" w:hAnsi="Georgia"/>
          <w:color w:val="DE0000"/>
          <w:lang w:val="fr-FR"/>
        </w:rPr>
      </w:pPr>
    </w:p>
    <w:p w14:paraId="19A221A9" w14:textId="7887D1B9" w:rsidR="00681B0D" w:rsidRPr="00BC6BEF" w:rsidRDefault="00487588" w:rsidP="00290B9C">
      <w:pPr>
        <w:pStyle w:val="AARec"/>
      </w:pPr>
      <w:bookmarkStart w:id="357" w:name="_Toc79074259"/>
      <w:r w:rsidRPr="00BC6BEF">
        <w:t>26a</w:t>
      </w:r>
      <w:r w:rsidR="00681B0D" w:rsidRPr="00BC6BEF">
        <w:t xml:space="preserve">[AA(Rec.)] Recommandations concernant l'Article </w:t>
      </w:r>
      <w:r w:rsidRPr="00BC6BEF">
        <w:t>24</w:t>
      </w:r>
      <w:r w:rsidR="002722FD" w:rsidRPr="00BC6BEF">
        <w:rPr>
          <w:rStyle w:val="Forte"/>
          <w:b/>
          <w:color w:val="00B050"/>
        </w:rPr>
        <w:t xml:space="preserve"> </w:t>
      </w:r>
      <w:r w:rsidR="0028246B" w:rsidRPr="00BC6BEF">
        <w:rPr>
          <w:rStyle w:val="Forte"/>
          <w:color w:val="000000" w:themeColor="text1"/>
          <w:sz w:val="32"/>
        </w:rPr>
        <w:t xml:space="preserve">(Paragraphe </w:t>
      </w:r>
      <w:r w:rsidR="0028246B" w:rsidRPr="00BC6BEF">
        <w:rPr>
          <w:rStyle w:val="Forte"/>
          <w:b/>
          <w:color w:val="000000" w:themeColor="text1"/>
          <w:sz w:val="32"/>
        </w:rPr>
        <w:t>26a</w:t>
      </w:r>
      <w:r w:rsidR="0028246B" w:rsidRPr="00BC6BEF">
        <w:rPr>
          <w:rStyle w:val="Forte"/>
          <w:color w:val="000000" w:themeColor="text1"/>
          <w:sz w:val="32"/>
        </w:rPr>
        <w:t xml:space="preserve"> des Demandes du Comité)</w:t>
      </w:r>
      <w:bookmarkEnd w:id="357"/>
    </w:p>
    <w:p w14:paraId="5A4C7F55" w14:textId="77777777" w:rsidR="00AF375C" w:rsidRPr="00BC6BEF" w:rsidRDefault="00AF375C" w:rsidP="00AF375C">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577"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08074007" w14:textId="2862E24F" w:rsidR="000F087E" w:rsidRPr="00BC6BEF" w:rsidRDefault="000F087E" w:rsidP="000F087E">
      <w:pPr>
        <w:pStyle w:val="AA-texteRec"/>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7F0E351E" w14:textId="15E10E82" w:rsidR="00677E7C" w:rsidRPr="00BC6BEF" w:rsidRDefault="00677E7C" w:rsidP="000F087E">
      <w:pPr>
        <w:pStyle w:val="AA-texteRec"/>
      </w:pPr>
    </w:p>
    <w:p w14:paraId="11D7FFC1" w14:textId="51B23407" w:rsidR="00681B0D" w:rsidRPr="00BC6BEF" w:rsidRDefault="00681B0D" w:rsidP="00677E7C">
      <w:pPr>
        <w:pStyle w:val="NormalWeb"/>
        <w:ind w:left="1701"/>
        <w:rPr>
          <w:rFonts w:ascii="Georgia" w:hAnsi="Georgia"/>
          <w:color w:val="A907AD"/>
          <w:lang w:val="fr-FR"/>
        </w:rPr>
      </w:pPr>
    </w:p>
    <w:p w14:paraId="09B8E89E" w14:textId="77777777" w:rsidR="007A1D48" w:rsidRPr="00BC6BEF" w:rsidRDefault="007A1D48" w:rsidP="007A1D48">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15C09C10" wp14:editId="192FE12A">
            <wp:extent cx="1388064" cy="1935354"/>
            <wp:effectExtent l="0" t="0" r="3175" b="8255"/>
            <wp:docPr id="118" name="Imagem 118"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2E1B3185" w14:textId="23901F12" w:rsidR="0013504E" w:rsidRPr="00BC6BEF" w:rsidRDefault="006A3ADC" w:rsidP="006A3ADC">
      <w:pPr>
        <w:pStyle w:val="FR"/>
        <w:rPr>
          <w:color w:val="333333"/>
        </w:rPr>
      </w:pPr>
      <w:bookmarkStart w:id="358" w:name="_Toc79074260"/>
      <w:r w:rsidRPr="00BC6BEF">
        <w:t>26b[FR] Réponse de la France</w:t>
      </w:r>
      <w:r w:rsidR="007029CA" w:rsidRPr="00BC6BEF">
        <w:rPr>
          <w:rStyle w:val="Forte"/>
          <w:b/>
          <w:bCs w:val="0"/>
          <w:color w:val="00B050"/>
        </w:rPr>
        <w:t xml:space="preserve"> </w:t>
      </w:r>
      <w:r w:rsidR="007029CA" w:rsidRPr="00BC6BEF">
        <w:rPr>
          <w:rStyle w:val="Forte"/>
          <w:color w:val="000000" w:themeColor="text1"/>
          <w:sz w:val="32"/>
          <w:szCs w:val="32"/>
        </w:rPr>
        <w:t xml:space="preserve">(Paragraphe </w:t>
      </w:r>
      <w:r w:rsidR="007029CA" w:rsidRPr="00BC6BEF">
        <w:rPr>
          <w:rStyle w:val="Forte"/>
          <w:b/>
          <w:bCs w:val="0"/>
          <w:color w:val="000000" w:themeColor="text1"/>
          <w:sz w:val="32"/>
          <w:szCs w:val="32"/>
        </w:rPr>
        <w:t>26b</w:t>
      </w:r>
      <w:r w:rsidR="007029CA" w:rsidRPr="00BC6BEF">
        <w:rPr>
          <w:rStyle w:val="Forte"/>
          <w:color w:val="000000" w:themeColor="text1"/>
          <w:sz w:val="32"/>
          <w:szCs w:val="32"/>
        </w:rPr>
        <w:t xml:space="preserve"> des Demandes du Comité)</w:t>
      </w:r>
      <w:bookmarkEnd w:id="358"/>
    </w:p>
    <w:p w14:paraId="21B3B324" w14:textId="573548BC" w:rsidR="00E43B4C" w:rsidRPr="00BC6BEF" w:rsidRDefault="00E43B4C" w:rsidP="0013504E">
      <w:pPr>
        <w:spacing w:before="100" w:beforeAutospacing="1" w:after="100" w:afterAutospacing="1"/>
        <w:ind w:left="567"/>
        <w:rPr>
          <w:rFonts w:ascii="Georgia" w:hAnsi="Georgia"/>
          <w:color w:val="993300"/>
          <w:lang w:val="fr-FR"/>
        </w:rPr>
      </w:pPr>
      <w:r w:rsidRPr="00BC6BEF">
        <w:rPr>
          <w:rFonts w:ascii="Georgia" w:hAnsi="Georgia"/>
          <w:color w:val="993300"/>
          <w:lang w:val="fr-FR"/>
        </w:rPr>
        <w:t>177.</w:t>
      </w:r>
      <w:r w:rsidRPr="00BC6BEF">
        <w:rPr>
          <w:rFonts w:ascii="Georgia" w:hAnsi="Georgia"/>
          <w:color w:val="993300"/>
          <w:lang w:val="fr-FR"/>
        </w:rPr>
        <w:tab/>
        <w:t>Différentes formations comprenant systématiquement un volet « approche inclusive » et un parcours numérique pour « construire une école inclusive » sont proposées aux personnels d’encadrement.</w:t>
      </w:r>
    </w:p>
    <w:p w14:paraId="05EC3789" w14:textId="77777777" w:rsidR="00E43B4C" w:rsidRPr="00BC6BEF" w:rsidRDefault="00E43B4C" w:rsidP="007F7294">
      <w:pPr>
        <w:spacing w:before="100" w:beforeAutospacing="1" w:after="100" w:afterAutospacing="1"/>
        <w:ind w:left="567"/>
        <w:rPr>
          <w:rFonts w:ascii="Georgia" w:hAnsi="Georgia"/>
          <w:color w:val="993300"/>
          <w:lang w:val="fr-FR"/>
        </w:rPr>
      </w:pPr>
      <w:r w:rsidRPr="00BC6BEF">
        <w:rPr>
          <w:rFonts w:ascii="Georgia" w:hAnsi="Georgia"/>
          <w:color w:val="993300"/>
          <w:lang w:val="fr-FR"/>
        </w:rPr>
        <w:t>178.</w:t>
      </w:r>
      <w:r w:rsidRPr="00BC6BEF">
        <w:rPr>
          <w:rFonts w:ascii="Georgia" w:hAnsi="Georgia"/>
          <w:color w:val="993300"/>
          <w:lang w:val="fr-FR"/>
        </w:rPr>
        <w:tab/>
        <w:t xml:space="preserve">Depuis 2019 : </w:t>
      </w:r>
    </w:p>
    <w:p w14:paraId="521B32DF" w14:textId="77777777" w:rsidR="00E43B4C" w:rsidRPr="00BC6BEF" w:rsidRDefault="00E43B4C" w:rsidP="007F7294">
      <w:pPr>
        <w:spacing w:before="100" w:beforeAutospacing="1" w:after="100" w:afterAutospacing="1"/>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Un référentiel de formation « Former l’enseignant du XXIe siècle » consacre l’inclusion des élèves comme un axe de formation à part entière pour les enseignants du premier et du second degré. Ces modules concernent désormais 100 % des futurs « enseignants » ;</w:t>
      </w:r>
    </w:p>
    <w:p w14:paraId="5FB25BA5" w14:textId="7CF57EA8" w:rsidR="00E43B4C" w:rsidRPr="00BC6BEF" w:rsidRDefault="00E43B4C" w:rsidP="0013504E">
      <w:pPr>
        <w:spacing w:before="100" w:beforeAutospacing="1" w:after="100" w:afterAutospacing="1"/>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La plateforme numérique nationale « Cap école inclusive », à destination des enseignants, propose les informations nécessaires et les outils pédagogiques adaptés à la scolarisation des élèves handicapés (10 000 utilisateurs actifs à la rentrée 2019).</w:t>
      </w:r>
    </w:p>
    <w:p w14:paraId="44C3373B" w14:textId="6F4567D0" w:rsidR="00E43B4C" w:rsidRPr="00BC6BEF" w:rsidRDefault="00E43B4C" w:rsidP="0013504E">
      <w:pPr>
        <w:spacing w:before="100" w:beforeAutospacing="1" w:after="100" w:afterAutospacing="1"/>
        <w:ind w:left="567"/>
        <w:rPr>
          <w:rFonts w:ascii="Georgia" w:hAnsi="Georgia"/>
          <w:color w:val="993300"/>
          <w:lang w:val="fr-FR"/>
        </w:rPr>
      </w:pPr>
      <w:r w:rsidRPr="00BC6BEF">
        <w:rPr>
          <w:rFonts w:ascii="Georgia" w:hAnsi="Georgia"/>
          <w:color w:val="993300"/>
          <w:lang w:val="fr-FR"/>
        </w:rPr>
        <w:t>179.</w:t>
      </w:r>
      <w:r w:rsidRPr="00BC6BEF">
        <w:rPr>
          <w:rFonts w:ascii="Georgia" w:hAnsi="Georgia"/>
          <w:color w:val="993300"/>
          <w:lang w:val="fr-FR"/>
        </w:rPr>
        <w:tab/>
        <w:t>En 2019-2020, plus de 2 500 enseignants bénéficient d’une formation continue sur le handicap dans le cadre des plans académiques ou des plans départementaux de formation.</w:t>
      </w:r>
    </w:p>
    <w:p w14:paraId="102AA17C" w14:textId="77777777" w:rsidR="00E43B4C" w:rsidRPr="00BC6BEF" w:rsidRDefault="00E43B4C" w:rsidP="007F7294">
      <w:pPr>
        <w:spacing w:before="100" w:beforeAutospacing="1" w:after="100" w:afterAutospacing="1"/>
        <w:ind w:left="567"/>
        <w:rPr>
          <w:rFonts w:ascii="Georgia" w:hAnsi="Georgia"/>
          <w:color w:val="993300"/>
          <w:lang w:val="fr-FR"/>
        </w:rPr>
      </w:pPr>
      <w:r w:rsidRPr="00BC6BEF">
        <w:rPr>
          <w:rFonts w:ascii="Georgia" w:hAnsi="Georgia"/>
          <w:color w:val="993300"/>
          <w:lang w:val="fr-FR"/>
        </w:rPr>
        <w:t>180.</w:t>
      </w:r>
      <w:r w:rsidRPr="00BC6BEF">
        <w:rPr>
          <w:rFonts w:ascii="Georgia" w:hAnsi="Georgia"/>
          <w:color w:val="993300"/>
          <w:lang w:val="fr-FR"/>
        </w:rPr>
        <w:tab/>
        <w:t xml:space="preserve">En 2018, 1 397 candidats ont obtenu le Certificat d’aptitude professionnelle aux pratiques de l’éducation inclusive dans 83 départements. </w:t>
      </w:r>
    </w:p>
    <w:p w14:paraId="3029B70E" w14:textId="77777777" w:rsidR="00E43B4C" w:rsidRPr="00BC6BEF" w:rsidRDefault="00E43B4C" w:rsidP="007F7294">
      <w:pPr>
        <w:spacing w:before="100" w:beforeAutospacing="1" w:after="100" w:afterAutospacing="1"/>
        <w:ind w:left="567"/>
        <w:rPr>
          <w:rFonts w:ascii="Georgia" w:hAnsi="Georgia"/>
          <w:color w:val="993300"/>
          <w:lang w:val="fr-FR"/>
        </w:rPr>
      </w:pPr>
      <w:r w:rsidRPr="00BC6BEF">
        <w:rPr>
          <w:rFonts w:ascii="Georgia" w:hAnsi="Georgia"/>
          <w:color w:val="993300"/>
          <w:lang w:val="fr-FR"/>
        </w:rPr>
        <w:t>181.</w:t>
      </w:r>
      <w:r w:rsidRPr="00BC6BEF">
        <w:rPr>
          <w:rFonts w:ascii="Georgia" w:hAnsi="Georgia"/>
          <w:color w:val="993300"/>
          <w:lang w:val="fr-FR"/>
        </w:rPr>
        <w:tab/>
        <w:t>L’efficacité des modules obligatoires sera évaluée à compter de leur mise en place effective (les maquettes de formation des instituts de formation des enseignants sont en préparation pour une mise en œuvre à compter de la rentrée 2020). Le gouvernement travaille en lien avec les représentants des universités et du CNCPH au référentiel « école inclusive » à inclure dans les formations initiales.</w:t>
      </w:r>
    </w:p>
    <w:p w14:paraId="7B62649C" w14:textId="77777777" w:rsidR="00E43B4C" w:rsidRPr="00BC6BEF" w:rsidRDefault="00E43B4C" w:rsidP="007F7294">
      <w:pPr>
        <w:spacing w:before="100" w:beforeAutospacing="1" w:after="100" w:afterAutospacing="1"/>
        <w:ind w:left="567"/>
        <w:rPr>
          <w:rFonts w:ascii="Georgia" w:hAnsi="Georgia"/>
          <w:color w:val="993300"/>
          <w:lang w:val="fr-FR"/>
        </w:rPr>
      </w:pPr>
      <w:r w:rsidRPr="00BC6BEF">
        <w:rPr>
          <w:rFonts w:ascii="Georgia" w:hAnsi="Georgia"/>
          <w:color w:val="993300"/>
          <w:lang w:val="fr-FR"/>
        </w:rPr>
        <w:t>182.</w:t>
      </w:r>
      <w:r w:rsidRPr="00BC6BEF">
        <w:rPr>
          <w:rFonts w:ascii="Georgia" w:hAnsi="Georgia"/>
          <w:color w:val="993300"/>
          <w:lang w:val="fr-FR"/>
        </w:rPr>
        <w:tab/>
        <w:t xml:space="preserve">Les AESH bénéficient d’une formation initiale de 60 heures puis d’une offre de formation continue. </w:t>
      </w:r>
    </w:p>
    <w:p w14:paraId="08BAA2E5" w14:textId="7654E4AA" w:rsidR="00E43B4C" w:rsidRPr="00BC6BEF" w:rsidRDefault="00E43B4C" w:rsidP="007F7294">
      <w:pPr>
        <w:spacing w:before="100" w:beforeAutospacing="1" w:after="100" w:afterAutospacing="1"/>
        <w:ind w:left="567"/>
        <w:rPr>
          <w:rFonts w:ascii="Georgia" w:hAnsi="Georgia"/>
          <w:i/>
          <w:iCs/>
          <w:color w:val="993300"/>
          <w:lang w:val="fr-FR"/>
        </w:rPr>
      </w:pPr>
    </w:p>
    <w:p w14:paraId="116CFC54" w14:textId="527BEB39" w:rsidR="004863C9" w:rsidRPr="00BC6BEF" w:rsidRDefault="004863C9" w:rsidP="004863C9">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lastRenderedPageBreak/>
        <w:drawing>
          <wp:inline distT="0" distB="0" distL="0" distR="0" wp14:anchorId="1D18D565" wp14:editId="5CBF43FA">
            <wp:extent cx="2223493" cy="1467651"/>
            <wp:effectExtent l="0" t="0" r="0" b="0"/>
            <wp:docPr id="178" name="Imagem 178"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118EE2FD" w14:textId="373C8F5D" w:rsidR="00BA6E62" w:rsidRPr="00BC6BEF" w:rsidRDefault="00BA6E62" w:rsidP="00D667A7">
      <w:pPr>
        <w:pStyle w:val="AAAna"/>
        <w:rPr>
          <w:rStyle w:val="Forte"/>
          <w:b/>
          <w:bCs w:val="0"/>
        </w:rPr>
      </w:pPr>
      <w:bookmarkStart w:id="359" w:name="_Toc79074261"/>
      <w:r w:rsidRPr="00BC6BEF">
        <w:t>26b[AA(Ana.)]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26b</w:t>
      </w:r>
      <w:r w:rsidRPr="00BC6BEF">
        <w:rPr>
          <w:rStyle w:val="Forte"/>
          <w:color w:val="000000" w:themeColor="text1"/>
          <w:sz w:val="32"/>
          <w:szCs w:val="32"/>
        </w:rPr>
        <w:t xml:space="preserve"> des Demandes du Comité)</w:t>
      </w:r>
      <w:bookmarkEnd w:id="359"/>
    </w:p>
    <w:p w14:paraId="31A6C792" w14:textId="77777777" w:rsidR="00BA6E62" w:rsidRPr="00BC6BEF" w:rsidRDefault="00BA6E62" w:rsidP="00BA6E62">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r w:rsidRPr="00BC6BEF">
        <w:rPr>
          <w:rStyle w:val="Forte"/>
          <w:rFonts w:ascii="Georgia" w:hAnsi="Georgia"/>
          <w:b w:val="0"/>
          <w:bCs w:val="0"/>
          <w:color w:val="333399"/>
          <w:lang w:val="fr-FR"/>
        </w:rPr>
        <w:t>(Nous n'avons pas suffisamment d'informations concernant ce point, et pas assez de temps pour en chercher.)</w:t>
      </w:r>
    </w:p>
    <w:p w14:paraId="3464F8FD" w14:textId="067F8AC8" w:rsidR="00BA6E62" w:rsidRPr="00BC6BEF" w:rsidRDefault="00BA6E62" w:rsidP="00707DFE">
      <w:pPr>
        <w:pStyle w:val="NormalWeb"/>
        <w:spacing w:before="0" w:beforeAutospacing="0" w:after="0" w:afterAutospacing="0"/>
        <w:rPr>
          <w:rStyle w:val="FRChar"/>
          <w:sz w:val="32"/>
          <w:szCs w:val="32"/>
        </w:rPr>
      </w:pPr>
      <w:r w:rsidRPr="00BC6BEF">
        <w:rPr>
          <w:rStyle w:val="Forte"/>
          <w:rFonts w:ascii="Georgia" w:hAnsi="Georgia"/>
          <w:color w:val="993300"/>
          <w:sz w:val="28"/>
          <w:szCs w:val="28"/>
          <w:lang w:val="fr-FR"/>
        </w:rPr>
        <w:br/>
      </w:r>
    </w:p>
    <w:p w14:paraId="4A1F5859" w14:textId="6E8C2D1E" w:rsidR="00AA6A7C" w:rsidRPr="00BC6BEF" w:rsidRDefault="00AA6A7C" w:rsidP="00AA6A7C">
      <w:pPr>
        <w:pStyle w:val="AAVio"/>
      </w:pPr>
      <w:bookmarkStart w:id="360" w:name="_Toc79074262"/>
      <w:r w:rsidRPr="00BC6BEF">
        <w:t>26</w:t>
      </w:r>
      <w:r w:rsidR="00E3465B" w:rsidRPr="00BC6BEF">
        <w:t>b</w:t>
      </w:r>
      <w:r w:rsidRPr="00BC6BEF">
        <w:t>[AA(Vio.)] Violations de l'Article 24</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26</w:t>
      </w:r>
      <w:r w:rsidR="00E3465B" w:rsidRPr="00BC6BEF">
        <w:rPr>
          <w:rStyle w:val="Forte"/>
          <w:b/>
          <w:bCs w:val="0"/>
          <w:color w:val="000000" w:themeColor="text1"/>
          <w:sz w:val="32"/>
          <w:szCs w:val="32"/>
        </w:rPr>
        <w:t>b</w:t>
      </w:r>
      <w:r w:rsidRPr="00BC6BEF">
        <w:rPr>
          <w:rStyle w:val="Forte"/>
          <w:color w:val="000000" w:themeColor="text1"/>
          <w:sz w:val="32"/>
          <w:szCs w:val="32"/>
        </w:rPr>
        <w:t xml:space="preserve"> des Demandes du Comité)</w:t>
      </w:r>
      <w:bookmarkEnd w:id="360"/>
    </w:p>
    <w:p w14:paraId="581F5111" w14:textId="31B71D8D" w:rsidR="00AA6A7C" w:rsidRPr="00BC6BEF" w:rsidRDefault="00D041DC" w:rsidP="00D041DC">
      <w:pPr>
        <w:pStyle w:val="AA-texteVio"/>
      </w:pPr>
      <w:r w:rsidRPr="00BC6BEF">
        <w:t>***</w:t>
      </w:r>
    </w:p>
    <w:p w14:paraId="4475CFDE" w14:textId="77777777" w:rsidR="00AA6A7C" w:rsidRPr="00BC6BEF" w:rsidRDefault="00AA6A7C" w:rsidP="00AA6A7C">
      <w:pPr>
        <w:pStyle w:val="NormalWeb"/>
        <w:ind w:left="1134"/>
        <w:rPr>
          <w:rFonts w:ascii="Georgia" w:hAnsi="Georgia"/>
          <w:color w:val="DE0000"/>
          <w:lang w:val="fr-FR"/>
        </w:rPr>
      </w:pPr>
    </w:p>
    <w:p w14:paraId="76B4578E" w14:textId="736ED1A5" w:rsidR="00AA6A7C" w:rsidRPr="00BC6BEF" w:rsidRDefault="00AA6A7C" w:rsidP="00AA6A7C">
      <w:pPr>
        <w:pStyle w:val="AAQue"/>
        <w:rPr>
          <w:lang w:val="fr-FR"/>
        </w:rPr>
      </w:pPr>
      <w:bookmarkStart w:id="361" w:name="_Toc79074263"/>
      <w:r w:rsidRPr="00BC6BEF">
        <w:rPr>
          <w:lang w:val="fr-FR"/>
        </w:rPr>
        <w:t>26</w:t>
      </w:r>
      <w:r w:rsidR="00E3465B" w:rsidRPr="00BC6BEF">
        <w:rPr>
          <w:lang w:val="fr-FR"/>
        </w:rPr>
        <w:t>b</w:t>
      </w:r>
      <w:r w:rsidRPr="00BC6BEF">
        <w:rPr>
          <w:lang w:val="fr-FR"/>
        </w:rPr>
        <w:t>[AA(Que.)] Questions concernant l'Article 24</w:t>
      </w:r>
      <w:r w:rsidRPr="00BC6BEF">
        <w:rPr>
          <w:rStyle w:val="Forte"/>
          <w:b/>
          <w:bCs w:val="0"/>
          <w:color w:val="00B050"/>
          <w:lang w:val="fr-FR"/>
        </w:rPr>
        <w:t xml:space="preserve"> </w:t>
      </w:r>
      <w:r w:rsidRPr="00BC6BEF">
        <w:rPr>
          <w:rStyle w:val="Forte"/>
          <w:color w:val="000000" w:themeColor="text1"/>
          <w:sz w:val="32"/>
          <w:szCs w:val="32"/>
          <w:lang w:val="fr-FR"/>
        </w:rPr>
        <w:t xml:space="preserve">(Paragraphe </w:t>
      </w:r>
      <w:r w:rsidRPr="00BC6BEF">
        <w:rPr>
          <w:rStyle w:val="Forte"/>
          <w:b/>
          <w:bCs w:val="0"/>
          <w:color w:val="000000" w:themeColor="text1"/>
          <w:sz w:val="32"/>
          <w:szCs w:val="32"/>
          <w:lang w:val="fr-FR"/>
        </w:rPr>
        <w:t>26</w:t>
      </w:r>
      <w:r w:rsidR="00E3465B" w:rsidRPr="00BC6BEF">
        <w:rPr>
          <w:rStyle w:val="Forte"/>
          <w:b/>
          <w:bCs w:val="0"/>
          <w:color w:val="000000" w:themeColor="text1"/>
          <w:sz w:val="32"/>
          <w:szCs w:val="32"/>
          <w:lang w:val="fr-FR"/>
        </w:rPr>
        <w:t>b</w:t>
      </w:r>
      <w:r w:rsidRPr="00BC6BEF">
        <w:rPr>
          <w:rStyle w:val="Forte"/>
          <w:color w:val="000000" w:themeColor="text1"/>
          <w:sz w:val="32"/>
          <w:szCs w:val="32"/>
          <w:lang w:val="fr-FR"/>
        </w:rPr>
        <w:t xml:space="preserve"> des Demandes du Comité)</w:t>
      </w:r>
      <w:bookmarkEnd w:id="361"/>
    </w:p>
    <w:p w14:paraId="4B1C523D" w14:textId="0B1FF673" w:rsidR="00AA6A7C" w:rsidRPr="00BC6BEF" w:rsidRDefault="00D041DC" w:rsidP="00D041DC">
      <w:pPr>
        <w:pStyle w:val="AA-texteQue"/>
      </w:pPr>
      <w:r w:rsidRPr="00BC6BEF">
        <w:t>***</w:t>
      </w:r>
    </w:p>
    <w:p w14:paraId="188BBB6A" w14:textId="77777777" w:rsidR="00AA6A7C" w:rsidRPr="00BC6BEF" w:rsidRDefault="00AA6A7C" w:rsidP="00AA6A7C">
      <w:pPr>
        <w:pStyle w:val="NormalWeb"/>
        <w:ind w:left="1134"/>
        <w:rPr>
          <w:rFonts w:ascii="Georgia" w:hAnsi="Georgia"/>
          <w:color w:val="DE0000"/>
          <w:lang w:val="fr-FR"/>
        </w:rPr>
      </w:pPr>
    </w:p>
    <w:p w14:paraId="43A18F66" w14:textId="3F778A09" w:rsidR="00AA6A7C" w:rsidRPr="00BC6BEF" w:rsidRDefault="00AA6A7C" w:rsidP="00290B9C">
      <w:pPr>
        <w:pStyle w:val="AARec"/>
      </w:pPr>
      <w:bookmarkStart w:id="362" w:name="_Toc79074264"/>
      <w:r w:rsidRPr="00BC6BEF">
        <w:t>26</w:t>
      </w:r>
      <w:r w:rsidR="009366C6" w:rsidRPr="00BC6BEF">
        <w:t>b</w:t>
      </w:r>
      <w:r w:rsidRPr="00BC6BEF">
        <w:t>[AA(Rec.)] Recommandations concernant l'Article 24</w:t>
      </w:r>
      <w:r w:rsidRPr="00BC6BEF">
        <w:rPr>
          <w:rStyle w:val="Forte"/>
          <w:b/>
          <w:color w:val="00B050"/>
        </w:rPr>
        <w:t xml:space="preserve"> </w:t>
      </w:r>
      <w:r w:rsidRPr="00BC6BEF">
        <w:rPr>
          <w:rStyle w:val="Forte"/>
          <w:color w:val="000000" w:themeColor="text1"/>
          <w:sz w:val="32"/>
        </w:rPr>
        <w:t xml:space="preserve">(Paragraphe </w:t>
      </w:r>
      <w:r w:rsidRPr="00BC6BEF">
        <w:rPr>
          <w:rStyle w:val="Forte"/>
          <w:b/>
          <w:color w:val="000000" w:themeColor="text1"/>
          <w:sz w:val="32"/>
        </w:rPr>
        <w:t>26</w:t>
      </w:r>
      <w:r w:rsidR="009366C6" w:rsidRPr="00BC6BEF">
        <w:rPr>
          <w:rStyle w:val="Forte"/>
          <w:b/>
          <w:color w:val="000000" w:themeColor="text1"/>
          <w:sz w:val="32"/>
        </w:rPr>
        <w:t>b</w:t>
      </w:r>
      <w:r w:rsidRPr="00BC6BEF">
        <w:rPr>
          <w:rStyle w:val="Forte"/>
          <w:color w:val="000000" w:themeColor="text1"/>
          <w:sz w:val="32"/>
        </w:rPr>
        <w:t xml:space="preserve"> des Demandes du Comité)</w:t>
      </w:r>
      <w:bookmarkEnd w:id="362"/>
    </w:p>
    <w:p w14:paraId="58CAE5BD" w14:textId="77777777" w:rsidR="00AF375C" w:rsidRPr="00BC6BEF" w:rsidRDefault="00AF375C" w:rsidP="00AF375C">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578"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w:t>
      </w:r>
      <w:r w:rsidRPr="00BC6BEF">
        <w:rPr>
          <w:rFonts w:ascii="Georgia" w:hAnsi="Georgia"/>
          <w:color w:val="A907AD"/>
          <w:sz w:val="32"/>
          <w:szCs w:val="32"/>
          <w:lang w:val="fr-FR"/>
        </w:rPr>
        <w:lastRenderedPageBreak/>
        <w:t>(même si elles en comportent dans leurs membres), et garantir que les entités ayant un poids économique ne puissent plus influencer les politiques publiques en matière de handicap.</w:t>
      </w:r>
    </w:p>
    <w:p w14:paraId="33138189" w14:textId="6D3ED546" w:rsidR="00AA6A7C" w:rsidRPr="00BC6BEF" w:rsidRDefault="000F087E" w:rsidP="000F087E">
      <w:pPr>
        <w:pStyle w:val="AA-texteRec"/>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0E5D40B6" w14:textId="77777777" w:rsidR="00AA6A7C" w:rsidRPr="00BC6BEF" w:rsidRDefault="00AA6A7C" w:rsidP="00AA6A7C">
      <w:pPr>
        <w:pStyle w:val="NormalWeb"/>
        <w:ind w:left="1701"/>
        <w:rPr>
          <w:rFonts w:ascii="Georgia" w:hAnsi="Georgia"/>
          <w:color w:val="A907AD"/>
          <w:lang w:val="fr-FR"/>
        </w:rPr>
      </w:pPr>
    </w:p>
    <w:p w14:paraId="42BE45FE" w14:textId="77777777" w:rsidR="007A1D48" w:rsidRPr="00BC6BEF" w:rsidRDefault="007A1D48" w:rsidP="007A1D48">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189004DB" wp14:editId="68170864">
            <wp:extent cx="1388064" cy="1935354"/>
            <wp:effectExtent l="0" t="0" r="3175" b="8255"/>
            <wp:docPr id="119" name="Imagem 119"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5F8653DD" w14:textId="194EF866" w:rsidR="0013504E" w:rsidRPr="00BC6BEF" w:rsidRDefault="001622A1" w:rsidP="001622A1">
      <w:pPr>
        <w:pStyle w:val="FR"/>
        <w:rPr>
          <w:color w:val="333333"/>
        </w:rPr>
      </w:pPr>
      <w:bookmarkStart w:id="363" w:name="_Toc79074265"/>
      <w:r w:rsidRPr="00BC6BEF">
        <w:t>26c</w:t>
      </w:r>
      <w:r w:rsidR="009756F6" w:rsidRPr="00BC6BEF">
        <w:t>[FR] Réponse de la France</w:t>
      </w:r>
      <w:r w:rsidR="00AE50C5" w:rsidRPr="00BC6BEF">
        <w:rPr>
          <w:rStyle w:val="Forte"/>
          <w:b/>
          <w:bCs w:val="0"/>
          <w:color w:val="00B050"/>
        </w:rPr>
        <w:t xml:space="preserve"> </w:t>
      </w:r>
      <w:r w:rsidR="00AE50C5" w:rsidRPr="00BC6BEF">
        <w:rPr>
          <w:rStyle w:val="Forte"/>
          <w:color w:val="000000" w:themeColor="text1"/>
          <w:sz w:val="32"/>
          <w:szCs w:val="32"/>
        </w:rPr>
        <w:t xml:space="preserve">(Paragraphe </w:t>
      </w:r>
      <w:r w:rsidR="00AE50C5" w:rsidRPr="00BC6BEF">
        <w:rPr>
          <w:rStyle w:val="Forte"/>
          <w:b/>
          <w:bCs w:val="0"/>
          <w:color w:val="000000" w:themeColor="text1"/>
          <w:sz w:val="32"/>
          <w:szCs w:val="32"/>
        </w:rPr>
        <w:t>26c</w:t>
      </w:r>
      <w:r w:rsidR="00AE50C5" w:rsidRPr="00BC6BEF">
        <w:rPr>
          <w:rStyle w:val="Forte"/>
          <w:color w:val="000000" w:themeColor="text1"/>
          <w:sz w:val="32"/>
          <w:szCs w:val="32"/>
        </w:rPr>
        <w:t xml:space="preserve"> des Demandes du Comité)</w:t>
      </w:r>
      <w:bookmarkEnd w:id="363"/>
    </w:p>
    <w:p w14:paraId="79158ADB" w14:textId="77777777" w:rsidR="00E43B4C" w:rsidRPr="00BC6BEF" w:rsidRDefault="00E43B4C" w:rsidP="007F7294">
      <w:pPr>
        <w:spacing w:before="100" w:beforeAutospacing="1" w:after="100" w:afterAutospacing="1"/>
        <w:ind w:left="567"/>
        <w:rPr>
          <w:rFonts w:ascii="Georgia" w:hAnsi="Georgia"/>
          <w:color w:val="993300"/>
          <w:lang w:val="fr-FR"/>
        </w:rPr>
      </w:pPr>
      <w:r w:rsidRPr="00BC6BEF">
        <w:rPr>
          <w:rFonts w:ascii="Georgia" w:hAnsi="Georgia"/>
          <w:color w:val="993300"/>
          <w:lang w:val="fr-FR"/>
        </w:rPr>
        <w:t>183.</w:t>
      </w:r>
      <w:r w:rsidRPr="00BC6BEF">
        <w:rPr>
          <w:rFonts w:ascii="Georgia" w:hAnsi="Georgia"/>
          <w:color w:val="993300"/>
          <w:lang w:val="fr-FR"/>
        </w:rPr>
        <w:tab/>
        <w:t>Tant l’Education nationale que l’enseignement supérieur donnent accès à toutes formations sans restriction aux jeunes ou adultes handicapés. Leur accès peut être facilité et un accompagnement mis en place en fonction des besoins. Des mesures de compensation peuvent venir les compléter. L’accès à l’apprentissage est valorisé pour l’employeur. Chaque organisme de formation dispose d’un référent handicap.</w:t>
      </w:r>
    </w:p>
    <w:p w14:paraId="08BFB08A" w14:textId="16F86AA8" w:rsidR="009A5A90" w:rsidRPr="00BC6BEF" w:rsidRDefault="009A5A90" w:rsidP="007F7294">
      <w:pPr>
        <w:spacing w:before="100" w:beforeAutospacing="1" w:after="100" w:afterAutospacing="1"/>
        <w:ind w:left="567"/>
        <w:rPr>
          <w:rFonts w:ascii="Georgia" w:hAnsi="Georgia"/>
          <w:i/>
          <w:iCs/>
          <w:color w:val="993300"/>
          <w:lang w:val="fr-FR"/>
        </w:rPr>
      </w:pPr>
    </w:p>
    <w:p w14:paraId="1E4E5365" w14:textId="3B36B1BE" w:rsidR="004863C9" w:rsidRPr="00BC6BEF" w:rsidRDefault="004863C9" w:rsidP="004863C9">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3DE1F959" wp14:editId="212792E4">
            <wp:extent cx="2223493" cy="1467651"/>
            <wp:effectExtent l="0" t="0" r="0" b="0"/>
            <wp:docPr id="179" name="Imagem 179"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01CA7AEF" w14:textId="76149E6A" w:rsidR="00BA6E62" w:rsidRPr="00BC6BEF" w:rsidRDefault="00BA6E62" w:rsidP="00D667A7">
      <w:pPr>
        <w:pStyle w:val="AAAna"/>
        <w:rPr>
          <w:rStyle w:val="Forte"/>
          <w:b/>
          <w:bCs w:val="0"/>
        </w:rPr>
      </w:pPr>
      <w:bookmarkStart w:id="364" w:name="_Toc79074266"/>
      <w:r w:rsidRPr="00BC6BEF">
        <w:lastRenderedPageBreak/>
        <w:t>26c[AA(Ana.)]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26c</w:t>
      </w:r>
      <w:r w:rsidRPr="00BC6BEF">
        <w:rPr>
          <w:rStyle w:val="Forte"/>
          <w:color w:val="000000" w:themeColor="text1"/>
          <w:sz w:val="32"/>
          <w:szCs w:val="32"/>
        </w:rPr>
        <w:t xml:space="preserve"> des Demandes du Comité)</w:t>
      </w:r>
      <w:bookmarkEnd w:id="364"/>
    </w:p>
    <w:p w14:paraId="4FDAC8C6" w14:textId="77777777" w:rsidR="00BA6E62" w:rsidRPr="00BC6BEF" w:rsidRDefault="00BA6E62" w:rsidP="00BA6E62">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r w:rsidRPr="00BC6BEF">
        <w:rPr>
          <w:rStyle w:val="Forte"/>
          <w:rFonts w:ascii="Georgia" w:hAnsi="Georgia"/>
          <w:b w:val="0"/>
          <w:bCs w:val="0"/>
          <w:color w:val="333399"/>
          <w:lang w:val="fr-FR"/>
        </w:rPr>
        <w:t xml:space="preserve">Le vice de la "délégation à des associations" est tellement fort et tellement absurde, que </w:t>
      </w:r>
      <w:hyperlink r:id="rId579" w:history="1">
        <w:r w:rsidRPr="00BC6BEF">
          <w:rPr>
            <w:rStyle w:val="Hyperlink"/>
            <w:rFonts w:ascii="Georgia" w:hAnsi="Georgia"/>
            <w:lang w:val="fr-FR"/>
          </w:rPr>
          <w:t>parfois les "associations" (ou autres entités habiles pour (se) créer des emplois et des revenus) parviennent à recevoir des subventions (confortables) d'organismes tels que l'AGEFIPH, mais sans trouver d'élèves (par exemple autistes) pour bénéficier de ces formations</w:t>
        </w:r>
      </w:hyperlink>
      <w:r w:rsidRPr="00BC6BEF">
        <w:rPr>
          <w:rStyle w:val="Forte"/>
          <w:rFonts w:ascii="Georgia" w:hAnsi="Georgia"/>
          <w:b w:val="0"/>
          <w:bCs w:val="0"/>
          <w:color w:val="333399"/>
          <w:lang w:val="fr-FR"/>
        </w:rPr>
        <w:t>…</w:t>
      </w:r>
    </w:p>
    <w:p w14:paraId="3CAB1608" w14:textId="08F34EF8" w:rsidR="00BA6E62" w:rsidRPr="00BC6BEF" w:rsidRDefault="00BA6E62" w:rsidP="000F087E">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Style w:val="Forte"/>
          <w:rFonts w:ascii="Georgia" w:hAnsi="Georgia"/>
          <w:b w:val="0"/>
          <w:bCs w:val="0"/>
          <w:color w:val="333399"/>
          <w:lang w:val="fr-FR"/>
        </w:rPr>
      </w:pPr>
      <w:r w:rsidRPr="00BC6BEF">
        <w:rPr>
          <w:rStyle w:val="Forte"/>
          <w:rFonts w:ascii="Georgia" w:hAnsi="Georgia"/>
          <w:b w:val="0"/>
          <w:bCs w:val="0"/>
          <w:color w:val="333399"/>
          <w:lang w:val="fr-FR"/>
        </w:rPr>
        <w:t>C'est ainsi que nous avons été contactés par l'une de ces associations car elle était désespérément à la recherche d'élèves autistes (ayant un niveau Bac+2), sans quoi elle ne recevrait plus la subvention l'année suivante…</w:t>
      </w:r>
      <w:r w:rsidRPr="00BC6BEF">
        <w:rPr>
          <w:rStyle w:val="Forte"/>
          <w:rFonts w:ascii="Georgia" w:hAnsi="Georgia"/>
          <w:b w:val="0"/>
          <w:bCs w:val="0"/>
          <w:color w:val="333399"/>
          <w:lang w:val="fr-FR"/>
        </w:rPr>
        <w:br/>
        <w:t>Ce qui signifie qu'elle aura touché "le pactole" (plusieurs dizaines de milliers d'euros) pendant un an… pour rien !</w:t>
      </w:r>
      <w:r w:rsidRPr="00BC6BEF">
        <w:rPr>
          <w:rStyle w:val="Forte"/>
          <w:rFonts w:ascii="Georgia" w:hAnsi="Georgia"/>
          <w:b w:val="0"/>
          <w:bCs w:val="0"/>
          <w:color w:val="333399"/>
          <w:lang w:val="fr-FR"/>
        </w:rPr>
        <w:br/>
        <w:t>Tout est affaire d'argent… L'essentiel est d'être "habile" et de savoir cultiver adroitement son réseau de relations, surtout auprès de l'Administration.</w:t>
      </w:r>
      <w:r w:rsidRPr="00BC6BEF">
        <w:rPr>
          <w:rStyle w:val="Forte"/>
          <w:rFonts w:ascii="Georgia" w:hAnsi="Georgia"/>
          <w:b w:val="0"/>
          <w:bCs w:val="0"/>
          <w:color w:val="333399"/>
          <w:lang w:val="fr-FR"/>
        </w:rPr>
        <w:br/>
        <w:t>(Ce qui, dans le cas des maltraitances en établissements, contribue à expliquer pourquoi tout est "étouffé".)</w:t>
      </w:r>
    </w:p>
    <w:p w14:paraId="79292C99" w14:textId="77777777" w:rsidR="000F087E" w:rsidRPr="00BC6BEF" w:rsidRDefault="000F087E" w:rsidP="000F087E">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Fonts w:ascii="Georgia" w:hAnsi="Georgia"/>
          <w:color w:val="333399"/>
          <w:lang w:val="fr-FR"/>
        </w:rPr>
      </w:pPr>
    </w:p>
    <w:p w14:paraId="0A790EDF" w14:textId="6FADCF46" w:rsidR="00BA6E62" w:rsidRPr="00BC6BEF" w:rsidRDefault="00BA6E62" w:rsidP="00BA6E62">
      <w:pPr>
        <w:pStyle w:val="NormalWeb"/>
        <w:spacing w:before="0" w:beforeAutospacing="0" w:after="0" w:afterAutospacing="0"/>
        <w:ind w:left="567"/>
        <w:rPr>
          <w:rStyle w:val="FRChar"/>
          <w:sz w:val="32"/>
          <w:szCs w:val="32"/>
        </w:rPr>
      </w:pPr>
    </w:p>
    <w:p w14:paraId="31E43102" w14:textId="3B645144" w:rsidR="0044575C" w:rsidRPr="00BC6BEF" w:rsidRDefault="0044575C" w:rsidP="0044575C">
      <w:pPr>
        <w:pStyle w:val="AAVio"/>
      </w:pPr>
      <w:bookmarkStart w:id="365" w:name="_Toc79074267"/>
      <w:r w:rsidRPr="00BC6BEF">
        <w:t>26c[AA(Vio.)] Violations de l'Article 24</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26c</w:t>
      </w:r>
      <w:r w:rsidRPr="00BC6BEF">
        <w:rPr>
          <w:rStyle w:val="Forte"/>
          <w:color w:val="000000" w:themeColor="text1"/>
          <w:sz w:val="32"/>
          <w:szCs w:val="32"/>
        </w:rPr>
        <w:t xml:space="preserve"> des Demandes du Comité)</w:t>
      </w:r>
      <w:bookmarkEnd w:id="365"/>
    </w:p>
    <w:p w14:paraId="5B5034C8" w14:textId="52B56132" w:rsidR="000C2063" w:rsidRPr="00BC6BEF" w:rsidRDefault="000C2063" w:rsidP="00D238A3">
      <w:pPr>
        <w:pStyle w:val="AA-texteVio"/>
        <w:numPr>
          <w:ilvl w:val="0"/>
          <w:numId w:val="45"/>
        </w:numPr>
        <w:ind w:left="1701"/>
      </w:pPr>
      <w:r w:rsidRPr="00BC6BEF">
        <w:t>En matière d'autisme tout est à revoir au niveau de la formation et d</w:t>
      </w:r>
      <w:r w:rsidR="00891CD0" w:rsidRPr="00BC6BEF">
        <w:t xml:space="preserve">u "job coaching", qui (comme toujours) part </w:t>
      </w:r>
      <w:r w:rsidR="00D238A3" w:rsidRPr="00BC6BEF">
        <w:t>d'une approche défectologique de l'autisme et qui donc ignore la nécessité d'adaptations comportementales de la part des autres employés de l'entreprise.</w:t>
      </w:r>
    </w:p>
    <w:p w14:paraId="274E30F5" w14:textId="77777777" w:rsidR="000C2063" w:rsidRPr="00BC6BEF" w:rsidRDefault="000C2063" w:rsidP="00D238A3">
      <w:pPr>
        <w:pStyle w:val="AA-texteVio"/>
      </w:pPr>
    </w:p>
    <w:p w14:paraId="126C9B50" w14:textId="2D0B7B69" w:rsidR="0044575C" w:rsidRPr="00BC6BEF" w:rsidRDefault="0064608D" w:rsidP="00D238A3">
      <w:pPr>
        <w:pStyle w:val="AA-texteVio"/>
        <w:numPr>
          <w:ilvl w:val="0"/>
          <w:numId w:val="45"/>
        </w:numPr>
        <w:ind w:left="1701"/>
        <w:rPr>
          <w:sz w:val="24"/>
          <w:szCs w:val="24"/>
        </w:rPr>
      </w:pPr>
      <w:r w:rsidRPr="00BC6BEF">
        <w:t>Ici comme ailleurs, les choses restent "théoriques"</w:t>
      </w:r>
      <w:r w:rsidR="00D238A3" w:rsidRPr="00BC6BEF">
        <w:t xml:space="preserve"> </w:t>
      </w:r>
      <w:r w:rsidR="00D238A3" w:rsidRPr="00BC6BEF">
        <w:rPr>
          <w:sz w:val="24"/>
          <w:szCs w:val="24"/>
        </w:rPr>
        <w:t>(puisque l'autisme reste incompris puisqu'on refuse de nous écouter)</w:t>
      </w:r>
      <w:r w:rsidRPr="00BC6BEF">
        <w:t xml:space="preserve">, et perverties par le </w:t>
      </w:r>
      <w:r w:rsidR="00677052" w:rsidRPr="00BC6BEF">
        <w:t>"</w:t>
      </w:r>
      <w:r w:rsidRPr="00BC6BEF">
        <w:t xml:space="preserve">système </w:t>
      </w:r>
      <w:r w:rsidR="00677052" w:rsidRPr="00BC6BEF">
        <w:t>financier de gestion du handicap", c’est-à-dire la "délégation de la gestion du handicap au privé".</w:t>
      </w:r>
      <w:r w:rsidR="00677052" w:rsidRPr="00BC6BEF">
        <w:br/>
      </w:r>
      <w:r w:rsidR="00677052" w:rsidRPr="00BC6BEF">
        <w:rPr>
          <w:sz w:val="24"/>
          <w:szCs w:val="24"/>
        </w:rPr>
        <w:t xml:space="preserve">Par exemple, des associations attirées par </w:t>
      </w:r>
      <w:r w:rsidR="00C37A28" w:rsidRPr="00BC6BEF">
        <w:rPr>
          <w:sz w:val="24"/>
          <w:szCs w:val="24"/>
        </w:rPr>
        <w:t>des subventions</w:t>
      </w:r>
      <w:r w:rsidR="00FA1517" w:rsidRPr="00BC6BEF">
        <w:rPr>
          <w:sz w:val="24"/>
          <w:szCs w:val="24"/>
        </w:rPr>
        <w:t xml:space="preserve"> </w:t>
      </w:r>
      <w:r w:rsidR="00A714F2" w:rsidRPr="00BC6BEF">
        <w:rPr>
          <w:sz w:val="24"/>
          <w:szCs w:val="24"/>
        </w:rPr>
        <w:t>alléchantes</w:t>
      </w:r>
      <w:r w:rsidR="00FA1517" w:rsidRPr="00BC6BEF">
        <w:rPr>
          <w:sz w:val="24"/>
          <w:szCs w:val="24"/>
        </w:rPr>
        <w:t xml:space="preserve"> créent des formations </w:t>
      </w:r>
      <w:r w:rsidR="001073C8" w:rsidRPr="00BC6BEF">
        <w:rPr>
          <w:sz w:val="24"/>
          <w:szCs w:val="24"/>
        </w:rPr>
        <w:t>ou du "job coaching" pour des autistes, avant même de savoir si elles vont</w:t>
      </w:r>
      <w:r w:rsidR="009255C1" w:rsidRPr="00BC6BEF">
        <w:rPr>
          <w:sz w:val="24"/>
          <w:szCs w:val="24"/>
        </w:rPr>
        <w:t xml:space="preserve"> en</w:t>
      </w:r>
      <w:r w:rsidR="001073C8" w:rsidRPr="00BC6BEF">
        <w:rPr>
          <w:sz w:val="24"/>
          <w:szCs w:val="24"/>
        </w:rPr>
        <w:t xml:space="preserve"> trouver</w:t>
      </w:r>
      <w:r w:rsidR="009255C1" w:rsidRPr="00BC6BEF">
        <w:rPr>
          <w:sz w:val="24"/>
          <w:szCs w:val="24"/>
        </w:rPr>
        <w:t>, mais elle</w:t>
      </w:r>
      <w:r w:rsidR="00B30B0F" w:rsidRPr="00BC6BEF">
        <w:rPr>
          <w:sz w:val="24"/>
          <w:szCs w:val="24"/>
        </w:rPr>
        <w:t>s reçoivent leur première subvention même s'il n'y a personne.</w:t>
      </w:r>
    </w:p>
    <w:p w14:paraId="6B8F0681" w14:textId="77777777" w:rsidR="0044575C" w:rsidRPr="00BC6BEF" w:rsidRDefault="0044575C" w:rsidP="0044575C">
      <w:pPr>
        <w:pStyle w:val="NormalWeb"/>
        <w:ind w:left="1134"/>
        <w:rPr>
          <w:rFonts w:ascii="Georgia" w:hAnsi="Georgia"/>
          <w:color w:val="DE0000"/>
          <w:lang w:val="fr-FR"/>
        </w:rPr>
      </w:pPr>
    </w:p>
    <w:p w14:paraId="68F976C6" w14:textId="04871858" w:rsidR="0044575C" w:rsidRPr="00BC6BEF" w:rsidRDefault="0044575C" w:rsidP="0044575C">
      <w:pPr>
        <w:pStyle w:val="AAQue"/>
        <w:rPr>
          <w:lang w:val="fr-FR"/>
        </w:rPr>
      </w:pPr>
      <w:bookmarkStart w:id="366" w:name="_Toc79074268"/>
      <w:r w:rsidRPr="00BC6BEF">
        <w:rPr>
          <w:lang w:val="fr-FR"/>
        </w:rPr>
        <w:t>26c[AA(Que.)] Questions concernant l'Article 24</w:t>
      </w:r>
      <w:r w:rsidRPr="00BC6BEF">
        <w:rPr>
          <w:rStyle w:val="Forte"/>
          <w:b/>
          <w:bCs w:val="0"/>
          <w:color w:val="00B050"/>
          <w:lang w:val="fr-FR"/>
        </w:rPr>
        <w:t xml:space="preserve"> </w:t>
      </w:r>
      <w:r w:rsidRPr="00BC6BEF">
        <w:rPr>
          <w:rStyle w:val="Forte"/>
          <w:color w:val="000000" w:themeColor="text1"/>
          <w:sz w:val="32"/>
          <w:szCs w:val="32"/>
          <w:lang w:val="fr-FR"/>
        </w:rPr>
        <w:t xml:space="preserve">(Paragraphe </w:t>
      </w:r>
      <w:r w:rsidRPr="00BC6BEF">
        <w:rPr>
          <w:rStyle w:val="Forte"/>
          <w:b/>
          <w:bCs w:val="0"/>
          <w:color w:val="000000" w:themeColor="text1"/>
          <w:sz w:val="32"/>
          <w:szCs w:val="32"/>
          <w:lang w:val="fr-FR"/>
        </w:rPr>
        <w:t>26c</w:t>
      </w:r>
      <w:r w:rsidRPr="00BC6BEF">
        <w:rPr>
          <w:rStyle w:val="Forte"/>
          <w:color w:val="000000" w:themeColor="text1"/>
          <w:sz w:val="32"/>
          <w:szCs w:val="32"/>
          <w:lang w:val="fr-FR"/>
        </w:rPr>
        <w:t xml:space="preserve"> des Demandes du Comité)</w:t>
      </w:r>
      <w:bookmarkEnd w:id="366"/>
    </w:p>
    <w:p w14:paraId="71160C05" w14:textId="2FB51D55" w:rsidR="0044575C" w:rsidRPr="00BC6BEF" w:rsidRDefault="00023BA4" w:rsidP="000F087E">
      <w:pPr>
        <w:pStyle w:val="AA-texteQue"/>
      </w:pPr>
      <w:r w:rsidRPr="00BC6BEF">
        <w:lastRenderedPageBreak/>
        <w:t xml:space="preserve">Quand est-ce que le gouvernement français va enfin daigner écouter les autistes qui peuvent expliquer, </w:t>
      </w:r>
      <w:r w:rsidR="00D8785E" w:rsidRPr="00BC6BEF">
        <w:t>au lieu des médecins et des lobbies ?</w:t>
      </w:r>
    </w:p>
    <w:p w14:paraId="75D81B91" w14:textId="77777777" w:rsidR="0044575C" w:rsidRPr="00BC6BEF" w:rsidRDefault="0044575C" w:rsidP="0044575C">
      <w:pPr>
        <w:pStyle w:val="NormalWeb"/>
        <w:ind w:left="1134"/>
        <w:rPr>
          <w:rFonts w:ascii="Georgia" w:hAnsi="Georgia"/>
          <w:color w:val="DE0000"/>
          <w:lang w:val="fr-FR"/>
        </w:rPr>
      </w:pPr>
    </w:p>
    <w:p w14:paraId="7EA67E56" w14:textId="349E6120" w:rsidR="0044575C" w:rsidRPr="00BC6BEF" w:rsidRDefault="0044575C" w:rsidP="00290B9C">
      <w:pPr>
        <w:pStyle w:val="AARec"/>
      </w:pPr>
      <w:bookmarkStart w:id="367" w:name="_Toc79074269"/>
      <w:r w:rsidRPr="00BC6BEF">
        <w:t>26c[AA(Rec.)] Recommandations concernant l'Article 24</w:t>
      </w:r>
      <w:r w:rsidRPr="00BC6BEF">
        <w:rPr>
          <w:rStyle w:val="Forte"/>
          <w:b/>
          <w:color w:val="00B050"/>
        </w:rPr>
        <w:t xml:space="preserve"> </w:t>
      </w:r>
      <w:r w:rsidRPr="00BC6BEF">
        <w:rPr>
          <w:rStyle w:val="Forte"/>
          <w:color w:val="000000" w:themeColor="text1"/>
          <w:sz w:val="32"/>
        </w:rPr>
        <w:t xml:space="preserve">(Paragraphe </w:t>
      </w:r>
      <w:r w:rsidRPr="00BC6BEF">
        <w:rPr>
          <w:rStyle w:val="Forte"/>
          <w:b/>
          <w:color w:val="000000" w:themeColor="text1"/>
          <w:sz w:val="32"/>
        </w:rPr>
        <w:t>26c</w:t>
      </w:r>
      <w:r w:rsidRPr="00BC6BEF">
        <w:rPr>
          <w:rStyle w:val="Forte"/>
          <w:color w:val="000000" w:themeColor="text1"/>
          <w:sz w:val="32"/>
        </w:rPr>
        <w:t xml:space="preserve"> des Demandes du Comité)</w:t>
      </w:r>
      <w:bookmarkEnd w:id="367"/>
    </w:p>
    <w:p w14:paraId="78AD4875" w14:textId="77777777" w:rsidR="00AF375C" w:rsidRPr="00BC6BEF" w:rsidRDefault="00AF375C" w:rsidP="00AF375C">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580"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7E70FFB5" w14:textId="02564FAC" w:rsidR="000F087E" w:rsidRPr="00BC6BEF" w:rsidRDefault="000F087E" w:rsidP="000F087E">
      <w:pPr>
        <w:pStyle w:val="AA-texteRec"/>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27E81852" w14:textId="78D797AC" w:rsidR="0044575C" w:rsidRPr="00BC6BEF" w:rsidRDefault="0044575C" w:rsidP="000F087E">
      <w:pPr>
        <w:pStyle w:val="AA-texteRec"/>
      </w:pPr>
    </w:p>
    <w:p w14:paraId="0DF9BF89" w14:textId="77777777" w:rsidR="0044575C" w:rsidRPr="00BC6BEF" w:rsidRDefault="0044575C" w:rsidP="0044575C">
      <w:pPr>
        <w:pStyle w:val="NormalWeb"/>
        <w:ind w:left="1701"/>
        <w:rPr>
          <w:rFonts w:ascii="Georgia" w:hAnsi="Georgia"/>
          <w:color w:val="A907AD"/>
          <w:lang w:val="fr-FR"/>
        </w:rPr>
      </w:pPr>
    </w:p>
    <w:p w14:paraId="1A748CE9" w14:textId="77777777" w:rsidR="002E7768" w:rsidRPr="00BC6BEF" w:rsidRDefault="002E7768" w:rsidP="002E7768">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044E88CF" wp14:editId="53E32F96">
            <wp:extent cx="1388064" cy="1935354"/>
            <wp:effectExtent l="0" t="0" r="3175" b="8255"/>
            <wp:docPr id="120" name="Imagem 120"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3CE448C4" w14:textId="4240A365" w:rsidR="009A5A90" w:rsidRPr="00BC6BEF" w:rsidRDefault="001622A1" w:rsidP="001622A1">
      <w:pPr>
        <w:pStyle w:val="FR"/>
        <w:rPr>
          <w:color w:val="333333"/>
        </w:rPr>
      </w:pPr>
      <w:bookmarkStart w:id="368" w:name="_Toc79074270"/>
      <w:r w:rsidRPr="00BC6BEF">
        <w:t>26d[FR] Réponse de la France</w:t>
      </w:r>
      <w:r w:rsidR="00AE50C5" w:rsidRPr="00BC6BEF">
        <w:rPr>
          <w:rStyle w:val="Forte"/>
          <w:b/>
          <w:bCs w:val="0"/>
          <w:color w:val="00B050"/>
        </w:rPr>
        <w:t xml:space="preserve"> </w:t>
      </w:r>
      <w:r w:rsidR="00AE50C5" w:rsidRPr="00BC6BEF">
        <w:rPr>
          <w:rStyle w:val="Forte"/>
          <w:color w:val="000000" w:themeColor="text1"/>
          <w:sz w:val="32"/>
          <w:szCs w:val="32"/>
        </w:rPr>
        <w:t xml:space="preserve">(Paragraphe </w:t>
      </w:r>
      <w:r w:rsidR="00AE50C5" w:rsidRPr="00BC6BEF">
        <w:rPr>
          <w:rStyle w:val="Forte"/>
          <w:b/>
          <w:bCs w:val="0"/>
          <w:color w:val="000000" w:themeColor="text1"/>
          <w:sz w:val="32"/>
          <w:szCs w:val="32"/>
        </w:rPr>
        <w:t>26</w:t>
      </w:r>
      <w:r w:rsidR="009E72DA" w:rsidRPr="00BC6BEF">
        <w:rPr>
          <w:rStyle w:val="Forte"/>
          <w:b/>
          <w:bCs w:val="0"/>
          <w:color w:val="000000" w:themeColor="text1"/>
          <w:sz w:val="32"/>
          <w:szCs w:val="32"/>
        </w:rPr>
        <w:t>d</w:t>
      </w:r>
      <w:r w:rsidR="00AE50C5" w:rsidRPr="00BC6BEF">
        <w:rPr>
          <w:rStyle w:val="Forte"/>
          <w:color w:val="000000" w:themeColor="text1"/>
          <w:sz w:val="32"/>
          <w:szCs w:val="32"/>
        </w:rPr>
        <w:t xml:space="preserve"> des Demandes du Comité)</w:t>
      </w:r>
      <w:bookmarkEnd w:id="368"/>
    </w:p>
    <w:p w14:paraId="2BD85C25" w14:textId="2E86ACE7" w:rsidR="00E43B4C" w:rsidRPr="00BC6BEF" w:rsidRDefault="00E43B4C" w:rsidP="0009073C">
      <w:pPr>
        <w:pStyle w:val="FRpoint"/>
        <w:rPr>
          <w:b/>
        </w:rPr>
      </w:pPr>
      <w:r w:rsidRPr="00BC6BEF">
        <w:lastRenderedPageBreak/>
        <w:t>184.</w:t>
      </w:r>
      <w:r w:rsidRPr="00BC6BEF">
        <w:tab/>
        <w:t>Les données faisant apparaître directement les origines raciales ou ethniques et l’introduction de variables de race ou de religion dans les fichiers administratifs sont interdites.</w:t>
      </w:r>
    </w:p>
    <w:p w14:paraId="2653CB23" w14:textId="17884884" w:rsidR="00AC5B29" w:rsidRPr="00BC6BEF" w:rsidRDefault="00AC5B29">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b/>
          <w:bCs/>
          <w:lang w:val="fr-FR"/>
        </w:rPr>
      </w:pPr>
    </w:p>
    <w:p w14:paraId="497572E9" w14:textId="2AE4745B" w:rsidR="004863C9" w:rsidRPr="00BC6BEF" w:rsidRDefault="004863C9" w:rsidP="004863C9">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39C62006" wp14:editId="00C755AF">
            <wp:extent cx="2223493" cy="1467651"/>
            <wp:effectExtent l="0" t="0" r="0" b="0"/>
            <wp:docPr id="180" name="Imagem 180"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1C266F61" w14:textId="647D03DE" w:rsidR="00BA6E62" w:rsidRPr="00BC6BEF" w:rsidRDefault="00BA6E62" w:rsidP="00D667A7">
      <w:pPr>
        <w:pStyle w:val="AAAna"/>
        <w:rPr>
          <w:rStyle w:val="Forte"/>
          <w:b/>
          <w:bCs w:val="0"/>
        </w:rPr>
      </w:pPr>
      <w:bookmarkStart w:id="369" w:name="_Toc79074271"/>
      <w:r w:rsidRPr="00BC6BEF">
        <w:t>26d[AA(Ana.)]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26d</w:t>
      </w:r>
      <w:r w:rsidRPr="00BC6BEF">
        <w:rPr>
          <w:rStyle w:val="Forte"/>
          <w:color w:val="000000" w:themeColor="text1"/>
          <w:sz w:val="32"/>
          <w:szCs w:val="32"/>
        </w:rPr>
        <w:t xml:space="preserve"> des Demandes du Comité)</w:t>
      </w:r>
      <w:bookmarkEnd w:id="369"/>
    </w:p>
    <w:p w14:paraId="098B98DC" w14:textId="77777777" w:rsidR="00BA6E62" w:rsidRPr="00BC6BEF" w:rsidRDefault="00BA6E62" w:rsidP="00BA6E62">
      <w:pPr>
        <w:pBdr>
          <w:top w:val="none" w:sz="0" w:space="0" w:color="auto"/>
          <w:left w:val="none" w:sz="0" w:space="0" w:color="auto"/>
          <w:bottom w:val="none" w:sz="0" w:space="0" w:color="auto"/>
          <w:right w:val="none" w:sz="0" w:space="0" w:color="auto"/>
          <w:between w:val="none" w:sz="0" w:space="0" w:color="auto"/>
        </w:pBdr>
        <w:spacing w:after="160" w:line="259" w:lineRule="auto"/>
        <w:ind w:left="2268"/>
        <w:rPr>
          <w:rFonts w:ascii="Georgia" w:hAnsi="Georgia"/>
          <w:color w:val="333399"/>
          <w:lang w:val="fr-FR"/>
        </w:rPr>
      </w:pPr>
      <w:r w:rsidRPr="00BC6BEF">
        <w:rPr>
          <w:rStyle w:val="Forte"/>
          <w:rFonts w:ascii="Georgia" w:hAnsi="Georgia"/>
          <w:b w:val="0"/>
          <w:bCs w:val="0"/>
          <w:color w:val="333399"/>
          <w:lang w:val="fr-FR"/>
        </w:rPr>
        <w:t>Ici, c'est le même vice hypocrite que pour les autres cas précédents citant les "Roms", il fallait utiliser la terminologie "gens du voyage" pour désigner (à peu près) cette population sans tomber directement dans les pièges subtils où l'Administration française excelle.</w:t>
      </w:r>
    </w:p>
    <w:p w14:paraId="4B73E160" w14:textId="77777777" w:rsidR="00BA6E62" w:rsidRPr="00BC6BEF" w:rsidRDefault="00BA6E62" w:rsidP="00BA6E62">
      <w:pPr>
        <w:pBdr>
          <w:top w:val="none" w:sz="0" w:space="0" w:color="auto"/>
          <w:left w:val="none" w:sz="0" w:space="0" w:color="auto"/>
          <w:bottom w:val="none" w:sz="0" w:space="0" w:color="auto"/>
          <w:right w:val="none" w:sz="0" w:space="0" w:color="auto"/>
          <w:between w:val="none" w:sz="0" w:space="0" w:color="auto"/>
        </w:pBdr>
        <w:spacing w:after="160" w:line="259" w:lineRule="auto"/>
        <w:rPr>
          <w:rStyle w:val="Forte"/>
          <w:rFonts w:ascii="Georgia" w:hAnsi="Georgia"/>
          <w:bCs w:val="0"/>
          <w:color w:val="000000" w:themeColor="text1"/>
          <w:sz w:val="52"/>
          <w:szCs w:val="52"/>
          <w:lang w:val="fr-FR"/>
        </w:rPr>
      </w:pPr>
      <w:r w:rsidRPr="00BC6BEF">
        <w:rPr>
          <w:rStyle w:val="Forte"/>
          <w:rFonts w:ascii="Georgia" w:hAnsi="Georgia"/>
          <w:b w:val="0"/>
          <w:bCs w:val="0"/>
          <w:color w:val="000000" w:themeColor="text1"/>
          <w:sz w:val="52"/>
          <w:szCs w:val="52"/>
          <w:lang w:val="fr-FR"/>
        </w:rPr>
        <w:br w:type="page"/>
      </w:r>
    </w:p>
    <w:p w14:paraId="1F7C2694" w14:textId="0304BC1E" w:rsidR="000F2193" w:rsidRPr="00BC6BEF" w:rsidRDefault="000F2193" w:rsidP="000F2193">
      <w:pPr>
        <w:pStyle w:val="AAVio"/>
      </w:pPr>
      <w:bookmarkStart w:id="370" w:name="_Toc79074272"/>
      <w:r w:rsidRPr="00BC6BEF">
        <w:lastRenderedPageBreak/>
        <w:t>2</w:t>
      </w:r>
      <w:r w:rsidR="0023056E" w:rsidRPr="00BC6BEF">
        <w:t>6d</w:t>
      </w:r>
      <w:r w:rsidRPr="00BC6BEF">
        <w:t xml:space="preserve">[AA(Vio.)] Violation </w:t>
      </w:r>
      <w:r w:rsidR="00E1456C" w:rsidRPr="00BC6BEF">
        <w:t>en relation avec</w:t>
      </w:r>
      <w:r w:rsidRPr="00BC6BEF">
        <w:t xml:space="preserve"> l'Article 24</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26</w:t>
      </w:r>
      <w:r w:rsidR="0023056E" w:rsidRPr="00BC6BEF">
        <w:rPr>
          <w:rStyle w:val="Forte"/>
          <w:b/>
          <w:bCs w:val="0"/>
          <w:color w:val="000000" w:themeColor="text1"/>
          <w:sz w:val="32"/>
          <w:szCs w:val="32"/>
        </w:rPr>
        <w:t>d</w:t>
      </w:r>
      <w:r w:rsidRPr="00BC6BEF">
        <w:rPr>
          <w:rStyle w:val="Forte"/>
          <w:color w:val="000000" w:themeColor="text1"/>
          <w:sz w:val="32"/>
          <w:szCs w:val="32"/>
        </w:rPr>
        <w:t xml:space="preserve"> des Demandes du Comité)</w:t>
      </w:r>
      <w:bookmarkEnd w:id="370"/>
    </w:p>
    <w:p w14:paraId="6253054B" w14:textId="5E5125BB" w:rsidR="000F2193" w:rsidRPr="00BC6BEF" w:rsidRDefault="002E362D" w:rsidP="000F087E">
      <w:pPr>
        <w:pStyle w:val="AA-texteVio"/>
      </w:pPr>
      <w:r w:rsidRPr="00BC6BEF">
        <w:t xml:space="preserve">La France </w:t>
      </w:r>
      <w:r w:rsidR="000A0E9B" w:rsidRPr="00BC6BEF">
        <w:t>évacue</w:t>
      </w:r>
      <w:r w:rsidRPr="00BC6BEF">
        <w:t xml:space="preserve"> la demande du Comité, </w:t>
      </w:r>
      <w:r w:rsidR="001C1418" w:rsidRPr="00BC6BEF">
        <w:t xml:space="preserve">alors qu'elle aurait très bien pu le faire en </w:t>
      </w:r>
      <w:r w:rsidRPr="00BC6BEF">
        <w:t>expliqu</w:t>
      </w:r>
      <w:r w:rsidR="001C1418" w:rsidRPr="00BC6BEF">
        <w:t>ant</w:t>
      </w:r>
      <w:r w:rsidRPr="00BC6BEF">
        <w:t xml:space="preserve"> </w:t>
      </w:r>
      <w:r w:rsidR="007117D3" w:rsidRPr="00BC6BEF">
        <w:t>la subtilité française</w:t>
      </w:r>
      <w:r w:rsidR="003E4548" w:rsidRPr="00BC6BEF">
        <w:t xml:space="preserve"> selon laquelle i</w:t>
      </w:r>
      <w:r w:rsidRPr="00BC6BEF">
        <w:t xml:space="preserve">l faut </w:t>
      </w:r>
      <w:r w:rsidR="00D53048" w:rsidRPr="00BC6BEF">
        <w:t>considérer la catégorie nommée</w:t>
      </w:r>
      <w:r w:rsidRPr="00BC6BEF">
        <w:t xml:space="preserve"> "gens du voyage" et non pas </w:t>
      </w:r>
      <w:r w:rsidR="00D53048" w:rsidRPr="00BC6BEF">
        <w:t>l'ethnie nommée</w:t>
      </w:r>
      <w:r w:rsidRPr="00BC6BEF">
        <w:t xml:space="preserve"> "Roms"</w:t>
      </w:r>
      <w:r w:rsidR="00CE346F" w:rsidRPr="00BC6BEF">
        <w:t>.</w:t>
      </w:r>
      <w:r w:rsidR="00CE346F" w:rsidRPr="00BC6BEF">
        <w:br/>
        <w:t xml:space="preserve">L'analyse des présentes "réponses de la France" montre en effet que celles-ci savent parfaitement bien </w:t>
      </w:r>
      <w:r w:rsidR="00153C9C" w:rsidRPr="00BC6BEF">
        <w:t>répondre "à côté" des questions, ou les modifier, ou "mal les comprendre".</w:t>
      </w:r>
      <w:r w:rsidR="00A944DE" w:rsidRPr="00BC6BEF">
        <w:br/>
        <w:t>La mauvaise foi et la mauvaise volonté sont flagrantes, et illustrées par</w:t>
      </w:r>
      <w:r w:rsidR="005C5135" w:rsidRPr="00BC6BEF">
        <w:t xml:space="preserve"> cet exemple parmi tant d'autres.</w:t>
      </w:r>
      <w:r w:rsidR="005C5135" w:rsidRPr="00BC6BEF">
        <w:br/>
      </w:r>
      <w:r w:rsidR="005C5135" w:rsidRPr="00BC6BEF">
        <w:rPr>
          <w:b/>
          <w:bCs/>
        </w:rPr>
        <w:t>Ceci est une violation de l'obligation de sincérité de l'Etat partie ayant ratifié ce traité.</w:t>
      </w:r>
    </w:p>
    <w:p w14:paraId="25FEEF48" w14:textId="77777777" w:rsidR="000F2193" w:rsidRPr="00BC6BEF" w:rsidRDefault="000F2193" w:rsidP="000F2193">
      <w:pPr>
        <w:pStyle w:val="NormalWeb"/>
        <w:ind w:left="1134"/>
        <w:rPr>
          <w:rFonts w:ascii="Georgia" w:hAnsi="Georgia"/>
          <w:color w:val="DE0000"/>
          <w:lang w:val="fr-FR"/>
        </w:rPr>
      </w:pPr>
    </w:p>
    <w:p w14:paraId="402E5940" w14:textId="6455A7A9" w:rsidR="000F2193" w:rsidRPr="00BC6BEF" w:rsidRDefault="000F2193" w:rsidP="000F2193">
      <w:pPr>
        <w:pStyle w:val="AAQue"/>
        <w:rPr>
          <w:lang w:val="fr-FR"/>
        </w:rPr>
      </w:pPr>
      <w:bookmarkStart w:id="371" w:name="_Toc79074273"/>
      <w:r w:rsidRPr="00BC6BEF">
        <w:rPr>
          <w:lang w:val="fr-FR"/>
        </w:rPr>
        <w:t>26</w:t>
      </w:r>
      <w:r w:rsidR="0023056E" w:rsidRPr="00BC6BEF">
        <w:rPr>
          <w:lang w:val="fr-FR"/>
        </w:rPr>
        <w:t>d</w:t>
      </w:r>
      <w:r w:rsidRPr="00BC6BEF">
        <w:rPr>
          <w:lang w:val="fr-FR"/>
        </w:rPr>
        <w:t>[AA(Que.)] Questions concernant l'Article 24</w:t>
      </w:r>
      <w:r w:rsidRPr="00BC6BEF">
        <w:rPr>
          <w:rStyle w:val="Forte"/>
          <w:b/>
          <w:bCs w:val="0"/>
          <w:color w:val="00B050"/>
          <w:lang w:val="fr-FR"/>
        </w:rPr>
        <w:t xml:space="preserve"> </w:t>
      </w:r>
      <w:r w:rsidRPr="00BC6BEF">
        <w:rPr>
          <w:rStyle w:val="Forte"/>
          <w:color w:val="000000" w:themeColor="text1"/>
          <w:sz w:val="32"/>
          <w:szCs w:val="32"/>
          <w:lang w:val="fr-FR"/>
        </w:rPr>
        <w:t xml:space="preserve">(Paragraphe </w:t>
      </w:r>
      <w:r w:rsidRPr="00BC6BEF">
        <w:rPr>
          <w:rStyle w:val="Forte"/>
          <w:b/>
          <w:bCs w:val="0"/>
          <w:color w:val="000000" w:themeColor="text1"/>
          <w:sz w:val="32"/>
          <w:szCs w:val="32"/>
          <w:lang w:val="fr-FR"/>
        </w:rPr>
        <w:t>26</w:t>
      </w:r>
      <w:r w:rsidR="0023056E" w:rsidRPr="00BC6BEF">
        <w:rPr>
          <w:rStyle w:val="Forte"/>
          <w:b/>
          <w:bCs w:val="0"/>
          <w:color w:val="000000" w:themeColor="text1"/>
          <w:sz w:val="32"/>
          <w:szCs w:val="32"/>
          <w:lang w:val="fr-FR"/>
        </w:rPr>
        <w:t>d</w:t>
      </w:r>
      <w:r w:rsidRPr="00BC6BEF">
        <w:rPr>
          <w:rStyle w:val="Forte"/>
          <w:color w:val="000000" w:themeColor="text1"/>
          <w:sz w:val="32"/>
          <w:szCs w:val="32"/>
          <w:lang w:val="fr-FR"/>
        </w:rPr>
        <w:t xml:space="preserve"> des Demandes du Comité)</w:t>
      </w:r>
      <w:bookmarkEnd w:id="371"/>
    </w:p>
    <w:p w14:paraId="4839077F" w14:textId="336FBC24" w:rsidR="000F2193" w:rsidRPr="00BC6BEF" w:rsidRDefault="007864BC" w:rsidP="000F087E">
      <w:pPr>
        <w:pStyle w:val="AA-texteQue"/>
      </w:pPr>
      <w:r w:rsidRPr="00BC6BEF">
        <w:t>Est-ce que l'Etat français connaît la bonne foi et la sincérité, et peut-il daigner informer le Comité sur la subtilité d</w:t>
      </w:r>
      <w:r w:rsidR="00A34A48" w:rsidRPr="00BC6BEF">
        <w:t>e désignation concernant les "gens du voyage" ?</w:t>
      </w:r>
      <w:r w:rsidR="00A34A48" w:rsidRPr="00BC6BEF">
        <w:br/>
        <w:t>Peut-être que le Comité</w:t>
      </w:r>
      <w:r w:rsidR="00654BEE" w:rsidRPr="00BC6BEF">
        <w:t xml:space="preserve"> pourrait accepter une réponse concernant les gens du voyage à la place des Roms, même si l'équivalence entre les deux </w:t>
      </w:r>
      <w:r w:rsidR="0072416A" w:rsidRPr="00BC6BEF">
        <w:t xml:space="preserve">catégories </w:t>
      </w:r>
      <w:r w:rsidR="00654BEE" w:rsidRPr="00BC6BEF">
        <w:t>n'est peut-être pas parfaite.</w:t>
      </w:r>
    </w:p>
    <w:p w14:paraId="4EE16615" w14:textId="77777777" w:rsidR="000F2193" w:rsidRPr="00BC6BEF" w:rsidRDefault="000F2193" w:rsidP="000F2193">
      <w:pPr>
        <w:pStyle w:val="NormalWeb"/>
        <w:ind w:left="1134"/>
        <w:rPr>
          <w:rFonts w:ascii="Georgia" w:hAnsi="Georgia"/>
          <w:color w:val="DE0000"/>
          <w:lang w:val="fr-FR"/>
        </w:rPr>
      </w:pPr>
    </w:p>
    <w:p w14:paraId="38161064" w14:textId="2964CE53" w:rsidR="000F2193" w:rsidRPr="00BC6BEF" w:rsidRDefault="000F2193" w:rsidP="00290B9C">
      <w:pPr>
        <w:pStyle w:val="AARec"/>
      </w:pPr>
      <w:bookmarkStart w:id="372" w:name="_Toc79074274"/>
      <w:r w:rsidRPr="00BC6BEF">
        <w:t>26</w:t>
      </w:r>
      <w:r w:rsidR="0023056E" w:rsidRPr="00BC6BEF">
        <w:t>d</w:t>
      </w:r>
      <w:r w:rsidRPr="00BC6BEF">
        <w:t>[AA(Rec.)] Recommandations concernant l'Article 24</w:t>
      </w:r>
      <w:r w:rsidRPr="00BC6BEF">
        <w:rPr>
          <w:rStyle w:val="Forte"/>
          <w:b/>
          <w:color w:val="00B050"/>
        </w:rPr>
        <w:t xml:space="preserve"> </w:t>
      </w:r>
      <w:r w:rsidRPr="00BC6BEF">
        <w:rPr>
          <w:rStyle w:val="Forte"/>
          <w:color w:val="000000" w:themeColor="text1"/>
          <w:sz w:val="32"/>
        </w:rPr>
        <w:t xml:space="preserve">(Paragraphe </w:t>
      </w:r>
      <w:r w:rsidRPr="00BC6BEF">
        <w:rPr>
          <w:rStyle w:val="Forte"/>
          <w:b/>
          <w:color w:val="000000" w:themeColor="text1"/>
          <w:sz w:val="32"/>
        </w:rPr>
        <w:t>26</w:t>
      </w:r>
      <w:r w:rsidR="0023056E" w:rsidRPr="00BC6BEF">
        <w:rPr>
          <w:rStyle w:val="Forte"/>
          <w:b/>
          <w:color w:val="000000" w:themeColor="text1"/>
          <w:sz w:val="32"/>
        </w:rPr>
        <w:t>d</w:t>
      </w:r>
      <w:r w:rsidRPr="00BC6BEF">
        <w:rPr>
          <w:rStyle w:val="Forte"/>
          <w:color w:val="000000" w:themeColor="text1"/>
          <w:sz w:val="32"/>
        </w:rPr>
        <w:t xml:space="preserve"> des Demandes du Comité)</w:t>
      </w:r>
      <w:bookmarkEnd w:id="372"/>
    </w:p>
    <w:p w14:paraId="5858D9D4" w14:textId="43EA0750" w:rsidR="000F2193" w:rsidRPr="00BC6BEF" w:rsidRDefault="00BE408B" w:rsidP="000F087E">
      <w:pPr>
        <w:pStyle w:val="NormalWeb"/>
        <w:ind w:left="2835"/>
        <w:rPr>
          <w:rFonts w:ascii="Georgia" w:hAnsi="Georgia"/>
          <w:b/>
          <w:bCs/>
          <w:color w:val="A907AD"/>
          <w:sz w:val="32"/>
          <w:szCs w:val="32"/>
          <w:lang w:val="fr-FR"/>
        </w:rPr>
      </w:pPr>
      <w:r w:rsidRPr="00BC6BEF">
        <w:rPr>
          <w:rFonts w:ascii="Georgia" w:hAnsi="Georgia"/>
          <w:b/>
          <w:bCs/>
          <w:color w:val="A907AD"/>
          <w:sz w:val="32"/>
          <w:szCs w:val="32"/>
          <w:lang w:val="fr-FR"/>
        </w:rPr>
        <w:t xml:space="preserve">Recommandation </w:t>
      </w:r>
      <w:r w:rsidRPr="00BC6BEF">
        <w:rPr>
          <w:rFonts w:ascii="Georgia" w:hAnsi="Georgia"/>
          <w:b/>
          <w:bCs/>
          <w:i/>
          <w:iCs/>
          <w:color w:val="A907AD"/>
          <w:sz w:val="32"/>
          <w:szCs w:val="32"/>
          <w:lang w:val="fr-FR"/>
        </w:rPr>
        <w:t>pour le Comité</w:t>
      </w:r>
      <w:r w:rsidRPr="00BC6BEF">
        <w:rPr>
          <w:rFonts w:ascii="Georgia" w:hAnsi="Georgia"/>
          <w:b/>
          <w:bCs/>
          <w:color w:val="A907AD"/>
          <w:sz w:val="32"/>
          <w:szCs w:val="32"/>
          <w:lang w:val="fr-FR"/>
        </w:rPr>
        <w:t xml:space="preserve"> :</w:t>
      </w:r>
    </w:p>
    <w:p w14:paraId="04275578" w14:textId="5F24B6D9" w:rsidR="00BE408B" w:rsidRPr="00BC6BEF" w:rsidRDefault="00BE408B" w:rsidP="000F087E">
      <w:pPr>
        <w:pStyle w:val="NormalWeb"/>
        <w:ind w:left="2835"/>
        <w:rPr>
          <w:rFonts w:ascii="Georgia" w:hAnsi="Georgia"/>
          <w:color w:val="A907AD"/>
          <w:sz w:val="32"/>
          <w:szCs w:val="32"/>
          <w:lang w:val="fr-FR"/>
        </w:rPr>
      </w:pPr>
      <w:r w:rsidRPr="00BC6BEF">
        <w:rPr>
          <w:rFonts w:ascii="Georgia" w:hAnsi="Georgia"/>
          <w:color w:val="A907AD"/>
          <w:sz w:val="32"/>
          <w:szCs w:val="32"/>
          <w:lang w:val="fr-FR"/>
        </w:rPr>
        <w:lastRenderedPageBreak/>
        <w:t>Pour éviter</w:t>
      </w:r>
      <w:r w:rsidR="00C82A2D" w:rsidRPr="00BC6BEF">
        <w:rPr>
          <w:rFonts w:ascii="Georgia" w:hAnsi="Georgia"/>
          <w:color w:val="A907AD"/>
          <w:sz w:val="32"/>
          <w:szCs w:val="32"/>
          <w:lang w:val="fr-FR"/>
        </w:rPr>
        <w:t xml:space="preserve"> les pièges </w:t>
      </w:r>
      <w:r w:rsidR="00B63F32" w:rsidRPr="00BC6BEF">
        <w:rPr>
          <w:rFonts w:ascii="Georgia" w:hAnsi="Georgia"/>
          <w:color w:val="A907AD"/>
          <w:sz w:val="32"/>
          <w:szCs w:val="32"/>
          <w:lang w:val="fr-FR"/>
        </w:rPr>
        <w:t>des subtilités administratives françaises, il ne faut pas parler des "Roms" mais des "gens du voyage".</w:t>
      </w:r>
    </w:p>
    <w:p w14:paraId="1E878630" w14:textId="44EF6DFB" w:rsidR="0088140D" w:rsidRPr="00BC6BEF" w:rsidRDefault="0088140D" w:rsidP="000F087E">
      <w:pPr>
        <w:pStyle w:val="NormalWeb"/>
        <w:ind w:left="2835"/>
        <w:rPr>
          <w:rFonts w:ascii="Georgia" w:hAnsi="Georgia"/>
          <w:color w:val="A907AD"/>
          <w:lang w:val="fr-FR"/>
        </w:rPr>
      </w:pPr>
      <w:r w:rsidRPr="00BC6BEF">
        <w:rPr>
          <w:rFonts w:ascii="Georgia" w:hAnsi="Georgia"/>
          <w:color w:val="A907AD"/>
          <w:lang w:val="fr-FR"/>
        </w:rPr>
        <w:t xml:space="preserve">L'Administration française n'a pas le droit de </w:t>
      </w:r>
      <w:r w:rsidR="00B1304D" w:rsidRPr="00BC6BEF">
        <w:rPr>
          <w:rFonts w:ascii="Georgia" w:hAnsi="Georgia"/>
          <w:color w:val="A907AD"/>
          <w:lang w:val="fr-FR"/>
        </w:rPr>
        <w:t>mentionner des</w:t>
      </w:r>
      <w:r w:rsidRPr="00BC6BEF">
        <w:rPr>
          <w:rFonts w:ascii="Georgia" w:hAnsi="Georgia"/>
          <w:color w:val="A907AD"/>
          <w:lang w:val="fr-FR"/>
        </w:rPr>
        <w:t xml:space="preserve"> "Roms"</w:t>
      </w:r>
      <w:r w:rsidR="00B1304D" w:rsidRPr="00BC6BEF">
        <w:rPr>
          <w:rFonts w:ascii="Georgia" w:hAnsi="Georgia"/>
          <w:color w:val="A907AD"/>
          <w:lang w:val="fr-FR"/>
        </w:rPr>
        <w:t xml:space="preserve"> dans ses fichiers, mais elle le fait particulièrement bien quand ils sont </w:t>
      </w:r>
      <w:r w:rsidR="00DB035E" w:rsidRPr="00BC6BEF">
        <w:rPr>
          <w:rFonts w:ascii="Georgia" w:hAnsi="Georgia"/>
          <w:color w:val="A907AD"/>
          <w:lang w:val="fr-FR"/>
        </w:rPr>
        <w:t>appelés "gens du voyage", qui est une notion désignant à peu près la même population, mais sans connotation "ethnique".</w:t>
      </w:r>
    </w:p>
    <w:p w14:paraId="63A976DA" w14:textId="6F4D0DBD" w:rsidR="000F2193" w:rsidRPr="00BC6BEF" w:rsidRDefault="000F2193" w:rsidP="000F2193">
      <w:pPr>
        <w:pStyle w:val="NormalWeb"/>
        <w:ind w:left="1701"/>
        <w:rPr>
          <w:rFonts w:ascii="Georgia" w:hAnsi="Georgia"/>
          <w:color w:val="A907AD"/>
          <w:lang w:val="fr-FR"/>
        </w:rPr>
      </w:pPr>
    </w:p>
    <w:p w14:paraId="7A1510CE" w14:textId="77777777" w:rsidR="00DA77C7" w:rsidRPr="00BC6BEF" w:rsidRDefault="00DA77C7" w:rsidP="000F2193">
      <w:pPr>
        <w:pStyle w:val="NormalWeb"/>
        <w:ind w:left="1701"/>
        <w:rPr>
          <w:rFonts w:ascii="Georgia" w:hAnsi="Georgia"/>
          <w:color w:val="A907AD"/>
          <w:lang w:val="fr-FR"/>
        </w:rPr>
      </w:pPr>
    </w:p>
    <w:p w14:paraId="19B6D78A" w14:textId="77777777" w:rsidR="0072416A" w:rsidRPr="00BC6BEF" w:rsidRDefault="0072416A">
      <w:pPr>
        <w:pBdr>
          <w:top w:val="none" w:sz="0" w:space="0" w:color="auto"/>
          <w:left w:val="none" w:sz="0" w:space="0" w:color="auto"/>
          <w:bottom w:val="none" w:sz="0" w:space="0" w:color="auto"/>
          <w:right w:val="none" w:sz="0" w:space="0" w:color="auto"/>
          <w:between w:val="none" w:sz="0" w:space="0" w:color="auto"/>
        </w:pBdr>
        <w:spacing w:after="160" w:line="259" w:lineRule="auto"/>
        <w:rPr>
          <w:lang w:val="fr-FR"/>
        </w:rPr>
      </w:pPr>
      <w:r w:rsidRPr="00BC6BEF">
        <w:rPr>
          <w:lang w:val="fr-FR"/>
        </w:rPr>
        <w:br w:type="page"/>
      </w:r>
    </w:p>
    <w:p w14:paraId="5B2BD232" w14:textId="75848AA3" w:rsidR="00EC760C" w:rsidRPr="00BC6BEF" w:rsidRDefault="00EC760C" w:rsidP="00EC760C">
      <w:pPr>
        <w:jc w:val="center"/>
        <w:rPr>
          <w:lang w:val="fr-FR"/>
        </w:rPr>
      </w:pPr>
      <w:r w:rsidRPr="00BC6BEF">
        <w:rPr>
          <w:rFonts w:eastAsia="Calibri"/>
          <w:noProof/>
          <w:lang w:val="fr-FR"/>
        </w:rPr>
        <w:lastRenderedPageBreak/>
        <w:drawing>
          <wp:inline distT="0" distB="0" distL="0" distR="0" wp14:anchorId="3B2B9C4F" wp14:editId="13185BDE">
            <wp:extent cx="2476500" cy="2100898"/>
            <wp:effectExtent l="0" t="0" r="0" b="0"/>
            <wp:docPr id="50" name="Imagem 50"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35039F92" w14:textId="091297C3" w:rsidR="00F376DD" w:rsidRPr="00BC6BEF" w:rsidRDefault="00425BD8" w:rsidP="00530D76">
      <w:pPr>
        <w:pStyle w:val="Article"/>
        <w:rPr>
          <w:b w:val="0"/>
          <w:bCs/>
        </w:rPr>
      </w:pPr>
      <w:bookmarkStart w:id="373" w:name="_Toc79074275"/>
      <w:r w:rsidRPr="00BC6BEF">
        <w:t xml:space="preserve">Article </w:t>
      </w:r>
      <w:r w:rsidR="00F376DD" w:rsidRPr="00BC6BEF">
        <w:t>25</w:t>
      </w:r>
      <w:r w:rsidR="00F376DD" w:rsidRPr="00BC6BEF">
        <w:rPr>
          <w:sz w:val="96"/>
          <w:szCs w:val="96"/>
        </w:rPr>
        <w:br/>
      </w:r>
      <w:r w:rsidR="00F376DD" w:rsidRPr="00BC6BEF">
        <w:rPr>
          <w:b w:val="0"/>
          <w:bCs/>
          <w:sz w:val="96"/>
          <w:szCs w:val="96"/>
        </w:rPr>
        <w:t>Santé</w:t>
      </w:r>
      <w:bookmarkEnd w:id="373"/>
    </w:p>
    <w:p w14:paraId="2A604ED8" w14:textId="77777777" w:rsidR="00D0531C" w:rsidRPr="00BC6BEF" w:rsidRDefault="00D0531C" w:rsidP="00391A5F">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37D5C696" w14:textId="77777777" w:rsidR="00F8165D" w:rsidRPr="00BC6BEF" w:rsidRDefault="00F8165D" w:rsidP="00391A5F">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4D4759C5" w14:textId="263D1A78" w:rsidR="00391A5F" w:rsidRPr="00BC6BEF" w:rsidRDefault="00391A5F" w:rsidP="00391A5F">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drawing>
          <wp:inline distT="0" distB="0" distL="0" distR="0" wp14:anchorId="454BBEBF" wp14:editId="05E1799C">
            <wp:extent cx="1483019" cy="1258136"/>
            <wp:effectExtent l="0" t="0" r="3175" b="0"/>
            <wp:docPr id="32" name="Imagem 32"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54E56B1B" w14:textId="40160AFB" w:rsidR="00AC5B29" w:rsidRPr="00BC6BEF" w:rsidRDefault="002E1835" w:rsidP="008609F8">
      <w:pPr>
        <w:pStyle w:val="CDPH"/>
        <w:rPr>
          <w:lang w:val="fr-FR"/>
        </w:rPr>
      </w:pPr>
      <w:bookmarkStart w:id="374" w:name="_Toc79074276"/>
      <w:r w:rsidRPr="00BC6BEF">
        <w:rPr>
          <w:lang w:val="fr-FR"/>
        </w:rPr>
        <w:t>2</w:t>
      </w:r>
      <w:r w:rsidR="00D13E80" w:rsidRPr="00BC6BEF">
        <w:rPr>
          <w:lang w:val="fr-FR"/>
        </w:rPr>
        <w:t>7</w:t>
      </w:r>
      <w:r w:rsidR="00AC5B29" w:rsidRPr="00BC6BEF">
        <w:rPr>
          <w:lang w:val="fr-FR"/>
        </w:rPr>
        <w:t>[CDPH] Demande du Comité</w:t>
      </w:r>
      <w:bookmarkEnd w:id="374"/>
    </w:p>
    <w:p w14:paraId="77A4D36E" w14:textId="77777777" w:rsidR="00E43B4C" w:rsidRPr="00BC6BEF" w:rsidRDefault="00E43B4C" w:rsidP="00246859">
      <w:pPr>
        <w:rPr>
          <w:rFonts w:ascii="Georgia" w:hAnsi="Georgia"/>
          <w:sz w:val="32"/>
          <w:szCs w:val="32"/>
          <w:lang w:val="fr-FR"/>
        </w:rPr>
      </w:pPr>
      <w:r w:rsidRPr="00BC6BEF">
        <w:rPr>
          <w:rFonts w:ascii="Georgia" w:hAnsi="Georgia"/>
          <w:sz w:val="32"/>
          <w:szCs w:val="32"/>
          <w:lang w:val="fr-FR"/>
        </w:rPr>
        <w:t>Santé (art. 25)</w:t>
      </w:r>
    </w:p>
    <w:p w14:paraId="09501B60" w14:textId="77777777" w:rsidR="00E43B4C" w:rsidRPr="00BC6BEF" w:rsidRDefault="00E43B4C" w:rsidP="00AC5B29">
      <w:pPr>
        <w:numPr>
          <w:ilvl w:val="0"/>
          <w:numId w:val="33"/>
        </w:numPr>
        <w:pBdr>
          <w:top w:val="none" w:sz="0" w:space="0" w:color="auto"/>
          <w:left w:val="none" w:sz="0" w:space="0" w:color="auto"/>
          <w:bottom w:val="none" w:sz="0" w:space="0" w:color="auto"/>
          <w:right w:val="none" w:sz="0" w:space="0" w:color="auto"/>
          <w:between w:val="none" w:sz="0" w:space="0" w:color="auto"/>
        </w:pBdr>
        <w:tabs>
          <w:tab w:val="clear" w:pos="720"/>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Informer le Comité des mesures prises pour :</w:t>
      </w:r>
    </w:p>
    <w:p w14:paraId="6136E174" w14:textId="77777777" w:rsidR="00E43B4C" w:rsidRPr="00BC6BEF" w:rsidRDefault="00E43B4C" w:rsidP="008B0CB9">
      <w:pPr>
        <w:numPr>
          <w:ilvl w:val="1"/>
          <w:numId w:val="33"/>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Garantir l’accès de toutes les personnes handicapées, y compris les femmes et les filles, les Roms et les personnes intersexuées handicapés, aux soins de santé (y compris aux services gynécologiques, dentaires et aux autres services, installations, dispositifs et équipements de santé) et mettre en place des dispositifs et des équipements accessibles aux femmes et aux filles handicapées et adaptés à leurs besoins ;</w:t>
      </w:r>
    </w:p>
    <w:p w14:paraId="11740618" w14:textId="77777777" w:rsidR="00E43B4C" w:rsidRPr="00BC6BEF" w:rsidRDefault="00E43B4C" w:rsidP="008B0CB9">
      <w:pPr>
        <w:numPr>
          <w:ilvl w:val="1"/>
          <w:numId w:val="33"/>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Former le personnel de santé, y compris les personnes qui travaillent dans les domaines de la santé sexuelle et procréative et de la santé mentale, aux droits des personnes handicapées ;</w:t>
      </w:r>
    </w:p>
    <w:p w14:paraId="2B1A903A" w14:textId="77777777" w:rsidR="00E43B4C" w:rsidRPr="00BC6BEF" w:rsidRDefault="00E43B4C" w:rsidP="008B0CB9">
      <w:pPr>
        <w:numPr>
          <w:ilvl w:val="1"/>
          <w:numId w:val="33"/>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Sensibiliser les professionnels de la santé, les personnes handicapées et leur famille aux prestations d’assurance maladie complémentaire et à la couverture des personnes handicapées, et prévenir la discrimination indirecte à leur égard sur la base de ces droits ;</w:t>
      </w:r>
    </w:p>
    <w:p w14:paraId="4D1C2A0F" w14:textId="2F736C79" w:rsidR="009A5A90" w:rsidRPr="00BC6BEF" w:rsidRDefault="00E43B4C" w:rsidP="00E870E8">
      <w:pPr>
        <w:numPr>
          <w:ilvl w:val="1"/>
          <w:numId w:val="33"/>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lastRenderedPageBreak/>
        <w:t>Intégrer une approche fondée sur les droits de l’homme dans les projets territoriaux de santé mentale.</w:t>
      </w:r>
    </w:p>
    <w:p w14:paraId="1A8624BC" w14:textId="77777777" w:rsidR="00E870E8" w:rsidRPr="00BC6BEF" w:rsidRDefault="00E870E8" w:rsidP="00D80B60">
      <w:pPr>
        <w:pStyle w:val="NormalWeb"/>
        <w:spacing w:before="0" w:beforeAutospacing="0" w:after="420" w:afterAutospacing="0"/>
        <w:ind w:left="567"/>
        <w:rPr>
          <w:rStyle w:val="Forte"/>
          <w:rFonts w:ascii="Georgia" w:hAnsi="Georgia"/>
          <w:color w:val="993300"/>
          <w:sz w:val="32"/>
          <w:szCs w:val="32"/>
          <w:lang w:val="fr-FR"/>
        </w:rPr>
      </w:pPr>
    </w:p>
    <w:p w14:paraId="1EE883D2" w14:textId="77777777" w:rsidR="002F174C" w:rsidRPr="00BC6BEF" w:rsidRDefault="002F174C" w:rsidP="002F174C">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33846360" wp14:editId="78E52A6B">
            <wp:extent cx="1388064" cy="1935354"/>
            <wp:effectExtent l="0" t="0" r="3175" b="8255"/>
            <wp:docPr id="336" name="Imagem 336"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169FA591" w14:textId="7BA0D640" w:rsidR="00D80B60" w:rsidRPr="00BC6BEF" w:rsidRDefault="005A5383" w:rsidP="005A5383">
      <w:pPr>
        <w:pStyle w:val="FR"/>
        <w:rPr>
          <w:color w:val="333333"/>
        </w:rPr>
      </w:pPr>
      <w:bookmarkStart w:id="375" w:name="_Toc79074277"/>
      <w:r w:rsidRPr="00BC6BEF">
        <w:t>27a</w:t>
      </w:r>
      <w:r w:rsidR="002F174C" w:rsidRPr="00BC6BEF">
        <w:t>[FR] Réponse de la France</w:t>
      </w:r>
      <w:r w:rsidR="009E72DA" w:rsidRPr="00BC6BEF">
        <w:rPr>
          <w:rStyle w:val="Forte"/>
          <w:b/>
          <w:bCs w:val="0"/>
          <w:color w:val="00B050"/>
        </w:rPr>
        <w:t xml:space="preserve"> </w:t>
      </w:r>
      <w:r w:rsidR="009E72DA" w:rsidRPr="00BC6BEF">
        <w:rPr>
          <w:rStyle w:val="Forte"/>
          <w:color w:val="000000" w:themeColor="text1"/>
          <w:sz w:val="32"/>
          <w:szCs w:val="32"/>
        </w:rPr>
        <w:t xml:space="preserve">(Paragraphe </w:t>
      </w:r>
      <w:r w:rsidR="009E72DA" w:rsidRPr="00BC6BEF">
        <w:rPr>
          <w:rStyle w:val="Forte"/>
          <w:b/>
          <w:bCs w:val="0"/>
          <w:color w:val="000000" w:themeColor="text1"/>
          <w:sz w:val="32"/>
          <w:szCs w:val="32"/>
        </w:rPr>
        <w:t>27a</w:t>
      </w:r>
      <w:r w:rsidR="009E72DA" w:rsidRPr="00BC6BEF">
        <w:rPr>
          <w:rStyle w:val="Forte"/>
          <w:color w:val="000000" w:themeColor="text1"/>
          <w:sz w:val="32"/>
          <w:szCs w:val="32"/>
        </w:rPr>
        <w:t xml:space="preserve"> des Demandes du Comité)</w:t>
      </w:r>
      <w:bookmarkEnd w:id="375"/>
    </w:p>
    <w:p w14:paraId="3602CA31" w14:textId="77777777" w:rsidR="00E43B4C" w:rsidRPr="00BC6BEF" w:rsidRDefault="00E43B4C" w:rsidP="0009073C">
      <w:pPr>
        <w:pStyle w:val="FRpoint"/>
        <w:rPr>
          <w:b/>
        </w:rPr>
      </w:pPr>
      <w:r w:rsidRPr="00BC6BEF">
        <w:t>185.</w:t>
      </w:r>
      <w:r w:rsidRPr="00BC6BEF">
        <w:tab/>
        <w:t xml:space="preserve">En 2021, l’amélioration de l’accès aux soins des personnes handicapées dans le cadre du droit commun sera renforcée grâce : </w:t>
      </w:r>
    </w:p>
    <w:p w14:paraId="24138601" w14:textId="77777777" w:rsidR="00E43B4C" w:rsidRPr="00BC6BEF" w:rsidRDefault="00E43B4C" w:rsidP="0009073C">
      <w:pPr>
        <w:pStyle w:val="FRpoint"/>
        <w:rPr>
          <w:b/>
        </w:rPr>
      </w:pPr>
      <w:r w:rsidRPr="00BC6BEF">
        <w:t>•</w:t>
      </w:r>
      <w:r w:rsidRPr="00BC6BEF">
        <w:tab/>
        <w:t>A une majoration graduée des tarifications qui permettra de valoriser les consultations complexes en ambulatoire tenant mieux compte de leur situation spécifique ;</w:t>
      </w:r>
    </w:p>
    <w:p w14:paraId="213B11C5" w14:textId="23A159CC" w:rsidR="00E43B4C" w:rsidRPr="00BC6BEF" w:rsidRDefault="00E43B4C" w:rsidP="0009073C">
      <w:pPr>
        <w:pStyle w:val="FRpoint"/>
        <w:rPr>
          <w:b/>
        </w:rPr>
      </w:pPr>
      <w:r w:rsidRPr="00BC6BEF">
        <w:t>•</w:t>
      </w:r>
      <w:r w:rsidRPr="00BC6BEF">
        <w:tab/>
        <w:t>Au soutien, à l’accompagnement du déploiement et à la structuration du réseau de consultations dédiées mais aussi des Unités d’Accueil et de Soins des Sourds.</w:t>
      </w:r>
    </w:p>
    <w:p w14:paraId="72257236" w14:textId="77777777" w:rsidR="00E43B4C" w:rsidRPr="00BC6BEF" w:rsidRDefault="00E43B4C" w:rsidP="0009073C">
      <w:pPr>
        <w:pStyle w:val="FRpoint"/>
        <w:rPr>
          <w:b/>
        </w:rPr>
      </w:pPr>
      <w:r w:rsidRPr="00BC6BEF">
        <w:t>186.</w:t>
      </w:r>
      <w:r w:rsidRPr="00BC6BEF">
        <w:tab/>
        <w:t>En 2020, une enquête nationale dresse un état des lieux de ces dispositifs qui va servir de base à un plan de consolidation du déploiement sur les territoires.</w:t>
      </w:r>
    </w:p>
    <w:p w14:paraId="552C74FD" w14:textId="70518754" w:rsidR="00E43B4C" w:rsidRPr="00BC6BEF" w:rsidRDefault="00E43B4C" w:rsidP="0009073C">
      <w:pPr>
        <w:pStyle w:val="FRpoint"/>
        <w:rPr>
          <w:b/>
        </w:rPr>
      </w:pPr>
      <w:r w:rsidRPr="00BC6BEF">
        <w:t>187.</w:t>
      </w:r>
      <w:r w:rsidRPr="00BC6BEF">
        <w:tab/>
        <w:t>La crise du Covid-19 a accéléré le déploiement des solutions de télémédecine, télé-expertise, télé-suivi, qui améliorent l’accès aux soins des personnes handicapées.</w:t>
      </w:r>
    </w:p>
    <w:p w14:paraId="572F9B24" w14:textId="77777777" w:rsidR="00E870E8" w:rsidRPr="00BC6BEF" w:rsidRDefault="00E870E8" w:rsidP="004863C9">
      <w:pPr>
        <w:pStyle w:val="NormalWeb"/>
        <w:spacing w:before="0" w:beforeAutospacing="0" w:after="420" w:afterAutospacing="0"/>
        <w:ind w:left="1134"/>
        <w:rPr>
          <w:rStyle w:val="Forte"/>
          <w:rFonts w:ascii="Georgia" w:hAnsi="Georgia"/>
          <w:color w:val="333399"/>
          <w:sz w:val="52"/>
          <w:szCs w:val="52"/>
          <w:lang w:val="fr-FR"/>
        </w:rPr>
      </w:pPr>
    </w:p>
    <w:p w14:paraId="25AA18BF" w14:textId="7A70721C" w:rsidR="004863C9" w:rsidRPr="00BC6BEF" w:rsidRDefault="004863C9" w:rsidP="004863C9">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09841B0D" wp14:editId="2C0E7606">
            <wp:extent cx="2223493" cy="1467651"/>
            <wp:effectExtent l="0" t="0" r="0" b="0"/>
            <wp:docPr id="181" name="Imagem 181"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4D9C1BBE" w14:textId="2FFEC089" w:rsidR="00BA6E62" w:rsidRPr="00BC6BEF" w:rsidRDefault="00BA6E62" w:rsidP="00D667A7">
      <w:pPr>
        <w:pStyle w:val="AAAna"/>
        <w:rPr>
          <w:rStyle w:val="Forte"/>
          <w:b/>
          <w:bCs w:val="0"/>
        </w:rPr>
      </w:pPr>
      <w:bookmarkStart w:id="376" w:name="_Toc79074278"/>
      <w:r w:rsidRPr="00BC6BEF">
        <w:lastRenderedPageBreak/>
        <w:t>27a[AA(Ana.)]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27a</w:t>
      </w:r>
      <w:r w:rsidRPr="00BC6BEF">
        <w:rPr>
          <w:rStyle w:val="Forte"/>
          <w:color w:val="000000" w:themeColor="text1"/>
          <w:sz w:val="32"/>
          <w:szCs w:val="32"/>
        </w:rPr>
        <w:t xml:space="preserve"> des Demandes du Comité)</w:t>
      </w:r>
      <w:bookmarkEnd w:id="376"/>
    </w:p>
    <w:p w14:paraId="78E136FD" w14:textId="77777777" w:rsidR="00BA6E62" w:rsidRPr="00BC6BEF" w:rsidRDefault="00BA6E62" w:rsidP="00BA6E62">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Pour les autistes, l'accès aux soins est rendu difficile et parfois impossible car :</w:t>
      </w:r>
    </w:p>
    <w:p w14:paraId="7307887C" w14:textId="5CC0A47F" w:rsidR="00BA6E62" w:rsidRPr="00BC6BEF" w:rsidRDefault="00BA6E62" w:rsidP="00BA6E62">
      <w:pPr>
        <w:pStyle w:val="NormalWeb"/>
        <w:numPr>
          <w:ilvl w:val="0"/>
          <w:numId w:val="45"/>
        </w:numPr>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Premièrement, presque tout le monde confond "l'autisme" avec "les troubles" liés à l'autisme, et tout cela est amalgamé dans une vision "défectologique" constituant un préjugé négatif, ce qui brouille tout dès le départ : lorsqu'un professionnel de santé intervient, il se croit capable d'émettre un avis et cet avis a des conséquences presque toujours défavorables et souvent grave</w:t>
      </w:r>
      <w:r w:rsidR="007E6C96" w:rsidRPr="00BC6BEF">
        <w:rPr>
          <w:rStyle w:val="Forte"/>
          <w:rFonts w:ascii="Georgia" w:hAnsi="Georgia"/>
          <w:b w:val="0"/>
          <w:bCs w:val="0"/>
          <w:color w:val="333399"/>
          <w:lang w:val="fr-FR"/>
        </w:rPr>
        <w:t>s</w:t>
      </w:r>
      <w:r w:rsidRPr="00BC6BEF">
        <w:rPr>
          <w:rStyle w:val="Forte"/>
          <w:rFonts w:ascii="Georgia" w:hAnsi="Georgia"/>
          <w:b w:val="0"/>
          <w:bCs w:val="0"/>
          <w:color w:val="333399"/>
          <w:lang w:val="fr-FR"/>
        </w:rPr>
        <w:t xml:space="preserve"> car sa décision aura des conséquences directement sur le corps ou le mental de la victime (le "patient"), alors que </w:t>
      </w:r>
      <w:r w:rsidR="007E6C96" w:rsidRPr="00BC6BEF">
        <w:rPr>
          <w:rStyle w:val="Forte"/>
          <w:rFonts w:ascii="Georgia" w:hAnsi="Georgia"/>
          <w:b w:val="0"/>
          <w:bCs w:val="0"/>
          <w:color w:val="333399"/>
          <w:lang w:val="fr-FR"/>
        </w:rPr>
        <w:t xml:space="preserve">dans </w:t>
      </w:r>
      <w:r w:rsidRPr="00BC6BEF">
        <w:rPr>
          <w:rStyle w:val="Forte"/>
          <w:rFonts w:ascii="Georgia" w:hAnsi="Georgia"/>
          <w:b w:val="0"/>
          <w:bCs w:val="0"/>
          <w:color w:val="333399"/>
          <w:lang w:val="fr-FR"/>
        </w:rPr>
        <w:t xml:space="preserve"> l'environnement social "ordinaire", leurs jugements ont des conséquences moins graves (moqueries, harcèlement, simple rejet, refus de service, refus de logement, refus d'emploi, exclusion etc. etc. ce qui reste tout de même préférable au fait de se retrouver englué dans les affres des erreurs médicales, quasiment inévitables vu la confusion.</w:t>
      </w:r>
    </w:p>
    <w:p w14:paraId="030BF190" w14:textId="77777777" w:rsidR="00BA6E62" w:rsidRPr="00BC6BEF" w:rsidRDefault="00BA6E62" w:rsidP="00BA6E62">
      <w:pPr>
        <w:pStyle w:val="NormalWeb"/>
        <w:numPr>
          <w:ilvl w:val="0"/>
          <w:numId w:val="45"/>
        </w:numPr>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Les médecins, infirmiers, dentistes etc. ne connaissent pas les formes "légères" d'autisme, et donc ils ne peuvent pas juger correctement de telles situations (c’est-à-dire qu'ils ne détectent pas l'autisme et donc concluent à "autre chose"), ce qui donne lieu à des traitements erronés, ou à des refus ou rejets ;</w:t>
      </w:r>
    </w:p>
    <w:p w14:paraId="7C3EE62B" w14:textId="77777777" w:rsidR="00BA6E62" w:rsidRPr="00BC6BEF" w:rsidRDefault="00BA6E62" w:rsidP="00BA6E62">
      <w:pPr>
        <w:pStyle w:val="NormalWeb"/>
        <w:numPr>
          <w:ilvl w:val="0"/>
          <w:numId w:val="45"/>
        </w:numPr>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De plus, l'arrogance typiquement française, exacerbée chez les médecins publics (mais aussi parfois privés) aggrave (et entretient) l'ignorance, ce qui conduit à des "atteintes mentales" telles que des remarques poliment ironiques, et surtout des refus de croire la personne quand elle explique ses problèmes ou ses douleurs, par exemple en matière de soins dentaires ou de dermatologie (où les praticiens restent "bloqués" sur leurs théories et nous expliquent, quand on souffre le martyre, que c'est "impossible avec les doses d'anesthésiant injectées", en mettant ainsi notre parole en doute, ce qui ajoute une souffrance mentale à la souffrance physique) ;</w:t>
      </w:r>
    </w:p>
    <w:p w14:paraId="1410FD0E" w14:textId="77777777" w:rsidR="00BA6E62" w:rsidRPr="00BC6BEF" w:rsidRDefault="00BA6E62" w:rsidP="00BA6E62">
      <w:pPr>
        <w:pStyle w:val="NormalWeb"/>
        <w:numPr>
          <w:ilvl w:val="0"/>
          <w:numId w:val="45"/>
        </w:numPr>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Les malentendus, l'obstination médicale (et parfois l'acharnement), les souffrances physiques et/ou mentales qui sont engendrés par ces agissements (dont la personne autiste n'a aucune responsabilité, et ne peut pas se défendre) entrainent :</w:t>
      </w:r>
    </w:p>
    <w:p w14:paraId="6AC8CF2F" w14:textId="77777777" w:rsidR="00BA6E62" w:rsidRPr="00BC6BEF" w:rsidRDefault="00BA6E62" w:rsidP="00BA6E62">
      <w:pPr>
        <w:pStyle w:val="NormalWeb"/>
        <w:numPr>
          <w:ilvl w:val="1"/>
          <w:numId w:val="45"/>
        </w:numPr>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"Au mieux", une défiance très forte (et bien compréhensible) de la part des personnes autistes, qui dès lors vont éviter l'hôpital ou certains praticiens privés autant que possible, ce qui peut conduire à des problèmes de santé ou les aggraver ;</w:t>
      </w:r>
    </w:p>
    <w:p w14:paraId="34C13AC2" w14:textId="6FE8AD12" w:rsidR="00BA6E62" w:rsidRPr="00BC6BEF" w:rsidRDefault="00BA6E62" w:rsidP="00BA6E62">
      <w:pPr>
        <w:pStyle w:val="NormalWeb"/>
        <w:numPr>
          <w:ilvl w:val="1"/>
          <w:numId w:val="45"/>
        </w:numPr>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Et au pire, des orientations vers la psychiatrie, avec systématiquement des "soins" médicamenteux toxiques, et de brèves conversations (appelées "entretiens") avec un psychiatre, soit inutiles soit toxiques soit les deux.</w:t>
      </w:r>
      <w:r w:rsidRPr="00BC6BEF">
        <w:rPr>
          <w:rStyle w:val="Forte"/>
          <w:rFonts w:ascii="Georgia" w:hAnsi="Georgia"/>
          <w:b w:val="0"/>
          <w:bCs w:val="0"/>
          <w:color w:val="333399"/>
          <w:lang w:val="fr-FR"/>
        </w:rPr>
        <w:br/>
      </w:r>
      <w:r w:rsidRPr="00BC6BEF">
        <w:rPr>
          <w:rStyle w:val="Forte"/>
          <w:rFonts w:ascii="Georgia" w:hAnsi="Georgia"/>
          <w:b w:val="0"/>
          <w:bCs w:val="0"/>
          <w:color w:val="333399"/>
          <w:lang w:val="fr-FR"/>
        </w:rPr>
        <w:br/>
        <w:t xml:space="preserve">Lorsque la victime est "néophyte", elle croit encore au bienfondé de ce </w:t>
      </w:r>
      <w:r w:rsidRPr="00BC6BEF">
        <w:rPr>
          <w:rStyle w:val="Forte"/>
          <w:rFonts w:ascii="Georgia" w:hAnsi="Georgia"/>
          <w:b w:val="0"/>
          <w:bCs w:val="0"/>
          <w:color w:val="333399"/>
          <w:lang w:val="fr-FR"/>
        </w:rPr>
        <w:lastRenderedPageBreak/>
        <w:t>système, donc elle se laisse faire.</w:t>
      </w:r>
      <w:r w:rsidRPr="00BC6BEF">
        <w:rPr>
          <w:rStyle w:val="Forte"/>
          <w:rFonts w:ascii="Georgia" w:hAnsi="Georgia"/>
          <w:b w:val="0"/>
          <w:bCs w:val="0"/>
          <w:color w:val="333399"/>
          <w:lang w:val="fr-FR"/>
        </w:rPr>
        <w:br/>
        <w:t xml:space="preserve">Mais une fois qu'elle a compris que c'est seulement une sorte de piège plus ou moins sadique (qui en plus facture les journées à 1000 € </w:t>
      </w:r>
      <w:r w:rsidRPr="00BC6BEF">
        <w:rPr>
          <w:rStyle w:val="Forte"/>
          <w:rFonts w:ascii="Georgia" w:hAnsi="Georgia"/>
          <w:b w:val="0"/>
          <w:bCs w:val="0"/>
          <w:color w:val="333399"/>
          <w:sz w:val="22"/>
          <w:szCs w:val="22"/>
          <w:lang w:val="fr-FR"/>
        </w:rPr>
        <w:t>(</w:t>
      </w:r>
      <w:hyperlink r:id="rId581" w:history="1">
        <w:r w:rsidRPr="00BC6BEF">
          <w:rPr>
            <w:rStyle w:val="Hyperlink"/>
            <w:rFonts w:ascii="Georgia" w:hAnsi="Georgia"/>
            <w:sz w:val="22"/>
            <w:szCs w:val="22"/>
            <w:lang w:val="fr-FR"/>
          </w:rPr>
          <w:t>http://pitiesalpetriere.aphp.fr/wp-content/blogs.dir/58/files/2019/03/Affiche-tarifs-mars2019-2.pdf</w:t>
        </w:r>
      </w:hyperlink>
      <w:r w:rsidRPr="00BC6BEF">
        <w:rPr>
          <w:rStyle w:val="Forte"/>
          <w:rFonts w:ascii="Georgia" w:hAnsi="Georgia"/>
          <w:b w:val="0"/>
          <w:bCs w:val="0"/>
          <w:color w:val="333399"/>
          <w:sz w:val="22"/>
          <w:szCs w:val="22"/>
          <w:lang w:val="fr-FR"/>
        </w:rPr>
        <w:t xml:space="preserve"> ou  </w:t>
      </w:r>
      <w:hyperlink r:id="rId582" w:history="1">
        <w:r w:rsidRPr="00BC6BEF">
          <w:rPr>
            <w:rStyle w:val="Hyperlink"/>
            <w:rFonts w:ascii="Georgia" w:eastAsiaTheme="minorHAnsi" w:hAnsi="Georgia" w:cstheme="minorBidi"/>
            <w:szCs w:val="22"/>
            <w:lang w:val="fr-FR" w:eastAsia="en-US"/>
          </w:rPr>
          <w:t>http://www.ch-le-vinatier.fr/documents/Documents/01_patients_entourage/votre_sejour/votre_admission/LIVRET_CHVINATIER_JUILLET_2018.pdf</w:t>
        </w:r>
      </w:hyperlink>
      <w:r w:rsidRPr="00BC6BEF">
        <w:rPr>
          <w:rFonts w:ascii="Georgia" w:eastAsiaTheme="minorHAnsi" w:hAnsi="Georgia" w:cstheme="minorBidi"/>
          <w:szCs w:val="22"/>
          <w:lang w:val="fr-FR" w:eastAsia="en-US"/>
        </w:rPr>
        <w:t xml:space="preserve"> </w:t>
      </w:r>
      <w:r w:rsidRPr="00BC6BEF">
        <w:rPr>
          <w:rStyle w:val="Forte"/>
          <w:rFonts w:ascii="Georgia" w:hAnsi="Georgia"/>
          <w:b w:val="0"/>
          <w:bCs w:val="0"/>
          <w:color w:val="333399"/>
          <w:sz w:val="22"/>
          <w:szCs w:val="22"/>
          <w:lang w:val="fr-FR"/>
        </w:rPr>
        <w:t>page 68)</w:t>
      </w:r>
      <w:r w:rsidRPr="00BC6BEF">
        <w:rPr>
          <w:rStyle w:val="Forte"/>
          <w:rFonts w:ascii="Georgia" w:hAnsi="Georgia"/>
          <w:b w:val="0"/>
          <w:bCs w:val="0"/>
          <w:color w:val="333399"/>
          <w:lang w:val="fr-FR"/>
        </w:rPr>
        <w:t>), la victime peut vouloir se rebeller, ou au moins manifester une certaine réticence ou un manque de docilité ou de soumission, ce qui est insupportable pour les psychiatres publics (êtres supérieurs et infaillibles), qui dès lors y verront un "refus d'admettre qu'on est malade", ce qui leur permettra de "confirmer" une "affection psychique grave", et dès l</w:t>
      </w:r>
      <w:r w:rsidR="00115BF6">
        <w:rPr>
          <w:rStyle w:val="Forte"/>
          <w:rFonts w:ascii="Georgia" w:hAnsi="Georgia"/>
          <w:b w:val="0"/>
          <w:bCs w:val="0"/>
          <w:color w:val="333399"/>
          <w:lang w:val="fr-FR"/>
        </w:rPr>
        <w:t>o</w:t>
      </w:r>
      <w:r w:rsidRPr="00BC6BEF">
        <w:rPr>
          <w:rStyle w:val="Forte"/>
          <w:rFonts w:ascii="Georgia" w:hAnsi="Georgia"/>
          <w:b w:val="0"/>
          <w:bCs w:val="0"/>
          <w:color w:val="333399"/>
          <w:lang w:val="fr-FR"/>
        </w:rPr>
        <w:t>rs il leur suffit de trouver (ou sinon d'imaginer) le moindre prétexte ou la moindre hypothèse permettant de dire qu'il y a un "risque" pour la personne ou pour autrui, pour ensuite continuer à faire tout ce qu'il</w:t>
      </w:r>
      <w:r w:rsidR="00115BF6">
        <w:rPr>
          <w:rStyle w:val="Forte"/>
          <w:rFonts w:ascii="Georgia" w:hAnsi="Georgia"/>
          <w:b w:val="0"/>
          <w:bCs w:val="0"/>
          <w:color w:val="333399"/>
          <w:lang w:val="fr-FR"/>
        </w:rPr>
        <w:t>s</w:t>
      </w:r>
      <w:r w:rsidRPr="00BC6BEF">
        <w:rPr>
          <w:rStyle w:val="Forte"/>
          <w:rFonts w:ascii="Georgia" w:hAnsi="Georgia"/>
          <w:b w:val="0"/>
          <w:bCs w:val="0"/>
          <w:color w:val="333399"/>
          <w:lang w:val="fr-FR"/>
        </w:rPr>
        <w:t xml:space="preserve"> veu</w:t>
      </w:r>
      <w:r w:rsidR="00115BF6">
        <w:rPr>
          <w:rStyle w:val="Forte"/>
          <w:rFonts w:ascii="Georgia" w:hAnsi="Georgia"/>
          <w:b w:val="0"/>
          <w:bCs w:val="0"/>
          <w:color w:val="333399"/>
          <w:lang w:val="fr-FR"/>
        </w:rPr>
        <w:t>len</w:t>
      </w:r>
      <w:r w:rsidRPr="00BC6BEF">
        <w:rPr>
          <w:rStyle w:val="Forte"/>
          <w:rFonts w:ascii="Georgia" w:hAnsi="Georgia"/>
          <w:b w:val="0"/>
          <w:bCs w:val="0"/>
          <w:color w:val="333399"/>
          <w:lang w:val="fr-FR"/>
        </w:rPr>
        <w:t>t.</w:t>
      </w:r>
      <w:r w:rsidRPr="00BC6BEF">
        <w:rPr>
          <w:rStyle w:val="Forte"/>
          <w:rFonts w:ascii="Georgia" w:hAnsi="Georgia"/>
          <w:b w:val="0"/>
          <w:bCs w:val="0"/>
          <w:color w:val="333399"/>
          <w:lang w:val="fr-FR"/>
        </w:rPr>
        <w:br/>
        <w:t>En France, quand un médecin public a décidé quelque chose à propos d'un "patient", il n'y a aucun moyen de s'y opposer. (Il y en a en théorie avec la loi de 2011, mais cela déplace le problème sur la bonne volonté d'un juge, et cela donne lieu à très peu de libérations.)</w:t>
      </w:r>
      <w:r w:rsidRPr="00BC6BEF">
        <w:rPr>
          <w:rStyle w:val="Forte"/>
          <w:rFonts w:ascii="Georgia" w:hAnsi="Georgia"/>
          <w:b w:val="0"/>
          <w:bCs w:val="0"/>
          <w:color w:val="333399"/>
          <w:lang w:val="fr-FR"/>
        </w:rPr>
        <w:br/>
        <w:t>Le seul moyen de se sortir de ce cauchemar, c'est de correspondre à ce que le psychiatre attend de nous, et d'espérer qu'il puisse vouloir être bienveillant.</w:t>
      </w:r>
      <w:r w:rsidRPr="00BC6BEF">
        <w:rPr>
          <w:rStyle w:val="Forte"/>
          <w:rFonts w:ascii="Georgia" w:hAnsi="Georgia"/>
          <w:b w:val="0"/>
          <w:bCs w:val="0"/>
          <w:color w:val="333399"/>
          <w:lang w:val="fr-FR"/>
        </w:rPr>
        <w:br/>
        <w:t>Mais c'est très difficile à faire pour la plupart des autistes.</w:t>
      </w:r>
      <w:r w:rsidRPr="00BC6BEF">
        <w:rPr>
          <w:rStyle w:val="Forte"/>
          <w:rFonts w:ascii="Georgia" w:hAnsi="Georgia"/>
          <w:b w:val="0"/>
          <w:bCs w:val="0"/>
          <w:color w:val="333399"/>
          <w:lang w:val="fr-FR"/>
        </w:rPr>
        <w:br/>
        <w:t xml:space="preserve">Lorsqu'on est dans les griffes de ce système, on n'est plus traité comme un être humain, mais comme un "malade mental", ce qui permet tous les abus : détention sans limites et parfois à vie (qui souvent est autorisée par les parents, qui croient que ça peut servir à quelque chose, ou par simple désir de tranquillité à la maison), destruction de l'estime de soi, dépression, souffrance mentale illimitée, suppression de presque toutes libertés, isolement, contention, abrutissement médicamenteux (avec parfois des expérimentations "gratuites"), parfois électrochocs (qui nécessitent une autorisation du "patient", mais les psychiatres et l'environnement médical parviennent à convaincre la personne (perdue et traumatisée dans cet enfer) de signer en lui faisant croire que ça lui fera du bien et que ça lui permettra d'en sortir, comme on le voit dans ce témoignage glaçant : </w:t>
      </w:r>
      <w:hyperlink r:id="rId583" w:history="1">
        <w:r w:rsidRPr="00BC6BEF">
          <w:rPr>
            <w:rStyle w:val="Hyperlink"/>
            <w:rFonts w:ascii="Georgia" w:hAnsi="Georgia"/>
            <w:lang w:val="fr-FR"/>
          </w:rPr>
          <w:t>http://depsychiatriser.blogspot.com/2021/06/ma-nuit-noire-de-lame-mon-voyage-dans.html</w:t>
        </w:r>
      </w:hyperlink>
      <w:r w:rsidRPr="00BC6BEF">
        <w:rPr>
          <w:rStyle w:val="Forte"/>
          <w:rFonts w:ascii="Georgia" w:hAnsi="Georgia"/>
          <w:b w:val="0"/>
          <w:bCs w:val="0"/>
          <w:color w:val="333399"/>
          <w:lang w:val="fr-FR"/>
        </w:rPr>
        <w:t>).</w:t>
      </w:r>
    </w:p>
    <w:p w14:paraId="73F7E18A" w14:textId="77777777" w:rsidR="00BA6E62" w:rsidRPr="00BC6BEF" w:rsidRDefault="00BA6E62" w:rsidP="00BA6E62">
      <w:pPr>
        <w:pStyle w:val="NormalWeb"/>
        <w:numPr>
          <w:ilvl w:val="0"/>
          <w:numId w:val="45"/>
        </w:numPr>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Concernant les infirmiers ou autres "non-médecins", leur responsabilité dans les supplices médicaux et/ou psychiatriques (ou leur culpabilité) est très inférieure à celle des médecins car ils n'ont pas de pouvoir de décision, cependant leur ignorance peut être très néfaste car c'est sur leurs observations (c’est-à-dire leurs interprétations erronées) que les médecins se basent, et cela produit souvent du "grand n'importe quoi".</w:t>
      </w:r>
    </w:p>
    <w:p w14:paraId="07946CC3" w14:textId="77777777" w:rsidR="00BA6E62" w:rsidRPr="00BC6BEF" w:rsidRDefault="00BA6E62" w:rsidP="00BA6E62">
      <w:pPr>
        <w:pStyle w:val="NormalWeb"/>
        <w:numPr>
          <w:ilvl w:val="0"/>
          <w:numId w:val="45"/>
        </w:numPr>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De plus, en général les infirmiers dans les hôpitaux "généraux" semblent ne pas comprendre un mot de ce qu'on leur explique, et ne connaissent qu'une seule phrase : "Ne vous inquiétez pas, tout va bien se passer", toujours dite comme si le "patient" était complètement sénile ou complètement abruti.</w:t>
      </w:r>
      <w:r w:rsidRPr="00BC6BEF">
        <w:rPr>
          <w:rStyle w:val="Forte"/>
          <w:rFonts w:ascii="Georgia" w:hAnsi="Georgia"/>
          <w:b w:val="0"/>
          <w:bCs w:val="0"/>
          <w:color w:val="333399"/>
          <w:lang w:val="fr-FR"/>
        </w:rPr>
        <w:br/>
      </w:r>
      <w:r w:rsidRPr="00BC6BEF">
        <w:rPr>
          <w:rStyle w:val="Forte"/>
          <w:rFonts w:ascii="Georgia" w:hAnsi="Georgia"/>
          <w:b w:val="0"/>
          <w:bCs w:val="0"/>
          <w:color w:val="333399"/>
          <w:lang w:val="fr-FR"/>
        </w:rPr>
        <w:br/>
        <w:t>En matière de sensibilisation à l'autisme, c'est donc le moyen-âge, et cela nuit très fortement à l'accès aux soins de santé, qui souvent se transforment en sévices.</w:t>
      </w:r>
      <w:r w:rsidRPr="00BC6BEF">
        <w:rPr>
          <w:rStyle w:val="Forte"/>
          <w:rFonts w:ascii="Georgia" w:hAnsi="Georgia"/>
          <w:b w:val="0"/>
          <w:bCs w:val="0"/>
          <w:color w:val="333399"/>
          <w:lang w:val="fr-FR"/>
        </w:rPr>
        <w:br/>
        <w:t>De gros progrès restent à faire, et à prouver.</w:t>
      </w:r>
      <w:r w:rsidRPr="00BC6BEF">
        <w:rPr>
          <w:rStyle w:val="Forte"/>
          <w:rFonts w:ascii="Georgia" w:hAnsi="Georgia"/>
          <w:b w:val="0"/>
          <w:bCs w:val="0"/>
          <w:color w:val="333399"/>
          <w:lang w:val="fr-FR"/>
        </w:rPr>
        <w:br/>
        <w:t>Ce qui compte ce n'est pas les mots et les promesses, mais les actes.</w:t>
      </w:r>
    </w:p>
    <w:p w14:paraId="641D319B" w14:textId="77777777" w:rsidR="00BA6E62" w:rsidRPr="00BC6BEF" w:rsidRDefault="00BA6E62" w:rsidP="00BA6E62">
      <w:pPr>
        <w:pStyle w:val="NormalWeb"/>
        <w:spacing w:before="0" w:beforeAutospacing="0" w:after="420" w:afterAutospacing="0"/>
        <w:ind w:left="2268"/>
        <w:rPr>
          <w:rStyle w:val="Forte"/>
          <w:rFonts w:ascii="Georgia" w:hAnsi="Georgia"/>
          <w:b w:val="0"/>
          <w:bCs w:val="0"/>
          <w:color w:val="333399"/>
          <w:lang w:val="fr-FR"/>
        </w:rPr>
      </w:pPr>
    </w:p>
    <w:p w14:paraId="4F04ED10" w14:textId="36C74AB5" w:rsidR="00BA6E62" w:rsidRPr="00BC6BEF" w:rsidRDefault="00BA6E62" w:rsidP="00BA6E62">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 xml:space="preserve">Ci-dessous, rappel de </w:t>
      </w:r>
      <w:hyperlink r:id="rId584" w:history="1">
        <w:r w:rsidRPr="00BC6BEF">
          <w:rPr>
            <w:rStyle w:val="Hyperlink"/>
            <w:rFonts w:ascii="Georgia" w:hAnsi="Georgia"/>
            <w:lang w:val="fr-FR"/>
          </w:rPr>
          <w:t>notre contribution pour la "Liste de points" de 2019</w:t>
        </w:r>
      </w:hyperlink>
      <w:r w:rsidRPr="00BC6BEF">
        <w:rPr>
          <w:rStyle w:val="Forte"/>
          <w:rFonts w:ascii="Georgia" w:hAnsi="Georgia"/>
          <w:b w:val="0"/>
          <w:bCs w:val="0"/>
          <w:color w:val="333399"/>
          <w:lang w:val="fr-FR"/>
        </w:rPr>
        <w:t>.</w:t>
      </w:r>
    </w:p>
    <w:p w14:paraId="1689D06E" w14:textId="77777777" w:rsidR="00B32B6D" w:rsidRPr="00BC6BEF" w:rsidRDefault="00B32B6D" w:rsidP="00BA6E62">
      <w:pPr>
        <w:pStyle w:val="NormalWeb"/>
        <w:spacing w:before="0" w:beforeAutospacing="0" w:after="420" w:afterAutospacing="0"/>
        <w:ind w:left="2268"/>
        <w:rPr>
          <w:rStyle w:val="Forte"/>
          <w:rFonts w:ascii="Georgia" w:hAnsi="Georgia"/>
          <w:b w:val="0"/>
          <w:bCs w:val="0"/>
          <w:color w:val="333399"/>
          <w:lang w:val="fr-FR"/>
        </w:rPr>
      </w:pPr>
    </w:p>
    <w:p w14:paraId="0B074BEB" w14:textId="77777777" w:rsidR="00BA6E62" w:rsidRPr="00BC6BEF" w:rsidRDefault="00BA6E62" w:rsidP="00BA6E62">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hAnsi="Georgia"/>
          <w:b/>
          <w:sz w:val="36"/>
          <w:lang w:val="fr-FR"/>
        </w:rPr>
      </w:pPr>
      <w:r w:rsidRPr="00BC6BEF">
        <w:rPr>
          <w:rFonts w:ascii="Georgia" w:eastAsia="Calibri" w:hAnsi="Georgia" w:cs="Calibri"/>
          <w:b/>
          <w:noProof/>
          <w:color w:val="666666"/>
          <w:sz w:val="16"/>
          <w:szCs w:val="16"/>
          <w:lang w:val="fr-FR"/>
        </w:rPr>
        <w:drawing>
          <wp:inline distT="228600" distB="228600" distL="228600" distR="228600" wp14:anchorId="1DB0FA79" wp14:editId="2985B5AC">
            <wp:extent cx="609600" cy="363175"/>
            <wp:effectExtent l="0" t="0" r="0" b="0"/>
            <wp:docPr id="327" name="image2.png" descr="Logo Alliance Autiste"/>
            <wp:cNvGraphicFramePr/>
            <a:graphic xmlns:a="http://schemas.openxmlformats.org/drawingml/2006/main">
              <a:graphicData uri="http://schemas.openxmlformats.org/drawingml/2006/picture">
                <pic:pic xmlns:pic="http://schemas.openxmlformats.org/drawingml/2006/picture">
                  <pic:nvPicPr>
                    <pic:cNvPr id="0" name="image2.png" descr="Logo Alliance Autiste"/>
                    <pic:cNvPicPr preferRelativeResize="0"/>
                  </pic:nvPicPr>
                  <pic:blipFill>
                    <a:blip r:embed="rId303"/>
                    <a:srcRect/>
                    <a:stretch>
                      <a:fillRect/>
                    </a:stretch>
                  </pic:blipFill>
                  <pic:spPr>
                    <a:xfrm>
                      <a:off x="0" y="0"/>
                      <a:ext cx="609600" cy="363175"/>
                    </a:xfrm>
                    <a:prstGeom prst="rect">
                      <a:avLst/>
                    </a:prstGeom>
                    <a:ln/>
                  </pic:spPr>
                </pic:pic>
              </a:graphicData>
            </a:graphic>
          </wp:inline>
        </w:drawing>
      </w:r>
      <w:r w:rsidRPr="00BC6BEF">
        <w:rPr>
          <w:rFonts w:ascii="Georgia" w:eastAsia="Calibri" w:hAnsi="Georgia" w:cs="Calibri"/>
          <w:b/>
          <w:color w:val="666666"/>
          <w:sz w:val="16"/>
          <w:szCs w:val="16"/>
          <w:lang w:val="fr-FR"/>
        </w:rPr>
        <w:t xml:space="preserve">   </w:t>
      </w:r>
      <w:r w:rsidRPr="00BC6BEF">
        <w:rPr>
          <w:rFonts w:ascii="Georgia" w:eastAsia="Calibri" w:hAnsi="Georgia" w:cs="Calibri"/>
          <w:b/>
          <w:sz w:val="36"/>
          <w:szCs w:val="36"/>
          <w:lang w:val="fr-FR"/>
        </w:rPr>
        <w:t>25-1/ Les importants obstacles à l’accès pour les autistes au système public de santé, dus à l’ignorance et à la brutalité médico-administrative</w:t>
      </w:r>
    </w:p>
    <w:p w14:paraId="31F82654" w14:textId="77777777" w:rsidR="00BA6E62" w:rsidRPr="00BC6BEF" w:rsidRDefault="00BA6E62" w:rsidP="00BA6E62">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lang w:val="fr-FR"/>
        </w:rPr>
      </w:pPr>
    </w:p>
    <w:p w14:paraId="17E32196" w14:textId="77777777" w:rsidR="00BA6E62" w:rsidRPr="00BC6BEF" w:rsidRDefault="00BA6E62" w:rsidP="00BA6E62">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hAnsi="Georgia"/>
          <w:lang w:val="fr-FR"/>
        </w:rPr>
      </w:pPr>
      <w:r w:rsidRPr="00BC6BEF">
        <w:rPr>
          <w:rFonts w:ascii="Georgia" w:eastAsia="Calibri" w:hAnsi="Georgia" w:cs="Calibri"/>
          <w:lang w:val="fr-FR"/>
        </w:rPr>
        <w:t>La plupart des médecins publics français - en particulier les psychiatres - étant caractérisés par l’arrogance, l’omnipotence (“puissance divine”) médico-administrative réelle, et l’illusion d’omniscience empêchant de comprendre ou de voir l’autisme, les tentatives d’accès relèvent généralement de la “mission impossible”, ce qui dissuade souvent les autistes (et les familles) de se rendre à l’hôpital, à force d’être maltraités et/ou pris pour des menteurs, ou pour ce que les médecins imaginent.</w:t>
      </w:r>
    </w:p>
    <w:p w14:paraId="7F8C2C63" w14:textId="77777777" w:rsidR="00BA6E62" w:rsidRPr="00BC6BEF" w:rsidRDefault="00BA6E62" w:rsidP="00BA6E62">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lang w:val="fr-FR"/>
        </w:rPr>
      </w:pPr>
    </w:p>
    <w:p w14:paraId="3F8FDB4F" w14:textId="77777777" w:rsidR="00BA6E62" w:rsidRPr="00BC6BEF" w:rsidRDefault="00BA6E62" w:rsidP="00BA6E62">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lang w:val="fr-FR"/>
        </w:rPr>
      </w:pPr>
      <w:r w:rsidRPr="00BC6BEF">
        <w:rPr>
          <w:rFonts w:ascii="Georgia" w:eastAsia="Calibri" w:hAnsi="Georgia" w:cs="Calibri"/>
          <w:lang w:val="fr-FR"/>
        </w:rPr>
        <w:t>Quand ces médecins, au lieu de croire comprendre, s’aperçoivent qu’ils ne nous comprennent pas, ils en déduisent alors que nous avons un “trouble mental”, sans jamais s’interroger sur leurs propres limitations.</w:t>
      </w:r>
    </w:p>
    <w:p w14:paraId="0CDD3D98" w14:textId="77777777" w:rsidR="00BA6E62" w:rsidRPr="00BC6BEF" w:rsidRDefault="00BA6E62" w:rsidP="00BA6E62">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lang w:val="fr-FR"/>
        </w:rPr>
      </w:pPr>
    </w:p>
    <w:p w14:paraId="1E90A62B" w14:textId="77777777" w:rsidR="00BA6E62" w:rsidRPr="00BC6BEF" w:rsidRDefault="00BA6E62" w:rsidP="00BA6E62">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lang w:val="fr-FR"/>
        </w:rPr>
      </w:pPr>
      <w:r w:rsidRPr="00BC6BEF">
        <w:rPr>
          <w:rFonts w:ascii="Georgia" w:eastAsia="Calibri" w:hAnsi="Georgia" w:cs="Calibri"/>
          <w:lang w:val="fr-FR"/>
        </w:rPr>
        <w:t>Et quand parfois les médecins voient qu’une personne est autiste, ils confondent immédiatement cela avec une maladie mentale, ce qui n’arrange rien.</w:t>
      </w:r>
      <w:r w:rsidRPr="00BC6BEF">
        <w:rPr>
          <w:rFonts w:ascii="Georgia" w:eastAsia="Calibri" w:hAnsi="Georgia" w:cs="Calibri"/>
          <w:lang w:val="fr-FR"/>
        </w:rPr>
        <w:br/>
      </w:r>
    </w:p>
    <w:p w14:paraId="2E439112" w14:textId="77777777" w:rsidR="00BA6E62" w:rsidRPr="00BC6BEF" w:rsidRDefault="00BA6E62" w:rsidP="00BA6E62">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lang w:val="fr-FR"/>
        </w:rPr>
      </w:pPr>
      <w:r w:rsidRPr="00BC6BEF">
        <w:rPr>
          <w:rFonts w:ascii="Georgia" w:eastAsia="Calibri" w:hAnsi="Georgia" w:cs="Calibri"/>
          <w:lang w:val="fr-FR"/>
        </w:rPr>
        <w:t>La communication humaine et productive est très difficile également avec les infirmiers, trop souvent comme des sortes de robots humanoïdes ne connaissant que la phrase “Ne vous inquiétez pas”, qu’ils répètent sans rien comprendre, et – bien sûr – en ignorant gentiment tout ce qu’on peut leur dire, expliquer, demander, notamment à propos de nos sensibilité ou nécessités particulières, tout en vous forçant à être les jouets de leur ignorance et de leurs procédures, faites pour d’autres.</w:t>
      </w:r>
    </w:p>
    <w:p w14:paraId="71212405" w14:textId="77777777" w:rsidR="00BA6E62" w:rsidRPr="00BC6BEF" w:rsidRDefault="00BA6E62" w:rsidP="00BA6E62">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lang w:val="fr-FR"/>
        </w:rPr>
      </w:pPr>
    </w:p>
    <w:p w14:paraId="1F6FD4C5" w14:textId="77777777" w:rsidR="00BA6E62" w:rsidRPr="00BC6BEF" w:rsidRDefault="00BA6E62" w:rsidP="00BA6E62">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lang w:val="fr-FR"/>
        </w:rPr>
      </w:pPr>
      <w:r w:rsidRPr="00BC6BEF">
        <w:rPr>
          <w:rFonts w:ascii="Georgia" w:eastAsia="Calibri" w:hAnsi="Georgia" w:cs="Calibri"/>
          <w:lang w:val="fr-FR"/>
        </w:rPr>
        <w:t>La situation chez les médecins privés est à peu près la même, avec une mention spéciale pour les dentistes, les dermatologues, et tous ceux qui utilisent l’anesthésie locale, qui - alors la douleur vous fait souffrir un martyre - vous affirment que “vous ne pouvez rien sentir, c’est impossible”, en laissant entendre que vous exagérez.</w:t>
      </w:r>
      <w:r w:rsidRPr="00BC6BEF">
        <w:rPr>
          <w:rFonts w:ascii="Georgia" w:eastAsia="Calibri" w:hAnsi="Georgia" w:cs="Calibri"/>
          <w:lang w:val="fr-FR"/>
        </w:rPr>
        <w:br/>
      </w:r>
    </w:p>
    <w:p w14:paraId="20425446" w14:textId="77777777" w:rsidR="00BA6E62" w:rsidRPr="00BC6BEF" w:rsidRDefault="00BA6E62" w:rsidP="00BA6E62">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lang w:val="fr-FR"/>
        </w:rPr>
      </w:pPr>
      <w:r w:rsidRPr="00BC6BEF">
        <w:rPr>
          <w:rFonts w:ascii="Georgia" w:eastAsia="Calibri" w:hAnsi="Georgia" w:cs="Calibri"/>
          <w:lang w:val="fr-FR"/>
        </w:rPr>
        <w:t xml:space="preserve">Ici, comme ailleurs en France, “l’usager” a toujours tort. </w:t>
      </w:r>
      <w:r w:rsidRPr="00BC6BEF">
        <w:rPr>
          <w:rFonts w:ascii="Georgia" w:eastAsia="Calibri" w:hAnsi="Georgia" w:cs="Calibri"/>
          <w:lang w:val="fr-FR"/>
        </w:rPr>
        <w:br/>
        <w:t xml:space="preserve">Surtout quand il est autiste, condition que ces gens ne comprennent pas (ou ne croient pas), ce qui les perturbe et les irrite. </w:t>
      </w:r>
      <w:r w:rsidRPr="00BC6BEF">
        <w:rPr>
          <w:rFonts w:ascii="Georgia" w:eastAsia="Calibri" w:hAnsi="Georgia" w:cs="Calibri"/>
          <w:lang w:val="fr-FR"/>
        </w:rPr>
        <w:br/>
      </w:r>
    </w:p>
    <w:p w14:paraId="2BA7B894" w14:textId="77777777" w:rsidR="00BA6E62" w:rsidRPr="00BC6BEF" w:rsidRDefault="00BA6E62" w:rsidP="00BA6E62">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hAnsi="Georgia"/>
          <w:b/>
          <w:lang w:val="fr-FR"/>
        </w:rPr>
      </w:pPr>
      <w:r w:rsidRPr="00BC6BEF">
        <w:rPr>
          <w:rFonts w:ascii="Georgia" w:eastAsia="Calibri" w:hAnsi="Georgia" w:cs="Calibri"/>
          <w:b/>
          <w:lang w:val="fr-FR"/>
        </w:rPr>
        <w:t xml:space="preserve">En résumé, c’est une catastrophe totale, et tout est à revoir </w:t>
      </w:r>
      <w:r w:rsidRPr="00BC6BEF">
        <w:rPr>
          <w:rFonts w:ascii="Georgia" w:eastAsia="Calibri" w:hAnsi="Georgia" w:cs="Calibri"/>
          <w:lang w:val="fr-FR"/>
        </w:rPr>
        <w:t xml:space="preserve">(en commençant par la compréhension de l’autisme ou au </w:t>
      </w:r>
      <w:r w:rsidRPr="00BC6BEF">
        <w:rPr>
          <w:rFonts w:ascii="Georgia" w:eastAsia="Calibri" w:hAnsi="Georgia" w:cs="Calibri"/>
          <w:lang w:val="fr-FR"/>
        </w:rPr>
        <w:lastRenderedPageBreak/>
        <w:t>moins des difficultés et besoins des autistes, ce qui est difficile quand les soi-disant “spécialistes” ne daignent pas nous écouter sérieusement car ils croient savoir mieux que nous)</w:t>
      </w:r>
      <w:r w:rsidRPr="00BC6BEF">
        <w:rPr>
          <w:rFonts w:ascii="Georgia" w:eastAsia="Calibri" w:hAnsi="Georgia" w:cs="Calibri"/>
          <w:b/>
          <w:lang w:val="fr-FR"/>
        </w:rPr>
        <w:t xml:space="preserve">. </w:t>
      </w:r>
      <w:r w:rsidRPr="00BC6BEF">
        <w:rPr>
          <w:rFonts w:ascii="Georgia" w:eastAsia="Calibri" w:hAnsi="Georgia" w:cs="Calibri"/>
          <w:b/>
          <w:lang w:val="fr-FR"/>
        </w:rPr>
        <w:br/>
        <w:t>La liste des problèmes avec le monde médical serait trop longue pour ce document.</w:t>
      </w:r>
    </w:p>
    <w:p w14:paraId="5C60D39D" w14:textId="77777777" w:rsidR="00BA6E62" w:rsidRPr="00BC6BEF" w:rsidRDefault="00BA6E62" w:rsidP="00BA6E62">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b/>
          <w:lang w:val="fr-FR"/>
        </w:rPr>
      </w:pPr>
    </w:p>
    <w:p w14:paraId="529C5E11" w14:textId="790C6BB7" w:rsidR="00BA6E62" w:rsidRPr="00BC6BEF" w:rsidRDefault="00BA6E62" w:rsidP="000F087E">
      <w:pPr>
        <w:pBdr>
          <w:top w:val="none" w:sz="0" w:space="0" w:color="auto"/>
          <w:left w:val="none" w:sz="0" w:space="0" w:color="auto"/>
          <w:bottom w:val="none" w:sz="0" w:space="0" w:color="auto"/>
          <w:right w:val="none" w:sz="0" w:space="0" w:color="auto"/>
          <w:between w:val="none" w:sz="0" w:space="0" w:color="auto"/>
        </w:pBdr>
        <w:shd w:val="solid" w:color="D9D9F3" w:fill="auto"/>
        <w:ind w:left="3402"/>
        <w:rPr>
          <w:rStyle w:val="Forte"/>
          <w:rFonts w:ascii="Georgia" w:eastAsia="Calibri" w:hAnsi="Georgia" w:cs="Calibri"/>
          <w:bCs w:val="0"/>
          <w:color w:val="666666"/>
          <w:sz w:val="16"/>
          <w:szCs w:val="16"/>
          <w:lang w:val="fr-FR"/>
        </w:rPr>
      </w:pPr>
      <w:r w:rsidRPr="00BC6BEF">
        <w:rPr>
          <w:rFonts w:ascii="Georgia" w:eastAsia="Calibri" w:hAnsi="Georgia" w:cs="Calibri"/>
          <w:b/>
          <w:lang w:val="fr-FR"/>
        </w:rPr>
        <w:t>Comment lutter contre le “syndrome de Dieu-le-Père” et la brutalité ignorante des médecins français, comment les former à l’autisme, sans quoi les malentendus sont graves et c’est toujours le “patient” qui est la victime des comportements et décisions de médecins qui sont dans l’ignorance ou dans l’erreur ?</w:t>
      </w:r>
    </w:p>
    <w:p w14:paraId="53D1912F" w14:textId="6C8D4B15" w:rsidR="00BA6E62" w:rsidRPr="00BC6BEF" w:rsidRDefault="00BA6E62" w:rsidP="00BA6E62">
      <w:pPr>
        <w:rPr>
          <w:rFonts w:ascii="Georgia" w:hAnsi="Georgia"/>
          <w:lang w:val="fr-FR"/>
        </w:rPr>
      </w:pPr>
    </w:p>
    <w:p w14:paraId="03864B5C" w14:textId="77777777" w:rsidR="000F087E" w:rsidRPr="00BC6BEF" w:rsidRDefault="000F087E" w:rsidP="00BA6E62">
      <w:pPr>
        <w:rPr>
          <w:rFonts w:ascii="Georgia" w:hAnsi="Georgia"/>
          <w:lang w:val="fr-FR"/>
        </w:rPr>
      </w:pPr>
    </w:p>
    <w:p w14:paraId="29BB9E34" w14:textId="3803C8D8" w:rsidR="00BA6E62" w:rsidRPr="00BC6BEF" w:rsidRDefault="00BA6E62" w:rsidP="00BA6E62">
      <w:pPr>
        <w:pStyle w:val="NormalWeb"/>
        <w:spacing w:before="0" w:beforeAutospacing="0" w:after="0" w:afterAutospacing="0"/>
        <w:ind w:left="567"/>
        <w:rPr>
          <w:rStyle w:val="FRChar"/>
          <w:sz w:val="32"/>
          <w:szCs w:val="32"/>
        </w:rPr>
      </w:pPr>
    </w:p>
    <w:p w14:paraId="0BB37936" w14:textId="719C8FB2" w:rsidR="00955859" w:rsidRPr="00BC6BEF" w:rsidRDefault="00955859" w:rsidP="00955859">
      <w:pPr>
        <w:pStyle w:val="AAVio"/>
      </w:pPr>
      <w:bookmarkStart w:id="377" w:name="_Toc79074279"/>
      <w:r w:rsidRPr="00BC6BEF">
        <w:t>2</w:t>
      </w:r>
      <w:r w:rsidR="00361384" w:rsidRPr="00BC6BEF">
        <w:t>7a</w:t>
      </w:r>
      <w:r w:rsidRPr="00BC6BEF">
        <w:t>[AA(Vio.)] Violations de l'Article 24</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w:t>
      </w:r>
      <w:r w:rsidR="00361384" w:rsidRPr="00BC6BEF">
        <w:rPr>
          <w:rStyle w:val="Forte"/>
          <w:b/>
          <w:bCs w:val="0"/>
          <w:color w:val="000000" w:themeColor="text1"/>
          <w:sz w:val="32"/>
          <w:szCs w:val="32"/>
        </w:rPr>
        <w:t>7</w:t>
      </w:r>
      <w:r w:rsidRPr="00BC6BEF">
        <w:rPr>
          <w:rStyle w:val="Forte"/>
          <w:b/>
          <w:bCs w:val="0"/>
          <w:color w:val="000000" w:themeColor="text1"/>
          <w:sz w:val="32"/>
          <w:szCs w:val="32"/>
        </w:rPr>
        <w:t>a</w:t>
      </w:r>
      <w:r w:rsidRPr="00BC6BEF">
        <w:rPr>
          <w:rStyle w:val="Forte"/>
          <w:color w:val="000000" w:themeColor="text1"/>
          <w:sz w:val="32"/>
          <w:szCs w:val="32"/>
        </w:rPr>
        <w:t xml:space="preserve"> des Demandes du Comité)</w:t>
      </w:r>
      <w:bookmarkEnd w:id="377"/>
    </w:p>
    <w:p w14:paraId="00F913A2" w14:textId="194084BD" w:rsidR="00955859" w:rsidRPr="00BC6BEF" w:rsidRDefault="00F93D40" w:rsidP="000F087E">
      <w:pPr>
        <w:pStyle w:val="AA-texteVio"/>
      </w:pPr>
      <w:r w:rsidRPr="00BC6BEF">
        <w:t>L</w:t>
      </w:r>
      <w:r w:rsidR="00D65C8E" w:rsidRPr="00BC6BEF">
        <w:t>'ignorance arr</w:t>
      </w:r>
      <w:r w:rsidR="007B4780" w:rsidRPr="00BC6BEF">
        <w:t>ogante et infaillible de</w:t>
      </w:r>
      <w:r w:rsidR="002F17B3" w:rsidRPr="00BC6BEF">
        <w:t xml:space="preserve"> la plupart</w:t>
      </w:r>
      <w:r w:rsidR="007B4780" w:rsidRPr="00BC6BEF">
        <w:t xml:space="preserve"> </w:t>
      </w:r>
      <w:r w:rsidR="002F17B3" w:rsidRPr="00BC6BEF">
        <w:t>des médecins des hôpitaux publics</w:t>
      </w:r>
      <w:r w:rsidRPr="00BC6BEF">
        <w:t xml:space="preserve">, secondée par le "robotisme" de la plupart des infirmiers, sont une horreur infecte qui s'oppose diamétralement à l'accès aux soins </w:t>
      </w:r>
      <w:r w:rsidR="00FD0C0D" w:rsidRPr="00BC6BEF">
        <w:t xml:space="preserve">de </w:t>
      </w:r>
      <w:r w:rsidRPr="00BC6BEF">
        <w:t>santé pour les autistes.</w:t>
      </w:r>
    </w:p>
    <w:p w14:paraId="1D6388AB" w14:textId="0E7ECCD5" w:rsidR="00F93D40" w:rsidRPr="00BC6BEF" w:rsidRDefault="00F93D40" w:rsidP="000F087E">
      <w:pPr>
        <w:pStyle w:val="AA-texteVio"/>
      </w:pPr>
    </w:p>
    <w:p w14:paraId="3184D083" w14:textId="55AD0707" w:rsidR="00F93D40" w:rsidRPr="00BC6BEF" w:rsidRDefault="00185279" w:rsidP="000F087E">
      <w:pPr>
        <w:pStyle w:val="AA-texteVio"/>
      </w:pPr>
      <w:r w:rsidRPr="00BC6BEF">
        <w:t>C</w:t>
      </w:r>
      <w:r w:rsidR="00095C31" w:rsidRPr="00BC6BEF">
        <w:t>es "</w:t>
      </w:r>
      <w:hyperlink r:id="rId585" w:history="1">
        <w:r w:rsidR="00095C31" w:rsidRPr="00BC6BEF">
          <w:rPr>
            <w:rStyle w:val="Hyperlink"/>
          </w:rPr>
          <w:t>médesinges</w:t>
        </w:r>
      </w:hyperlink>
      <w:r w:rsidR="00095C31" w:rsidRPr="00BC6BEF">
        <w:t xml:space="preserve">" sont tellement stupides qu'ils confondent </w:t>
      </w:r>
      <w:r w:rsidR="004F3F1D" w:rsidRPr="00BC6BEF">
        <w:t xml:space="preserve">les réactions légitimement irritées des autistes </w:t>
      </w:r>
      <w:r w:rsidR="00335FE2" w:rsidRPr="00BC6BEF">
        <w:t>(qui sont forcément en souffrance s'ils sont à l'hôpital) avec des velléités de défi de leur autorité (alors que</w:t>
      </w:r>
      <w:r w:rsidR="00A43BC1" w:rsidRPr="00BC6BEF">
        <w:t xml:space="preserve"> ces questions de domination et d'orgueil intéressent les médecins mais pas du tout les vrais autistes)</w:t>
      </w:r>
      <w:r w:rsidR="00195B27" w:rsidRPr="00BC6BEF">
        <w:t>, et donc ils sévissent pour montrer qu'ils sont les plus fort</w:t>
      </w:r>
      <w:r w:rsidR="00143B46" w:rsidRPr="00BC6BEF">
        <w:t>s</w:t>
      </w:r>
      <w:r w:rsidR="00195B27" w:rsidRPr="00BC6BEF">
        <w:t xml:space="preserve">, et aussi pour cacher leur propre incompréhension </w:t>
      </w:r>
      <w:r w:rsidR="00195B27" w:rsidRPr="00BC6BEF">
        <w:rPr>
          <w:sz w:val="24"/>
          <w:szCs w:val="24"/>
        </w:rPr>
        <w:t xml:space="preserve">(exactement comme dans </w:t>
      </w:r>
      <w:hyperlink r:id="rId586" w:history="1">
        <w:r w:rsidR="00195B27" w:rsidRPr="00BC6BEF">
          <w:rPr>
            <w:rStyle w:val="Hyperlink"/>
            <w:sz w:val="24"/>
            <w:szCs w:val="24"/>
          </w:rPr>
          <w:t>le film "La Planète des Singes</w:t>
        </w:r>
        <w:r w:rsidR="005A7AA6" w:rsidRPr="00BC6BEF">
          <w:rPr>
            <w:rStyle w:val="Hyperlink"/>
            <w:sz w:val="24"/>
            <w:szCs w:val="24"/>
          </w:rPr>
          <w:t>"</w:t>
        </w:r>
        <w:r w:rsidR="00195B27" w:rsidRPr="00BC6BEF">
          <w:rPr>
            <w:rStyle w:val="Hyperlink"/>
            <w:sz w:val="24"/>
            <w:szCs w:val="24"/>
          </w:rPr>
          <w:t xml:space="preserve"> </w:t>
        </w:r>
        <w:r w:rsidR="005A7AA6" w:rsidRPr="00BC6BEF">
          <w:rPr>
            <w:rStyle w:val="Hyperlink"/>
            <w:sz w:val="24"/>
            <w:szCs w:val="24"/>
          </w:rPr>
          <w:t>de 1968</w:t>
        </w:r>
      </w:hyperlink>
      <w:r w:rsidR="005A7AA6" w:rsidRPr="00BC6BEF">
        <w:rPr>
          <w:sz w:val="24"/>
          <w:szCs w:val="24"/>
        </w:rPr>
        <w:t>)</w:t>
      </w:r>
      <w:r w:rsidR="005A7AA6" w:rsidRPr="00BC6BEF">
        <w:t>.</w:t>
      </w:r>
    </w:p>
    <w:p w14:paraId="78BE1785" w14:textId="2F992FF8" w:rsidR="00336C66" w:rsidRPr="00BC6BEF" w:rsidRDefault="00336C66" w:rsidP="000F087E">
      <w:pPr>
        <w:pStyle w:val="AA-texteVio"/>
      </w:pPr>
    </w:p>
    <w:p w14:paraId="22D2113E" w14:textId="66BD85CB" w:rsidR="00336C66" w:rsidRPr="00BC6BEF" w:rsidRDefault="00336C66" w:rsidP="000F087E">
      <w:pPr>
        <w:pStyle w:val="AA-texteVio"/>
      </w:pPr>
      <w:r w:rsidRPr="00BC6BEF">
        <w:t xml:space="preserve">Les médecins privés peuvent être très inaccessibles aussi, en particulier quand ils refusent de nous croire </w:t>
      </w:r>
      <w:r w:rsidR="00542CC0" w:rsidRPr="00BC6BEF">
        <w:t>en cas de douleurs, par exemple après une anesthésie dentaire.</w:t>
      </w:r>
    </w:p>
    <w:p w14:paraId="0FC2B589" w14:textId="3BBAF4C1" w:rsidR="00542CC0" w:rsidRPr="00BC6BEF" w:rsidRDefault="00542CC0" w:rsidP="000F087E">
      <w:pPr>
        <w:pStyle w:val="AA-texteVio"/>
      </w:pPr>
    </w:p>
    <w:p w14:paraId="0E4C5B7F" w14:textId="48F01D3D" w:rsidR="00542CC0" w:rsidRPr="00BC6BEF" w:rsidRDefault="00542CC0" w:rsidP="000F087E">
      <w:pPr>
        <w:pStyle w:val="AA-texteVio"/>
      </w:pPr>
      <w:r w:rsidRPr="00BC6BEF">
        <w:t xml:space="preserve">D'une manière générale, la médecine française (à cause de son illusion d'omniscience) ne comprend pas l'autisme et est très inaccessible aux autistes, ce qui </w:t>
      </w:r>
      <w:r w:rsidR="00A43C06" w:rsidRPr="00BC6BEF">
        <w:t xml:space="preserve">rend difficile les soins, et ce qui finit par forcer les personnes autistes à les éviter, ce qui peut </w:t>
      </w:r>
      <w:r w:rsidR="00D2219B" w:rsidRPr="00BC6BEF">
        <w:t>entraîner</w:t>
      </w:r>
      <w:r w:rsidR="00A43C06" w:rsidRPr="00BC6BEF">
        <w:t xml:space="preserve"> des conséquences très néfastes.</w:t>
      </w:r>
    </w:p>
    <w:p w14:paraId="1352676D" w14:textId="5B568861" w:rsidR="009731D6" w:rsidRPr="00BC6BEF" w:rsidRDefault="009731D6" w:rsidP="000F087E">
      <w:pPr>
        <w:pStyle w:val="AA-texteVio"/>
      </w:pPr>
    </w:p>
    <w:p w14:paraId="21BACB87" w14:textId="1CF986B7" w:rsidR="009731D6" w:rsidRPr="00BC6BEF" w:rsidRDefault="009731D6" w:rsidP="000F087E">
      <w:pPr>
        <w:pStyle w:val="AA-texteVio"/>
      </w:pPr>
      <w:r w:rsidRPr="00BC6BEF">
        <w:lastRenderedPageBreak/>
        <w:t>En toute logique, les sévices médicaux génèrent des souffrances et des donc des crises, que la stupidité médicale française attribue automatiquement à des "troubles mentaux"</w:t>
      </w:r>
      <w:r w:rsidR="00987CD1" w:rsidRPr="00BC6BEF">
        <w:t>, ce qui lui permet d'enfermer les gens jusqu'à leur complète soumission à leur autorité débile et à la conviction qu'ils sont bien malades.</w:t>
      </w:r>
    </w:p>
    <w:p w14:paraId="2BB1E017" w14:textId="61EEA261" w:rsidR="00987CD1" w:rsidRPr="00BC6BEF" w:rsidRDefault="00987CD1" w:rsidP="000F087E">
      <w:pPr>
        <w:pStyle w:val="AA-texteVio"/>
      </w:pPr>
    </w:p>
    <w:p w14:paraId="1AD83CC8" w14:textId="70A092CC" w:rsidR="00987CD1" w:rsidRPr="00BC6BEF" w:rsidRDefault="00987CD1" w:rsidP="000F087E">
      <w:pPr>
        <w:pStyle w:val="AA-texteVio"/>
      </w:pPr>
      <w:r w:rsidRPr="00BC6BEF">
        <w:t xml:space="preserve">Tout cela est très diamétralement opposé </w:t>
      </w:r>
      <w:r w:rsidR="00D5205E" w:rsidRPr="00BC6BEF">
        <w:t>aux notions les plus élémentaires de "soins", et Hippocrate peut aller se rhabiller.</w:t>
      </w:r>
    </w:p>
    <w:p w14:paraId="6E72E49F" w14:textId="77777777" w:rsidR="00955859" w:rsidRPr="00BC6BEF" w:rsidRDefault="00955859" w:rsidP="00955859">
      <w:pPr>
        <w:pStyle w:val="NormalWeb"/>
        <w:ind w:left="1134"/>
        <w:rPr>
          <w:rFonts w:ascii="Georgia" w:hAnsi="Georgia"/>
          <w:color w:val="DE0000"/>
          <w:lang w:val="fr-FR"/>
        </w:rPr>
      </w:pPr>
    </w:p>
    <w:p w14:paraId="48B99F80" w14:textId="43ACED74" w:rsidR="00955859" w:rsidRPr="00BC6BEF" w:rsidRDefault="00955859" w:rsidP="00955859">
      <w:pPr>
        <w:pStyle w:val="AAQue"/>
        <w:rPr>
          <w:lang w:val="fr-FR"/>
        </w:rPr>
      </w:pPr>
      <w:bookmarkStart w:id="378" w:name="_Toc79074280"/>
      <w:r w:rsidRPr="00BC6BEF">
        <w:rPr>
          <w:lang w:val="fr-FR"/>
        </w:rPr>
        <w:t>2</w:t>
      </w:r>
      <w:r w:rsidR="00361384" w:rsidRPr="00BC6BEF">
        <w:rPr>
          <w:lang w:val="fr-FR"/>
        </w:rPr>
        <w:t>7</w:t>
      </w:r>
      <w:r w:rsidRPr="00BC6BEF">
        <w:rPr>
          <w:lang w:val="fr-FR"/>
        </w:rPr>
        <w:t>a[AA(Que.)] Questions concernant l'Article 24</w:t>
      </w:r>
      <w:r w:rsidRPr="00BC6BEF">
        <w:rPr>
          <w:rStyle w:val="Forte"/>
          <w:b/>
          <w:bCs w:val="0"/>
          <w:color w:val="00B050"/>
          <w:lang w:val="fr-FR"/>
        </w:rPr>
        <w:t xml:space="preserve"> </w:t>
      </w:r>
      <w:r w:rsidRPr="00BC6BEF">
        <w:rPr>
          <w:rStyle w:val="Forte"/>
          <w:color w:val="000000" w:themeColor="text1"/>
          <w:sz w:val="32"/>
          <w:szCs w:val="32"/>
          <w:lang w:val="fr-FR"/>
        </w:rPr>
        <w:t xml:space="preserve">(Paragraphe </w:t>
      </w:r>
      <w:r w:rsidRPr="00BC6BEF">
        <w:rPr>
          <w:rStyle w:val="Forte"/>
          <w:b/>
          <w:bCs w:val="0"/>
          <w:color w:val="000000" w:themeColor="text1"/>
          <w:sz w:val="32"/>
          <w:szCs w:val="32"/>
          <w:lang w:val="fr-FR"/>
        </w:rPr>
        <w:t>2</w:t>
      </w:r>
      <w:r w:rsidR="00361384" w:rsidRPr="00BC6BEF">
        <w:rPr>
          <w:rStyle w:val="Forte"/>
          <w:b/>
          <w:bCs w:val="0"/>
          <w:color w:val="000000" w:themeColor="text1"/>
          <w:sz w:val="32"/>
          <w:szCs w:val="32"/>
          <w:lang w:val="fr-FR"/>
        </w:rPr>
        <w:t>7</w:t>
      </w:r>
      <w:r w:rsidRPr="00BC6BEF">
        <w:rPr>
          <w:rStyle w:val="Forte"/>
          <w:b/>
          <w:bCs w:val="0"/>
          <w:color w:val="000000" w:themeColor="text1"/>
          <w:sz w:val="32"/>
          <w:szCs w:val="32"/>
          <w:lang w:val="fr-FR"/>
        </w:rPr>
        <w:t>a</w:t>
      </w:r>
      <w:r w:rsidRPr="00BC6BEF">
        <w:rPr>
          <w:rStyle w:val="Forte"/>
          <w:color w:val="000000" w:themeColor="text1"/>
          <w:sz w:val="32"/>
          <w:szCs w:val="32"/>
          <w:lang w:val="fr-FR"/>
        </w:rPr>
        <w:t xml:space="preserve"> des Demandes du Comité)</w:t>
      </w:r>
      <w:bookmarkEnd w:id="378"/>
    </w:p>
    <w:p w14:paraId="7989B73E" w14:textId="11AB706D" w:rsidR="00955859" w:rsidRPr="00BC6BEF" w:rsidRDefault="001A7008" w:rsidP="000F087E">
      <w:pPr>
        <w:pStyle w:val="AA-texteQue"/>
      </w:pPr>
      <w:r w:rsidRPr="00BC6BEF">
        <w:t xml:space="preserve">On n'a rien à dire aux </w:t>
      </w:r>
      <w:hyperlink r:id="rId587" w:history="1">
        <w:r w:rsidRPr="00BC6BEF">
          <w:rPr>
            <w:rStyle w:val="Hyperlink"/>
          </w:rPr>
          <w:t>médesinges</w:t>
        </w:r>
      </w:hyperlink>
      <w:r w:rsidRPr="00BC6BEF">
        <w:t>.</w:t>
      </w:r>
      <w:r w:rsidRPr="00BC6BEF">
        <w:br/>
        <w:t>Qu'ils restent à pourrir dans leur ignorance coupable.</w:t>
      </w:r>
    </w:p>
    <w:p w14:paraId="3347C7AD" w14:textId="77777777" w:rsidR="00955859" w:rsidRPr="00BC6BEF" w:rsidRDefault="00955859" w:rsidP="00955859">
      <w:pPr>
        <w:pStyle w:val="NormalWeb"/>
        <w:ind w:left="1134"/>
        <w:rPr>
          <w:rFonts w:ascii="Georgia" w:hAnsi="Georgia"/>
          <w:color w:val="DE0000"/>
          <w:lang w:val="fr-FR"/>
        </w:rPr>
      </w:pPr>
    </w:p>
    <w:p w14:paraId="63C3FEF4" w14:textId="582EC7D6" w:rsidR="00955859" w:rsidRPr="00BC6BEF" w:rsidRDefault="00955859" w:rsidP="00290B9C">
      <w:pPr>
        <w:pStyle w:val="AARec"/>
      </w:pPr>
      <w:bookmarkStart w:id="379" w:name="_Toc79074281"/>
      <w:r w:rsidRPr="00BC6BEF">
        <w:t>2</w:t>
      </w:r>
      <w:r w:rsidR="00361384" w:rsidRPr="00BC6BEF">
        <w:t>7</w:t>
      </w:r>
      <w:r w:rsidRPr="00BC6BEF">
        <w:t>a[AA(Rec.)] Recommandations concernant l'Article 24</w:t>
      </w:r>
      <w:r w:rsidRPr="00BC6BEF">
        <w:rPr>
          <w:rStyle w:val="Forte"/>
          <w:b/>
          <w:color w:val="00B050"/>
        </w:rPr>
        <w:t xml:space="preserve"> </w:t>
      </w:r>
      <w:r w:rsidRPr="00BC6BEF">
        <w:rPr>
          <w:rStyle w:val="Forte"/>
          <w:color w:val="000000" w:themeColor="text1"/>
          <w:sz w:val="32"/>
        </w:rPr>
        <w:t xml:space="preserve">(Paragraphe </w:t>
      </w:r>
      <w:r w:rsidRPr="00BC6BEF">
        <w:rPr>
          <w:rStyle w:val="Forte"/>
          <w:b/>
          <w:color w:val="000000" w:themeColor="text1"/>
          <w:sz w:val="32"/>
        </w:rPr>
        <w:t>2</w:t>
      </w:r>
      <w:r w:rsidR="00361384" w:rsidRPr="00BC6BEF">
        <w:rPr>
          <w:rStyle w:val="Forte"/>
          <w:b/>
          <w:color w:val="000000" w:themeColor="text1"/>
          <w:sz w:val="32"/>
        </w:rPr>
        <w:t>7</w:t>
      </w:r>
      <w:r w:rsidRPr="00BC6BEF">
        <w:rPr>
          <w:rStyle w:val="Forte"/>
          <w:b/>
          <w:color w:val="000000" w:themeColor="text1"/>
          <w:sz w:val="32"/>
        </w:rPr>
        <w:t>a</w:t>
      </w:r>
      <w:r w:rsidRPr="00BC6BEF">
        <w:rPr>
          <w:rStyle w:val="Forte"/>
          <w:color w:val="000000" w:themeColor="text1"/>
          <w:sz w:val="32"/>
        </w:rPr>
        <w:t xml:space="preserve"> des Demandes du Comité)</w:t>
      </w:r>
      <w:bookmarkEnd w:id="379"/>
    </w:p>
    <w:p w14:paraId="71C59326" w14:textId="31D4A4AC" w:rsidR="001D0595" w:rsidRPr="00BC6BEF" w:rsidRDefault="001A7008" w:rsidP="000F087E">
      <w:pPr>
        <w:pStyle w:val="AA-texteRec"/>
      </w:pPr>
      <w:r w:rsidRPr="00BC6BEF">
        <w:t>Il n'y a rien à faire contre l'</w:t>
      </w:r>
      <w:r w:rsidR="00E55710" w:rsidRPr="00BC6BEF">
        <w:t xml:space="preserve">arrogance et </w:t>
      </w:r>
      <w:r w:rsidRPr="00BC6BEF">
        <w:t>l'</w:t>
      </w:r>
      <w:r w:rsidR="00E55710" w:rsidRPr="00BC6BEF">
        <w:t>ignorance</w:t>
      </w:r>
      <w:r w:rsidRPr="00BC6BEF">
        <w:t xml:space="preserve"> ("l'ignarrogance")</w:t>
      </w:r>
      <w:r w:rsidR="00E55710" w:rsidRPr="00BC6BEF">
        <w:t xml:space="preserve"> des médecins publics français concernant l'autisme</w:t>
      </w:r>
      <w:r w:rsidRPr="00BC6BEF">
        <w:t>.</w:t>
      </w:r>
      <w:r w:rsidRPr="00BC6BEF">
        <w:br/>
      </w:r>
      <w:r w:rsidR="00632015" w:rsidRPr="00BC6BEF">
        <w:t>Grâce au "prétexte de dangerosité", et à la couardise générale de l'Administration française, c</w:t>
      </w:r>
      <w:r w:rsidR="002F2829" w:rsidRPr="00BC6BEF">
        <w:t xml:space="preserve">es </w:t>
      </w:r>
      <w:r w:rsidR="00632015" w:rsidRPr="00BC6BEF">
        <w:t>personnages</w:t>
      </w:r>
      <w:r w:rsidR="002F2829" w:rsidRPr="00BC6BEF">
        <w:t xml:space="preserve"> sont plus puissants que n'importe qui, y-compris les juges.</w:t>
      </w:r>
    </w:p>
    <w:p w14:paraId="5D61F765" w14:textId="6CEA83A0" w:rsidR="00955859" w:rsidRPr="00BC6BEF" w:rsidRDefault="001A7008" w:rsidP="000F087E">
      <w:pPr>
        <w:pStyle w:val="AA-texteRec"/>
      </w:pPr>
      <w:r w:rsidRPr="00BC6BEF">
        <w:t>Il faut être conscient</w:t>
      </w:r>
      <w:r w:rsidR="00064DBC" w:rsidRPr="00BC6BEF">
        <w:t>(e) de ce danger, et éviter ces gens par tout moyen, de préférence en quittant la France (et en évitant les pays où les médecins ont été formés en France</w:t>
      </w:r>
      <w:r w:rsidR="001B516D" w:rsidRPr="00BC6BEF">
        <w:t xml:space="preserve">, </w:t>
      </w:r>
      <w:r w:rsidR="00BA1063" w:rsidRPr="00BC6BEF">
        <w:t>car ils</w:t>
      </w:r>
      <w:r w:rsidR="001B516D" w:rsidRPr="00BC6BEF">
        <w:t xml:space="preserve"> souffrent</w:t>
      </w:r>
      <w:r w:rsidR="00BA1063" w:rsidRPr="00BC6BEF">
        <w:t xml:space="preserve"> souvent</w:t>
      </w:r>
      <w:r w:rsidR="001B516D" w:rsidRPr="00BC6BEF">
        <w:t xml:space="preserve"> de la même tare</w:t>
      </w:r>
      <w:r w:rsidR="00064DBC" w:rsidRPr="00BC6BEF">
        <w:t>).</w:t>
      </w:r>
      <w:r w:rsidR="00E55710" w:rsidRPr="00BC6BEF">
        <w:t xml:space="preserve"> </w:t>
      </w:r>
    </w:p>
    <w:p w14:paraId="125CC16D" w14:textId="77777777" w:rsidR="00955859" w:rsidRPr="00BC6BEF" w:rsidRDefault="00955859" w:rsidP="00955859">
      <w:pPr>
        <w:pStyle w:val="NormalWeb"/>
        <w:ind w:left="1701"/>
        <w:rPr>
          <w:rFonts w:ascii="Georgia" w:hAnsi="Georgia"/>
          <w:color w:val="A907AD"/>
          <w:lang w:val="fr-FR"/>
        </w:rPr>
      </w:pPr>
    </w:p>
    <w:p w14:paraId="3E1374AD" w14:textId="77777777" w:rsidR="002E7768" w:rsidRPr="00BC6BEF" w:rsidRDefault="002E7768" w:rsidP="002E7768">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0B6FE30C" wp14:editId="5E6600CD">
            <wp:extent cx="1388064" cy="1935354"/>
            <wp:effectExtent l="0" t="0" r="3175" b="8255"/>
            <wp:docPr id="121" name="Imagem 121"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31B6A72A" w14:textId="3689AB42" w:rsidR="00D80B60" w:rsidRPr="00BC6BEF" w:rsidRDefault="005A5383" w:rsidP="005A5383">
      <w:pPr>
        <w:pStyle w:val="FR"/>
        <w:rPr>
          <w:color w:val="333333"/>
        </w:rPr>
      </w:pPr>
      <w:bookmarkStart w:id="380" w:name="_Toc79074282"/>
      <w:r w:rsidRPr="00BC6BEF">
        <w:t>27b[FR] Réponse de la France</w:t>
      </w:r>
      <w:r w:rsidR="007B2EE6" w:rsidRPr="00BC6BEF">
        <w:rPr>
          <w:rStyle w:val="Forte"/>
          <w:b/>
          <w:bCs w:val="0"/>
          <w:color w:val="00B050"/>
        </w:rPr>
        <w:t xml:space="preserve"> </w:t>
      </w:r>
      <w:r w:rsidR="007B2EE6" w:rsidRPr="00BC6BEF">
        <w:rPr>
          <w:rStyle w:val="Forte"/>
          <w:color w:val="000000" w:themeColor="text1"/>
          <w:sz w:val="32"/>
          <w:szCs w:val="32"/>
        </w:rPr>
        <w:t xml:space="preserve">(Paragraphe </w:t>
      </w:r>
      <w:r w:rsidR="007B2EE6" w:rsidRPr="00BC6BEF">
        <w:rPr>
          <w:rStyle w:val="Forte"/>
          <w:b/>
          <w:bCs w:val="0"/>
          <w:color w:val="000000" w:themeColor="text1"/>
          <w:sz w:val="32"/>
          <w:szCs w:val="32"/>
        </w:rPr>
        <w:t>27b</w:t>
      </w:r>
      <w:r w:rsidR="007B2EE6" w:rsidRPr="00BC6BEF">
        <w:rPr>
          <w:rStyle w:val="Forte"/>
          <w:color w:val="000000" w:themeColor="text1"/>
          <w:sz w:val="32"/>
          <w:szCs w:val="32"/>
        </w:rPr>
        <w:t xml:space="preserve"> des Demandes du Comité)</w:t>
      </w:r>
      <w:bookmarkEnd w:id="380"/>
    </w:p>
    <w:p w14:paraId="473952D4" w14:textId="77777777" w:rsidR="00E43B4C" w:rsidRPr="00BC6BEF" w:rsidRDefault="00E43B4C" w:rsidP="0009073C">
      <w:pPr>
        <w:pStyle w:val="FRpoint"/>
        <w:rPr>
          <w:b/>
        </w:rPr>
      </w:pPr>
      <w:r w:rsidRPr="00BC6BEF">
        <w:t>188.</w:t>
      </w:r>
      <w:r w:rsidRPr="00BC6BEF">
        <w:tab/>
        <w:t xml:space="preserve">La stratégie nationale de santé sexuelle favorise le développement des politiques publiques en faveur de la santé sexuelle, allant de l’éducation à la sexualité, à la santé reproductive, en passant par la prévention et le dépistage des infections sexuellement transmissibles et du VIH. La spécificité des besoins des personnes handicapées y est prise en compte. </w:t>
      </w:r>
    </w:p>
    <w:p w14:paraId="52F0FCAB" w14:textId="77777777" w:rsidR="00E43B4C" w:rsidRPr="00BC6BEF" w:rsidRDefault="00E43B4C" w:rsidP="0009073C">
      <w:pPr>
        <w:pStyle w:val="FRpoint"/>
        <w:rPr>
          <w:b/>
        </w:rPr>
      </w:pPr>
      <w:r w:rsidRPr="00BC6BEF">
        <w:t>189.</w:t>
      </w:r>
      <w:r w:rsidRPr="00BC6BEF">
        <w:tab/>
        <w:t>La feuille de route 2018-2020 prévoit deux actions spécifiques :</w:t>
      </w:r>
    </w:p>
    <w:p w14:paraId="021A0969" w14:textId="77777777" w:rsidR="00E43B4C" w:rsidRPr="00BC6BEF" w:rsidRDefault="00E43B4C" w:rsidP="0009073C">
      <w:pPr>
        <w:pStyle w:val="FRpoint"/>
        <w:rPr>
          <w:b/>
        </w:rPr>
      </w:pPr>
      <w:r w:rsidRPr="00BC6BEF">
        <w:t>•</w:t>
      </w:r>
      <w:r w:rsidRPr="00BC6BEF">
        <w:tab/>
        <w:t>Promouvoir la santé sexuelle des personnes vivant avec des troubles psychiques, prises en charge par les équipes sanitaires, sociales ou médico-sociales ;</w:t>
      </w:r>
    </w:p>
    <w:p w14:paraId="3BE7BA17" w14:textId="77777777" w:rsidR="00E43B4C" w:rsidRPr="00BC6BEF" w:rsidRDefault="00E43B4C" w:rsidP="0009073C">
      <w:pPr>
        <w:pStyle w:val="FRpoint"/>
        <w:rPr>
          <w:b/>
        </w:rPr>
      </w:pPr>
      <w:r w:rsidRPr="00BC6BEF">
        <w:t>•</w:t>
      </w:r>
      <w:r w:rsidRPr="00BC6BEF">
        <w:tab/>
        <w:t>Mieux prendre en compte la thématique « vie privée, affective et sexuelle » pour les personnes handicapées ou les personnes âgées accueillies dans un établissement ou service médico-social.</w:t>
      </w:r>
    </w:p>
    <w:p w14:paraId="39BF8574" w14:textId="2D46CFC7" w:rsidR="00DD7152" w:rsidRPr="00BC6BEF" w:rsidRDefault="00E43B4C" w:rsidP="0009073C">
      <w:pPr>
        <w:pStyle w:val="FRpoint"/>
        <w:rPr>
          <w:b/>
        </w:rPr>
      </w:pPr>
      <w:r w:rsidRPr="00BC6BEF">
        <w:t>190.</w:t>
      </w:r>
      <w:r w:rsidRPr="00BC6BEF">
        <w:tab/>
        <w:t xml:space="preserve">En 2020, un guide « Les violences faites en femmes en situation de handicap-Repérer les violences, accompagner, prendre en charge, orienter la victime », prend en compte la question de la santé sexuelle. Il est destiné à accompagner notamment les professionnels des établissements de santé, médico-sociaux et de ville. </w:t>
      </w:r>
    </w:p>
    <w:p w14:paraId="12A5B71D" w14:textId="77777777" w:rsidR="00E870E8" w:rsidRPr="00BC6BEF" w:rsidRDefault="00E870E8" w:rsidP="004863C9">
      <w:pPr>
        <w:pStyle w:val="NormalWeb"/>
        <w:spacing w:before="0" w:beforeAutospacing="0" w:after="420" w:afterAutospacing="0"/>
        <w:ind w:left="1134"/>
        <w:rPr>
          <w:rStyle w:val="Forte"/>
          <w:rFonts w:ascii="Georgia" w:hAnsi="Georgia"/>
          <w:color w:val="333399"/>
          <w:sz w:val="52"/>
          <w:szCs w:val="52"/>
          <w:lang w:val="fr-FR"/>
        </w:rPr>
      </w:pPr>
    </w:p>
    <w:p w14:paraId="3C108AF3" w14:textId="1F243C1C" w:rsidR="004863C9" w:rsidRPr="00BC6BEF" w:rsidRDefault="004863C9" w:rsidP="004863C9">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61AF6BF6" wp14:editId="21CD947C">
            <wp:extent cx="2223493" cy="1467651"/>
            <wp:effectExtent l="0" t="0" r="0" b="0"/>
            <wp:docPr id="182" name="Imagem 182"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50C78891" w14:textId="7C5B998F" w:rsidR="00822040" w:rsidRPr="00BC6BEF" w:rsidRDefault="00822040" w:rsidP="00822040">
      <w:pPr>
        <w:pStyle w:val="NormalWeb"/>
        <w:spacing w:before="0" w:beforeAutospacing="0" w:after="420" w:afterAutospacing="0"/>
        <w:ind w:left="1134"/>
        <w:rPr>
          <w:rStyle w:val="Forte"/>
          <w:rFonts w:ascii="Georgia" w:hAnsi="Georgia"/>
          <w:color w:val="333399"/>
          <w:sz w:val="52"/>
          <w:szCs w:val="52"/>
          <w:lang w:val="fr-FR"/>
        </w:rPr>
      </w:pPr>
      <w:r w:rsidRPr="00BC6BEF">
        <w:rPr>
          <w:rStyle w:val="Forte"/>
          <w:rFonts w:ascii="Georgia" w:hAnsi="Georgia"/>
          <w:color w:val="333399"/>
          <w:sz w:val="52"/>
          <w:szCs w:val="52"/>
          <w:lang w:val="fr-FR"/>
        </w:rPr>
        <w:lastRenderedPageBreak/>
        <w:t>27b</w:t>
      </w:r>
      <w:r w:rsidR="006F51C3" w:rsidRPr="00BC6BEF">
        <w:rPr>
          <w:rStyle w:val="Forte"/>
          <w:rFonts w:ascii="Georgia" w:hAnsi="Georgia"/>
          <w:color w:val="333399"/>
          <w:sz w:val="52"/>
          <w:szCs w:val="52"/>
          <w:lang w:val="fr-FR"/>
        </w:rPr>
        <w:t>[AA(Ana.)]</w:t>
      </w:r>
      <w:r w:rsidRPr="00BC6BEF">
        <w:rPr>
          <w:rStyle w:val="Forte"/>
          <w:rFonts w:ascii="Georgia" w:hAnsi="Georgia"/>
          <w:color w:val="333399"/>
          <w:sz w:val="52"/>
          <w:szCs w:val="52"/>
          <w:lang w:val="fr-FR"/>
        </w:rPr>
        <w:t xml:space="preserve"> </w:t>
      </w:r>
      <w:r w:rsidR="006D01DC" w:rsidRPr="00BC6BEF">
        <w:rPr>
          <w:rStyle w:val="Forte"/>
          <w:rFonts w:ascii="Georgia" w:hAnsi="Georgia"/>
          <w:color w:val="333399"/>
          <w:sz w:val="52"/>
          <w:szCs w:val="52"/>
          <w:lang w:val="fr-FR"/>
        </w:rPr>
        <w:t>Analyse des réponses de la France</w:t>
      </w:r>
    </w:p>
    <w:p w14:paraId="59FA0E67" w14:textId="0FBABBCA" w:rsidR="00810445" w:rsidRPr="00BC6BEF" w:rsidRDefault="00C352A5" w:rsidP="00822040">
      <w:pPr>
        <w:pStyle w:val="NormalWeb"/>
        <w:spacing w:before="0" w:beforeAutospacing="0" w:after="420" w:afterAutospacing="0"/>
        <w:ind w:left="1134"/>
        <w:rPr>
          <w:rStyle w:val="Forte"/>
          <w:rFonts w:ascii="Georgia" w:hAnsi="Georgia"/>
          <w:color w:val="333399"/>
          <w:sz w:val="52"/>
          <w:szCs w:val="52"/>
          <w:lang w:val="fr-FR"/>
        </w:rPr>
      </w:pPr>
      <w:r w:rsidRPr="00BC6BEF">
        <w:rPr>
          <w:rStyle w:val="Forte"/>
          <w:rFonts w:ascii="Georgia" w:hAnsi="Georgia"/>
          <w:b w:val="0"/>
          <w:bCs w:val="0"/>
          <w:color w:val="333399"/>
          <w:lang w:val="fr-FR"/>
        </w:rPr>
        <w:t>(Nous n'avons pas d'informations sur ces sujets, et pas le temps d'enquêter.)</w:t>
      </w:r>
      <w:r w:rsidR="00810445" w:rsidRPr="00BC6BEF">
        <w:rPr>
          <w:rStyle w:val="Forte"/>
          <w:rFonts w:ascii="Georgia" w:hAnsi="Georgia"/>
          <w:b w:val="0"/>
          <w:bCs w:val="0"/>
          <w:color w:val="333399"/>
          <w:lang w:val="fr-FR"/>
        </w:rPr>
        <w:t xml:space="preserve"> </w:t>
      </w:r>
    </w:p>
    <w:p w14:paraId="3E5EAAB4" w14:textId="77777777" w:rsidR="00822040" w:rsidRPr="00BC6BEF" w:rsidRDefault="00822040" w:rsidP="00822040">
      <w:pPr>
        <w:rPr>
          <w:rFonts w:ascii="Georgia" w:hAnsi="Georgia"/>
          <w:lang w:val="fr-FR"/>
        </w:rPr>
      </w:pPr>
    </w:p>
    <w:p w14:paraId="436DF891" w14:textId="77777777" w:rsidR="005A5383" w:rsidRPr="00BC6BEF" w:rsidRDefault="005A5383" w:rsidP="005A5383">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43B04343" wp14:editId="5C1130FD">
            <wp:extent cx="1388064" cy="1935354"/>
            <wp:effectExtent l="0" t="0" r="3175" b="8255"/>
            <wp:docPr id="338" name="Imagem 338"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036F7C59" w14:textId="48C4CF90" w:rsidR="00DD7152" w:rsidRPr="00BC6BEF" w:rsidRDefault="005A5383" w:rsidP="000F087E">
      <w:pPr>
        <w:pStyle w:val="FR"/>
        <w:rPr>
          <w:color w:val="333333"/>
        </w:rPr>
      </w:pPr>
      <w:bookmarkStart w:id="381" w:name="_Toc79074283"/>
      <w:r w:rsidRPr="00BC6BEF">
        <w:t>2</w:t>
      </w:r>
      <w:r w:rsidR="00496CC4" w:rsidRPr="00BC6BEF">
        <w:t>7c</w:t>
      </w:r>
      <w:r w:rsidRPr="00BC6BEF">
        <w:t>[FR] Réponse de la France</w:t>
      </w:r>
      <w:r w:rsidR="007B2EE6" w:rsidRPr="00BC6BEF">
        <w:rPr>
          <w:rStyle w:val="Forte"/>
          <w:b/>
          <w:bCs w:val="0"/>
          <w:color w:val="00B050"/>
        </w:rPr>
        <w:t xml:space="preserve"> </w:t>
      </w:r>
      <w:r w:rsidR="007B2EE6" w:rsidRPr="00BC6BEF">
        <w:rPr>
          <w:rStyle w:val="Forte"/>
          <w:color w:val="000000" w:themeColor="text1"/>
          <w:sz w:val="32"/>
          <w:szCs w:val="32"/>
        </w:rPr>
        <w:t xml:space="preserve">(Paragraphe </w:t>
      </w:r>
      <w:r w:rsidR="0042116B" w:rsidRPr="00BC6BEF">
        <w:rPr>
          <w:rStyle w:val="Forte"/>
          <w:b/>
          <w:bCs w:val="0"/>
          <w:color w:val="000000" w:themeColor="text1"/>
          <w:sz w:val="32"/>
          <w:szCs w:val="32"/>
        </w:rPr>
        <w:t>27c</w:t>
      </w:r>
      <w:r w:rsidR="007B2EE6" w:rsidRPr="00BC6BEF">
        <w:rPr>
          <w:rStyle w:val="Forte"/>
          <w:color w:val="000000" w:themeColor="text1"/>
          <w:sz w:val="32"/>
          <w:szCs w:val="32"/>
        </w:rPr>
        <w:t xml:space="preserve"> des Demandes du Comité)</w:t>
      </w:r>
      <w:bookmarkEnd w:id="381"/>
    </w:p>
    <w:p w14:paraId="5B6AFD42" w14:textId="50C4537A" w:rsidR="00DD7152" w:rsidRPr="00BC6BEF" w:rsidRDefault="00E43B4C" w:rsidP="0009073C">
      <w:pPr>
        <w:pStyle w:val="FRpoint"/>
        <w:rPr>
          <w:b/>
        </w:rPr>
      </w:pPr>
      <w:r w:rsidRPr="00BC6BEF">
        <w:t>191.</w:t>
      </w:r>
      <w:r w:rsidRPr="00BC6BEF">
        <w:tab/>
        <w:t>Depuis novembre 2019, la couverture santé solidaire garantit aux personnes handicapées ayant des revenus modestes, l’accès à un panier de soins, sans reste à charge et avec un niveau de cotisation nul ou limité. Les démarches sont simplifiées et l’ensemble des bénéficiaires de l’AAH est contacté par leur caisse de Sécurité sociale pour vérifier leur éligibilité à la complémentaire santé.</w:t>
      </w:r>
    </w:p>
    <w:p w14:paraId="5FC8B9D0" w14:textId="77777777" w:rsidR="00E870E8" w:rsidRPr="00BC6BEF" w:rsidRDefault="00E870E8" w:rsidP="004863C9">
      <w:pPr>
        <w:pStyle w:val="NormalWeb"/>
        <w:spacing w:before="0" w:beforeAutospacing="0" w:after="420" w:afterAutospacing="0"/>
        <w:ind w:left="1134"/>
        <w:rPr>
          <w:rStyle w:val="Forte"/>
          <w:rFonts w:ascii="Georgia" w:hAnsi="Georgia"/>
          <w:color w:val="333399"/>
          <w:sz w:val="52"/>
          <w:szCs w:val="52"/>
          <w:lang w:val="fr-FR"/>
        </w:rPr>
      </w:pPr>
    </w:p>
    <w:p w14:paraId="7834DBE1" w14:textId="5E8684B7" w:rsidR="004863C9" w:rsidRPr="00BC6BEF" w:rsidRDefault="004863C9" w:rsidP="004863C9">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1EE437F5" wp14:editId="3443772A">
            <wp:extent cx="2223493" cy="1467651"/>
            <wp:effectExtent l="0" t="0" r="0" b="0"/>
            <wp:docPr id="183" name="Imagem 183"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7A1DECE0" w14:textId="7CBA8D11" w:rsidR="00822040" w:rsidRPr="00BC6BEF" w:rsidRDefault="00822040" w:rsidP="00822040">
      <w:pPr>
        <w:pStyle w:val="NormalWeb"/>
        <w:spacing w:before="0" w:beforeAutospacing="0" w:after="420" w:afterAutospacing="0"/>
        <w:ind w:left="1134"/>
        <w:rPr>
          <w:rStyle w:val="Forte"/>
          <w:rFonts w:ascii="Georgia" w:hAnsi="Georgia"/>
          <w:color w:val="333399"/>
          <w:sz w:val="44"/>
          <w:szCs w:val="44"/>
          <w:lang w:val="fr-FR"/>
        </w:rPr>
      </w:pPr>
      <w:r w:rsidRPr="00BC6BEF">
        <w:rPr>
          <w:rStyle w:val="Forte"/>
          <w:rFonts w:ascii="Georgia" w:hAnsi="Georgia"/>
          <w:color w:val="333399"/>
          <w:sz w:val="44"/>
          <w:szCs w:val="44"/>
          <w:lang w:val="fr-FR"/>
        </w:rPr>
        <w:t>27c</w:t>
      </w:r>
      <w:r w:rsidR="006F51C3" w:rsidRPr="00BC6BEF">
        <w:rPr>
          <w:rStyle w:val="Forte"/>
          <w:rFonts w:ascii="Georgia" w:hAnsi="Georgia"/>
          <w:color w:val="333399"/>
          <w:sz w:val="44"/>
          <w:szCs w:val="44"/>
          <w:lang w:val="fr-FR"/>
        </w:rPr>
        <w:t>[AA(Ana.)]</w:t>
      </w:r>
      <w:r w:rsidRPr="00BC6BEF">
        <w:rPr>
          <w:rStyle w:val="Forte"/>
          <w:rFonts w:ascii="Georgia" w:hAnsi="Georgia"/>
          <w:color w:val="333399"/>
          <w:sz w:val="44"/>
          <w:szCs w:val="44"/>
          <w:lang w:val="fr-FR"/>
        </w:rPr>
        <w:t xml:space="preserve"> </w:t>
      </w:r>
      <w:r w:rsidR="006D01DC" w:rsidRPr="00BC6BEF">
        <w:rPr>
          <w:rStyle w:val="Forte"/>
          <w:rFonts w:ascii="Georgia" w:hAnsi="Georgia"/>
          <w:color w:val="333399"/>
          <w:sz w:val="44"/>
          <w:szCs w:val="44"/>
          <w:lang w:val="fr-FR"/>
        </w:rPr>
        <w:t>Analyse des réponses de la France</w:t>
      </w:r>
    </w:p>
    <w:p w14:paraId="47EDAE1E" w14:textId="043D8F0B" w:rsidR="00E450A6" w:rsidRPr="00BC6BEF" w:rsidRDefault="00E450A6" w:rsidP="00822040">
      <w:pPr>
        <w:pStyle w:val="NormalWeb"/>
        <w:spacing w:before="0" w:beforeAutospacing="0" w:after="420" w:afterAutospacing="0"/>
        <w:ind w:left="1134"/>
        <w:rPr>
          <w:rStyle w:val="Forte"/>
          <w:rFonts w:ascii="Georgia" w:hAnsi="Georgia"/>
          <w:color w:val="333399"/>
          <w:sz w:val="52"/>
          <w:szCs w:val="52"/>
          <w:lang w:val="fr-FR"/>
        </w:rPr>
      </w:pPr>
      <w:r w:rsidRPr="00BC6BEF">
        <w:rPr>
          <w:rStyle w:val="Forte"/>
          <w:rFonts w:ascii="Georgia" w:hAnsi="Georgia"/>
          <w:b w:val="0"/>
          <w:bCs w:val="0"/>
          <w:color w:val="333399"/>
          <w:lang w:val="fr-FR"/>
        </w:rPr>
        <w:t>(Nous n'avons pas d'informations sur ces sujets, et pas le temps d'enquêter.)</w:t>
      </w:r>
    </w:p>
    <w:p w14:paraId="1941531B" w14:textId="77777777" w:rsidR="00822040" w:rsidRPr="00BC6BEF" w:rsidRDefault="00822040" w:rsidP="00822040">
      <w:pPr>
        <w:rPr>
          <w:rFonts w:ascii="Georgia" w:hAnsi="Georgia"/>
          <w:lang w:val="fr-FR"/>
        </w:rPr>
      </w:pPr>
    </w:p>
    <w:p w14:paraId="2541F894" w14:textId="77777777" w:rsidR="00DA4165" w:rsidRPr="00BC6BEF" w:rsidRDefault="00DA4165" w:rsidP="00DA4165">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26C58F3E" wp14:editId="0414F8CC">
            <wp:extent cx="1388064" cy="1935354"/>
            <wp:effectExtent l="0" t="0" r="3175" b="8255"/>
            <wp:docPr id="339" name="Imagem 339"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3282A9E4" w14:textId="27512E93" w:rsidR="00DD7152" w:rsidRPr="00BC6BEF" w:rsidRDefault="00DA4165" w:rsidP="00DA4165">
      <w:pPr>
        <w:pStyle w:val="FR"/>
        <w:rPr>
          <w:color w:val="333333"/>
        </w:rPr>
      </w:pPr>
      <w:bookmarkStart w:id="382" w:name="_Toc79074284"/>
      <w:r w:rsidRPr="00BC6BEF">
        <w:t>27d[FR] Réponse de la France</w:t>
      </w:r>
      <w:r w:rsidR="0042116B" w:rsidRPr="00BC6BEF">
        <w:rPr>
          <w:rStyle w:val="Forte"/>
          <w:b/>
          <w:bCs w:val="0"/>
          <w:color w:val="00B050"/>
        </w:rPr>
        <w:t xml:space="preserve"> </w:t>
      </w:r>
      <w:r w:rsidR="0042116B" w:rsidRPr="00BC6BEF">
        <w:rPr>
          <w:rStyle w:val="Forte"/>
          <w:color w:val="000000" w:themeColor="text1"/>
          <w:sz w:val="32"/>
          <w:szCs w:val="32"/>
        </w:rPr>
        <w:t xml:space="preserve">(Paragraphe </w:t>
      </w:r>
      <w:r w:rsidR="0042116B" w:rsidRPr="00BC6BEF">
        <w:rPr>
          <w:rStyle w:val="Forte"/>
          <w:b/>
          <w:bCs w:val="0"/>
          <w:color w:val="000000" w:themeColor="text1"/>
          <w:sz w:val="32"/>
          <w:szCs w:val="32"/>
        </w:rPr>
        <w:t>27d</w:t>
      </w:r>
      <w:r w:rsidR="0042116B" w:rsidRPr="00BC6BEF">
        <w:rPr>
          <w:rStyle w:val="Forte"/>
          <w:color w:val="000000" w:themeColor="text1"/>
          <w:sz w:val="32"/>
          <w:szCs w:val="32"/>
        </w:rPr>
        <w:t xml:space="preserve"> des Demandes du Comité)</w:t>
      </w:r>
      <w:bookmarkEnd w:id="382"/>
    </w:p>
    <w:p w14:paraId="7F8FD252" w14:textId="77777777" w:rsidR="00E43B4C" w:rsidRPr="00BC6BEF" w:rsidRDefault="00E43B4C" w:rsidP="0009073C">
      <w:pPr>
        <w:pStyle w:val="FRpoint"/>
        <w:rPr>
          <w:b/>
        </w:rPr>
      </w:pPr>
      <w:r w:rsidRPr="00BC6BEF">
        <w:t>192.</w:t>
      </w:r>
      <w:r w:rsidRPr="00BC6BEF">
        <w:tab/>
        <w:t xml:space="preserve">La feuille de route pour la santé mentale et la psychiatrie 2018 promeut une approche transversale de la politique de santé mentale, territorialisée dans le cadre des projets territoriaux de santé mentale (PTSM). Ses objectifs globaux sont l’amélioration des conditions de vie, de l’inclusion sociale et de la citoyenneté et l’accès aux soins et aux accompagnements des personnes vivant avec un trouble psychique. </w:t>
      </w:r>
    </w:p>
    <w:p w14:paraId="0C5731A6" w14:textId="77777777" w:rsidR="00E43B4C" w:rsidRPr="00BC6BEF" w:rsidRDefault="00E43B4C" w:rsidP="0009073C">
      <w:pPr>
        <w:pStyle w:val="FRpoint"/>
        <w:rPr>
          <w:b/>
        </w:rPr>
      </w:pPr>
      <w:r w:rsidRPr="00BC6BEF">
        <w:t>193.</w:t>
      </w:r>
      <w:r w:rsidRPr="00BC6BEF">
        <w:tab/>
        <w:t xml:space="preserve">Son axe 2 « garantir des parcours de soins coordonnés et soutenus par une offre en psychiatrie accessible, diversifiée et de qualité », s’appuie sur les PTSM. Il s’agit d’organiser la bonne réponse au bon moment en articulant toutes les compétences présentes sur le territoire sur l’ensemble des champs et de proposer des parcours de santé et de vie de qualité, sécurisés et sans rupture. </w:t>
      </w:r>
    </w:p>
    <w:p w14:paraId="126DFAFE" w14:textId="77777777" w:rsidR="00E43B4C" w:rsidRPr="00BC6BEF" w:rsidRDefault="00E43B4C" w:rsidP="0009073C">
      <w:pPr>
        <w:pStyle w:val="FRpoint"/>
        <w:rPr>
          <w:b/>
        </w:rPr>
      </w:pPr>
      <w:r w:rsidRPr="00BC6BEF">
        <w:t>194.</w:t>
      </w:r>
      <w:r w:rsidRPr="00BC6BEF">
        <w:tab/>
        <w:t>Les trois des six priorités fixées aux PTSM sont :</w:t>
      </w:r>
    </w:p>
    <w:p w14:paraId="2042AC4E" w14:textId="77777777" w:rsidR="00E43B4C" w:rsidRPr="00BC6BEF" w:rsidRDefault="00E43B4C" w:rsidP="0009073C">
      <w:pPr>
        <w:pStyle w:val="FRpoint"/>
        <w:rPr>
          <w:b/>
        </w:rPr>
      </w:pPr>
      <w:r w:rsidRPr="00BC6BEF">
        <w:t>•</w:t>
      </w:r>
      <w:r w:rsidRPr="00BC6BEF">
        <w:tab/>
        <w:t xml:space="preserve">Le respect et la promotion des droits des personnes présentant des troubles psychiques ; </w:t>
      </w:r>
    </w:p>
    <w:p w14:paraId="38D8F17F" w14:textId="77777777" w:rsidR="00E43B4C" w:rsidRPr="00BC6BEF" w:rsidRDefault="00E43B4C" w:rsidP="0009073C">
      <w:pPr>
        <w:pStyle w:val="FRpoint"/>
        <w:rPr>
          <w:b/>
        </w:rPr>
      </w:pPr>
      <w:r w:rsidRPr="00BC6BEF">
        <w:t>•</w:t>
      </w:r>
      <w:r w:rsidRPr="00BC6BEF">
        <w:tab/>
        <w:t xml:space="preserve">Le renforcement de leur pouvoir de décider et d’agir ; </w:t>
      </w:r>
    </w:p>
    <w:p w14:paraId="75B561B6" w14:textId="77777777" w:rsidR="00E43B4C" w:rsidRPr="00BC6BEF" w:rsidRDefault="00E43B4C" w:rsidP="0009073C">
      <w:pPr>
        <w:pStyle w:val="FRpoint"/>
        <w:rPr>
          <w:b/>
        </w:rPr>
      </w:pPr>
      <w:r w:rsidRPr="00BC6BEF">
        <w:t>•</w:t>
      </w:r>
      <w:r w:rsidRPr="00BC6BEF">
        <w:tab/>
        <w:t>La lutte contre la stigmatisation des troubles psychiques.</w:t>
      </w:r>
    </w:p>
    <w:p w14:paraId="6F5F478D" w14:textId="77777777" w:rsidR="00032D4A" w:rsidRPr="00BC6BEF" w:rsidRDefault="00032D4A">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b/>
          <w:bCs/>
          <w:lang w:val="fr-FR"/>
        </w:rPr>
      </w:pPr>
    </w:p>
    <w:p w14:paraId="223C8AF7" w14:textId="6088A40C" w:rsidR="00641F76" w:rsidRPr="00BC6BEF" w:rsidRDefault="00641F76" w:rsidP="00641F76">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07ABEB6B" wp14:editId="6973187F">
            <wp:extent cx="2223493" cy="1467651"/>
            <wp:effectExtent l="0" t="0" r="0" b="0"/>
            <wp:docPr id="211" name="Imagem 211"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78D83294" w14:textId="05C1C5D3" w:rsidR="004448D9" w:rsidRPr="00BC6BEF" w:rsidRDefault="004448D9" w:rsidP="00D667A7">
      <w:pPr>
        <w:pStyle w:val="AAAna"/>
        <w:rPr>
          <w:rStyle w:val="Forte"/>
          <w:b/>
          <w:bCs w:val="0"/>
        </w:rPr>
      </w:pPr>
      <w:bookmarkStart w:id="383" w:name="_Toc79074285"/>
      <w:r w:rsidRPr="00BC6BEF">
        <w:t>27d[AA(Ana.)]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27d</w:t>
      </w:r>
      <w:r w:rsidRPr="00BC6BEF">
        <w:rPr>
          <w:rStyle w:val="Forte"/>
          <w:color w:val="000000" w:themeColor="text1"/>
          <w:sz w:val="32"/>
          <w:szCs w:val="32"/>
        </w:rPr>
        <w:t xml:space="preserve"> des Demandes du Comité)</w:t>
      </w:r>
      <w:bookmarkEnd w:id="383"/>
    </w:p>
    <w:p w14:paraId="19194FBB" w14:textId="77777777" w:rsidR="004448D9" w:rsidRPr="00BC6BEF" w:rsidRDefault="004448D9" w:rsidP="004448D9">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lastRenderedPageBreak/>
        <w:t>Cette "</w:t>
      </w:r>
      <w:hyperlink r:id="rId588" w:history="1">
        <w:r w:rsidRPr="00BC6BEF">
          <w:rPr>
            <w:rStyle w:val="Hyperlink"/>
            <w:rFonts w:ascii="Georgia" w:hAnsi="Georgia"/>
            <w:lang w:val="fr-FR"/>
          </w:rPr>
          <w:t>feuille de route santé mentale et psychiatrie</w:t>
        </w:r>
      </w:hyperlink>
      <w:r w:rsidRPr="00BC6BEF">
        <w:rPr>
          <w:rStyle w:val="Forte"/>
          <w:rFonts w:ascii="Georgia" w:hAnsi="Georgia"/>
          <w:b w:val="0"/>
          <w:bCs w:val="0"/>
          <w:color w:val="333399"/>
          <w:lang w:val="fr-FR"/>
        </w:rPr>
        <w:t>" a l'air très prometteuse, mais cela reste de l'ordre des projets et des promesses, qui en général, dans la pratique, sont oubliées ou travesties.</w:t>
      </w:r>
      <w:r w:rsidRPr="00BC6BEF">
        <w:rPr>
          <w:rStyle w:val="Forte"/>
          <w:rFonts w:ascii="Georgia" w:hAnsi="Georgia"/>
          <w:b w:val="0"/>
          <w:bCs w:val="0"/>
          <w:color w:val="333399"/>
          <w:lang w:val="fr-FR"/>
        </w:rPr>
        <w:br/>
        <w:t>De toutes façons, tant que les médecins, les juges et les lobbies peuvent faire tout ce qui leur plaît, quasiment en toute liberté et impunité, il est difficile d'espérer des améliorations réelles, et un respect sincère de la Convention, ce qui ne correspond pas du tout à la mentalité orgueilleuse de ces gens.</w:t>
      </w:r>
    </w:p>
    <w:p w14:paraId="7B146510" w14:textId="77777777" w:rsidR="004448D9" w:rsidRPr="00BC6BEF" w:rsidRDefault="004448D9" w:rsidP="004448D9">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Ce document présente une "</w:t>
      </w:r>
      <w:r w:rsidRPr="00BC6BEF">
        <w:rPr>
          <w:rFonts w:ascii="Georgia" w:hAnsi="Georgia"/>
          <w:lang w:val="fr-FR"/>
        </w:rPr>
        <w:t xml:space="preserve"> expérimentation "Ecout' émoi"</w:t>
      </w:r>
      <w:r w:rsidRPr="00BC6BEF">
        <w:rPr>
          <w:rStyle w:val="Forte"/>
          <w:rFonts w:ascii="Georgia" w:hAnsi="Georgia"/>
          <w:b w:val="0"/>
          <w:bCs w:val="0"/>
          <w:color w:val="333399"/>
          <w:lang w:val="fr-FR"/>
        </w:rPr>
        <w:t xml:space="preserve"> " : ce titre est prometteur, puisque beaucoup de problèmes proviennent de l'incapacité des médecins ou des fonctionnaires à écouter vraiment ce qu'on leur dit, malheureusement ce n'est qu'un titre, et la description oublie déjà la notion d'écoute et de réelle attention, sans jugement préconçu : c'est mal parti.</w:t>
      </w:r>
      <w:r w:rsidRPr="00BC6BEF">
        <w:rPr>
          <w:rStyle w:val="Forte"/>
          <w:rFonts w:ascii="Georgia" w:hAnsi="Georgia"/>
          <w:b w:val="0"/>
          <w:bCs w:val="0"/>
          <w:color w:val="333399"/>
          <w:lang w:val="fr-FR"/>
        </w:rPr>
        <w:br/>
        <w:t>C'est dommage car on aurait pu conseiller au SEPH de prendre connaissance de cette expérimentation, dans l'espoir qu'ils sortent de leur bulle et qu'ils acceptent d'écouter réellement ce que les personnes autistes leur disent (au lieu de se murer dans l'idée pathétique selon laquelle ils écoutent les autistes parce qu'ils en écoute une poignée, qui ne disent que ce que le pouvoir veut et peut entendre, ce qui ruine l'authenticité et la pertinence – sans parler de l'honnêteté).</w:t>
      </w:r>
    </w:p>
    <w:p w14:paraId="5876167D" w14:textId="77777777" w:rsidR="004448D9" w:rsidRPr="00BC6BEF" w:rsidRDefault="004448D9" w:rsidP="004448D9">
      <w:pPr>
        <w:pBdr>
          <w:top w:val="none" w:sz="0" w:space="0" w:color="auto"/>
          <w:left w:val="none" w:sz="0" w:space="0" w:color="auto"/>
          <w:bottom w:val="none" w:sz="0" w:space="0" w:color="auto"/>
          <w:right w:val="none" w:sz="0" w:space="0" w:color="auto"/>
          <w:between w:val="none" w:sz="0" w:space="0" w:color="auto"/>
        </w:pBdr>
        <w:spacing w:after="160" w:line="259" w:lineRule="auto"/>
        <w:rPr>
          <w:rStyle w:val="Forte"/>
          <w:rFonts w:ascii="Georgia" w:hAnsi="Georgia"/>
          <w:b w:val="0"/>
          <w:bCs w:val="0"/>
          <w:color w:val="333399"/>
          <w:lang w:val="fr-FR"/>
        </w:rPr>
      </w:pPr>
      <w:r w:rsidRPr="00BC6BEF">
        <w:rPr>
          <w:rStyle w:val="Forte"/>
          <w:rFonts w:ascii="Georgia" w:hAnsi="Georgia"/>
          <w:b w:val="0"/>
          <w:bCs w:val="0"/>
          <w:color w:val="333399"/>
          <w:lang w:val="fr-FR"/>
        </w:rPr>
        <w:br w:type="page"/>
      </w:r>
    </w:p>
    <w:p w14:paraId="6DA60B19" w14:textId="610A0042" w:rsidR="00E27179" w:rsidRPr="00BC6BEF" w:rsidRDefault="00E27179" w:rsidP="00E27179">
      <w:pPr>
        <w:pStyle w:val="AAVio"/>
      </w:pPr>
      <w:bookmarkStart w:id="384" w:name="_Toc79074286"/>
      <w:r w:rsidRPr="00BC6BEF">
        <w:lastRenderedPageBreak/>
        <w:t>27d[AA(Vio.)] Violations de l'Article 24</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27d</w:t>
      </w:r>
      <w:r w:rsidRPr="00BC6BEF">
        <w:rPr>
          <w:rStyle w:val="Forte"/>
          <w:color w:val="000000" w:themeColor="text1"/>
          <w:sz w:val="32"/>
          <w:szCs w:val="32"/>
        </w:rPr>
        <w:t xml:space="preserve"> des Demandes du Comité)</w:t>
      </w:r>
      <w:bookmarkEnd w:id="384"/>
    </w:p>
    <w:p w14:paraId="4CAEE32A" w14:textId="25EB9D22" w:rsidR="00E27179" w:rsidRPr="00BC6BEF" w:rsidRDefault="00477EF7" w:rsidP="000F087E">
      <w:pPr>
        <w:pStyle w:val="AA-texteVio"/>
      </w:pPr>
      <w:r w:rsidRPr="00BC6BEF">
        <w:t>***</w:t>
      </w:r>
    </w:p>
    <w:p w14:paraId="6C4DAFCD" w14:textId="77777777" w:rsidR="00E27179" w:rsidRPr="00BC6BEF" w:rsidRDefault="00E27179" w:rsidP="00E27179">
      <w:pPr>
        <w:pStyle w:val="NormalWeb"/>
        <w:ind w:left="1134"/>
        <w:rPr>
          <w:rFonts w:ascii="Georgia" w:hAnsi="Georgia"/>
          <w:color w:val="DE0000"/>
          <w:lang w:val="fr-FR"/>
        </w:rPr>
      </w:pPr>
    </w:p>
    <w:p w14:paraId="7B5E3ABD" w14:textId="4D17F30B" w:rsidR="00E27179" w:rsidRPr="00BC6BEF" w:rsidRDefault="00E27179" w:rsidP="00E27179">
      <w:pPr>
        <w:pStyle w:val="AAQue"/>
        <w:rPr>
          <w:lang w:val="fr-FR"/>
        </w:rPr>
      </w:pPr>
      <w:bookmarkStart w:id="385" w:name="_Toc79074287"/>
      <w:r w:rsidRPr="00BC6BEF">
        <w:rPr>
          <w:lang w:val="fr-FR"/>
        </w:rPr>
        <w:t>27d[AA(Que.)] Questions concernant l'Article 24</w:t>
      </w:r>
      <w:r w:rsidRPr="00BC6BEF">
        <w:rPr>
          <w:rStyle w:val="Forte"/>
          <w:b/>
          <w:bCs w:val="0"/>
          <w:color w:val="00B050"/>
          <w:lang w:val="fr-FR"/>
        </w:rPr>
        <w:t xml:space="preserve"> </w:t>
      </w:r>
      <w:r w:rsidRPr="00BC6BEF">
        <w:rPr>
          <w:rStyle w:val="Forte"/>
          <w:color w:val="000000" w:themeColor="text1"/>
          <w:sz w:val="32"/>
          <w:szCs w:val="32"/>
          <w:lang w:val="fr-FR"/>
        </w:rPr>
        <w:t xml:space="preserve">(Paragraphe </w:t>
      </w:r>
      <w:r w:rsidRPr="00BC6BEF">
        <w:rPr>
          <w:rStyle w:val="Forte"/>
          <w:b/>
          <w:bCs w:val="0"/>
          <w:color w:val="000000" w:themeColor="text1"/>
          <w:sz w:val="32"/>
          <w:szCs w:val="32"/>
          <w:lang w:val="fr-FR"/>
        </w:rPr>
        <w:t>2</w:t>
      </w:r>
      <w:r w:rsidR="00B75F5C" w:rsidRPr="00BC6BEF">
        <w:rPr>
          <w:rStyle w:val="Forte"/>
          <w:b/>
          <w:bCs w:val="0"/>
          <w:color w:val="000000" w:themeColor="text1"/>
          <w:sz w:val="32"/>
          <w:szCs w:val="32"/>
          <w:lang w:val="fr-FR"/>
        </w:rPr>
        <w:t>7d</w:t>
      </w:r>
      <w:r w:rsidRPr="00BC6BEF">
        <w:rPr>
          <w:rStyle w:val="Forte"/>
          <w:color w:val="000000" w:themeColor="text1"/>
          <w:sz w:val="32"/>
          <w:szCs w:val="32"/>
          <w:lang w:val="fr-FR"/>
        </w:rPr>
        <w:t xml:space="preserve"> des Demandes du Comité)</w:t>
      </w:r>
      <w:bookmarkEnd w:id="385"/>
    </w:p>
    <w:p w14:paraId="4DA9155C" w14:textId="2C49F172" w:rsidR="00E27179" w:rsidRPr="00BC6BEF" w:rsidRDefault="00477EF7" w:rsidP="000F087E">
      <w:pPr>
        <w:pStyle w:val="AA-texteQue"/>
      </w:pPr>
      <w:r w:rsidRPr="00BC6BEF">
        <w:t>***</w:t>
      </w:r>
    </w:p>
    <w:p w14:paraId="6AA559EA" w14:textId="77777777" w:rsidR="00E27179" w:rsidRPr="00BC6BEF" w:rsidRDefault="00E27179" w:rsidP="00E27179">
      <w:pPr>
        <w:pStyle w:val="NormalWeb"/>
        <w:ind w:left="1134"/>
        <w:rPr>
          <w:rFonts w:ascii="Georgia" w:hAnsi="Georgia"/>
          <w:color w:val="DE0000"/>
          <w:lang w:val="fr-FR"/>
        </w:rPr>
      </w:pPr>
    </w:p>
    <w:p w14:paraId="64774AA2" w14:textId="0E210E8F" w:rsidR="00E27179" w:rsidRPr="00BC6BEF" w:rsidRDefault="00E27179" w:rsidP="00290B9C">
      <w:pPr>
        <w:pStyle w:val="AARec"/>
      </w:pPr>
      <w:bookmarkStart w:id="386" w:name="_Toc79074288"/>
      <w:r w:rsidRPr="00BC6BEF">
        <w:t>2</w:t>
      </w:r>
      <w:r w:rsidR="00B75F5C" w:rsidRPr="00BC6BEF">
        <w:t>7d</w:t>
      </w:r>
      <w:r w:rsidRPr="00BC6BEF">
        <w:t>[AA(Rec.)] Recommandations concernant l'Article 24</w:t>
      </w:r>
      <w:r w:rsidRPr="00BC6BEF">
        <w:rPr>
          <w:rStyle w:val="Forte"/>
          <w:b/>
          <w:color w:val="00B050"/>
        </w:rPr>
        <w:t xml:space="preserve"> </w:t>
      </w:r>
      <w:r w:rsidRPr="00BC6BEF">
        <w:rPr>
          <w:rStyle w:val="Forte"/>
          <w:color w:val="000000" w:themeColor="text1"/>
          <w:sz w:val="32"/>
        </w:rPr>
        <w:t xml:space="preserve">(Paragraphe </w:t>
      </w:r>
      <w:r w:rsidRPr="00BC6BEF">
        <w:rPr>
          <w:rStyle w:val="Forte"/>
          <w:b/>
          <w:color w:val="000000" w:themeColor="text1"/>
          <w:sz w:val="32"/>
        </w:rPr>
        <w:t>2</w:t>
      </w:r>
      <w:r w:rsidR="00B75F5C" w:rsidRPr="00BC6BEF">
        <w:rPr>
          <w:rStyle w:val="Forte"/>
          <w:b/>
          <w:color w:val="000000" w:themeColor="text1"/>
          <w:sz w:val="32"/>
        </w:rPr>
        <w:t>7d</w:t>
      </w:r>
      <w:r w:rsidRPr="00BC6BEF">
        <w:rPr>
          <w:rStyle w:val="Forte"/>
          <w:color w:val="000000" w:themeColor="text1"/>
          <w:sz w:val="32"/>
        </w:rPr>
        <w:t xml:space="preserve"> des Demandes du Comité)</w:t>
      </w:r>
      <w:bookmarkEnd w:id="386"/>
    </w:p>
    <w:p w14:paraId="291B7383" w14:textId="567ECEDB" w:rsidR="00E27179" w:rsidRPr="00BC6BEF" w:rsidRDefault="00BA3349" w:rsidP="000F087E">
      <w:pPr>
        <w:pStyle w:val="AA-texteRec"/>
      </w:pPr>
      <w:r w:rsidRPr="00BC6BEF">
        <w:t>***</w:t>
      </w:r>
    </w:p>
    <w:p w14:paraId="1D2B200A" w14:textId="1532A680" w:rsidR="00E27179" w:rsidRPr="00BC6BEF" w:rsidRDefault="00E27179" w:rsidP="00E27179">
      <w:pPr>
        <w:pStyle w:val="NormalWeb"/>
        <w:ind w:left="1701"/>
        <w:rPr>
          <w:rFonts w:ascii="Georgia" w:hAnsi="Georgia"/>
          <w:color w:val="A907AD"/>
          <w:lang w:val="fr-FR"/>
        </w:rPr>
      </w:pPr>
    </w:p>
    <w:p w14:paraId="532A331F" w14:textId="77777777" w:rsidR="00DA77C7" w:rsidRPr="00BC6BEF" w:rsidRDefault="00DA77C7" w:rsidP="00E27179">
      <w:pPr>
        <w:pStyle w:val="NormalWeb"/>
        <w:ind w:left="1701"/>
        <w:rPr>
          <w:rFonts w:ascii="Georgia" w:hAnsi="Georgia"/>
          <w:color w:val="A907AD"/>
          <w:lang w:val="fr-FR"/>
        </w:rPr>
      </w:pPr>
    </w:p>
    <w:p w14:paraId="2B8A4FBB" w14:textId="77777777" w:rsidR="000F087E" w:rsidRPr="00BC6BEF" w:rsidRDefault="000F087E">
      <w:pPr>
        <w:pBdr>
          <w:top w:val="none" w:sz="0" w:space="0" w:color="auto"/>
          <w:left w:val="none" w:sz="0" w:space="0" w:color="auto"/>
          <w:bottom w:val="none" w:sz="0" w:space="0" w:color="auto"/>
          <w:right w:val="none" w:sz="0" w:space="0" w:color="auto"/>
          <w:between w:val="none" w:sz="0" w:space="0" w:color="auto"/>
        </w:pBdr>
        <w:spacing w:after="160" w:line="259" w:lineRule="auto"/>
        <w:rPr>
          <w:lang w:val="fr-FR"/>
        </w:rPr>
      </w:pPr>
      <w:r w:rsidRPr="00BC6BEF">
        <w:rPr>
          <w:lang w:val="fr-FR"/>
        </w:rPr>
        <w:br w:type="page"/>
      </w:r>
    </w:p>
    <w:p w14:paraId="5E020878" w14:textId="6075FF21" w:rsidR="00EC760C" w:rsidRPr="00BC6BEF" w:rsidRDefault="00EC760C" w:rsidP="00EC760C">
      <w:pPr>
        <w:jc w:val="center"/>
        <w:rPr>
          <w:lang w:val="fr-FR"/>
        </w:rPr>
      </w:pPr>
      <w:r w:rsidRPr="00BC6BEF">
        <w:rPr>
          <w:rFonts w:eastAsia="Calibri"/>
          <w:noProof/>
          <w:lang w:val="fr-FR"/>
        </w:rPr>
        <w:lastRenderedPageBreak/>
        <w:drawing>
          <wp:inline distT="0" distB="0" distL="0" distR="0" wp14:anchorId="0F0BCF0B" wp14:editId="53129E9B">
            <wp:extent cx="2476500" cy="2100898"/>
            <wp:effectExtent l="0" t="0" r="0" b="0"/>
            <wp:docPr id="51" name="Imagem 51"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38E4D6CF" w14:textId="29D0222F" w:rsidR="00C40A82" w:rsidRPr="00BC6BEF" w:rsidRDefault="00550BFD" w:rsidP="00344C29">
      <w:pPr>
        <w:pStyle w:val="Article"/>
        <w:rPr>
          <w:b w:val="0"/>
          <w:bCs/>
        </w:rPr>
      </w:pPr>
      <w:bookmarkStart w:id="387" w:name="_Toc79074289"/>
      <w:r w:rsidRPr="00BC6BEF">
        <w:t xml:space="preserve">Article </w:t>
      </w:r>
      <w:r w:rsidR="00C40A82" w:rsidRPr="00BC6BEF">
        <w:t>26</w:t>
      </w:r>
      <w:r w:rsidR="00C40A82" w:rsidRPr="00BC6BEF">
        <w:rPr>
          <w:sz w:val="96"/>
          <w:szCs w:val="96"/>
        </w:rPr>
        <w:br/>
      </w:r>
      <w:r w:rsidR="00C40A82" w:rsidRPr="00BC6BEF">
        <w:rPr>
          <w:b w:val="0"/>
          <w:bCs/>
          <w:sz w:val="96"/>
          <w:szCs w:val="96"/>
        </w:rPr>
        <w:t>Adaptation et réadaptation</w:t>
      </w:r>
      <w:bookmarkEnd w:id="387"/>
    </w:p>
    <w:p w14:paraId="4CDEA693" w14:textId="0EC154BF" w:rsidR="00C40A82" w:rsidRPr="00BC6BEF" w:rsidRDefault="00C40A82">
      <w:pPr>
        <w:pBdr>
          <w:top w:val="none" w:sz="0" w:space="0" w:color="auto"/>
          <w:left w:val="none" w:sz="0" w:space="0" w:color="auto"/>
          <w:bottom w:val="none" w:sz="0" w:space="0" w:color="auto"/>
          <w:right w:val="none" w:sz="0" w:space="0" w:color="auto"/>
          <w:between w:val="none" w:sz="0" w:space="0" w:color="auto"/>
        </w:pBdr>
        <w:spacing w:after="160" w:line="259" w:lineRule="auto"/>
        <w:rPr>
          <w:rStyle w:val="Forte"/>
          <w:rFonts w:ascii="Georgia" w:hAnsi="Georgia"/>
          <w:color w:val="000000" w:themeColor="text1"/>
          <w:sz w:val="52"/>
          <w:szCs w:val="52"/>
          <w:lang w:val="fr-FR"/>
        </w:rPr>
      </w:pPr>
    </w:p>
    <w:p w14:paraId="29DCD79D" w14:textId="77777777" w:rsidR="00A60D22" w:rsidRPr="00BC6BEF" w:rsidRDefault="00A60D22">
      <w:pPr>
        <w:pBdr>
          <w:top w:val="none" w:sz="0" w:space="0" w:color="auto"/>
          <w:left w:val="none" w:sz="0" w:space="0" w:color="auto"/>
          <w:bottom w:val="none" w:sz="0" w:space="0" w:color="auto"/>
          <w:right w:val="none" w:sz="0" w:space="0" w:color="auto"/>
          <w:between w:val="none" w:sz="0" w:space="0" w:color="auto"/>
        </w:pBdr>
        <w:spacing w:after="160" w:line="259" w:lineRule="auto"/>
        <w:rPr>
          <w:rStyle w:val="Forte"/>
          <w:rFonts w:ascii="Georgia" w:hAnsi="Georgia"/>
          <w:color w:val="000000" w:themeColor="text1"/>
          <w:sz w:val="52"/>
          <w:szCs w:val="52"/>
          <w:lang w:val="fr-FR"/>
        </w:rPr>
      </w:pPr>
    </w:p>
    <w:p w14:paraId="2D32A47D" w14:textId="77777777" w:rsidR="00AB0568" w:rsidRPr="00BC6BEF" w:rsidRDefault="00AB0568">
      <w:pPr>
        <w:pBdr>
          <w:top w:val="none" w:sz="0" w:space="0" w:color="auto"/>
          <w:left w:val="none" w:sz="0" w:space="0" w:color="auto"/>
          <w:bottom w:val="none" w:sz="0" w:space="0" w:color="auto"/>
          <w:right w:val="none" w:sz="0" w:space="0" w:color="auto"/>
          <w:between w:val="none" w:sz="0" w:space="0" w:color="auto"/>
        </w:pBdr>
        <w:spacing w:after="160" w:line="259" w:lineRule="auto"/>
        <w:rPr>
          <w:rStyle w:val="Forte"/>
          <w:rFonts w:ascii="Georgia" w:hAnsi="Georgia"/>
          <w:color w:val="000000" w:themeColor="text1"/>
          <w:sz w:val="52"/>
          <w:szCs w:val="52"/>
          <w:lang w:val="fr-FR"/>
        </w:rPr>
      </w:pPr>
    </w:p>
    <w:p w14:paraId="575EB2A9" w14:textId="58BF58CE" w:rsidR="004218B7" w:rsidRPr="00BC6BEF" w:rsidRDefault="004218B7" w:rsidP="00AB0568">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66F8DD73" wp14:editId="74547FBB">
            <wp:extent cx="2223493" cy="1467651"/>
            <wp:effectExtent l="0" t="0" r="0" b="0"/>
            <wp:docPr id="212" name="Imagem 212"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0EE9A191" w14:textId="2F97549A" w:rsidR="000B6E94" w:rsidRPr="00BC6BEF" w:rsidRDefault="000B6E94" w:rsidP="00D667A7">
      <w:pPr>
        <w:pStyle w:val="AAAna"/>
        <w:rPr>
          <w:rStyle w:val="Forte"/>
          <w:b/>
          <w:bCs w:val="0"/>
        </w:rPr>
      </w:pPr>
      <w:bookmarkStart w:id="388" w:name="_Toc79074290"/>
      <w:r w:rsidRPr="00BC6BEF">
        <w:rPr>
          <w:rStyle w:val="Forte"/>
          <w:b/>
          <w:bCs w:val="0"/>
        </w:rPr>
        <w:t>Article_26[AA(Ana.)] Explications de l'Alliance Autiste sur les "adaptations" à fournir par les autistes</w:t>
      </w:r>
      <w:bookmarkEnd w:id="388"/>
    </w:p>
    <w:p w14:paraId="33E7E9F4" w14:textId="5BB26AD4" w:rsidR="000B6E94" w:rsidRPr="00BC6BEF" w:rsidRDefault="000B6E94" w:rsidP="000B6E94">
      <w:pPr>
        <w:pBdr>
          <w:top w:val="none" w:sz="0" w:space="0" w:color="auto"/>
          <w:left w:val="none" w:sz="0" w:space="0" w:color="auto"/>
          <w:bottom w:val="none" w:sz="0" w:space="0" w:color="auto"/>
          <w:right w:val="none" w:sz="0" w:space="0" w:color="auto"/>
          <w:between w:val="none" w:sz="0" w:space="0" w:color="auto"/>
        </w:pBdr>
        <w:spacing w:after="160"/>
        <w:ind w:left="2268"/>
        <w:rPr>
          <w:rStyle w:val="Forte"/>
          <w:rFonts w:ascii="Georgia" w:hAnsi="Georgia"/>
          <w:b w:val="0"/>
          <w:bCs w:val="0"/>
          <w:color w:val="333399"/>
          <w:lang w:val="fr-FR"/>
        </w:rPr>
      </w:pPr>
      <w:r w:rsidRPr="00BC6BEF">
        <w:rPr>
          <w:rStyle w:val="Forte"/>
          <w:rFonts w:ascii="Georgia" w:hAnsi="Georgia"/>
          <w:b w:val="0"/>
          <w:bCs w:val="0"/>
          <w:color w:val="333399"/>
          <w:lang w:val="fr-FR"/>
        </w:rPr>
        <w:t xml:space="preserve">Les personnes autistes ont besoin que le système socio-administratif fasse des efforts d'accessibilité (tels que nous les avons résumés) et fournissent diverses assistances adaptées (scolaire, socio-administrative, juridique, etc.), </w:t>
      </w:r>
      <w:r w:rsidRPr="00BC6BEF">
        <w:rPr>
          <w:rStyle w:val="Forte"/>
          <w:rFonts w:ascii="Georgia" w:hAnsi="Georgia"/>
          <w:b w:val="0"/>
          <w:bCs w:val="0"/>
          <w:color w:val="333399"/>
          <w:lang w:val="fr-FR"/>
        </w:rPr>
        <w:lastRenderedPageBreak/>
        <w:t>mais elles ont aussi besoin d'apprendre la vie en société, c'est-à-dire d'apprendre le "non-autisme".</w:t>
      </w:r>
      <w:r w:rsidRPr="00BC6BEF">
        <w:rPr>
          <w:rStyle w:val="Forte"/>
          <w:rFonts w:ascii="Georgia" w:hAnsi="Georgia"/>
          <w:b w:val="0"/>
          <w:bCs w:val="0"/>
          <w:color w:val="333399"/>
          <w:lang w:val="fr-FR"/>
        </w:rPr>
        <w:br/>
        <w:t>Il existe déjà quelques méthodes et mesures à ce sujet, mais elles sont généralement impropres car elles sont basées sur l'idée que l'autisme serait intrinsèquement "défectueux", et donc elles consistent surtout à tenter de "normaliser" ou de "désautistif</w:t>
      </w:r>
      <w:r w:rsidR="004F2580" w:rsidRPr="00BC6BEF">
        <w:rPr>
          <w:rStyle w:val="Forte"/>
          <w:rFonts w:ascii="Georgia" w:hAnsi="Georgia"/>
          <w:b w:val="0"/>
          <w:bCs w:val="0"/>
          <w:color w:val="333399"/>
          <w:lang w:val="fr-FR"/>
        </w:rPr>
        <w:t>i</w:t>
      </w:r>
      <w:r w:rsidRPr="00BC6BEF">
        <w:rPr>
          <w:rStyle w:val="Forte"/>
          <w:rFonts w:ascii="Georgia" w:hAnsi="Georgia"/>
          <w:b w:val="0"/>
          <w:bCs w:val="0"/>
          <w:color w:val="333399"/>
          <w:lang w:val="fr-FR"/>
        </w:rPr>
        <w:t>er" les personnes, ce qui est absurde, inacceptable et dangereux.</w:t>
      </w:r>
      <w:r w:rsidRPr="00BC6BEF">
        <w:rPr>
          <w:rStyle w:val="Forte"/>
          <w:rFonts w:ascii="Georgia" w:hAnsi="Georgia"/>
          <w:b w:val="0"/>
          <w:bCs w:val="0"/>
          <w:color w:val="333399"/>
          <w:lang w:val="fr-FR"/>
        </w:rPr>
        <w:br/>
        <w:t>Nous pourrions expliquer et démontrer tout cela, si un jour on daignait nous écouter.</w:t>
      </w:r>
      <w:r w:rsidRPr="00BC6BEF">
        <w:rPr>
          <w:rStyle w:val="Forte"/>
          <w:rFonts w:ascii="Georgia" w:hAnsi="Georgia"/>
          <w:b w:val="0"/>
          <w:bCs w:val="0"/>
          <w:color w:val="333399"/>
          <w:lang w:val="fr-FR"/>
        </w:rPr>
        <w:br/>
        <w:t>Les rares personnes (ou organisations) qui font cet effort ne le regrettent pas, mais cela ne peut pas arriver en France, pays où tout le monde est supérieur et plus intelligent et infaillible que tout le monde.</w:t>
      </w:r>
      <w:r w:rsidRPr="00BC6BEF">
        <w:rPr>
          <w:rStyle w:val="Forte"/>
          <w:rFonts w:ascii="Georgia" w:hAnsi="Georgia"/>
          <w:b w:val="0"/>
          <w:bCs w:val="0"/>
          <w:color w:val="333399"/>
          <w:lang w:val="fr-FR"/>
        </w:rPr>
        <w:br/>
        <w:t>Depuis plusieurs années, nous aimerions développer un projet qui serait très utile à ce sujet (que nous nommons "</w:t>
      </w:r>
      <w:hyperlink r:id="rId589" w:history="1">
        <w:r w:rsidRPr="00BC6BEF">
          <w:rPr>
            <w:rStyle w:val="Hyperlink"/>
            <w:rFonts w:ascii="Georgia" w:hAnsi="Georgia"/>
            <w:lang w:val="fr-FR"/>
          </w:rPr>
          <w:t>Autismologie</w:t>
        </w:r>
      </w:hyperlink>
      <w:r w:rsidRPr="00BC6BEF">
        <w:rPr>
          <w:rStyle w:val="Forte"/>
          <w:rFonts w:ascii="Georgia" w:hAnsi="Georgia"/>
          <w:b w:val="0"/>
          <w:bCs w:val="0"/>
          <w:color w:val="333399"/>
          <w:lang w:val="fr-FR"/>
        </w:rPr>
        <w:t xml:space="preserve">"), mais c'est impossible sans aide, "dans le désert". </w:t>
      </w:r>
    </w:p>
    <w:p w14:paraId="63070AE8" w14:textId="77777777" w:rsidR="000B6E94" w:rsidRPr="00BC6BEF" w:rsidRDefault="000B6E94" w:rsidP="000B6E94">
      <w:pPr>
        <w:pBdr>
          <w:top w:val="none" w:sz="0" w:space="0" w:color="auto"/>
          <w:left w:val="none" w:sz="0" w:space="0" w:color="auto"/>
          <w:bottom w:val="none" w:sz="0" w:space="0" w:color="auto"/>
          <w:right w:val="none" w:sz="0" w:space="0" w:color="auto"/>
          <w:between w:val="none" w:sz="0" w:space="0" w:color="auto"/>
        </w:pBdr>
        <w:spacing w:after="160"/>
        <w:ind w:left="2268"/>
        <w:rPr>
          <w:rStyle w:val="Forte"/>
          <w:rFonts w:ascii="Georgia" w:hAnsi="Georgia"/>
          <w:b w:val="0"/>
          <w:bCs w:val="0"/>
          <w:color w:val="333399"/>
          <w:lang w:val="fr-FR"/>
        </w:rPr>
      </w:pPr>
    </w:p>
    <w:p w14:paraId="203A5B3F" w14:textId="77777777" w:rsidR="000B6E94" w:rsidRPr="00BC6BEF" w:rsidRDefault="000B6E94" w:rsidP="000B6E94">
      <w:pPr>
        <w:pBdr>
          <w:top w:val="none" w:sz="0" w:space="0" w:color="auto"/>
          <w:left w:val="none" w:sz="0" w:space="0" w:color="auto"/>
          <w:bottom w:val="none" w:sz="0" w:space="0" w:color="auto"/>
          <w:right w:val="none" w:sz="0" w:space="0" w:color="auto"/>
          <w:between w:val="none" w:sz="0" w:space="0" w:color="auto"/>
        </w:pBdr>
        <w:spacing w:after="160"/>
        <w:ind w:left="2268"/>
        <w:rPr>
          <w:rStyle w:val="Forte"/>
          <w:rFonts w:ascii="Georgia" w:hAnsi="Georgia"/>
          <w:color w:val="000000" w:themeColor="text1"/>
          <w:sz w:val="52"/>
          <w:szCs w:val="52"/>
          <w:lang w:val="fr-FR"/>
        </w:rPr>
      </w:pPr>
      <w:r w:rsidRPr="00BC6BEF">
        <w:rPr>
          <w:rStyle w:val="Forte"/>
          <w:rFonts w:ascii="Georgia" w:hAnsi="Georgia"/>
          <w:b w:val="0"/>
          <w:bCs w:val="0"/>
          <w:color w:val="333399"/>
          <w:lang w:val="fr-FR"/>
        </w:rPr>
        <w:t>Pour pouvoir "apprendre le non-autisme" (et aussi les caractéristiques de l'autisme), il faut déjà savoir qu'une personne est autiste, et pour cela il faut trouver un moyen fiable d'y parvenir, ce qui n'est pas facile.</w:t>
      </w:r>
      <w:r w:rsidRPr="00BC6BEF">
        <w:rPr>
          <w:rStyle w:val="Forte"/>
          <w:rFonts w:ascii="Georgia" w:hAnsi="Georgia"/>
          <w:b w:val="0"/>
          <w:bCs w:val="0"/>
          <w:color w:val="333399"/>
          <w:lang w:val="fr-FR"/>
        </w:rPr>
        <w:br/>
        <w:t>Actuellement, ce sont les médecins qui sont chargés de dire si une personne est autiste ou pas, ce qui est inapproprié puisque l'autisme ne relève pas de la médecine.</w:t>
      </w:r>
      <w:r w:rsidRPr="00BC6BEF">
        <w:rPr>
          <w:rStyle w:val="Forte"/>
          <w:rFonts w:ascii="Georgia" w:hAnsi="Georgia"/>
          <w:b w:val="0"/>
          <w:bCs w:val="0"/>
          <w:color w:val="333399"/>
          <w:lang w:val="fr-FR"/>
        </w:rPr>
        <w:br/>
        <w:t>Parlerait-on de "diagnostiquer l'homosexualité" ??...</w:t>
      </w:r>
      <w:r w:rsidRPr="00BC6BEF">
        <w:rPr>
          <w:rStyle w:val="Forte"/>
          <w:rFonts w:ascii="Georgia" w:hAnsi="Georgia"/>
          <w:b w:val="0"/>
          <w:bCs w:val="0"/>
          <w:color w:val="333399"/>
          <w:lang w:val="fr-FR"/>
        </w:rPr>
        <w:br/>
        <w:t>Il y a donc besoin de revoir entièrement tout cela, et sans approche médicale.</w:t>
      </w:r>
      <w:r w:rsidRPr="00BC6BEF">
        <w:rPr>
          <w:rStyle w:val="Forte"/>
          <w:rFonts w:ascii="Georgia" w:hAnsi="Georgia"/>
          <w:b w:val="0"/>
          <w:bCs w:val="0"/>
          <w:color w:val="333399"/>
          <w:lang w:val="fr-FR"/>
        </w:rPr>
        <w:br/>
        <w:t>Ceci est complètement impossible tant que les pouvoirs publics seront englués dans le modèle médical de l'autisme.</w:t>
      </w:r>
    </w:p>
    <w:p w14:paraId="79CB481D" w14:textId="77777777" w:rsidR="000B6E94" w:rsidRPr="00BC6BEF" w:rsidRDefault="000B6E94" w:rsidP="000B6E94">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eastAsia="Calibri" w:hAnsi="Georgia" w:cs="Calibri"/>
          <w:b/>
          <w:sz w:val="36"/>
          <w:szCs w:val="36"/>
          <w:lang w:val="fr-FR"/>
        </w:rPr>
      </w:pPr>
      <w:r w:rsidRPr="00BC6BEF">
        <w:rPr>
          <w:rFonts w:ascii="Georgia" w:eastAsia="Calibri" w:hAnsi="Georgia" w:cs="Calibri"/>
          <w:b/>
          <w:sz w:val="36"/>
          <w:szCs w:val="36"/>
          <w:lang w:val="fr-FR"/>
        </w:rPr>
        <w:br w:type="page"/>
      </w:r>
    </w:p>
    <w:p w14:paraId="7BE2ED93" w14:textId="71610A4B" w:rsidR="00C70881" w:rsidRPr="00BC6BEF" w:rsidRDefault="00C70881" w:rsidP="00C70881">
      <w:pPr>
        <w:pStyle w:val="AAVio"/>
      </w:pPr>
      <w:bookmarkStart w:id="389" w:name="_Toc79074291"/>
      <w:r w:rsidRPr="00BC6BEF">
        <w:lastRenderedPageBreak/>
        <w:t>Article_26[AA(Vio.)] Violations de l'Article 26</w:t>
      </w:r>
      <w:bookmarkEnd w:id="389"/>
    </w:p>
    <w:p w14:paraId="47F06FF4" w14:textId="308E07D9" w:rsidR="00C70881" w:rsidRPr="00BC6BEF" w:rsidRDefault="00E64E88" w:rsidP="000F087E">
      <w:pPr>
        <w:pStyle w:val="AA-texteVio"/>
      </w:pPr>
      <w:r w:rsidRPr="00BC6BEF">
        <w:t>Il n'y a aucune adaptation de la part du "système" (à part, peut-être, les assistantes de vie scolaire pour les jeune</w:t>
      </w:r>
      <w:r w:rsidR="00A37273" w:rsidRPr="00BC6BEF">
        <w:t>s</w:t>
      </w:r>
      <w:r w:rsidRPr="00BC6BEF">
        <w:t xml:space="preserve"> enfants).</w:t>
      </w:r>
      <w:r w:rsidRPr="00BC6BEF">
        <w:br/>
      </w:r>
      <w:r w:rsidR="0025300B" w:rsidRPr="00BC6BEF">
        <w:t>On demande 100% des efforts d'adaptation aux autistes, et rien n'est exigé de la part de la société.</w:t>
      </w:r>
      <w:r w:rsidR="0025300B" w:rsidRPr="00BC6BEF">
        <w:br/>
        <w:t xml:space="preserve">Or le mode </w:t>
      </w:r>
      <w:r w:rsidR="00A20E7E" w:rsidRPr="00BC6BEF">
        <w:t>de fonctionnement autistique et les visions du monde des personnes autistes n'ont aucune leçon à recevoir de la part d'un système "normal" qui prouve chaque jour ses</w:t>
      </w:r>
      <w:r w:rsidR="00FC5B7D" w:rsidRPr="00BC6BEF">
        <w:t xml:space="preserve"> erreurs, ses failles et ses vices, qui n'existent pas chez les autistes </w:t>
      </w:r>
      <w:r w:rsidR="000A7AC8" w:rsidRPr="00BC6BEF">
        <w:t>"pas encore conditionnés".</w:t>
      </w:r>
    </w:p>
    <w:p w14:paraId="1F576491" w14:textId="7FACB765" w:rsidR="00701F9A" w:rsidRPr="00BC6BEF" w:rsidRDefault="00701F9A" w:rsidP="000F087E">
      <w:pPr>
        <w:pStyle w:val="AA-texteVio"/>
      </w:pPr>
      <w:r w:rsidRPr="00BC6BEF">
        <w:t xml:space="preserve">L'adaptation et "l'éducation à l'autisme" doivent être effectives pour tous, d'une manière qui respecte la nature de l'autisme </w:t>
      </w:r>
      <w:r w:rsidRPr="00BC6BEF">
        <w:rPr>
          <w:sz w:val="24"/>
          <w:szCs w:val="24"/>
        </w:rPr>
        <w:t>(</w:t>
      </w:r>
      <w:hyperlink r:id="rId590" w:history="1">
        <w:r w:rsidRPr="00BC6BEF">
          <w:rPr>
            <w:rStyle w:val="Hyperlink"/>
            <w:sz w:val="24"/>
            <w:szCs w:val="24"/>
          </w:rPr>
          <w:t>à ne pas confondre avec les "troubles</w:t>
        </w:r>
      </w:hyperlink>
      <w:r w:rsidRPr="00BC6BEF">
        <w:rPr>
          <w:sz w:val="24"/>
          <w:szCs w:val="24"/>
        </w:rPr>
        <w:t>")</w:t>
      </w:r>
      <w:r w:rsidRPr="00BC6BEF">
        <w:t>.</w:t>
      </w:r>
    </w:p>
    <w:p w14:paraId="6E03C199" w14:textId="77777777" w:rsidR="00C70881" w:rsidRPr="00BC6BEF" w:rsidRDefault="00C70881" w:rsidP="00C70881">
      <w:pPr>
        <w:pStyle w:val="NormalWeb"/>
        <w:ind w:left="1134"/>
        <w:rPr>
          <w:rFonts w:ascii="Georgia" w:hAnsi="Georgia"/>
          <w:color w:val="DE0000"/>
          <w:lang w:val="fr-FR"/>
        </w:rPr>
      </w:pPr>
    </w:p>
    <w:p w14:paraId="2127023F" w14:textId="57231BBD" w:rsidR="00C70881" w:rsidRPr="00BC6BEF" w:rsidRDefault="00A275E9" w:rsidP="00A275E9">
      <w:pPr>
        <w:pStyle w:val="AAQue"/>
        <w:rPr>
          <w:lang w:val="fr-FR"/>
        </w:rPr>
      </w:pPr>
      <w:bookmarkStart w:id="390" w:name="_Toc79074292"/>
      <w:r w:rsidRPr="00BC6BEF">
        <w:rPr>
          <w:lang w:val="fr-FR"/>
        </w:rPr>
        <w:t>Article_26</w:t>
      </w:r>
      <w:r w:rsidR="00C70881" w:rsidRPr="00BC6BEF">
        <w:rPr>
          <w:lang w:val="fr-FR"/>
        </w:rPr>
        <w:t>[AA(Que.)] Questions concernant l'Article 2</w:t>
      </w:r>
      <w:r w:rsidRPr="00BC6BEF">
        <w:rPr>
          <w:lang w:val="fr-FR"/>
        </w:rPr>
        <w:t>6</w:t>
      </w:r>
      <w:bookmarkEnd w:id="390"/>
    </w:p>
    <w:p w14:paraId="0E112207" w14:textId="7E63EB35" w:rsidR="00C70881" w:rsidRPr="00BC6BEF" w:rsidRDefault="001C57ED" w:rsidP="000F087E">
      <w:pPr>
        <w:pStyle w:val="AA-texteQue"/>
      </w:pPr>
      <w:r w:rsidRPr="00BC6BEF">
        <w:t>***</w:t>
      </w:r>
    </w:p>
    <w:p w14:paraId="42532C4D" w14:textId="77777777" w:rsidR="00C70881" w:rsidRPr="00BC6BEF" w:rsidRDefault="00C70881" w:rsidP="00C70881">
      <w:pPr>
        <w:pStyle w:val="NormalWeb"/>
        <w:ind w:left="1134"/>
        <w:rPr>
          <w:rFonts w:ascii="Georgia" w:hAnsi="Georgia"/>
          <w:color w:val="DE0000"/>
          <w:lang w:val="fr-FR"/>
        </w:rPr>
      </w:pPr>
    </w:p>
    <w:p w14:paraId="0BD763F0" w14:textId="32A941C9" w:rsidR="00C70881" w:rsidRPr="00BC6BEF" w:rsidRDefault="00A275E9" w:rsidP="00290B9C">
      <w:pPr>
        <w:pStyle w:val="AARec"/>
      </w:pPr>
      <w:bookmarkStart w:id="391" w:name="_Toc79074293"/>
      <w:r w:rsidRPr="00BC6BEF">
        <w:t>Article_26</w:t>
      </w:r>
      <w:r w:rsidR="00C70881" w:rsidRPr="00BC6BEF">
        <w:t>[AA(Rec.)] Recommandations concernant l'Article 2</w:t>
      </w:r>
      <w:r w:rsidRPr="00BC6BEF">
        <w:t>6</w:t>
      </w:r>
      <w:bookmarkEnd w:id="391"/>
    </w:p>
    <w:p w14:paraId="621979C5" w14:textId="573A9C17" w:rsidR="001C57ED" w:rsidRPr="00BC6BEF" w:rsidRDefault="001C57ED" w:rsidP="0082132A">
      <w:pPr>
        <w:pStyle w:val="NormalWeb"/>
        <w:numPr>
          <w:ilvl w:val="0"/>
          <w:numId w:val="45"/>
        </w:numPr>
        <w:ind w:left="2835"/>
        <w:rPr>
          <w:rFonts w:ascii="Georgia" w:hAnsi="Georgia"/>
          <w:b/>
          <w:bCs/>
          <w:color w:val="A907AD"/>
          <w:sz w:val="32"/>
          <w:szCs w:val="32"/>
          <w:lang w:val="fr-FR"/>
        </w:rPr>
      </w:pPr>
      <w:r w:rsidRPr="00BC6BEF">
        <w:rPr>
          <w:rFonts w:ascii="Georgia" w:hAnsi="Georgia"/>
          <w:b/>
          <w:bCs/>
          <w:color w:val="A907AD"/>
          <w:sz w:val="32"/>
          <w:szCs w:val="32"/>
          <w:lang w:val="fr-FR"/>
        </w:rPr>
        <w:t>Revoir entièrement la notion d'adaptation et d'apprentissage de l'autisme et du non-autisme</w:t>
      </w:r>
      <w:r w:rsidR="0082132A" w:rsidRPr="00BC6BEF">
        <w:rPr>
          <w:rFonts w:ascii="Georgia" w:hAnsi="Georgia"/>
          <w:b/>
          <w:bCs/>
          <w:color w:val="A907AD"/>
          <w:sz w:val="32"/>
          <w:szCs w:val="32"/>
          <w:lang w:val="fr-FR"/>
        </w:rPr>
        <w:t>, en daignant écouter les conseils des personnes autistes qui peuvent expliquer et démontrer.</w:t>
      </w:r>
      <w:r w:rsidR="0082132A" w:rsidRPr="00BC6BEF">
        <w:rPr>
          <w:rFonts w:ascii="Georgia" w:hAnsi="Georgia"/>
          <w:b/>
          <w:bCs/>
          <w:color w:val="A907AD"/>
          <w:sz w:val="32"/>
          <w:szCs w:val="32"/>
          <w:lang w:val="fr-FR"/>
        </w:rPr>
        <w:br/>
      </w:r>
    </w:p>
    <w:p w14:paraId="1F18B52A" w14:textId="6FAC6C2A" w:rsidR="00AF375C" w:rsidRPr="00BC6BEF" w:rsidRDefault="00AF375C" w:rsidP="0082132A">
      <w:pPr>
        <w:pStyle w:val="NormalWeb"/>
        <w:numPr>
          <w:ilvl w:val="0"/>
          <w:numId w:val="45"/>
        </w:numPr>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591"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xml:space="preserve">, afin de cesser d'assimiler les entreprises associatives qui fournissent des services aux personnes handicapées à des </w:t>
      </w:r>
      <w:r w:rsidRPr="00BC6BEF">
        <w:rPr>
          <w:rFonts w:ascii="Georgia" w:hAnsi="Georgia"/>
          <w:b/>
          <w:bCs/>
          <w:color w:val="A907AD"/>
          <w:sz w:val="32"/>
          <w:szCs w:val="32"/>
          <w:lang w:val="fr-FR"/>
        </w:rPr>
        <w:lastRenderedPageBreak/>
        <w:t>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55F6865D" w14:textId="2F3B33E5" w:rsidR="000F087E" w:rsidRPr="00BC6BEF" w:rsidRDefault="000F087E" w:rsidP="000F087E">
      <w:pPr>
        <w:pStyle w:val="AA-texteRec"/>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60FC172C" w14:textId="71105D83" w:rsidR="00C70881" w:rsidRPr="00BC6BEF" w:rsidRDefault="00C70881" w:rsidP="000F087E">
      <w:pPr>
        <w:pStyle w:val="AA-texteRec"/>
      </w:pPr>
    </w:p>
    <w:p w14:paraId="4211D5D1" w14:textId="14F81610" w:rsidR="00C70881" w:rsidRPr="00BC6BEF" w:rsidRDefault="00C70881" w:rsidP="00C70881">
      <w:pPr>
        <w:pStyle w:val="NormalWeb"/>
        <w:ind w:left="1701"/>
        <w:rPr>
          <w:rFonts w:ascii="Georgia" w:hAnsi="Georgia"/>
          <w:color w:val="A907AD"/>
          <w:lang w:val="fr-FR"/>
        </w:rPr>
      </w:pPr>
    </w:p>
    <w:p w14:paraId="0C732993" w14:textId="77777777" w:rsidR="00DA77C7" w:rsidRPr="00BC6BEF" w:rsidRDefault="00DA77C7" w:rsidP="00C70881">
      <w:pPr>
        <w:pStyle w:val="NormalWeb"/>
        <w:ind w:left="1701"/>
        <w:rPr>
          <w:rFonts w:ascii="Georgia" w:hAnsi="Georgia"/>
          <w:color w:val="A907AD"/>
          <w:lang w:val="fr-FR"/>
        </w:rPr>
      </w:pPr>
    </w:p>
    <w:p w14:paraId="05275309" w14:textId="6CD6D9D1" w:rsidR="00EC760C" w:rsidRPr="00BC6BEF" w:rsidRDefault="00EC760C" w:rsidP="00EC760C">
      <w:pPr>
        <w:jc w:val="center"/>
        <w:rPr>
          <w:lang w:val="fr-FR"/>
        </w:rPr>
      </w:pPr>
      <w:r w:rsidRPr="00BC6BEF">
        <w:rPr>
          <w:rFonts w:eastAsia="Calibri"/>
          <w:noProof/>
          <w:lang w:val="fr-FR"/>
        </w:rPr>
        <w:drawing>
          <wp:inline distT="0" distB="0" distL="0" distR="0" wp14:anchorId="50A943C7" wp14:editId="089A1C63">
            <wp:extent cx="2476500" cy="2100898"/>
            <wp:effectExtent l="0" t="0" r="0" b="0"/>
            <wp:docPr id="52" name="Imagem 52"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42E51CC4" w14:textId="59F15655" w:rsidR="00D63E27" w:rsidRPr="00BC6BEF" w:rsidRDefault="00344C29" w:rsidP="00344C29">
      <w:pPr>
        <w:pStyle w:val="Article"/>
      </w:pPr>
      <w:bookmarkStart w:id="392" w:name="_Toc79074294"/>
      <w:r w:rsidRPr="00BC6BEF">
        <w:t xml:space="preserve">Article </w:t>
      </w:r>
      <w:r w:rsidR="00D63E27" w:rsidRPr="00BC6BEF">
        <w:rPr>
          <w:szCs w:val="144"/>
        </w:rPr>
        <w:t>27</w:t>
      </w:r>
      <w:r w:rsidR="00D63E27" w:rsidRPr="00BC6BEF">
        <w:rPr>
          <w:sz w:val="72"/>
          <w:szCs w:val="72"/>
        </w:rPr>
        <w:br/>
        <w:t>Travail et emploi</w:t>
      </w:r>
      <w:bookmarkEnd w:id="392"/>
    </w:p>
    <w:p w14:paraId="44AFCB38" w14:textId="77777777" w:rsidR="00D63E27" w:rsidRPr="00BC6BEF" w:rsidRDefault="00D63E27" w:rsidP="00391A5F">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566A1808" w14:textId="77777777" w:rsidR="00164D5B" w:rsidRPr="00BC6BEF" w:rsidRDefault="00164D5B" w:rsidP="00391A5F">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36030F71" w14:textId="39F46E91" w:rsidR="00391A5F" w:rsidRPr="00BC6BEF" w:rsidRDefault="00391A5F" w:rsidP="00391A5F">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lastRenderedPageBreak/>
        <w:drawing>
          <wp:inline distT="0" distB="0" distL="0" distR="0" wp14:anchorId="2E743D9D" wp14:editId="3C6C8887">
            <wp:extent cx="1483019" cy="1258136"/>
            <wp:effectExtent l="0" t="0" r="3175" b="0"/>
            <wp:docPr id="33" name="Imagem 33"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5E06B65F" w14:textId="792A78FC" w:rsidR="000D5215" w:rsidRPr="00BC6BEF" w:rsidRDefault="00D13E80" w:rsidP="008609F8">
      <w:pPr>
        <w:pStyle w:val="CDPH"/>
        <w:rPr>
          <w:lang w:val="fr-FR"/>
        </w:rPr>
      </w:pPr>
      <w:bookmarkStart w:id="393" w:name="_Toc79074295"/>
      <w:r w:rsidRPr="00BC6BEF">
        <w:rPr>
          <w:lang w:val="fr-FR"/>
        </w:rPr>
        <w:t>28</w:t>
      </w:r>
      <w:r w:rsidR="000D5215" w:rsidRPr="00BC6BEF">
        <w:rPr>
          <w:lang w:val="fr-FR"/>
        </w:rPr>
        <w:t>[CDPH] Demande du Comité</w:t>
      </w:r>
      <w:bookmarkEnd w:id="393"/>
    </w:p>
    <w:p w14:paraId="77FDC949" w14:textId="77777777" w:rsidR="00E43B4C" w:rsidRPr="00BC6BEF" w:rsidRDefault="00E43B4C" w:rsidP="000C6E18">
      <w:pPr>
        <w:rPr>
          <w:rFonts w:ascii="Georgia" w:hAnsi="Georgia"/>
          <w:sz w:val="32"/>
          <w:szCs w:val="32"/>
          <w:lang w:val="fr-FR"/>
        </w:rPr>
      </w:pPr>
      <w:r w:rsidRPr="00BC6BEF">
        <w:rPr>
          <w:rFonts w:ascii="Georgia" w:hAnsi="Georgia"/>
          <w:sz w:val="32"/>
          <w:szCs w:val="32"/>
          <w:lang w:val="fr-FR"/>
        </w:rPr>
        <w:t>Travail et emploi (art. 27)</w:t>
      </w:r>
    </w:p>
    <w:p w14:paraId="5E1FF652" w14:textId="77777777" w:rsidR="00E43B4C" w:rsidRPr="00BC6BEF" w:rsidRDefault="00E43B4C" w:rsidP="00C1613C">
      <w:pPr>
        <w:numPr>
          <w:ilvl w:val="0"/>
          <w:numId w:val="34"/>
        </w:numPr>
        <w:pBdr>
          <w:top w:val="none" w:sz="0" w:space="0" w:color="auto"/>
          <w:left w:val="none" w:sz="0" w:space="0" w:color="auto"/>
          <w:bottom w:val="none" w:sz="0" w:space="0" w:color="auto"/>
          <w:right w:val="none" w:sz="0" w:space="0" w:color="auto"/>
          <w:between w:val="none" w:sz="0" w:space="0" w:color="auto"/>
        </w:pBdr>
        <w:tabs>
          <w:tab w:val="clear" w:pos="720"/>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Fournir des renseignements concernant :</w:t>
      </w:r>
    </w:p>
    <w:p w14:paraId="0B398AEC" w14:textId="77777777" w:rsidR="00E43B4C" w:rsidRPr="00BC6BEF" w:rsidRDefault="00E43B4C" w:rsidP="00343D49">
      <w:pPr>
        <w:numPr>
          <w:ilvl w:val="1"/>
          <w:numId w:val="35"/>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Les taux et les tendances en matière d’emploi et de chômage des personnes handicapées après 2013, en ventilant ces données par handicap, sexe, âge, zone rurale et urbaine, lieu de résidence, situation socioéconomique, type de marché du travail (général ou séparé) et secteur (privé ou public) ;</w:t>
      </w:r>
    </w:p>
    <w:p w14:paraId="39933F20" w14:textId="77777777" w:rsidR="00E43B4C" w:rsidRPr="00BC6BEF" w:rsidRDefault="00E43B4C" w:rsidP="00343D49">
      <w:pPr>
        <w:numPr>
          <w:ilvl w:val="1"/>
          <w:numId w:val="35"/>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Les accords conclus avec des entreprises des secteurs public et privé et les mesures prises par celles-ci pour promouvoir l’accès au travail et à l’emploi des personnes handicapées. Rendre également compte des résultats obtenus grâce à l’accord multipartite de novembre 2013 concernant les mesures visant à améliorer l’accès des personnes handicapées au travail et à l’emploi ;</w:t>
      </w:r>
    </w:p>
    <w:p w14:paraId="60E97BB9" w14:textId="77777777" w:rsidR="00E43B4C" w:rsidRPr="00BC6BEF" w:rsidRDefault="00E43B4C" w:rsidP="00343D49">
      <w:pPr>
        <w:numPr>
          <w:ilvl w:val="1"/>
          <w:numId w:val="35"/>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Les mesures politiques et législatives prises pour promouvoir l’accès des personnes handicapées à l’emploi sur le marché général du travail, notamment en favorisant le passage des lieux de travail « protégés » séparés au marché du travail général ;</w:t>
      </w:r>
    </w:p>
    <w:p w14:paraId="76DF00CE" w14:textId="222A2538" w:rsidR="00DD7152" w:rsidRPr="00BC6BEF" w:rsidRDefault="00E43B4C" w:rsidP="001F1D43">
      <w:pPr>
        <w:numPr>
          <w:ilvl w:val="1"/>
          <w:numId w:val="35"/>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Les mesures prises pour prévenir la discrimination et l’exploitation des personnes handicapées dans le domaine de l’emploi et pour garantir leurs droits professionnels, syndicaux et salariaux.</w:t>
      </w:r>
    </w:p>
    <w:p w14:paraId="1E853384" w14:textId="77777777" w:rsidR="001F1D43" w:rsidRPr="00BC6BEF" w:rsidRDefault="001F1D43" w:rsidP="003F73A3">
      <w:pPr>
        <w:pStyle w:val="NormalWeb"/>
        <w:spacing w:before="0" w:beforeAutospacing="0" w:after="420" w:afterAutospacing="0"/>
        <w:ind w:left="567"/>
        <w:rPr>
          <w:rStyle w:val="Forte"/>
          <w:rFonts w:ascii="Georgia" w:hAnsi="Georgia"/>
          <w:color w:val="993300"/>
          <w:sz w:val="32"/>
          <w:szCs w:val="32"/>
          <w:lang w:val="fr-FR"/>
        </w:rPr>
      </w:pPr>
    </w:p>
    <w:p w14:paraId="5AB60BF5" w14:textId="77777777" w:rsidR="00EC7716" w:rsidRPr="00BC6BEF" w:rsidRDefault="00EC7716" w:rsidP="00EC7716">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2E902121" wp14:editId="6A53BEB6">
            <wp:extent cx="1388064" cy="1935354"/>
            <wp:effectExtent l="0" t="0" r="3175" b="8255"/>
            <wp:docPr id="340" name="Imagem 340"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738E9E22" w14:textId="134C05FE" w:rsidR="00DD7152" w:rsidRPr="00BC6BEF" w:rsidRDefault="00EC7716" w:rsidP="00EC7716">
      <w:pPr>
        <w:pStyle w:val="FR"/>
        <w:rPr>
          <w:color w:val="333333"/>
        </w:rPr>
      </w:pPr>
      <w:bookmarkStart w:id="394" w:name="_Toc79074296"/>
      <w:r w:rsidRPr="00BC6BEF">
        <w:t>28a[FR] Réponse de la France</w:t>
      </w:r>
      <w:r w:rsidR="00CF0DBD" w:rsidRPr="00BC6BEF">
        <w:rPr>
          <w:rStyle w:val="Forte"/>
          <w:b/>
          <w:bCs w:val="0"/>
          <w:color w:val="00B050"/>
        </w:rPr>
        <w:t xml:space="preserve"> </w:t>
      </w:r>
      <w:r w:rsidR="00CF0DBD" w:rsidRPr="00BC6BEF">
        <w:rPr>
          <w:rStyle w:val="Forte"/>
          <w:color w:val="000000" w:themeColor="text1"/>
          <w:sz w:val="32"/>
          <w:szCs w:val="32"/>
        </w:rPr>
        <w:t xml:space="preserve">(Paragraphe </w:t>
      </w:r>
      <w:r w:rsidR="00CF0DBD" w:rsidRPr="00BC6BEF">
        <w:rPr>
          <w:rStyle w:val="Forte"/>
          <w:b/>
          <w:bCs w:val="0"/>
          <w:color w:val="000000" w:themeColor="text1"/>
          <w:sz w:val="32"/>
          <w:szCs w:val="32"/>
        </w:rPr>
        <w:t>28a</w:t>
      </w:r>
      <w:r w:rsidR="00CF0DBD" w:rsidRPr="00BC6BEF">
        <w:rPr>
          <w:rStyle w:val="Forte"/>
          <w:color w:val="000000" w:themeColor="text1"/>
          <w:sz w:val="32"/>
          <w:szCs w:val="32"/>
        </w:rPr>
        <w:t xml:space="preserve"> des Demandes du Comité)</w:t>
      </w:r>
      <w:bookmarkEnd w:id="394"/>
    </w:p>
    <w:p w14:paraId="0AC19B88" w14:textId="77777777" w:rsidR="00E43B4C" w:rsidRPr="00BC6BEF" w:rsidRDefault="00E43B4C" w:rsidP="0009073C">
      <w:pPr>
        <w:pStyle w:val="FRpoint"/>
        <w:rPr>
          <w:b/>
        </w:rPr>
      </w:pPr>
      <w:r w:rsidRPr="00BC6BEF">
        <w:lastRenderedPageBreak/>
        <w:t>195.</w:t>
      </w:r>
      <w:r w:rsidRPr="00BC6BEF">
        <w:tab/>
        <w:t>L’objectif des 6 % d’emploi des personnes handicapées, et leur intégration sur le marché du travail demeurent une priorité rappelée dans la stratégie pour l’emploi des personnes handicapées 2019.</w:t>
      </w:r>
    </w:p>
    <w:p w14:paraId="48040464" w14:textId="77777777" w:rsidR="00E43B4C" w:rsidRPr="00BC6BEF" w:rsidRDefault="00E43B4C" w:rsidP="0009073C">
      <w:pPr>
        <w:pStyle w:val="FRpoint"/>
        <w:rPr>
          <w:b/>
        </w:rPr>
      </w:pPr>
      <w:r w:rsidRPr="00BC6BEF">
        <w:t>196.</w:t>
      </w:r>
      <w:r w:rsidRPr="00BC6BEF">
        <w:tab/>
        <w:t>Le taux d’emploi direct des travailleurs handicapés atteint 3,5 % dans les établissements privés assujettis à l’obligation d’emploi des travailleurs handicapés (OETH) et 5,61 % dans le secteur public.</w:t>
      </w:r>
    </w:p>
    <w:p w14:paraId="21624DB1" w14:textId="77777777" w:rsidR="00E43B4C" w:rsidRPr="00BC6BEF" w:rsidRDefault="00E43B4C" w:rsidP="0009073C">
      <w:pPr>
        <w:pStyle w:val="FRpoint"/>
        <w:rPr>
          <w:b/>
        </w:rPr>
      </w:pPr>
      <w:r w:rsidRPr="00BC6BEF">
        <w:t>197.</w:t>
      </w:r>
      <w:r w:rsidRPr="00BC6BEF">
        <w:tab/>
        <w:t>En 2018, la fonction publique compte 4,8 % d’apprentis handicapés.</w:t>
      </w:r>
    </w:p>
    <w:p w14:paraId="3883D3BB" w14:textId="77777777" w:rsidR="00E43B4C" w:rsidRPr="00BC6BEF" w:rsidRDefault="00E43B4C" w:rsidP="0009073C">
      <w:pPr>
        <w:pStyle w:val="FRpoint"/>
        <w:rPr>
          <w:b/>
        </w:rPr>
      </w:pPr>
      <w:r w:rsidRPr="00BC6BEF">
        <w:t>198.</w:t>
      </w:r>
      <w:r w:rsidRPr="00BC6BEF">
        <w:tab/>
        <w:t>50 % des demandeurs d’emploi handicapés ont 50 ans ou plus.</w:t>
      </w:r>
    </w:p>
    <w:p w14:paraId="1BA8D7DF" w14:textId="77777777" w:rsidR="00E43B4C" w:rsidRPr="00BC6BEF" w:rsidRDefault="00E43B4C" w:rsidP="0009073C">
      <w:pPr>
        <w:pStyle w:val="FRpoint"/>
        <w:rPr>
          <w:b/>
        </w:rPr>
      </w:pPr>
      <w:r w:rsidRPr="00BC6BEF">
        <w:t>199.</w:t>
      </w:r>
      <w:r w:rsidRPr="00BC6BEF">
        <w:tab/>
        <w:t>90 000 travailleurs handicapés sont entrés en formation en 2019 dans le cadre du plan d’investissement par les compétences, soit une progression de près de 15 %.</w:t>
      </w:r>
    </w:p>
    <w:p w14:paraId="496BE5E9" w14:textId="363E02E7" w:rsidR="00E43B4C" w:rsidRPr="00BC6BEF" w:rsidRDefault="00E43B4C" w:rsidP="0009073C">
      <w:pPr>
        <w:pStyle w:val="FRpoint"/>
        <w:rPr>
          <w:b/>
        </w:rPr>
      </w:pPr>
      <w:r w:rsidRPr="00BC6BEF">
        <w:t>200.</w:t>
      </w:r>
      <w:r w:rsidRPr="00BC6BEF">
        <w:tab/>
        <w:t>Près de 3 000 personnes sont en emploi accompagné. La moitié d’entre eux est désormais en emploi durable.</w:t>
      </w:r>
    </w:p>
    <w:p w14:paraId="5F9B3AEB" w14:textId="77777777" w:rsidR="001F1D43" w:rsidRPr="00BC6BEF" w:rsidRDefault="001F1D43" w:rsidP="004863C9">
      <w:pPr>
        <w:pStyle w:val="NormalWeb"/>
        <w:spacing w:before="0" w:beforeAutospacing="0" w:after="420" w:afterAutospacing="0"/>
        <w:ind w:left="1134"/>
        <w:rPr>
          <w:rStyle w:val="Forte"/>
          <w:rFonts w:ascii="Georgia" w:hAnsi="Georgia"/>
          <w:color w:val="333399"/>
          <w:sz w:val="52"/>
          <w:szCs w:val="52"/>
          <w:lang w:val="fr-FR"/>
        </w:rPr>
      </w:pPr>
    </w:p>
    <w:p w14:paraId="6CA21620" w14:textId="403699A8" w:rsidR="004863C9" w:rsidRPr="00BC6BEF" w:rsidRDefault="004863C9" w:rsidP="004863C9">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2137CC4D" wp14:editId="74A5776B">
            <wp:extent cx="2223493" cy="1467651"/>
            <wp:effectExtent l="0" t="0" r="0" b="0"/>
            <wp:docPr id="184" name="Imagem 184"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29A66B9C" w14:textId="2445EEC6" w:rsidR="000B6E94" w:rsidRPr="00BC6BEF" w:rsidRDefault="000B6E94" w:rsidP="00D667A7">
      <w:pPr>
        <w:pStyle w:val="AAAna"/>
        <w:rPr>
          <w:rStyle w:val="Forte"/>
          <w:b/>
          <w:bCs w:val="0"/>
        </w:rPr>
      </w:pPr>
      <w:bookmarkStart w:id="395" w:name="_Toc79074297"/>
      <w:r w:rsidRPr="00BC6BEF">
        <w:t>28a[AA(Ana.)]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28a</w:t>
      </w:r>
      <w:r w:rsidRPr="00BC6BEF">
        <w:rPr>
          <w:rStyle w:val="Forte"/>
          <w:color w:val="000000" w:themeColor="text1"/>
          <w:sz w:val="32"/>
          <w:szCs w:val="32"/>
        </w:rPr>
        <w:t xml:space="preserve"> des Demandes du Comité)</w:t>
      </w:r>
      <w:bookmarkEnd w:id="395"/>
    </w:p>
    <w:p w14:paraId="5000E6BC" w14:textId="6C5BD666" w:rsidR="000B6E94" w:rsidRPr="00BC6BEF" w:rsidRDefault="001A1BED" w:rsidP="000B6E94">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(Nous n'avons pas d'informations</w:t>
      </w:r>
      <w:r w:rsidR="00026EC8" w:rsidRPr="00BC6BEF">
        <w:rPr>
          <w:rStyle w:val="Forte"/>
          <w:rFonts w:ascii="Georgia" w:hAnsi="Georgia"/>
          <w:b w:val="0"/>
          <w:bCs w:val="0"/>
          <w:color w:val="333399"/>
          <w:lang w:val="fr-FR"/>
        </w:rPr>
        <w:t xml:space="preserve"> sur les chiffres.)</w:t>
      </w:r>
    </w:p>
    <w:p w14:paraId="4DA08766" w14:textId="77777777" w:rsidR="000B6E94" w:rsidRPr="00BC6BEF" w:rsidRDefault="000B6E94" w:rsidP="000B6E94">
      <w:pPr>
        <w:rPr>
          <w:rFonts w:ascii="Georgia" w:hAnsi="Georgia"/>
          <w:lang w:val="fr-FR"/>
        </w:rPr>
      </w:pPr>
    </w:p>
    <w:p w14:paraId="22772A60" w14:textId="77777777" w:rsidR="000B6E94" w:rsidRPr="00BC6BEF" w:rsidRDefault="000B6E94" w:rsidP="000B6E94">
      <w:pPr>
        <w:rPr>
          <w:rFonts w:ascii="Georgia" w:hAnsi="Georgia"/>
          <w:lang w:val="fr-FR"/>
        </w:rPr>
      </w:pPr>
    </w:p>
    <w:p w14:paraId="7A635EDC" w14:textId="5929DB5E" w:rsidR="00477663" w:rsidRPr="00BC6BEF" w:rsidRDefault="00477663" w:rsidP="00477663">
      <w:pPr>
        <w:pStyle w:val="AAVio"/>
      </w:pPr>
      <w:bookmarkStart w:id="396" w:name="_Toc79074298"/>
      <w:r w:rsidRPr="00BC6BEF">
        <w:t>2</w:t>
      </w:r>
      <w:r w:rsidR="002C6BAE" w:rsidRPr="00BC6BEF">
        <w:t>8</w:t>
      </w:r>
      <w:r w:rsidRPr="00BC6BEF">
        <w:t>a[AA(Vio.)] Violations de l'Article 2</w:t>
      </w:r>
      <w:r w:rsidR="002C6BAE" w:rsidRPr="00BC6BEF">
        <w:t>7</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w:t>
      </w:r>
      <w:r w:rsidR="002C6BAE" w:rsidRPr="00BC6BEF">
        <w:rPr>
          <w:rStyle w:val="Forte"/>
          <w:b/>
          <w:bCs w:val="0"/>
          <w:color w:val="000000" w:themeColor="text1"/>
          <w:sz w:val="32"/>
          <w:szCs w:val="32"/>
        </w:rPr>
        <w:t>8</w:t>
      </w:r>
      <w:r w:rsidRPr="00BC6BEF">
        <w:rPr>
          <w:rStyle w:val="Forte"/>
          <w:b/>
          <w:bCs w:val="0"/>
          <w:color w:val="000000" w:themeColor="text1"/>
          <w:sz w:val="32"/>
          <w:szCs w:val="32"/>
        </w:rPr>
        <w:t>a</w:t>
      </w:r>
      <w:r w:rsidRPr="00BC6BEF">
        <w:rPr>
          <w:rStyle w:val="Forte"/>
          <w:color w:val="000000" w:themeColor="text1"/>
          <w:sz w:val="32"/>
          <w:szCs w:val="32"/>
        </w:rPr>
        <w:t xml:space="preserve"> des Demandes du Comité)</w:t>
      </w:r>
      <w:bookmarkEnd w:id="396"/>
    </w:p>
    <w:p w14:paraId="642D814D" w14:textId="0A4C86B0" w:rsidR="00477663" w:rsidRPr="00BC6BEF" w:rsidRDefault="006A29D9" w:rsidP="000F087E">
      <w:pPr>
        <w:pStyle w:val="AA-texteVio"/>
      </w:pPr>
      <w:r w:rsidRPr="00BC6BEF">
        <w:t>***</w:t>
      </w:r>
    </w:p>
    <w:p w14:paraId="40C6521F" w14:textId="77777777" w:rsidR="00477663" w:rsidRPr="00BC6BEF" w:rsidRDefault="00477663" w:rsidP="00477663">
      <w:pPr>
        <w:pStyle w:val="NormalWeb"/>
        <w:ind w:left="1134"/>
        <w:rPr>
          <w:rFonts w:ascii="Georgia" w:hAnsi="Georgia"/>
          <w:color w:val="DE0000"/>
          <w:lang w:val="fr-FR"/>
        </w:rPr>
      </w:pPr>
    </w:p>
    <w:p w14:paraId="13493F5D" w14:textId="7867C3DE" w:rsidR="00477663" w:rsidRPr="00BC6BEF" w:rsidRDefault="00477663" w:rsidP="00477663">
      <w:pPr>
        <w:pStyle w:val="AAQue"/>
        <w:rPr>
          <w:lang w:val="fr-FR"/>
        </w:rPr>
      </w:pPr>
      <w:bookmarkStart w:id="397" w:name="_Toc79074299"/>
      <w:r w:rsidRPr="00BC6BEF">
        <w:rPr>
          <w:lang w:val="fr-FR"/>
        </w:rPr>
        <w:lastRenderedPageBreak/>
        <w:t>2</w:t>
      </w:r>
      <w:r w:rsidR="002C6BAE" w:rsidRPr="00BC6BEF">
        <w:rPr>
          <w:lang w:val="fr-FR"/>
        </w:rPr>
        <w:t>8</w:t>
      </w:r>
      <w:r w:rsidRPr="00BC6BEF">
        <w:rPr>
          <w:lang w:val="fr-FR"/>
        </w:rPr>
        <w:t>a[AA(Que.)] Questions concernant l'Article 2</w:t>
      </w:r>
      <w:r w:rsidR="002C6BAE" w:rsidRPr="00BC6BEF">
        <w:rPr>
          <w:lang w:val="fr-FR"/>
        </w:rPr>
        <w:t>7</w:t>
      </w:r>
      <w:r w:rsidRPr="00BC6BEF">
        <w:rPr>
          <w:rStyle w:val="Forte"/>
          <w:b/>
          <w:bCs w:val="0"/>
          <w:color w:val="00B050"/>
          <w:lang w:val="fr-FR"/>
        </w:rPr>
        <w:t xml:space="preserve"> </w:t>
      </w:r>
      <w:r w:rsidRPr="00BC6BEF">
        <w:rPr>
          <w:rStyle w:val="Forte"/>
          <w:color w:val="000000" w:themeColor="text1"/>
          <w:sz w:val="32"/>
          <w:szCs w:val="32"/>
          <w:lang w:val="fr-FR"/>
        </w:rPr>
        <w:t xml:space="preserve">(Paragraphe </w:t>
      </w:r>
      <w:r w:rsidRPr="00BC6BEF">
        <w:rPr>
          <w:rStyle w:val="Forte"/>
          <w:b/>
          <w:bCs w:val="0"/>
          <w:color w:val="000000" w:themeColor="text1"/>
          <w:sz w:val="32"/>
          <w:szCs w:val="32"/>
          <w:lang w:val="fr-FR"/>
        </w:rPr>
        <w:t>2</w:t>
      </w:r>
      <w:r w:rsidR="002C6BAE" w:rsidRPr="00BC6BEF">
        <w:rPr>
          <w:rStyle w:val="Forte"/>
          <w:b/>
          <w:bCs w:val="0"/>
          <w:color w:val="000000" w:themeColor="text1"/>
          <w:sz w:val="32"/>
          <w:szCs w:val="32"/>
          <w:lang w:val="fr-FR"/>
        </w:rPr>
        <w:t>8</w:t>
      </w:r>
      <w:r w:rsidRPr="00BC6BEF">
        <w:rPr>
          <w:rStyle w:val="Forte"/>
          <w:b/>
          <w:bCs w:val="0"/>
          <w:color w:val="000000" w:themeColor="text1"/>
          <w:sz w:val="32"/>
          <w:szCs w:val="32"/>
          <w:lang w:val="fr-FR"/>
        </w:rPr>
        <w:t>a</w:t>
      </w:r>
      <w:r w:rsidRPr="00BC6BEF">
        <w:rPr>
          <w:rStyle w:val="Forte"/>
          <w:color w:val="000000" w:themeColor="text1"/>
          <w:sz w:val="32"/>
          <w:szCs w:val="32"/>
          <w:lang w:val="fr-FR"/>
        </w:rPr>
        <w:t xml:space="preserve"> des Demandes du Comité)</w:t>
      </w:r>
      <w:bookmarkEnd w:id="397"/>
    </w:p>
    <w:p w14:paraId="21FB5E81" w14:textId="45D4DE4A" w:rsidR="00477663" w:rsidRPr="00BC6BEF" w:rsidRDefault="006A29D9" w:rsidP="000F087E">
      <w:pPr>
        <w:pStyle w:val="AA-texteQue"/>
      </w:pPr>
      <w:r w:rsidRPr="00BC6BEF">
        <w:t>***</w:t>
      </w:r>
    </w:p>
    <w:p w14:paraId="43653ED3" w14:textId="77777777" w:rsidR="00477663" w:rsidRPr="00BC6BEF" w:rsidRDefault="00477663" w:rsidP="00477663">
      <w:pPr>
        <w:pStyle w:val="NormalWeb"/>
        <w:ind w:left="1134"/>
        <w:rPr>
          <w:rFonts w:ascii="Georgia" w:hAnsi="Georgia"/>
          <w:color w:val="DE0000"/>
          <w:lang w:val="fr-FR"/>
        </w:rPr>
      </w:pPr>
    </w:p>
    <w:p w14:paraId="1E27F4D4" w14:textId="677725DD" w:rsidR="00477663" w:rsidRPr="00BC6BEF" w:rsidRDefault="00477663" w:rsidP="00290B9C">
      <w:pPr>
        <w:pStyle w:val="AARec"/>
      </w:pPr>
      <w:bookmarkStart w:id="398" w:name="_Toc79074300"/>
      <w:r w:rsidRPr="00BC6BEF">
        <w:t>2</w:t>
      </w:r>
      <w:r w:rsidR="002C6BAE" w:rsidRPr="00BC6BEF">
        <w:t>8</w:t>
      </w:r>
      <w:r w:rsidRPr="00BC6BEF">
        <w:t>a[AA(Rec.)] Recommandations concernant l'Article 2</w:t>
      </w:r>
      <w:r w:rsidR="002C6BAE" w:rsidRPr="00BC6BEF">
        <w:t>7</w:t>
      </w:r>
      <w:r w:rsidRPr="00BC6BEF">
        <w:rPr>
          <w:rStyle w:val="Forte"/>
          <w:b/>
          <w:color w:val="00B050"/>
        </w:rPr>
        <w:t xml:space="preserve"> </w:t>
      </w:r>
      <w:r w:rsidRPr="00BC6BEF">
        <w:rPr>
          <w:rStyle w:val="Forte"/>
          <w:color w:val="000000" w:themeColor="text1"/>
          <w:sz w:val="32"/>
        </w:rPr>
        <w:t xml:space="preserve">(Paragraphe </w:t>
      </w:r>
      <w:r w:rsidRPr="00BC6BEF">
        <w:rPr>
          <w:rStyle w:val="Forte"/>
          <w:b/>
          <w:color w:val="000000" w:themeColor="text1"/>
          <w:sz w:val="32"/>
        </w:rPr>
        <w:t>2</w:t>
      </w:r>
      <w:r w:rsidR="002C6BAE" w:rsidRPr="00BC6BEF">
        <w:rPr>
          <w:rStyle w:val="Forte"/>
          <w:b/>
          <w:color w:val="000000" w:themeColor="text1"/>
          <w:sz w:val="32"/>
        </w:rPr>
        <w:t>8</w:t>
      </w:r>
      <w:r w:rsidRPr="00BC6BEF">
        <w:rPr>
          <w:rStyle w:val="Forte"/>
          <w:b/>
          <w:color w:val="000000" w:themeColor="text1"/>
          <w:sz w:val="32"/>
        </w:rPr>
        <w:t>a</w:t>
      </w:r>
      <w:r w:rsidRPr="00BC6BEF">
        <w:rPr>
          <w:rStyle w:val="Forte"/>
          <w:color w:val="000000" w:themeColor="text1"/>
          <w:sz w:val="32"/>
        </w:rPr>
        <w:t xml:space="preserve"> des Demandes du Comité)</w:t>
      </w:r>
      <w:bookmarkEnd w:id="398"/>
    </w:p>
    <w:p w14:paraId="5B328113" w14:textId="77777777" w:rsidR="00F720EF" w:rsidRPr="00BC6BEF" w:rsidRDefault="00F720EF" w:rsidP="00F720EF">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592"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7EBAF65E" w14:textId="4F05D8FF" w:rsidR="00094B3E" w:rsidRPr="00BC6BEF" w:rsidRDefault="00094B3E" w:rsidP="00094B3E">
      <w:pPr>
        <w:pStyle w:val="AA-texteRec"/>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4EA507E8" w14:textId="300A9C5B" w:rsidR="00477663" w:rsidRPr="00BC6BEF" w:rsidRDefault="00477663" w:rsidP="00094B3E">
      <w:pPr>
        <w:pStyle w:val="AA-texteRec"/>
      </w:pPr>
    </w:p>
    <w:p w14:paraId="2C2D39E8" w14:textId="77777777" w:rsidR="00477663" w:rsidRPr="00BC6BEF" w:rsidRDefault="00477663" w:rsidP="00477663">
      <w:pPr>
        <w:pStyle w:val="NormalWeb"/>
        <w:ind w:left="1701"/>
        <w:rPr>
          <w:rFonts w:ascii="Georgia" w:hAnsi="Georgia"/>
          <w:color w:val="A907AD"/>
          <w:lang w:val="fr-FR"/>
        </w:rPr>
      </w:pPr>
    </w:p>
    <w:p w14:paraId="4B7A2C3F" w14:textId="77777777" w:rsidR="00AF51CA" w:rsidRPr="00BC6BEF" w:rsidRDefault="00AF51CA" w:rsidP="00AF51CA">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29004933" wp14:editId="0B04FAFA">
            <wp:extent cx="1388064" cy="1935354"/>
            <wp:effectExtent l="0" t="0" r="3175" b="8255"/>
            <wp:docPr id="328" name="Imagem 328"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1CFA496D" w14:textId="39FBBDA9" w:rsidR="003F73A3" w:rsidRPr="00BC6BEF" w:rsidRDefault="00EC7716" w:rsidP="00EC7716">
      <w:pPr>
        <w:pStyle w:val="FR"/>
        <w:rPr>
          <w:color w:val="333333"/>
        </w:rPr>
      </w:pPr>
      <w:bookmarkStart w:id="399" w:name="_Toc79074301"/>
      <w:r w:rsidRPr="00BC6BEF">
        <w:t xml:space="preserve">28b[FR] Réponse de la </w:t>
      </w:r>
      <w:r w:rsidR="00CF0DBD" w:rsidRPr="00BC6BEF">
        <w:t>France</w:t>
      </w:r>
      <w:r w:rsidR="00CF0DBD" w:rsidRPr="00BC6BEF">
        <w:rPr>
          <w:rStyle w:val="Forte"/>
          <w:b/>
          <w:bCs w:val="0"/>
          <w:color w:val="00B050"/>
        </w:rPr>
        <w:t xml:space="preserve"> </w:t>
      </w:r>
      <w:r w:rsidR="00CF0DBD" w:rsidRPr="00BC6BEF">
        <w:rPr>
          <w:rStyle w:val="Forte"/>
          <w:color w:val="000000" w:themeColor="text1"/>
          <w:sz w:val="32"/>
          <w:szCs w:val="32"/>
        </w:rPr>
        <w:t xml:space="preserve">(Paragraphe </w:t>
      </w:r>
      <w:r w:rsidR="00CF0DBD" w:rsidRPr="00BC6BEF">
        <w:rPr>
          <w:rStyle w:val="Forte"/>
          <w:b/>
          <w:bCs w:val="0"/>
          <w:color w:val="000000" w:themeColor="text1"/>
          <w:sz w:val="32"/>
          <w:szCs w:val="32"/>
        </w:rPr>
        <w:t>28b</w:t>
      </w:r>
      <w:r w:rsidR="00CF0DBD" w:rsidRPr="00BC6BEF">
        <w:rPr>
          <w:rStyle w:val="Forte"/>
          <w:color w:val="000000" w:themeColor="text1"/>
          <w:sz w:val="32"/>
          <w:szCs w:val="32"/>
        </w:rPr>
        <w:t xml:space="preserve"> des Demandes du Comité)</w:t>
      </w:r>
      <w:bookmarkEnd w:id="399"/>
    </w:p>
    <w:p w14:paraId="3DD78B02" w14:textId="77777777" w:rsidR="00E43B4C" w:rsidRPr="00BC6BEF" w:rsidRDefault="00E43B4C" w:rsidP="0009073C">
      <w:pPr>
        <w:pStyle w:val="FRpoint"/>
        <w:rPr>
          <w:b/>
        </w:rPr>
      </w:pPr>
      <w:r w:rsidRPr="00BC6BEF">
        <w:t>201.</w:t>
      </w:r>
      <w:r w:rsidRPr="00BC6BEF">
        <w:tab/>
        <w:t>En novembre 2019, 130 entreprises ont signé une charte d’engagements opérationnels parmi lesquels :</w:t>
      </w:r>
    </w:p>
    <w:p w14:paraId="10FCAAF7" w14:textId="77777777" w:rsidR="00E43B4C" w:rsidRPr="00BC6BEF" w:rsidRDefault="00E43B4C" w:rsidP="0009073C">
      <w:pPr>
        <w:pStyle w:val="FRpoint"/>
        <w:rPr>
          <w:b/>
        </w:rPr>
      </w:pPr>
      <w:r w:rsidRPr="00BC6BEF">
        <w:t>•</w:t>
      </w:r>
      <w:r w:rsidRPr="00BC6BEF">
        <w:tab/>
        <w:t>Développer et pérenniser le lien entre les écoles et les entreprises ;</w:t>
      </w:r>
    </w:p>
    <w:p w14:paraId="48377409" w14:textId="77777777" w:rsidR="00E43B4C" w:rsidRPr="00BC6BEF" w:rsidRDefault="00E43B4C" w:rsidP="0009073C">
      <w:pPr>
        <w:pStyle w:val="FRpoint"/>
        <w:rPr>
          <w:b/>
        </w:rPr>
      </w:pPr>
      <w:r w:rsidRPr="00BC6BEF">
        <w:t>•</w:t>
      </w:r>
      <w:r w:rsidRPr="00BC6BEF">
        <w:tab/>
        <w:t>Permettre aux jeunes, par les stages et l’apprentissage, de préciser leur projet professionnel ;</w:t>
      </w:r>
    </w:p>
    <w:p w14:paraId="126B60DA" w14:textId="77777777" w:rsidR="00E43B4C" w:rsidRPr="00BC6BEF" w:rsidRDefault="00E43B4C" w:rsidP="0009073C">
      <w:pPr>
        <w:pStyle w:val="FRpoint"/>
        <w:rPr>
          <w:b/>
        </w:rPr>
      </w:pPr>
      <w:r w:rsidRPr="00BC6BEF">
        <w:t>•</w:t>
      </w:r>
      <w:r w:rsidRPr="00BC6BEF">
        <w:tab/>
        <w:t>Sensibiliser les collaborateurs au handicap ;</w:t>
      </w:r>
    </w:p>
    <w:p w14:paraId="3C6F4E08" w14:textId="77777777" w:rsidR="00E43B4C" w:rsidRPr="00BC6BEF" w:rsidRDefault="00E43B4C" w:rsidP="0009073C">
      <w:pPr>
        <w:pStyle w:val="FRpoint"/>
        <w:rPr>
          <w:b/>
        </w:rPr>
      </w:pPr>
      <w:r w:rsidRPr="00BC6BEF">
        <w:t>•</w:t>
      </w:r>
      <w:r w:rsidRPr="00BC6BEF">
        <w:tab/>
        <w:t>Développer une culture managériale de la diversité ;</w:t>
      </w:r>
    </w:p>
    <w:p w14:paraId="151163A6" w14:textId="77777777" w:rsidR="00E43B4C" w:rsidRPr="00BC6BEF" w:rsidRDefault="00E43B4C" w:rsidP="0009073C">
      <w:pPr>
        <w:pStyle w:val="FRpoint"/>
        <w:rPr>
          <w:b/>
        </w:rPr>
      </w:pPr>
      <w:r w:rsidRPr="00BC6BEF">
        <w:t>•</w:t>
      </w:r>
      <w:r w:rsidRPr="00BC6BEF">
        <w:tab/>
        <w:t>S’engager sur des achats responsables ;</w:t>
      </w:r>
    </w:p>
    <w:p w14:paraId="49300E87" w14:textId="1041B475" w:rsidR="00E43B4C" w:rsidRPr="00BC6BEF" w:rsidRDefault="00E43B4C" w:rsidP="0009073C">
      <w:pPr>
        <w:pStyle w:val="FRpoint"/>
        <w:rPr>
          <w:b/>
        </w:rPr>
      </w:pPr>
      <w:r w:rsidRPr="00BC6BEF">
        <w:t>•</w:t>
      </w:r>
      <w:r w:rsidRPr="00BC6BEF">
        <w:tab/>
        <w:t>Créer des passerelles avec les établissements et services d’aide par le travail et les entreprises adaptées.</w:t>
      </w:r>
    </w:p>
    <w:p w14:paraId="01F7628B" w14:textId="77777777" w:rsidR="001F1D43" w:rsidRPr="00BC6BEF" w:rsidRDefault="001F1D43" w:rsidP="004863C9">
      <w:pPr>
        <w:pStyle w:val="NormalWeb"/>
        <w:spacing w:before="0" w:beforeAutospacing="0" w:after="420" w:afterAutospacing="0"/>
        <w:ind w:left="1134"/>
        <w:rPr>
          <w:rStyle w:val="Forte"/>
          <w:rFonts w:ascii="Georgia" w:hAnsi="Georgia"/>
          <w:color w:val="333399"/>
          <w:sz w:val="52"/>
          <w:szCs w:val="52"/>
          <w:lang w:val="fr-FR"/>
        </w:rPr>
      </w:pPr>
    </w:p>
    <w:p w14:paraId="0FFB5976" w14:textId="3C2BA64B" w:rsidR="004863C9" w:rsidRPr="00BC6BEF" w:rsidRDefault="004863C9" w:rsidP="004863C9">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38A3AC1B" wp14:editId="7A0E5009">
            <wp:extent cx="2223493" cy="1467651"/>
            <wp:effectExtent l="0" t="0" r="0" b="0"/>
            <wp:docPr id="185" name="Imagem 185"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2DFBC77E" w14:textId="0CA4EAF8" w:rsidR="0089079D" w:rsidRPr="00BC6BEF" w:rsidRDefault="0089079D" w:rsidP="00D667A7">
      <w:pPr>
        <w:pStyle w:val="AAAna"/>
        <w:rPr>
          <w:rStyle w:val="Forte"/>
          <w:b/>
          <w:bCs w:val="0"/>
        </w:rPr>
      </w:pPr>
      <w:bookmarkStart w:id="400" w:name="_Toc79074302"/>
      <w:r w:rsidRPr="00BC6BEF">
        <w:t>28b[AA(Ana.)]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28b</w:t>
      </w:r>
      <w:r w:rsidRPr="00BC6BEF">
        <w:rPr>
          <w:rStyle w:val="Forte"/>
          <w:color w:val="000000" w:themeColor="text1"/>
          <w:sz w:val="32"/>
          <w:szCs w:val="32"/>
        </w:rPr>
        <w:t xml:space="preserve"> des Demandes du Comité)</w:t>
      </w:r>
      <w:bookmarkEnd w:id="400"/>
    </w:p>
    <w:p w14:paraId="2F210783" w14:textId="77777777" w:rsidR="0089079D" w:rsidRPr="00BC6BEF" w:rsidRDefault="0089079D" w:rsidP="0089079D">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lastRenderedPageBreak/>
        <w:t xml:space="preserve">Ici, la France se borne à citer la "signature d'une charte"… </w:t>
      </w:r>
      <w:r w:rsidRPr="00BC6BEF">
        <w:rPr>
          <w:rStyle w:val="Forte"/>
          <w:rFonts w:ascii="Georgia" w:hAnsi="Georgia"/>
          <w:b w:val="0"/>
          <w:bCs w:val="0"/>
          <w:color w:val="333399"/>
          <w:lang w:val="fr-FR"/>
        </w:rPr>
        <w:br/>
        <w:t>Quand on voit la manière dont la France viole un traité international aussi important que la CDPH, comment peut-on espérer que des entreprises vont respecter une "charte" ?</w:t>
      </w:r>
    </w:p>
    <w:p w14:paraId="212A0528" w14:textId="77777777" w:rsidR="0089079D" w:rsidRPr="00BC6BEF" w:rsidRDefault="0089079D" w:rsidP="0089079D">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En France, on aime faire de beaux discours et signer des engagements, en imaginant qu'ils vont se concrétiser "magiquement", puis on ne fait rien, et quand les problèmes surviennent, là aussi c'est ignoré ou occulté.</w:t>
      </w:r>
      <w:r w:rsidRPr="00BC6BEF">
        <w:rPr>
          <w:rStyle w:val="Forte"/>
          <w:rFonts w:ascii="Georgia" w:hAnsi="Georgia"/>
          <w:b w:val="0"/>
          <w:bCs w:val="0"/>
          <w:color w:val="333399"/>
          <w:lang w:val="fr-FR"/>
        </w:rPr>
        <w:br/>
        <w:t>Le système politique est déconnecté de la réalité.</w:t>
      </w:r>
    </w:p>
    <w:p w14:paraId="64149DD4" w14:textId="77777777" w:rsidR="0089079D" w:rsidRPr="00BC6BEF" w:rsidRDefault="0089079D" w:rsidP="0089079D">
      <w:pPr>
        <w:pStyle w:val="NormalWeb"/>
        <w:spacing w:before="0" w:beforeAutospacing="0" w:after="420" w:afterAutospacing="0"/>
        <w:ind w:left="2268"/>
        <w:rPr>
          <w:rStyle w:val="Forte"/>
          <w:rFonts w:ascii="Georgia" w:hAnsi="Georgia"/>
          <w:color w:val="333399"/>
          <w:sz w:val="52"/>
          <w:szCs w:val="52"/>
          <w:lang w:val="fr-FR"/>
        </w:rPr>
      </w:pPr>
      <w:r w:rsidRPr="00BC6BEF">
        <w:rPr>
          <w:rStyle w:val="Forte"/>
          <w:rFonts w:ascii="Georgia" w:hAnsi="Georgia"/>
          <w:b w:val="0"/>
          <w:bCs w:val="0"/>
          <w:color w:val="333399"/>
          <w:lang w:val="fr-FR"/>
        </w:rPr>
        <w:t>Le Comité demande donc des preuves ("</w:t>
      </w:r>
      <w:r w:rsidRPr="00BC6BEF">
        <w:rPr>
          <w:rFonts w:ascii="Georgia" w:hAnsi="Georgia"/>
          <w:color w:val="000000" w:themeColor="text1"/>
          <w:lang w:val="fr-FR"/>
        </w:rPr>
        <w:t>Rendre également compte des résultats obtenus</w:t>
      </w:r>
      <w:r w:rsidRPr="00BC6BEF">
        <w:rPr>
          <w:rStyle w:val="Forte"/>
          <w:rFonts w:ascii="Georgia" w:hAnsi="Georgia"/>
          <w:b w:val="0"/>
          <w:bCs w:val="0"/>
          <w:color w:val="333399"/>
          <w:lang w:val="fr-FR"/>
        </w:rPr>
        <w:t xml:space="preserve"> "), et là – comme nous l'expliquons – il n'y a plus de réponse, l'Administration est perdue, incapable, et elle n'a même pas le courage de reconnaître ses torts.</w:t>
      </w:r>
    </w:p>
    <w:p w14:paraId="05F7C71B" w14:textId="77777777" w:rsidR="0089079D" w:rsidRPr="00BC6BEF" w:rsidRDefault="0089079D" w:rsidP="0089079D">
      <w:pPr>
        <w:rPr>
          <w:rFonts w:ascii="Georgia" w:hAnsi="Georgia"/>
          <w:lang w:val="fr-FR"/>
        </w:rPr>
      </w:pPr>
    </w:p>
    <w:p w14:paraId="7DBB5AAA" w14:textId="5EF36BE2" w:rsidR="006460AB" w:rsidRPr="00BC6BEF" w:rsidRDefault="006460AB" w:rsidP="006460AB">
      <w:pPr>
        <w:pStyle w:val="AAVio"/>
      </w:pPr>
      <w:bookmarkStart w:id="401" w:name="_Toc79074303"/>
      <w:r w:rsidRPr="00BC6BEF">
        <w:t>2</w:t>
      </w:r>
      <w:r w:rsidR="004C58AE" w:rsidRPr="00BC6BEF">
        <w:t>8b</w:t>
      </w:r>
      <w:r w:rsidRPr="00BC6BEF">
        <w:t>[AA(Vio.)] Violations de l'Article 2</w:t>
      </w:r>
      <w:r w:rsidR="004C58AE" w:rsidRPr="00BC6BEF">
        <w:t>7</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w:t>
      </w:r>
      <w:r w:rsidR="004C58AE" w:rsidRPr="00BC6BEF">
        <w:rPr>
          <w:rStyle w:val="Forte"/>
          <w:b/>
          <w:bCs w:val="0"/>
          <w:color w:val="000000" w:themeColor="text1"/>
          <w:sz w:val="32"/>
          <w:szCs w:val="32"/>
        </w:rPr>
        <w:t>8b</w:t>
      </w:r>
      <w:r w:rsidRPr="00BC6BEF">
        <w:rPr>
          <w:rStyle w:val="Forte"/>
          <w:color w:val="000000" w:themeColor="text1"/>
          <w:sz w:val="32"/>
          <w:szCs w:val="32"/>
        </w:rPr>
        <w:t xml:space="preserve"> des Demandes du Comité)</w:t>
      </w:r>
      <w:bookmarkEnd w:id="401"/>
    </w:p>
    <w:p w14:paraId="5C6B5C99" w14:textId="28AC2183" w:rsidR="006460AB" w:rsidRPr="00BC6BEF" w:rsidRDefault="00026EC8" w:rsidP="00026EC8">
      <w:pPr>
        <w:pStyle w:val="AA-texteVio"/>
      </w:pPr>
      <w:r w:rsidRPr="00BC6BEF">
        <w:t>***</w:t>
      </w:r>
    </w:p>
    <w:p w14:paraId="1DCC3B24" w14:textId="77777777" w:rsidR="006460AB" w:rsidRPr="00BC6BEF" w:rsidRDefault="006460AB" w:rsidP="006460AB">
      <w:pPr>
        <w:pStyle w:val="NormalWeb"/>
        <w:ind w:left="1134"/>
        <w:rPr>
          <w:rFonts w:ascii="Georgia" w:hAnsi="Georgia"/>
          <w:color w:val="DE0000"/>
          <w:lang w:val="fr-FR"/>
        </w:rPr>
      </w:pPr>
    </w:p>
    <w:p w14:paraId="3F059A96" w14:textId="1B4AAD76" w:rsidR="006460AB" w:rsidRPr="00BC6BEF" w:rsidRDefault="006460AB" w:rsidP="006460AB">
      <w:pPr>
        <w:pStyle w:val="AAQue"/>
        <w:rPr>
          <w:lang w:val="fr-FR"/>
        </w:rPr>
      </w:pPr>
      <w:bookmarkStart w:id="402" w:name="_Toc79074304"/>
      <w:r w:rsidRPr="00BC6BEF">
        <w:rPr>
          <w:lang w:val="fr-FR"/>
        </w:rPr>
        <w:t>2</w:t>
      </w:r>
      <w:r w:rsidR="004C58AE" w:rsidRPr="00BC6BEF">
        <w:rPr>
          <w:lang w:val="fr-FR"/>
        </w:rPr>
        <w:t>8b</w:t>
      </w:r>
      <w:r w:rsidRPr="00BC6BEF">
        <w:rPr>
          <w:lang w:val="fr-FR"/>
        </w:rPr>
        <w:t>[AA(Que.)] Questions concernant l'Article 2</w:t>
      </w:r>
      <w:r w:rsidR="004C58AE" w:rsidRPr="00BC6BEF">
        <w:rPr>
          <w:lang w:val="fr-FR"/>
        </w:rPr>
        <w:t>7</w:t>
      </w:r>
      <w:r w:rsidRPr="00BC6BEF">
        <w:rPr>
          <w:rStyle w:val="Forte"/>
          <w:b/>
          <w:bCs w:val="0"/>
          <w:color w:val="00B050"/>
          <w:lang w:val="fr-FR"/>
        </w:rPr>
        <w:t xml:space="preserve"> </w:t>
      </w:r>
      <w:r w:rsidRPr="00BC6BEF">
        <w:rPr>
          <w:rStyle w:val="Forte"/>
          <w:color w:val="000000" w:themeColor="text1"/>
          <w:sz w:val="32"/>
          <w:szCs w:val="32"/>
          <w:lang w:val="fr-FR"/>
        </w:rPr>
        <w:t xml:space="preserve">(Paragraphe </w:t>
      </w:r>
      <w:r w:rsidRPr="00BC6BEF">
        <w:rPr>
          <w:rStyle w:val="Forte"/>
          <w:b/>
          <w:bCs w:val="0"/>
          <w:color w:val="000000" w:themeColor="text1"/>
          <w:sz w:val="32"/>
          <w:szCs w:val="32"/>
          <w:lang w:val="fr-FR"/>
        </w:rPr>
        <w:t>2</w:t>
      </w:r>
      <w:r w:rsidR="004C58AE" w:rsidRPr="00BC6BEF">
        <w:rPr>
          <w:rStyle w:val="Forte"/>
          <w:b/>
          <w:bCs w:val="0"/>
          <w:color w:val="000000" w:themeColor="text1"/>
          <w:sz w:val="32"/>
          <w:szCs w:val="32"/>
          <w:lang w:val="fr-FR"/>
        </w:rPr>
        <w:t>8b</w:t>
      </w:r>
      <w:r w:rsidRPr="00BC6BEF">
        <w:rPr>
          <w:rStyle w:val="Forte"/>
          <w:color w:val="000000" w:themeColor="text1"/>
          <w:sz w:val="32"/>
          <w:szCs w:val="32"/>
          <w:lang w:val="fr-FR"/>
        </w:rPr>
        <w:t xml:space="preserve"> des Demandes du Comité)</w:t>
      </w:r>
      <w:bookmarkEnd w:id="402"/>
    </w:p>
    <w:p w14:paraId="390EE198" w14:textId="7D199606" w:rsidR="006460AB" w:rsidRPr="00BC6BEF" w:rsidRDefault="00026EC8" w:rsidP="00094B3E">
      <w:pPr>
        <w:pStyle w:val="AA-texteQue"/>
      </w:pPr>
      <w:r w:rsidRPr="00BC6BEF">
        <w:t>***</w:t>
      </w:r>
    </w:p>
    <w:p w14:paraId="0AF164E1" w14:textId="77777777" w:rsidR="006460AB" w:rsidRPr="00BC6BEF" w:rsidRDefault="006460AB" w:rsidP="006460AB">
      <w:pPr>
        <w:pStyle w:val="NormalWeb"/>
        <w:ind w:left="1134"/>
        <w:rPr>
          <w:rFonts w:ascii="Georgia" w:hAnsi="Georgia"/>
          <w:color w:val="DE0000"/>
          <w:lang w:val="fr-FR"/>
        </w:rPr>
      </w:pPr>
    </w:p>
    <w:p w14:paraId="69B7CB5A" w14:textId="1E0EA943" w:rsidR="006460AB" w:rsidRPr="00BC6BEF" w:rsidRDefault="006460AB" w:rsidP="00290B9C">
      <w:pPr>
        <w:pStyle w:val="AARec"/>
      </w:pPr>
      <w:bookmarkStart w:id="403" w:name="_Toc79074305"/>
      <w:r w:rsidRPr="00BC6BEF">
        <w:t>2</w:t>
      </w:r>
      <w:r w:rsidR="004C58AE" w:rsidRPr="00BC6BEF">
        <w:t>8b</w:t>
      </w:r>
      <w:r w:rsidRPr="00BC6BEF">
        <w:t>[AA(Rec.)] Recommandations concernant l'Article 2</w:t>
      </w:r>
      <w:r w:rsidR="004C58AE" w:rsidRPr="00BC6BEF">
        <w:t>7</w:t>
      </w:r>
      <w:r w:rsidRPr="00BC6BEF">
        <w:rPr>
          <w:rStyle w:val="Forte"/>
          <w:b/>
          <w:color w:val="00B050"/>
        </w:rPr>
        <w:t xml:space="preserve"> </w:t>
      </w:r>
      <w:r w:rsidRPr="00BC6BEF">
        <w:rPr>
          <w:rStyle w:val="Forte"/>
          <w:color w:val="000000" w:themeColor="text1"/>
          <w:sz w:val="32"/>
        </w:rPr>
        <w:t xml:space="preserve">(Paragraphe </w:t>
      </w:r>
      <w:r w:rsidRPr="00BC6BEF">
        <w:rPr>
          <w:rStyle w:val="Forte"/>
          <w:b/>
          <w:color w:val="000000" w:themeColor="text1"/>
          <w:sz w:val="32"/>
        </w:rPr>
        <w:t>2</w:t>
      </w:r>
      <w:r w:rsidR="004C58AE" w:rsidRPr="00BC6BEF">
        <w:rPr>
          <w:rStyle w:val="Forte"/>
          <w:b/>
          <w:color w:val="000000" w:themeColor="text1"/>
          <w:sz w:val="32"/>
        </w:rPr>
        <w:t>8b</w:t>
      </w:r>
      <w:r w:rsidRPr="00BC6BEF">
        <w:rPr>
          <w:rStyle w:val="Forte"/>
          <w:color w:val="000000" w:themeColor="text1"/>
          <w:sz w:val="32"/>
        </w:rPr>
        <w:t xml:space="preserve"> des Demandes du Comité)</w:t>
      </w:r>
      <w:bookmarkEnd w:id="403"/>
    </w:p>
    <w:p w14:paraId="44B2FB76" w14:textId="77777777" w:rsidR="00F720EF" w:rsidRPr="00BC6BEF" w:rsidRDefault="00F720EF" w:rsidP="00F720EF">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593"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w:t>
      </w:r>
      <w:r w:rsidRPr="00BC6BEF">
        <w:rPr>
          <w:rFonts w:ascii="Georgia" w:hAnsi="Georgia"/>
          <w:color w:val="A907AD"/>
          <w:sz w:val="32"/>
          <w:szCs w:val="32"/>
          <w:lang w:val="fr-FR"/>
        </w:rPr>
        <w:lastRenderedPageBreak/>
        <w:t>ne puissent plus influencer les politiques publiques en matière de handicap.</w:t>
      </w:r>
    </w:p>
    <w:p w14:paraId="705B7196" w14:textId="16623340" w:rsidR="00094B3E" w:rsidRPr="00BC6BEF" w:rsidRDefault="00094B3E" w:rsidP="00094B3E">
      <w:pPr>
        <w:pStyle w:val="AA-texteRec"/>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38C6B086" w14:textId="7058CBBA" w:rsidR="006460AB" w:rsidRPr="00BC6BEF" w:rsidRDefault="006460AB" w:rsidP="00094B3E">
      <w:pPr>
        <w:pStyle w:val="AA-texteRec"/>
      </w:pPr>
    </w:p>
    <w:p w14:paraId="198C89B8" w14:textId="3F8C2818" w:rsidR="00094B3E" w:rsidRPr="00BC6BEF" w:rsidRDefault="00094B3E" w:rsidP="00094B3E">
      <w:pPr>
        <w:pStyle w:val="AA-texteRec"/>
      </w:pPr>
    </w:p>
    <w:p w14:paraId="7EEAE8CC" w14:textId="77777777" w:rsidR="00094B3E" w:rsidRPr="00BC6BEF" w:rsidRDefault="00094B3E" w:rsidP="00094B3E">
      <w:pPr>
        <w:pStyle w:val="AA-texteRec"/>
      </w:pPr>
    </w:p>
    <w:p w14:paraId="4224CE1F" w14:textId="77777777" w:rsidR="00AF51CA" w:rsidRPr="00BC6BEF" w:rsidRDefault="00AF51CA" w:rsidP="00AF51CA">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19045720" wp14:editId="568F34A0">
            <wp:extent cx="1388064" cy="1935354"/>
            <wp:effectExtent l="0" t="0" r="3175" b="8255"/>
            <wp:docPr id="331" name="Imagem 331"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1A341FE6" w14:textId="54EB6F04" w:rsidR="00CE36FC" w:rsidRPr="00BC6BEF" w:rsidRDefault="00EC7716" w:rsidP="00EC7716">
      <w:pPr>
        <w:pStyle w:val="FR"/>
        <w:rPr>
          <w:color w:val="333333"/>
        </w:rPr>
      </w:pPr>
      <w:bookmarkStart w:id="404" w:name="_Toc79074306"/>
      <w:r w:rsidRPr="00BC6BEF">
        <w:t>28c[FR] Réponse de la France</w:t>
      </w:r>
      <w:r w:rsidR="00CF0DBD" w:rsidRPr="00BC6BEF">
        <w:rPr>
          <w:rStyle w:val="Forte"/>
          <w:b/>
          <w:bCs w:val="0"/>
          <w:color w:val="00B050"/>
        </w:rPr>
        <w:t xml:space="preserve"> </w:t>
      </w:r>
      <w:r w:rsidR="00CF0DBD" w:rsidRPr="00BC6BEF">
        <w:rPr>
          <w:rStyle w:val="Forte"/>
          <w:color w:val="000000" w:themeColor="text1"/>
          <w:sz w:val="32"/>
          <w:szCs w:val="32"/>
        </w:rPr>
        <w:t xml:space="preserve">(Paragraphe </w:t>
      </w:r>
      <w:r w:rsidR="00CF0DBD" w:rsidRPr="00BC6BEF">
        <w:rPr>
          <w:rStyle w:val="Forte"/>
          <w:b/>
          <w:bCs w:val="0"/>
          <w:color w:val="000000" w:themeColor="text1"/>
          <w:sz w:val="32"/>
          <w:szCs w:val="32"/>
        </w:rPr>
        <w:t>28c</w:t>
      </w:r>
      <w:r w:rsidR="00CF0DBD" w:rsidRPr="00BC6BEF">
        <w:rPr>
          <w:rStyle w:val="Forte"/>
          <w:color w:val="000000" w:themeColor="text1"/>
          <w:sz w:val="32"/>
          <w:szCs w:val="32"/>
        </w:rPr>
        <w:t xml:space="preserve"> des Demandes du Comité)</w:t>
      </w:r>
      <w:bookmarkEnd w:id="404"/>
    </w:p>
    <w:p w14:paraId="412ADE0F" w14:textId="77777777" w:rsidR="00E43B4C" w:rsidRPr="00BC6BEF" w:rsidRDefault="00E43B4C" w:rsidP="0009073C">
      <w:pPr>
        <w:pStyle w:val="FRpoint"/>
        <w:rPr>
          <w:b/>
        </w:rPr>
      </w:pPr>
      <w:r w:rsidRPr="00BC6BEF">
        <w:t>202.</w:t>
      </w:r>
      <w:r w:rsidRPr="00BC6BEF">
        <w:tab/>
        <w:t xml:space="preserve">La stratégie « Ensemble osons l’emploi » amplifie l’effort de formation et d’apprentissage. Le compte personnel de formation est majoré (800 € par an). L’accompagnement est simplifié et renforcé avec le rapprochement de Cap emploi et Pôle emploi. </w:t>
      </w:r>
    </w:p>
    <w:p w14:paraId="4EF85172" w14:textId="77777777" w:rsidR="00E43B4C" w:rsidRPr="00BC6BEF" w:rsidRDefault="00E43B4C" w:rsidP="0009073C">
      <w:pPr>
        <w:pStyle w:val="FRpoint"/>
        <w:rPr>
          <w:b/>
        </w:rPr>
      </w:pPr>
      <w:r w:rsidRPr="00BC6BEF">
        <w:t>203.</w:t>
      </w:r>
      <w:r w:rsidRPr="00BC6BEF">
        <w:tab/>
        <w:t>Depuis mars 2020, la reconnaissance de travailleur handicapé donne accès aux CDD « tremplin » dans les entreprises adaptées.</w:t>
      </w:r>
    </w:p>
    <w:p w14:paraId="1CB81548" w14:textId="46E3EAA5" w:rsidR="00E43B4C" w:rsidRPr="00BC6BEF" w:rsidRDefault="00E43B4C" w:rsidP="0009073C">
      <w:pPr>
        <w:pStyle w:val="FRpoint"/>
        <w:rPr>
          <w:b/>
        </w:rPr>
      </w:pPr>
      <w:r w:rsidRPr="00BC6BEF">
        <w:t>204.</w:t>
      </w:r>
      <w:r w:rsidRPr="00BC6BEF">
        <w:tab/>
        <w:t>Depuis 2018, la mise en place de l’événement Duoday permet de lever l’autocensure et de mobiliser les entreprises. 12 900 duos concrétisés, soit 25 800 personnes pour la seconde édition en 2019.</w:t>
      </w:r>
    </w:p>
    <w:p w14:paraId="0E18AE2D" w14:textId="77777777" w:rsidR="001F1D43" w:rsidRPr="00BC6BEF" w:rsidRDefault="001F1D43" w:rsidP="004863C9">
      <w:pPr>
        <w:pStyle w:val="NormalWeb"/>
        <w:spacing w:before="0" w:beforeAutospacing="0" w:after="420" w:afterAutospacing="0"/>
        <w:ind w:left="1134"/>
        <w:rPr>
          <w:rStyle w:val="Forte"/>
          <w:rFonts w:ascii="Georgia" w:hAnsi="Georgia"/>
          <w:color w:val="333399"/>
          <w:sz w:val="52"/>
          <w:szCs w:val="52"/>
          <w:lang w:val="fr-FR"/>
        </w:rPr>
      </w:pPr>
    </w:p>
    <w:p w14:paraId="436C5A0E" w14:textId="4E4DC275" w:rsidR="004863C9" w:rsidRPr="00BC6BEF" w:rsidRDefault="004863C9" w:rsidP="004863C9">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lastRenderedPageBreak/>
        <w:drawing>
          <wp:inline distT="0" distB="0" distL="0" distR="0" wp14:anchorId="2EC7A8D3" wp14:editId="3CA4630C">
            <wp:extent cx="2223493" cy="1467651"/>
            <wp:effectExtent l="0" t="0" r="0" b="0"/>
            <wp:docPr id="186" name="Imagem 186"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466622CB" w14:textId="24A88FCA" w:rsidR="0089079D" w:rsidRPr="00BC6BEF" w:rsidRDefault="0089079D" w:rsidP="00D667A7">
      <w:pPr>
        <w:pStyle w:val="AAAna"/>
        <w:rPr>
          <w:rStyle w:val="Forte"/>
          <w:b/>
          <w:bCs w:val="0"/>
        </w:rPr>
      </w:pPr>
      <w:bookmarkStart w:id="405" w:name="_Toc79074307"/>
      <w:r w:rsidRPr="00BC6BEF">
        <w:t>28c[AA(Ana.)]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28c</w:t>
      </w:r>
      <w:r w:rsidRPr="00BC6BEF">
        <w:rPr>
          <w:rStyle w:val="Forte"/>
          <w:color w:val="000000" w:themeColor="text1"/>
          <w:sz w:val="32"/>
          <w:szCs w:val="32"/>
        </w:rPr>
        <w:t xml:space="preserve"> des Demandes du Comité)</w:t>
      </w:r>
      <w:bookmarkEnd w:id="405"/>
    </w:p>
    <w:p w14:paraId="57519DB6" w14:textId="77777777" w:rsidR="0089079D" w:rsidRPr="00BC6BEF" w:rsidRDefault="0089079D" w:rsidP="0089079D">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Le titre "</w:t>
      </w:r>
      <w:r w:rsidRPr="00BC6BEF">
        <w:rPr>
          <w:rFonts w:ascii="Georgia" w:hAnsi="Georgia"/>
          <w:color w:val="993300"/>
          <w:lang w:val="fr-FR"/>
        </w:rPr>
        <w:t xml:space="preserve">« Ensemble osons l’emploi » </w:t>
      </w:r>
      <w:r w:rsidRPr="00BC6BEF">
        <w:rPr>
          <w:rStyle w:val="Forte"/>
          <w:rFonts w:ascii="Georgia" w:hAnsi="Georgia"/>
          <w:b w:val="0"/>
          <w:bCs w:val="0"/>
          <w:color w:val="333399"/>
          <w:lang w:val="fr-FR"/>
        </w:rPr>
        <w:t xml:space="preserve">" montre bien qu'il y a un manque de courage général (et de solidarité). </w:t>
      </w:r>
      <w:r w:rsidRPr="00BC6BEF">
        <w:rPr>
          <w:rStyle w:val="Forte"/>
          <w:rFonts w:ascii="Georgia" w:hAnsi="Georgia"/>
          <w:b w:val="0"/>
          <w:bCs w:val="0"/>
          <w:color w:val="333399"/>
          <w:lang w:val="fr-FR"/>
        </w:rPr>
        <w:br/>
        <w:t>C'est le règne de l'individualisme égoïste orgueilleux et peureux, engendrant l'hypocrisie, l'opacité, la manipulation et la tromperie.</w:t>
      </w:r>
      <w:r w:rsidRPr="00BC6BEF">
        <w:rPr>
          <w:rStyle w:val="Forte"/>
          <w:rFonts w:ascii="Georgia" w:hAnsi="Georgia"/>
          <w:b w:val="0"/>
          <w:bCs w:val="0"/>
          <w:color w:val="333399"/>
          <w:lang w:val="fr-FR"/>
        </w:rPr>
        <w:br/>
        <w:t>Tout, plutôt que de reconnaître ses erreurs. C'est pathétique et lamentable.</w:t>
      </w:r>
      <w:r w:rsidRPr="00BC6BEF">
        <w:rPr>
          <w:rStyle w:val="Forte"/>
          <w:rFonts w:ascii="Georgia" w:hAnsi="Georgia"/>
          <w:b w:val="0"/>
          <w:bCs w:val="0"/>
          <w:color w:val="333399"/>
          <w:lang w:val="fr-FR"/>
        </w:rPr>
        <w:br/>
        <w:t>Et ça donne des leçons au reste du monde…</w:t>
      </w:r>
    </w:p>
    <w:p w14:paraId="711C3265" w14:textId="599D667B" w:rsidR="0089079D" w:rsidRPr="00BC6BEF" w:rsidRDefault="0089079D" w:rsidP="0089079D">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Quant à l'opération DuoDay, c'est seulement un "truc médiatique", une fois par an, symbolique et superficiel, où tout le monde se congratule et fait semblant, c'est un peu le Noël des handicapés : personne n'y croit vraiment, mais on joue le jeu, pour les photos, parce que c'est gentil etc.</w:t>
      </w:r>
    </w:p>
    <w:p w14:paraId="44592CA1" w14:textId="77777777" w:rsidR="00026EC8" w:rsidRPr="00BC6BEF" w:rsidRDefault="00026EC8" w:rsidP="00026EC8">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Comme d'habitude, les autistes sont oubliés.</w:t>
      </w:r>
    </w:p>
    <w:p w14:paraId="2C11F115" w14:textId="77777777" w:rsidR="00026EC8" w:rsidRPr="00BC6BEF" w:rsidRDefault="00026EC8" w:rsidP="00026EC8">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On fait travailler certains autistes dans des "ESAT", dans des conditions proches de l'exploitation, et ces établissements refusent de faire certains aménagements raisonnables, comme par exemple faire en sorte qu'une jeune employée autiste (Isis) ne soit pas touchée par d'autres, ce qui est son droit indiscutable et ce qui est nécessaire.</w:t>
      </w:r>
      <w:r w:rsidRPr="00BC6BEF">
        <w:rPr>
          <w:rStyle w:val="Forte"/>
          <w:rFonts w:ascii="Georgia" w:hAnsi="Georgia"/>
          <w:b w:val="0"/>
          <w:bCs w:val="0"/>
          <w:color w:val="333399"/>
          <w:lang w:val="fr-FR"/>
        </w:rPr>
        <w:br/>
        <w:t>L'autisme n'est pas pris en compte correctement : ce serait long à expliquer, mais par exemple il n'y a pas d'endroits "refuges" dans les ESAT, qui peuvent être nécessaires pour les autistes. Ou s'il y en a, ils ne sont pas suffisamment adaptés à l'autisme.</w:t>
      </w:r>
    </w:p>
    <w:p w14:paraId="475A8F3D" w14:textId="77777777" w:rsidR="00026EC8" w:rsidRPr="00BC6BEF" w:rsidRDefault="00026EC8" w:rsidP="00026EC8">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Il existe certains programmes pour faire utiliser les compétences de certains autistes très doués, par exemple en informatique (ce qui là encore s'apparente à "exploiter" l'autisme), mais entre ces deux extrêmes (avec les ESAT), il n'y a pas grand-chose, alors que les autistes pourraient travailler dans de très nombreux domaines s'il n'y avait pas autant de préjugés et de discrimination.</w:t>
      </w:r>
    </w:p>
    <w:p w14:paraId="7836047A" w14:textId="77777777" w:rsidR="00026EC8" w:rsidRPr="00BC6BEF" w:rsidRDefault="00026EC8" w:rsidP="00026EC8">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De toutes façons, les entreprises ne sont pas "accessibles" aux autistes ("autism-friendly"), parce qu'elles oublient complètement de prendre en compte les problèmes "d'atteintes sociales", qui proviennent du reste du personnel, c’est-à-dire les ragots, l'obligation d'avoir tel comportement, de participer aux coutumes "sociales" (complètement inutiles et inintéressantes pour les autistes, et improductives etc.).</w:t>
      </w:r>
    </w:p>
    <w:p w14:paraId="4B56BD0C" w14:textId="77777777" w:rsidR="00026EC8" w:rsidRPr="00BC6BEF" w:rsidRDefault="00026EC8" w:rsidP="00026EC8">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lastRenderedPageBreak/>
        <w:t>Ainsi, comme dans tous les autres domaine (école, santé, etc.) le plus gros problème n'est jamais abordé, parce que le système social "non-autistique" n'a pas le courage (ou pas la capacité ?) de se remettre en question et d'analyser ses propres défauts (ou vices…).</w:t>
      </w:r>
      <w:r w:rsidRPr="00BC6BEF">
        <w:rPr>
          <w:rStyle w:val="Forte"/>
          <w:rFonts w:ascii="Georgia" w:hAnsi="Georgia"/>
          <w:b w:val="0"/>
          <w:bCs w:val="0"/>
          <w:color w:val="333399"/>
          <w:lang w:val="fr-FR"/>
        </w:rPr>
        <w:br/>
        <w:t xml:space="preserve">C'est ce problème central qui empêche toute réelle amélioration, et c'est ce qui explique pourquoi les avancées sont si superficielles et si lentes (et, souvent si fallacieuses).  </w:t>
      </w:r>
    </w:p>
    <w:p w14:paraId="599F5198" w14:textId="77777777" w:rsidR="00026EC8" w:rsidRPr="00BC6BEF" w:rsidRDefault="00026EC8" w:rsidP="00026EC8">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Le système social nage complètement dans la confusion, l'illusion et la tromperie, et ce sont les personnes fragiles et qui ne trempent pas dans ces défauts et vices qui en font les frais, alors qu'au contraire elles peuvent servir de révélateurs et d'indicateurs pour améliorer le système.</w:t>
      </w:r>
    </w:p>
    <w:p w14:paraId="500A250F" w14:textId="7366F0C5" w:rsidR="00026EC8" w:rsidRPr="00BC6BEF" w:rsidRDefault="00026EC8" w:rsidP="00026EC8">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 xml:space="preserve">Les problèmes sont ignorés, c'est la politique de l'autruche, il n'y a pas de courage, pas de sincérité, pas de décence, pas d'humanité, pas d'égalité, juste de la </w:t>
      </w:r>
      <w:r w:rsidR="00543E7E" w:rsidRPr="00BC6BEF">
        <w:rPr>
          <w:rStyle w:val="Forte"/>
          <w:rFonts w:ascii="Georgia" w:hAnsi="Georgia"/>
          <w:b w:val="0"/>
          <w:bCs w:val="0"/>
          <w:color w:val="333399"/>
          <w:lang w:val="fr-FR"/>
        </w:rPr>
        <w:t>lâcheté</w:t>
      </w:r>
      <w:r w:rsidRPr="00BC6BEF">
        <w:rPr>
          <w:rStyle w:val="Forte"/>
          <w:rFonts w:ascii="Georgia" w:hAnsi="Georgia"/>
          <w:b w:val="0"/>
          <w:bCs w:val="0"/>
          <w:color w:val="333399"/>
          <w:lang w:val="fr-FR"/>
        </w:rPr>
        <w:t>, de la paresse et de la tromperie polie et subtile : c'est la France.</w:t>
      </w:r>
    </w:p>
    <w:p w14:paraId="067151BB" w14:textId="303C9F6B" w:rsidR="00026EC8" w:rsidRPr="00BC6BEF" w:rsidRDefault="00026EC8" w:rsidP="00026EC8">
      <w:pPr>
        <w:pStyle w:val="NormalWeb"/>
        <w:spacing w:before="0" w:beforeAutospacing="0" w:after="420" w:afterAutospacing="0"/>
        <w:ind w:left="2268"/>
        <w:rPr>
          <w:rFonts w:ascii="Georgia" w:hAnsi="Georgia"/>
          <w:b/>
          <w:bCs/>
          <w:color w:val="333399"/>
          <w:sz w:val="52"/>
          <w:szCs w:val="52"/>
          <w:lang w:val="fr-FR"/>
        </w:rPr>
      </w:pPr>
      <w:r w:rsidRPr="00BC6BEF">
        <w:rPr>
          <w:rStyle w:val="Forte"/>
          <w:rFonts w:ascii="Georgia" w:hAnsi="Georgia"/>
          <w:b w:val="0"/>
          <w:bCs w:val="0"/>
          <w:color w:val="333399"/>
          <w:lang w:val="fr-FR"/>
        </w:rPr>
        <w:t>Par ailleurs, l'ancien gouvernement avait fait réaliser en 2017 par notre collègue autistes Josef Schovanec un "</w:t>
      </w:r>
      <w:hyperlink r:id="rId594" w:history="1">
        <w:r w:rsidRPr="00BC6BEF">
          <w:rPr>
            <w:rStyle w:val="Hyperlink"/>
            <w:rFonts w:ascii="Georgia" w:hAnsi="Georgia"/>
            <w:lang w:val="fr-FR"/>
          </w:rPr>
          <w:t>Rapport sur le devenir professionnel des personnes autistes</w:t>
        </w:r>
      </w:hyperlink>
      <w:r w:rsidRPr="00BC6BEF">
        <w:rPr>
          <w:rStyle w:val="Forte"/>
          <w:rFonts w:ascii="Georgia" w:hAnsi="Georgia"/>
          <w:b w:val="0"/>
          <w:bCs w:val="0"/>
          <w:color w:val="333399"/>
          <w:lang w:val="fr-FR"/>
        </w:rPr>
        <w:t>", qui semble avoir été oublié.</w:t>
      </w:r>
    </w:p>
    <w:p w14:paraId="61C64061" w14:textId="77777777" w:rsidR="0089079D" w:rsidRPr="00BC6BEF" w:rsidRDefault="0089079D" w:rsidP="0089079D">
      <w:pPr>
        <w:rPr>
          <w:rFonts w:ascii="Georgia" w:hAnsi="Georgia"/>
          <w:lang w:val="fr-FR"/>
        </w:rPr>
      </w:pPr>
    </w:p>
    <w:p w14:paraId="0442D1D9" w14:textId="3C80891C" w:rsidR="00200CF1" w:rsidRPr="00BC6BEF" w:rsidRDefault="00200CF1" w:rsidP="00200CF1">
      <w:pPr>
        <w:pStyle w:val="AAVio"/>
      </w:pPr>
      <w:bookmarkStart w:id="406" w:name="_Toc79074308"/>
      <w:r w:rsidRPr="00BC6BEF">
        <w:t>2</w:t>
      </w:r>
      <w:r w:rsidR="002A43F4" w:rsidRPr="00BC6BEF">
        <w:t>8c</w:t>
      </w:r>
      <w:r w:rsidRPr="00BC6BEF">
        <w:t>[AA(Vio.)] Violations de l'Article 2</w:t>
      </w:r>
      <w:r w:rsidR="002A43F4" w:rsidRPr="00BC6BEF">
        <w:t>7</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w:t>
      </w:r>
      <w:r w:rsidR="000F7E49" w:rsidRPr="00BC6BEF">
        <w:rPr>
          <w:rStyle w:val="Forte"/>
          <w:b/>
          <w:bCs w:val="0"/>
          <w:color w:val="000000" w:themeColor="text1"/>
          <w:sz w:val="32"/>
          <w:szCs w:val="32"/>
        </w:rPr>
        <w:t>8c</w:t>
      </w:r>
      <w:r w:rsidRPr="00BC6BEF">
        <w:rPr>
          <w:rStyle w:val="Forte"/>
          <w:color w:val="000000" w:themeColor="text1"/>
          <w:sz w:val="32"/>
          <w:szCs w:val="32"/>
        </w:rPr>
        <w:t xml:space="preserve"> des Demandes du Comité)</w:t>
      </w:r>
      <w:bookmarkEnd w:id="406"/>
    </w:p>
    <w:p w14:paraId="49FE3760" w14:textId="66F064BE" w:rsidR="00200CF1" w:rsidRPr="00BC6BEF" w:rsidRDefault="00C233A0" w:rsidP="00641700">
      <w:pPr>
        <w:pStyle w:val="AA-texteVio"/>
        <w:numPr>
          <w:ilvl w:val="0"/>
          <w:numId w:val="45"/>
        </w:numPr>
        <w:ind w:left="1701"/>
      </w:pPr>
      <w:r w:rsidRPr="00BC6BEF">
        <w:t xml:space="preserve">Il n'y a </w:t>
      </w:r>
      <w:r w:rsidR="008517D3" w:rsidRPr="00BC6BEF">
        <w:t>pas vraiment de mesures favorisant l'emploi des autistes, à part quelques opérations de communication superficielles et éphémères.</w:t>
      </w:r>
      <w:r w:rsidR="008850D6" w:rsidRPr="00BC6BEF">
        <w:br/>
      </w:r>
    </w:p>
    <w:p w14:paraId="343E94C0" w14:textId="2F55CB94" w:rsidR="00473D6D" w:rsidRPr="00BC6BEF" w:rsidRDefault="00473D6D" w:rsidP="00641700">
      <w:pPr>
        <w:pStyle w:val="AA-texteVio"/>
        <w:numPr>
          <w:ilvl w:val="0"/>
          <w:numId w:val="45"/>
        </w:numPr>
        <w:ind w:left="1701"/>
      </w:pPr>
      <w:r w:rsidRPr="00BC6BEF">
        <w:t>La nécessité d'</w:t>
      </w:r>
      <w:r w:rsidR="00073FB9" w:rsidRPr="00BC6BEF">
        <w:t>efforts de la part de l'entreprise en termes d'attitude est complètement ignorée</w:t>
      </w:r>
      <w:r w:rsidR="003751C3" w:rsidRPr="00BC6BEF">
        <w:t xml:space="preserve"> (par exemple, dictature de l'apparence, des ragots etc.)</w:t>
      </w:r>
      <w:r w:rsidR="00EF09B1" w:rsidRPr="00BC6BEF">
        <w:t xml:space="preserve">, ce qui finit par exclure </w:t>
      </w:r>
      <w:r w:rsidR="00FF282B" w:rsidRPr="00BC6BEF">
        <w:t xml:space="preserve">des entreprises </w:t>
      </w:r>
      <w:r w:rsidR="00EF09B1" w:rsidRPr="00BC6BEF">
        <w:t xml:space="preserve">les rares personnes autistes </w:t>
      </w:r>
      <w:r w:rsidR="00FF282B" w:rsidRPr="00BC6BEF">
        <w:t xml:space="preserve">qui y étaient acceptées (et qui doivent </w:t>
      </w:r>
      <w:r w:rsidR="00AD5418" w:rsidRPr="00BC6BEF">
        <w:t>se plier à des règles sociales absurdes)</w:t>
      </w:r>
      <w:r w:rsidR="00EF09B1" w:rsidRPr="00BC6BEF">
        <w:t>.</w:t>
      </w:r>
      <w:r w:rsidR="008850D6" w:rsidRPr="00BC6BEF">
        <w:br/>
      </w:r>
    </w:p>
    <w:p w14:paraId="5FEE65C7" w14:textId="096FBE97" w:rsidR="00AD5418" w:rsidRPr="00BC6BEF" w:rsidRDefault="00AD5418" w:rsidP="00641700">
      <w:pPr>
        <w:pStyle w:val="AA-texteVio"/>
        <w:numPr>
          <w:ilvl w:val="0"/>
          <w:numId w:val="45"/>
        </w:numPr>
        <w:ind w:left="1701"/>
      </w:pPr>
      <w:r w:rsidRPr="00BC6BEF">
        <w:t>On continue à concevoir l'e</w:t>
      </w:r>
      <w:r w:rsidR="00DD2522" w:rsidRPr="00BC6BEF">
        <w:t xml:space="preserve">mploi des autistes de manière très stéréotypée : génies de l'informatique, ou "tâches répétitives", sans </w:t>
      </w:r>
      <w:r w:rsidR="00CD5D32" w:rsidRPr="00BC6BEF">
        <w:t xml:space="preserve">comprendre que les autistes peuvent exceller dans beaucoup de types d'emploi, pour peu qu'on fasse un effort pour comprendre ou au moins respecter </w:t>
      </w:r>
      <w:r w:rsidR="00E451D1" w:rsidRPr="00BC6BEF">
        <w:t>la nature autistique et ses qualités</w:t>
      </w:r>
      <w:r w:rsidR="00CD5D32" w:rsidRPr="00BC6BEF">
        <w:t xml:space="preserve"> </w:t>
      </w:r>
      <w:r w:rsidR="00CD5D32" w:rsidRPr="00BC6BEF">
        <w:rPr>
          <w:sz w:val="24"/>
          <w:szCs w:val="24"/>
        </w:rPr>
        <w:t>(</w:t>
      </w:r>
      <w:hyperlink r:id="rId595" w:history="1">
        <w:r w:rsidR="00CD5D32" w:rsidRPr="00BC6BEF">
          <w:rPr>
            <w:rStyle w:val="Hyperlink"/>
            <w:sz w:val="24"/>
            <w:szCs w:val="24"/>
          </w:rPr>
          <w:t>à ne pas confondre avec les "troubles"</w:t>
        </w:r>
      </w:hyperlink>
      <w:r w:rsidR="00CD5D32" w:rsidRPr="00BC6BEF">
        <w:rPr>
          <w:sz w:val="24"/>
          <w:szCs w:val="24"/>
        </w:rPr>
        <w:t>)</w:t>
      </w:r>
      <w:r w:rsidR="00CD5D32" w:rsidRPr="00BC6BEF">
        <w:t>.</w:t>
      </w:r>
      <w:r w:rsidR="008850D6" w:rsidRPr="00BC6BEF">
        <w:br/>
      </w:r>
    </w:p>
    <w:p w14:paraId="519D32AD" w14:textId="36DF0830" w:rsidR="008517D3" w:rsidRPr="00BC6BEF" w:rsidRDefault="00473D6D" w:rsidP="00641700">
      <w:pPr>
        <w:pStyle w:val="AA-texteVio"/>
        <w:numPr>
          <w:ilvl w:val="0"/>
          <w:numId w:val="45"/>
        </w:numPr>
        <w:ind w:left="1701"/>
      </w:pPr>
      <w:r w:rsidRPr="00BC6BEF">
        <w:lastRenderedPageBreak/>
        <w:t xml:space="preserve">L'exploitation </w:t>
      </w:r>
      <w:r w:rsidR="00CD5D32" w:rsidRPr="00BC6BEF">
        <w:t xml:space="preserve">(et le manque d'aménagements) </w:t>
      </w:r>
      <w:r w:rsidRPr="00BC6BEF">
        <w:t xml:space="preserve">dans les </w:t>
      </w:r>
      <w:hyperlink r:id="rId596" w:history="1">
        <w:r w:rsidRPr="008B4FD7">
          <w:rPr>
            <w:rStyle w:val="Hyperlink"/>
          </w:rPr>
          <w:t>ESAT</w:t>
        </w:r>
      </w:hyperlink>
      <w:r w:rsidRPr="00BC6BEF">
        <w:t xml:space="preserve"> continue.</w:t>
      </w:r>
      <w:r w:rsidR="008850D6" w:rsidRPr="00BC6BEF">
        <w:br/>
      </w:r>
    </w:p>
    <w:p w14:paraId="1DAB509D" w14:textId="7A3AC9C1" w:rsidR="005F2AFC" w:rsidRPr="00BC6BEF" w:rsidRDefault="008D7B77" w:rsidP="00641700">
      <w:pPr>
        <w:pStyle w:val="AA-texteVio"/>
        <w:numPr>
          <w:ilvl w:val="0"/>
          <w:numId w:val="45"/>
        </w:numPr>
        <w:ind w:left="1701"/>
      </w:pPr>
      <w:r w:rsidRPr="00BC6BEF">
        <w:t>Et bien sûr, il n'y a pas d'aide pour permettre aux autistes de créer et de gérer leur propre entreprise</w:t>
      </w:r>
      <w:r w:rsidR="00336D07" w:rsidRPr="00BC6BEF">
        <w:t xml:space="preserve"> (ce qui leur permettrait de mieux gérer les "problèmes sociaux), puisqu'il n'y a pas de "Prise En Compte Correcte de l'Autisme Partout</w:t>
      </w:r>
      <w:r w:rsidR="005F2AFC" w:rsidRPr="00BC6BEF">
        <w:t>".</w:t>
      </w:r>
    </w:p>
    <w:p w14:paraId="4D12B9CA" w14:textId="77777777" w:rsidR="005F2AFC" w:rsidRPr="00BC6BEF" w:rsidRDefault="005F2AFC" w:rsidP="005F2AFC">
      <w:pPr>
        <w:pStyle w:val="AA-texteVio"/>
      </w:pPr>
    </w:p>
    <w:p w14:paraId="76246C54" w14:textId="2DBE1B4E" w:rsidR="008D7B77" w:rsidRPr="00BC6BEF" w:rsidRDefault="005F2AFC" w:rsidP="00641700">
      <w:pPr>
        <w:pStyle w:val="AA-texteVio"/>
        <w:numPr>
          <w:ilvl w:val="0"/>
          <w:numId w:val="45"/>
        </w:numPr>
        <w:ind w:left="1701"/>
      </w:pPr>
      <w:r w:rsidRPr="00BC6BEF">
        <w:t xml:space="preserve">En résumé, en France </w:t>
      </w:r>
      <w:r w:rsidR="00677C91" w:rsidRPr="00BC6BEF">
        <w:t xml:space="preserve">l'autisme est </w:t>
      </w:r>
      <w:r w:rsidR="008850D6" w:rsidRPr="00BC6BEF">
        <w:t xml:space="preserve">perçu comme </w:t>
      </w:r>
      <w:r w:rsidR="00677C91" w:rsidRPr="00BC6BEF">
        <w:t xml:space="preserve">une "patate chaude", et pourtant le système refuse </w:t>
      </w:r>
      <w:r w:rsidR="0062684B" w:rsidRPr="00BC6BEF">
        <w:t xml:space="preserve">(très stupidement) </w:t>
      </w:r>
      <w:r w:rsidR="00677C91" w:rsidRPr="00BC6BEF">
        <w:t xml:space="preserve">d'écouter </w:t>
      </w:r>
      <w:r w:rsidR="00030C01" w:rsidRPr="00BC6BEF">
        <w:t>les autistes</w:t>
      </w:r>
      <w:r w:rsidR="00677C91" w:rsidRPr="00BC6BEF">
        <w:t xml:space="preserve"> qui peuvent expliquer beaucoup de choses.</w:t>
      </w:r>
    </w:p>
    <w:p w14:paraId="389F3445" w14:textId="77777777" w:rsidR="00200CF1" w:rsidRPr="00BC6BEF" w:rsidRDefault="00200CF1" w:rsidP="00200CF1">
      <w:pPr>
        <w:pStyle w:val="NormalWeb"/>
        <w:ind w:left="1134"/>
        <w:rPr>
          <w:rFonts w:ascii="Georgia" w:hAnsi="Georgia"/>
          <w:color w:val="DE0000"/>
          <w:lang w:val="fr-FR"/>
        </w:rPr>
      </w:pPr>
    </w:p>
    <w:p w14:paraId="4EA4FF1A" w14:textId="7C054910" w:rsidR="00200CF1" w:rsidRPr="00BC6BEF" w:rsidRDefault="00200CF1" w:rsidP="00200CF1">
      <w:pPr>
        <w:pStyle w:val="AAQue"/>
        <w:rPr>
          <w:lang w:val="fr-FR"/>
        </w:rPr>
      </w:pPr>
      <w:bookmarkStart w:id="407" w:name="_Toc79074309"/>
      <w:r w:rsidRPr="00BC6BEF">
        <w:rPr>
          <w:lang w:val="fr-FR"/>
        </w:rPr>
        <w:t>28c[AA(Que.)] Questions concernant l'Article 27</w:t>
      </w:r>
      <w:r w:rsidRPr="00BC6BEF">
        <w:rPr>
          <w:rStyle w:val="Forte"/>
          <w:b/>
          <w:bCs w:val="0"/>
          <w:color w:val="00B050"/>
          <w:lang w:val="fr-FR"/>
        </w:rPr>
        <w:t xml:space="preserve"> </w:t>
      </w:r>
      <w:r w:rsidRPr="00BC6BEF">
        <w:rPr>
          <w:rStyle w:val="Forte"/>
          <w:color w:val="000000" w:themeColor="text1"/>
          <w:sz w:val="32"/>
          <w:szCs w:val="32"/>
          <w:lang w:val="fr-FR"/>
        </w:rPr>
        <w:t xml:space="preserve">(Paragraphe </w:t>
      </w:r>
      <w:r w:rsidRPr="00BC6BEF">
        <w:rPr>
          <w:rStyle w:val="Forte"/>
          <w:b/>
          <w:bCs w:val="0"/>
          <w:color w:val="000000" w:themeColor="text1"/>
          <w:sz w:val="32"/>
          <w:szCs w:val="32"/>
          <w:lang w:val="fr-FR"/>
        </w:rPr>
        <w:t>2</w:t>
      </w:r>
      <w:r w:rsidR="00707483" w:rsidRPr="00BC6BEF">
        <w:rPr>
          <w:rStyle w:val="Forte"/>
          <w:b/>
          <w:bCs w:val="0"/>
          <w:color w:val="000000" w:themeColor="text1"/>
          <w:sz w:val="32"/>
          <w:szCs w:val="32"/>
          <w:lang w:val="fr-FR"/>
        </w:rPr>
        <w:t>8c</w:t>
      </w:r>
      <w:r w:rsidRPr="00BC6BEF">
        <w:rPr>
          <w:rStyle w:val="Forte"/>
          <w:color w:val="000000" w:themeColor="text1"/>
          <w:sz w:val="32"/>
          <w:szCs w:val="32"/>
          <w:lang w:val="fr-FR"/>
        </w:rPr>
        <w:t xml:space="preserve"> des Demandes du Comité)</w:t>
      </w:r>
      <w:bookmarkEnd w:id="407"/>
    </w:p>
    <w:p w14:paraId="3CEEE0D9" w14:textId="4299DAA3" w:rsidR="00200CF1" w:rsidRPr="00BC6BEF" w:rsidRDefault="00641700" w:rsidP="00641700">
      <w:pPr>
        <w:pStyle w:val="AA-texteQue"/>
      </w:pPr>
      <w:r w:rsidRPr="00BC6BEF">
        <w:t>Quand est-ce que vous allez enfin accepter de commencer à écouter les personnes autistes qui peuvent fournir de précieux conseils (et des preuves) concernant l'emp</w:t>
      </w:r>
      <w:r w:rsidR="00652979" w:rsidRPr="00BC6BEF">
        <w:t>loi des autistes ?</w:t>
      </w:r>
    </w:p>
    <w:p w14:paraId="3334B921" w14:textId="77777777" w:rsidR="00200CF1" w:rsidRPr="00BC6BEF" w:rsidRDefault="00200CF1" w:rsidP="00200CF1">
      <w:pPr>
        <w:pStyle w:val="NormalWeb"/>
        <w:ind w:left="1134"/>
        <w:rPr>
          <w:rFonts w:ascii="Georgia" w:hAnsi="Georgia"/>
          <w:color w:val="DE0000"/>
          <w:lang w:val="fr-FR"/>
        </w:rPr>
      </w:pPr>
    </w:p>
    <w:p w14:paraId="08AEE7BB" w14:textId="7761E355" w:rsidR="00200CF1" w:rsidRPr="00BC6BEF" w:rsidRDefault="00200CF1" w:rsidP="00290B9C">
      <w:pPr>
        <w:pStyle w:val="AARec"/>
      </w:pPr>
      <w:bookmarkStart w:id="408" w:name="_Toc79074310"/>
      <w:r w:rsidRPr="00BC6BEF">
        <w:t>2</w:t>
      </w:r>
      <w:r w:rsidR="00707483" w:rsidRPr="00BC6BEF">
        <w:t>8c</w:t>
      </w:r>
      <w:r w:rsidRPr="00BC6BEF">
        <w:t>[AA(Rec.)] Recommandations concernant l'Article 2</w:t>
      </w:r>
      <w:r w:rsidR="00014374" w:rsidRPr="00BC6BEF">
        <w:t>7</w:t>
      </w:r>
      <w:r w:rsidRPr="00BC6BEF">
        <w:rPr>
          <w:rStyle w:val="Forte"/>
          <w:b/>
          <w:color w:val="00B050"/>
        </w:rPr>
        <w:t xml:space="preserve"> </w:t>
      </w:r>
      <w:r w:rsidRPr="00BC6BEF">
        <w:rPr>
          <w:rStyle w:val="Forte"/>
          <w:color w:val="000000" w:themeColor="text1"/>
          <w:sz w:val="32"/>
        </w:rPr>
        <w:t xml:space="preserve">(Paragraphe </w:t>
      </w:r>
      <w:r w:rsidRPr="00BC6BEF">
        <w:rPr>
          <w:rStyle w:val="Forte"/>
          <w:b/>
          <w:color w:val="000000" w:themeColor="text1"/>
          <w:sz w:val="32"/>
        </w:rPr>
        <w:t>2</w:t>
      </w:r>
      <w:r w:rsidR="00014374" w:rsidRPr="00BC6BEF">
        <w:rPr>
          <w:rStyle w:val="Forte"/>
          <w:b/>
          <w:color w:val="000000" w:themeColor="text1"/>
          <w:sz w:val="32"/>
        </w:rPr>
        <w:t>8c</w:t>
      </w:r>
      <w:r w:rsidRPr="00BC6BEF">
        <w:rPr>
          <w:rStyle w:val="Forte"/>
          <w:color w:val="000000" w:themeColor="text1"/>
          <w:sz w:val="32"/>
        </w:rPr>
        <w:t xml:space="preserve"> des Demandes du Comité)</w:t>
      </w:r>
      <w:bookmarkEnd w:id="408"/>
    </w:p>
    <w:p w14:paraId="6577D77A" w14:textId="3D9BC167" w:rsidR="00652979" w:rsidRPr="00BC6BEF" w:rsidRDefault="00652979" w:rsidP="00E44754">
      <w:pPr>
        <w:pStyle w:val="NormalWeb"/>
        <w:numPr>
          <w:ilvl w:val="0"/>
          <w:numId w:val="45"/>
        </w:numPr>
        <w:ind w:left="2835"/>
        <w:rPr>
          <w:rFonts w:ascii="Georgia" w:hAnsi="Georgia"/>
          <w:color w:val="A907AD"/>
          <w:sz w:val="32"/>
          <w:szCs w:val="32"/>
          <w:lang w:val="fr-FR"/>
        </w:rPr>
      </w:pPr>
      <w:r w:rsidRPr="00BC6BEF">
        <w:rPr>
          <w:rFonts w:ascii="Georgia" w:hAnsi="Georgia"/>
          <w:b/>
          <w:bCs/>
          <w:color w:val="A907AD"/>
          <w:sz w:val="32"/>
          <w:szCs w:val="32"/>
          <w:lang w:val="fr-FR"/>
        </w:rPr>
        <w:t>Revoir entièrement les approches en matière d'emploi des personnes autistes, en écoutant les personnes autistes qui peuvent expliquer et donner des preuves du bienfondé de leurs explications.</w:t>
      </w:r>
      <w:r w:rsidRPr="00BC6BEF">
        <w:rPr>
          <w:rFonts w:ascii="Georgia" w:hAnsi="Georgia"/>
          <w:b/>
          <w:bCs/>
          <w:color w:val="A907AD"/>
          <w:sz w:val="32"/>
          <w:szCs w:val="32"/>
          <w:lang w:val="fr-FR"/>
        </w:rPr>
        <w:br/>
      </w:r>
    </w:p>
    <w:p w14:paraId="7C308B15" w14:textId="5FEC5696" w:rsidR="00F720EF" w:rsidRPr="00BC6BEF" w:rsidRDefault="00F720EF" w:rsidP="00E44754">
      <w:pPr>
        <w:pStyle w:val="NormalWeb"/>
        <w:numPr>
          <w:ilvl w:val="0"/>
          <w:numId w:val="45"/>
        </w:numPr>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597"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w:t>
      </w:r>
      <w:r w:rsidRPr="00BC6BEF">
        <w:rPr>
          <w:rFonts w:ascii="Georgia" w:hAnsi="Georgia"/>
          <w:color w:val="A907AD"/>
          <w:sz w:val="32"/>
          <w:szCs w:val="32"/>
          <w:lang w:val="fr-FR"/>
        </w:rPr>
        <w:lastRenderedPageBreak/>
        <w:t>(même si elles en comportent dans leurs membres), et garantir que les entités ayant un poids économique ne puissent plus influencer les politiques publiques en matière de handicap.</w:t>
      </w:r>
    </w:p>
    <w:p w14:paraId="4EE025F4" w14:textId="6542ED19" w:rsidR="00200CF1" w:rsidRPr="00BC6BEF" w:rsidRDefault="00094B3E" w:rsidP="00094B3E">
      <w:pPr>
        <w:pStyle w:val="AA-texteRec"/>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4B94FE2C" w14:textId="0B94B0B0" w:rsidR="00094B3E" w:rsidRPr="00BC6BEF" w:rsidRDefault="00094B3E" w:rsidP="00094B3E">
      <w:pPr>
        <w:pStyle w:val="NormalWeb"/>
        <w:rPr>
          <w:rFonts w:ascii="Georgia" w:hAnsi="Georgia"/>
          <w:color w:val="A907AD"/>
          <w:lang w:val="fr-FR"/>
        </w:rPr>
      </w:pPr>
    </w:p>
    <w:p w14:paraId="624AFE2B" w14:textId="77777777" w:rsidR="00094B3E" w:rsidRPr="00BC6BEF" w:rsidRDefault="00094B3E" w:rsidP="00094B3E">
      <w:pPr>
        <w:pStyle w:val="NormalWeb"/>
        <w:rPr>
          <w:rFonts w:ascii="Georgia" w:hAnsi="Georgia"/>
          <w:color w:val="A907AD"/>
          <w:lang w:val="fr-FR"/>
        </w:rPr>
      </w:pPr>
    </w:p>
    <w:p w14:paraId="079FE279" w14:textId="77777777" w:rsidR="00AF51CA" w:rsidRPr="00BC6BEF" w:rsidRDefault="00AF51CA" w:rsidP="00AF51CA">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1BBFE28C" wp14:editId="2B62DD3E">
            <wp:extent cx="1388064" cy="1935354"/>
            <wp:effectExtent l="0" t="0" r="3175" b="8255"/>
            <wp:docPr id="332" name="Imagem 332"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3DBF66C9" w14:textId="3FDDBCEF" w:rsidR="00CE36FC" w:rsidRPr="00BC6BEF" w:rsidRDefault="00EC7716" w:rsidP="00EC7716">
      <w:pPr>
        <w:pStyle w:val="FR"/>
        <w:rPr>
          <w:color w:val="333333"/>
        </w:rPr>
      </w:pPr>
      <w:bookmarkStart w:id="409" w:name="_Toc79074311"/>
      <w:r w:rsidRPr="00BC6BEF">
        <w:t>28d[FR] Réponse de la France</w:t>
      </w:r>
      <w:r w:rsidR="00CF0DBD" w:rsidRPr="00BC6BEF">
        <w:rPr>
          <w:rStyle w:val="Forte"/>
          <w:b/>
          <w:bCs w:val="0"/>
          <w:color w:val="00B050"/>
        </w:rPr>
        <w:t xml:space="preserve"> </w:t>
      </w:r>
      <w:r w:rsidR="00CF0DBD" w:rsidRPr="00BC6BEF">
        <w:rPr>
          <w:rStyle w:val="Forte"/>
          <w:color w:val="000000" w:themeColor="text1"/>
          <w:sz w:val="32"/>
          <w:szCs w:val="32"/>
        </w:rPr>
        <w:t xml:space="preserve">(Paragraphe </w:t>
      </w:r>
      <w:r w:rsidR="00CF0DBD" w:rsidRPr="00BC6BEF">
        <w:rPr>
          <w:rStyle w:val="Forte"/>
          <w:b/>
          <w:bCs w:val="0"/>
          <w:color w:val="000000" w:themeColor="text1"/>
          <w:sz w:val="32"/>
          <w:szCs w:val="32"/>
        </w:rPr>
        <w:t>28d</w:t>
      </w:r>
      <w:r w:rsidR="00CF0DBD" w:rsidRPr="00BC6BEF">
        <w:rPr>
          <w:rStyle w:val="Forte"/>
          <w:color w:val="000000" w:themeColor="text1"/>
          <w:sz w:val="32"/>
          <w:szCs w:val="32"/>
        </w:rPr>
        <w:t xml:space="preserve"> des Demandes du Comité)</w:t>
      </w:r>
      <w:bookmarkEnd w:id="409"/>
    </w:p>
    <w:p w14:paraId="0FA96E7E" w14:textId="77777777" w:rsidR="00E43B4C" w:rsidRPr="00BC6BEF" w:rsidRDefault="00E43B4C" w:rsidP="0009073C">
      <w:pPr>
        <w:pStyle w:val="FRpoint"/>
        <w:rPr>
          <w:b/>
        </w:rPr>
      </w:pPr>
      <w:r w:rsidRPr="00BC6BEF">
        <w:t>205.</w:t>
      </w:r>
      <w:r w:rsidRPr="00BC6BEF">
        <w:tab/>
        <w:t xml:space="preserve">En 2019, un référent handicap est chargé d’orienter, d’informer et d’accompagner les personnes handicapées dans l’administration et toute entreprise de plus de 250 salariés. </w:t>
      </w:r>
    </w:p>
    <w:p w14:paraId="06DA8A1C" w14:textId="77777777" w:rsidR="00E43B4C" w:rsidRPr="00BC6BEF" w:rsidRDefault="00E43B4C" w:rsidP="0009073C">
      <w:pPr>
        <w:pStyle w:val="FRpoint"/>
        <w:rPr>
          <w:b/>
        </w:rPr>
      </w:pPr>
      <w:r w:rsidRPr="00BC6BEF">
        <w:t>206.</w:t>
      </w:r>
      <w:r w:rsidRPr="00BC6BEF">
        <w:tab/>
        <w:t>La charte d’engagements opérationnels 2019 a l’ambition d’avoir une démarche volontariste en faveur de l’emploi des personnes handicapées. Les 130 entreprises engagées doivent mener des actions internes régulières de sensibilisation pour lutter contre les stéréotypes et les discriminations à leur égard.</w:t>
      </w:r>
    </w:p>
    <w:p w14:paraId="705719CC" w14:textId="77777777" w:rsidR="00845152" w:rsidRPr="00BC6BEF" w:rsidRDefault="00845152" w:rsidP="00845152">
      <w:pPr>
        <w:pStyle w:val="NormalWeb"/>
        <w:spacing w:before="0" w:beforeAutospacing="0" w:after="420" w:afterAutospacing="0"/>
        <w:ind w:left="1134"/>
        <w:rPr>
          <w:rStyle w:val="Forte"/>
          <w:rFonts w:ascii="Georgia" w:hAnsi="Georgia"/>
          <w:color w:val="333399"/>
          <w:sz w:val="52"/>
          <w:szCs w:val="52"/>
          <w:lang w:val="fr-FR"/>
        </w:rPr>
      </w:pPr>
    </w:p>
    <w:p w14:paraId="5FC286CC" w14:textId="1256C7DF" w:rsidR="004863C9" w:rsidRPr="00BC6BEF" w:rsidRDefault="004863C9" w:rsidP="00D667A7">
      <w:pPr>
        <w:pStyle w:val="NormalWeb"/>
        <w:tabs>
          <w:tab w:val="left" w:pos="1276"/>
        </w:tabs>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lastRenderedPageBreak/>
        <w:drawing>
          <wp:inline distT="0" distB="0" distL="0" distR="0" wp14:anchorId="44BA3705" wp14:editId="36DD9EC6">
            <wp:extent cx="2223493" cy="1467651"/>
            <wp:effectExtent l="0" t="0" r="0" b="0"/>
            <wp:docPr id="187" name="Imagem 187"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685D5F5F" w14:textId="2192F99B" w:rsidR="0089079D" w:rsidRPr="00BC6BEF" w:rsidRDefault="0089079D" w:rsidP="00D667A7">
      <w:pPr>
        <w:pStyle w:val="AAAna"/>
        <w:rPr>
          <w:rStyle w:val="Forte"/>
          <w:b/>
          <w:bCs w:val="0"/>
        </w:rPr>
      </w:pPr>
      <w:bookmarkStart w:id="410" w:name="_Toc79074312"/>
      <w:r w:rsidRPr="00BC6BEF">
        <w:t>28d[AA(Ana.)]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28d</w:t>
      </w:r>
      <w:r w:rsidRPr="00BC6BEF">
        <w:rPr>
          <w:rStyle w:val="Forte"/>
          <w:color w:val="000000" w:themeColor="text1"/>
          <w:sz w:val="32"/>
          <w:szCs w:val="32"/>
        </w:rPr>
        <w:t xml:space="preserve"> des Demandes du Comité)</w:t>
      </w:r>
      <w:bookmarkEnd w:id="410"/>
    </w:p>
    <w:p w14:paraId="6120B6F2" w14:textId="77777777" w:rsidR="0089079D" w:rsidRPr="00BC6BEF" w:rsidRDefault="0089079D" w:rsidP="0089079D">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Comme d'habitude, les référents handicap ne connaissent pas vraiment l'autisme, ou s'en font une idée erronée.</w:t>
      </w:r>
      <w:r w:rsidRPr="00BC6BEF">
        <w:rPr>
          <w:rStyle w:val="Forte"/>
          <w:rFonts w:ascii="Georgia" w:hAnsi="Georgia"/>
          <w:b w:val="0"/>
          <w:bCs w:val="0"/>
          <w:color w:val="333399"/>
          <w:lang w:val="fr-FR"/>
        </w:rPr>
        <w:br/>
        <w:t>De manière générale, chaque fois qu'on arrive à trouver une personne censée avoir des notions en matière de handicap dans une entreprise ou une administration (ce qui n'est pas facile), celle-ci connaît les handicaps "classiques" (mobilité réduite, cécité, surdité…) mais dès qu'on parle d'autisme les gens sont perdus.</w:t>
      </w:r>
      <w:r w:rsidRPr="00BC6BEF">
        <w:rPr>
          <w:rStyle w:val="Forte"/>
          <w:rFonts w:ascii="Georgia" w:hAnsi="Georgia"/>
          <w:b w:val="0"/>
          <w:bCs w:val="0"/>
          <w:color w:val="333399"/>
          <w:lang w:val="fr-FR"/>
        </w:rPr>
        <w:br/>
        <w:t xml:space="preserve">Et les aménagements, inexistants. </w:t>
      </w:r>
      <w:r w:rsidRPr="00BC6BEF">
        <w:rPr>
          <w:rStyle w:val="Forte"/>
          <w:rFonts w:ascii="Georgia" w:hAnsi="Georgia"/>
          <w:b w:val="0"/>
          <w:bCs w:val="0"/>
          <w:color w:val="333399"/>
          <w:lang w:val="fr-FR"/>
        </w:rPr>
        <w:br/>
        <w:t>Si on demande la mise en place d'un aménagement, on se heurte vite au "mutisme" (solution facile employée presque partout), c’est-à-dire à l'exclusion.</w:t>
      </w:r>
      <w:r w:rsidRPr="00BC6BEF">
        <w:rPr>
          <w:rStyle w:val="Forte"/>
          <w:rFonts w:ascii="Georgia" w:hAnsi="Georgia"/>
          <w:b w:val="0"/>
          <w:bCs w:val="0"/>
          <w:color w:val="333399"/>
          <w:lang w:val="fr-FR"/>
        </w:rPr>
        <w:br/>
        <w:t>Les gens ne savent pas gérer l'autisme, mais quand on essaye gentiment de leur expliquer ou de les aider, ils refusent et se murent dans leur illusion de supériorité, soit par les réponses creuses, non-pertinentes et hypocrites, soit sinon par le mutisme.</w:t>
      </w:r>
    </w:p>
    <w:p w14:paraId="3F175049" w14:textId="77777777" w:rsidR="0089079D" w:rsidRPr="00BC6BEF" w:rsidRDefault="0089079D" w:rsidP="0089079D">
      <w:pPr>
        <w:pStyle w:val="NormalWeb"/>
        <w:spacing w:before="0" w:beforeAutospacing="0" w:after="420" w:afterAutospacing="0"/>
        <w:ind w:left="2268"/>
        <w:rPr>
          <w:rStyle w:val="Forte"/>
          <w:rFonts w:ascii="Georgia" w:hAnsi="Georgia"/>
          <w:color w:val="333399"/>
          <w:sz w:val="52"/>
          <w:szCs w:val="52"/>
          <w:lang w:val="fr-FR"/>
        </w:rPr>
      </w:pPr>
      <w:r w:rsidRPr="00BC6BEF">
        <w:rPr>
          <w:rStyle w:val="Forte"/>
          <w:rFonts w:ascii="Georgia" w:hAnsi="Georgia"/>
          <w:b w:val="0"/>
          <w:bCs w:val="0"/>
          <w:color w:val="333399"/>
          <w:lang w:val="fr-FR"/>
        </w:rPr>
        <w:t>"</w:t>
      </w:r>
      <w:r w:rsidRPr="00BC6BEF">
        <w:rPr>
          <w:rFonts w:ascii="Georgia" w:hAnsi="Georgia"/>
          <w:color w:val="993300"/>
          <w:lang w:val="fr-FR"/>
        </w:rPr>
        <w:t xml:space="preserve"> La </w:t>
      </w:r>
      <w:r w:rsidRPr="00BC6BEF">
        <w:rPr>
          <w:rFonts w:ascii="Georgia" w:hAnsi="Georgia"/>
          <w:b/>
          <w:bCs/>
          <w:color w:val="993300"/>
          <w:lang w:val="fr-FR"/>
        </w:rPr>
        <w:t>charte</w:t>
      </w:r>
      <w:r w:rsidRPr="00BC6BEF">
        <w:rPr>
          <w:rFonts w:ascii="Georgia" w:hAnsi="Georgia"/>
          <w:color w:val="993300"/>
          <w:lang w:val="fr-FR"/>
        </w:rPr>
        <w:t xml:space="preserve"> (1) d’</w:t>
      </w:r>
      <w:r w:rsidRPr="00BC6BEF">
        <w:rPr>
          <w:rFonts w:ascii="Georgia" w:hAnsi="Georgia"/>
          <w:b/>
          <w:bCs/>
          <w:color w:val="993300"/>
          <w:lang w:val="fr-FR"/>
        </w:rPr>
        <w:t>engagements</w:t>
      </w:r>
      <w:r w:rsidRPr="00BC6BEF">
        <w:rPr>
          <w:rFonts w:ascii="Georgia" w:hAnsi="Georgia"/>
          <w:color w:val="993300"/>
          <w:lang w:val="fr-FR"/>
        </w:rPr>
        <w:t xml:space="preserve"> (2) (…) a l’</w:t>
      </w:r>
      <w:r w:rsidRPr="00BC6BEF">
        <w:rPr>
          <w:rFonts w:ascii="Georgia" w:hAnsi="Georgia"/>
          <w:b/>
          <w:bCs/>
          <w:color w:val="993300"/>
          <w:lang w:val="fr-FR"/>
        </w:rPr>
        <w:t>ambition</w:t>
      </w:r>
      <w:r w:rsidRPr="00BC6BEF">
        <w:rPr>
          <w:rFonts w:ascii="Georgia" w:hAnsi="Georgia"/>
          <w:color w:val="993300"/>
          <w:lang w:val="fr-FR"/>
        </w:rPr>
        <w:t xml:space="preserve"> (3) d’avoir une </w:t>
      </w:r>
      <w:r w:rsidRPr="00BC6BEF">
        <w:rPr>
          <w:rFonts w:ascii="Georgia" w:hAnsi="Georgia"/>
          <w:b/>
          <w:bCs/>
          <w:color w:val="993300"/>
          <w:lang w:val="fr-FR"/>
        </w:rPr>
        <w:t>démarche</w:t>
      </w:r>
      <w:r w:rsidRPr="00BC6BEF">
        <w:rPr>
          <w:rFonts w:ascii="Georgia" w:hAnsi="Georgia"/>
          <w:color w:val="993300"/>
          <w:lang w:val="fr-FR"/>
        </w:rPr>
        <w:t xml:space="preserve"> (4) </w:t>
      </w:r>
      <w:r w:rsidRPr="00BC6BEF">
        <w:rPr>
          <w:rFonts w:ascii="Georgia" w:hAnsi="Georgia"/>
          <w:b/>
          <w:bCs/>
          <w:color w:val="993300"/>
          <w:lang w:val="fr-FR"/>
        </w:rPr>
        <w:t>volontariste</w:t>
      </w:r>
      <w:r w:rsidRPr="00BC6BEF">
        <w:rPr>
          <w:rFonts w:ascii="Georgia" w:hAnsi="Georgia"/>
          <w:color w:val="993300"/>
          <w:lang w:val="fr-FR"/>
        </w:rPr>
        <w:t xml:space="preserve"> (5) </w:t>
      </w:r>
      <w:r w:rsidRPr="00BC6BEF">
        <w:rPr>
          <w:rFonts w:ascii="Georgia" w:hAnsi="Georgia"/>
          <w:b/>
          <w:bCs/>
          <w:color w:val="993300"/>
          <w:lang w:val="fr-FR"/>
        </w:rPr>
        <w:t>en faveur</w:t>
      </w:r>
      <w:r w:rsidRPr="00BC6BEF">
        <w:rPr>
          <w:rFonts w:ascii="Georgia" w:hAnsi="Georgia"/>
          <w:color w:val="993300"/>
          <w:lang w:val="fr-FR"/>
        </w:rPr>
        <w:t xml:space="preserve"> (6) (…) </w:t>
      </w:r>
      <w:r w:rsidRPr="00BC6BEF">
        <w:rPr>
          <w:rStyle w:val="Forte"/>
          <w:rFonts w:ascii="Georgia" w:hAnsi="Georgia"/>
          <w:b w:val="0"/>
          <w:bCs w:val="0"/>
          <w:color w:val="333399"/>
          <w:lang w:val="fr-FR"/>
        </w:rPr>
        <w:t>" :  encore une phrase "Pipotron" (</w:t>
      </w:r>
      <w:hyperlink r:id="rId598" w:history="1">
        <w:r w:rsidRPr="00BC6BEF">
          <w:rPr>
            <w:rStyle w:val="Hyperlink"/>
            <w:rFonts w:ascii="Georgia" w:hAnsi="Georgia"/>
            <w:lang w:val="fr-FR"/>
          </w:rPr>
          <w:t>1</w:t>
        </w:r>
      </w:hyperlink>
      <w:r w:rsidRPr="00BC6BEF">
        <w:rPr>
          <w:rStyle w:val="Forte"/>
          <w:rFonts w:ascii="Georgia" w:hAnsi="Georgia"/>
          <w:b w:val="0"/>
          <w:bCs w:val="0"/>
          <w:color w:val="333399"/>
          <w:lang w:val="fr-FR"/>
        </w:rPr>
        <w:t xml:space="preserve"> – </w:t>
      </w:r>
      <w:hyperlink r:id="rId599" w:history="1">
        <w:r w:rsidRPr="00BC6BEF">
          <w:rPr>
            <w:rStyle w:val="Hyperlink"/>
            <w:rFonts w:ascii="Georgia" w:hAnsi="Georgia"/>
            <w:lang w:val="fr-FR"/>
          </w:rPr>
          <w:t>2</w:t>
        </w:r>
      </w:hyperlink>
      <w:r w:rsidRPr="00BC6BEF">
        <w:rPr>
          <w:rStyle w:val="Forte"/>
          <w:rFonts w:ascii="Georgia" w:hAnsi="Georgia"/>
          <w:b w:val="0"/>
          <w:bCs w:val="0"/>
          <w:color w:val="333399"/>
          <w:lang w:val="fr-FR"/>
        </w:rPr>
        <w:t>) …</w:t>
      </w:r>
      <w:r w:rsidRPr="00BC6BEF">
        <w:rPr>
          <w:rStyle w:val="Forte"/>
          <w:rFonts w:ascii="Georgia" w:hAnsi="Georgia"/>
          <w:b w:val="0"/>
          <w:bCs w:val="0"/>
          <w:color w:val="333399"/>
          <w:lang w:val="fr-FR"/>
        </w:rPr>
        <w:br/>
        <w:t xml:space="preserve">C'est même un assez bel exemple de la </w:t>
      </w:r>
      <w:hyperlink r:id="rId600" w:history="1">
        <w:r w:rsidRPr="00BC6BEF">
          <w:rPr>
            <w:rStyle w:val="Hyperlink"/>
            <w:rFonts w:ascii="Georgia" w:hAnsi="Georgia"/>
            <w:lang w:val="fr-FR"/>
          </w:rPr>
          <w:t>langue de bois</w:t>
        </w:r>
      </w:hyperlink>
      <w:r w:rsidRPr="00BC6BEF">
        <w:rPr>
          <w:rStyle w:val="Forte"/>
          <w:rFonts w:ascii="Georgia" w:hAnsi="Georgia"/>
          <w:b w:val="0"/>
          <w:bCs w:val="0"/>
          <w:color w:val="333399"/>
          <w:lang w:val="fr-FR"/>
        </w:rPr>
        <w:t xml:space="preserve"> française.</w:t>
      </w:r>
      <w:r w:rsidRPr="00BC6BEF">
        <w:rPr>
          <w:rStyle w:val="Forte"/>
          <w:rFonts w:ascii="Georgia" w:hAnsi="Georgia"/>
          <w:b w:val="0"/>
          <w:bCs w:val="0"/>
          <w:color w:val="333399"/>
          <w:lang w:val="fr-FR"/>
        </w:rPr>
        <w:br/>
        <w:t>Le bureaucrate rédacteur est clairement un spécialiste.</w:t>
      </w:r>
    </w:p>
    <w:p w14:paraId="7C6FC959" w14:textId="77777777" w:rsidR="0089079D" w:rsidRPr="00BC6BEF" w:rsidRDefault="0089079D" w:rsidP="0089079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b/>
          <w:bCs/>
          <w:i/>
          <w:iCs/>
          <w:color w:val="333399"/>
          <w:lang w:val="fr-FR"/>
        </w:rPr>
      </w:pPr>
    </w:p>
    <w:p w14:paraId="5E9BE092" w14:textId="0C6B78FA" w:rsidR="00E313D1" w:rsidRPr="00BC6BEF" w:rsidRDefault="00E313D1" w:rsidP="00E313D1">
      <w:pPr>
        <w:pStyle w:val="AAVio"/>
      </w:pPr>
      <w:bookmarkStart w:id="411" w:name="_Toc79074313"/>
      <w:r w:rsidRPr="00BC6BEF">
        <w:t>28d[AA(Vio.)] Violations de l'Article 2</w:t>
      </w:r>
      <w:r w:rsidR="00F33260" w:rsidRPr="00BC6BEF">
        <w:t>7</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w:t>
      </w:r>
      <w:r w:rsidR="00F33260" w:rsidRPr="00BC6BEF">
        <w:rPr>
          <w:rStyle w:val="Forte"/>
          <w:b/>
          <w:bCs w:val="0"/>
          <w:color w:val="000000" w:themeColor="text1"/>
          <w:sz w:val="32"/>
          <w:szCs w:val="32"/>
        </w:rPr>
        <w:t>8d</w:t>
      </w:r>
      <w:r w:rsidRPr="00BC6BEF">
        <w:rPr>
          <w:rStyle w:val="Forte"/>
          <w:color w:val="000000" w:themeColor="text1"/>
          <w:sz w:val="32"/>
          <w:szCs w:val="32"/>
        </w:rPr>
        <w:t xml:space="preserve"> des Demandes du Comité)</w:t>
      </w:r>
      <w:bookmarkEnd w:id="411"/>
    </w:p>
    <w:p w14:paraId="1D7E00A4" w14:textId="5F64AE6B" w:rsidR="00E313D1" w:rsidRPr="00BC6BEF" w:rsidRDefault="00A42B7E" w:rsidP="000176A9">
      <w:pPr>
        <w:pStyle w:val="AA-texteVio"/>
        <w:numPr>
          <w:ilvl w:val="0"/>
          <w:numId w:val="45"/>
        </w:numPr>
        <w:ind w:left="1701"/>
      </w:pPr>
      <w:r w:rsidRPr="00BC6BEF">
        <w:t xml:space="preserve">Les référents handicap et les éventuels programmes de sensibilisation ne </w:t>
      </w:r>
      <w:r w:rsidR="00565EE7" w:rsidRPr="00BC6BEF">
        <w:t>comprennent pas ou n'incluent même pas l'autisme.</w:t>
      </w:r>
    </w:p>
    <w:p w14:paraId="4B9DBD6C" w14:textId="7D78C135" w:rsidR="00565EE7" w:rsidRPr="00BC6BEF" w:rsidRDefault="00565EE7" w:rsidP="000176A9">
      <w:pPr>
        <w:pStyle w:val="AA-texteVio"/>
      </w:pPr>
    </w:p>
    <w:p w14:paraId="1C98FA74" w14:textId="7B5564E9" w:rsidR="00565EE7" w:rsidRPr="00BC6BEF" w:rsidRDefault="00565EE7" w:rsidP="000176A9">
      <w:pPr>
        <w:pStyle w:val="AA-texteVio"/>
        <w:numPr>
          <w:ilvl w:val="0"/>
          <w:numId w:val="45"/>
        </w:numPr>
        <w:ind w:left="1701"/>
      </w:pPr>
      <w:r w:rsidRPr="00BC6BEF">
        <w:t xml:space="preserve">Les éventuelles adaptations dans l'entreprise concernent essentiellement les aspects sensoriels, et évitent de demander des efforts aux employés non-autistes (ce qui pourrait les </w:t>
      </w:r>
      <w:r w:rsidRPr="00BC6BEF">
        <w:lastRenderedPageBreak/>
        <w:t>perturber s'ils commençaient à comprendre l'erreur générale de la "normalité").</w:t>
      </w:r>
      <w:r w:rsidR="00E80C55" w:rsidRPr="00BC6BEF">
        <w:br/>
        <w:t>Donc la stigmatisation (même quand elle est douce ou faible) continue et finit par peser et par exclure l'employé autiste.</w:t>
      </w:r>
    </w:p>
    <w:p w14:paraId="05EB63E8" w14:textId="77777777" w:rsidR="00E313D1" w:rsidRPr="00BC6BEF" w:rsidRDefault="00E313D1" w:rsidP="00E313D1">
      <w:pPr>
        <w:pStyle w:val="NormalWeb"/>
        <w:ind w:left="1134"/>
        <w:rPr>
          <w:rFonts w:ascii="Georgia" w:hAnsi="Georgia"/>
          <w:color w:val="DE0000"/>
          <w:lang w:val="fr-FR"/>
        </w:rPr>
      </w:pPr>
    </w:p>
    <w:p w14:paraId="326463F8" w14:textId="2C78EB32" w:rsidR="00E313D1" w:rsidRPr="00BC6BEF" w:rsidRDefault="00E313D1" w:rsidP="00E313D1">
      <w:pPr>
        <w:pStyle w:val="AAQue"/>
        <w:rPr>
          <w:lang w:val="fr-FR"/>
        </w:rPr>
      </w:pPr>
      <w:bookmarkStart w:id="412" w:name="_Toc79074314"/>
      <w:r w:rsidRPr="00BC6BEF">
        <w:rPr>
          <w:lang w:val="fr-FR"/>
        </w:rPr>
        <w:t>2</w:t>
      </w:r>
      <w:r w:rsidR="00F33260" w:rsidRPr="00BC6BEF">
        <w:rPr>
          <w:lang w:val="fr-FR"/>
        </w:rPr>
        <w:t>8d</w:t>
      </w:r>
      <w:r w:rsidRPr="00BC6BEF">
        <w:rPr>
          <w:lang w:val="fr-FR"/>
        </w:rPr>
        <w:t>[AA(Que.)] Questions concernant l'Article 2</w:t>
      </w:r>
      <w:r w:rsidR="00BF0C39" w:rsidRPr="00BC6BEF">
        <w:rPr>
          <w:lang w:val="fr-FR"/>
        </w:rPr>
        <w:t>7</w:t>
      </w:r>
      <w:r w:rsidRPr="00BC6BEF">
        <w:rPr>
          <w:rStyle w:val="Forte"/>
          <w:b/>
          <w:bCs w:val="0"/>
          <w:color w:val="00B050"/>
          <w:lang w:val="fr-FR"/>
        </w:rPr>
        <w:t xml:space="preserve"> </w:t>
      </w:r>
      <w:r w:rsidRPr="00BC6BEF">
        <w:rPr>
          <w:rStyle w:val="Forte"/>
          <w:color w:val="000000" w:themeColor="text1"/>
          <w:sz w:val="32"/>
          <w:szCs w:val="32"/>
          <w:lang w:val="fr-FR"/>
        </w:rPr>
        <w:t xml:space="preserve">(Paragraphe </w:t>
      </w:r>
      <w:r w:rsidRPr="00BC6BEF">
        <w:rPr>
          <w:rStyle w:val="Forte"/>
          <w:b/>
          <w:bCs w:val="0"/>
          <w:color w:val="000000" w:themeColor="text1"/>
          <w:sz w:val="32"/>
          <w:szCs w:val="32"/>
          <w:lang w:val="fr-FR"/>
        </w:rPr>
        <w:t>2</w:t>
      </w:r>
      <w:r w:rsidR="00BF0C39" w:rsidRPr="00BC6BEF">
        <w:rPr>
          <w:rStyle w:val="Forte"/>
          <w:b/>
          <w:bCs w:val="0"/>
          <w:color w:val="000000" w:themeColor="text1"/>
          <w:sz w:val="32"/>
          <w:szCs w:val="32"/>
          <w:lang w:val="fr-FR"/>
        </w:rPr>
        <w:t>8d</w:t>
      </w:r>
      <w:r w:rsidRPr="00BC6BEF">
        <w:rPr>
          <w:rStyle w:val="Forte"/>
          <w:color w:val="000000" w:themeColor="text1"/>
          <w:sz w:val="32"/>
          <w:szCs w:val="32"/>
          <w:lang w:val="fr-FR"/>
        </w:rPr>
        <w:t xml:space="preserve"> des Demandes du Comité)</w:t>
      </w:r>
      <w:bookmarkEnd w:id="412"/>
    </w:p>
    <w:p w14:paraId="71972CF0" w14:textId="4F8D12B3" w:rsidR="00E313D1" w:rsidRPr="00BC6BEF" w:rsidRDefault="000176A9" w:rsidP="000176A9">
      <w:pPr>
        <w:pStyle w:val="AA-texteQue"/>
      </w:pPr>
      <w:r w:rsidRPr="00BC6BEF">
        <w:t>Pourquoi est-ce que les autorités publiques refusent d'écouter et méprisent à ce point les autistes qui peuvent expliquer et démontrer, sans même leur offrir une chance de le faire ?</w:t>
      </w:r>
    </w:p>
    <w:p w14:paraId="4FA3D831" w14:textId="77777777" w:rsidR="00E313D1" w:rsidRPr="00BC6BEF" w:rsidRDefault="00E313D1" w:rsidP="00E313D1">
      <w:pPr>
        <w:pStyle w:val="NormalWeb"/>
        <w:ind w:left="1134"/>
        <w:rPr>
          <w:rFonts w:ascii="Georgia" w:hAnsi="Georgia"/>
          <w:color w:val="DE0000"/>
          <w:lang w:val="fr-FR"/>
        </w:rPr>
      </w:pPr>
    </w:p>
    <w:p w14:paraId="5BA9A3F2" w14:textId="71AE2B06" w:rsidR="00E313D1" w:rsidRPr="00BC6BEF" w:rsidRDefault="00E313D1" w:rsidP="00290B9C">
      <w:pPr>
        <w:pStyle w:val="AARec"/>
      </w:pPr>
      <w:bookmarkStart w:id="413" w:name="_Toc79074315"/>
      <w:r w:rsidRPr="00BC6BEF">
        <w:t>2</w:t>
      </w:r>
      <w:r w:rsidR="00BF0C39" w:rsidRPr="00BC6BEF">
        <w:t>8d</w:t>
      </w:r>
      <w:r w:rsidRPr="00BC6BEF">
        <w:t>[AA(Rec.)] Recommandations concernant l'Article 2</w:t>
      </w:r>
      <w:r w:rsidR="00BF0C39" w:rsidRPr="00BC6BEF">
        <w:t>7</w:t>
      </w:r>
      <w:r w:rsidRPr="00BC6BEF">
        <w:rPr>
          <w:rStyle w:val="Forte"/>
          <w:b/>
          <w:color w:val="00B050"/>
        </w:rPr>
        <w:t xml:space="preserve"> </w:t>
      </w:r>
      <w:r w:rsidRPr="00BC6BEF">
        <w:rPr>
          <w:rStyle w:val="Forte"/>
          <w:color w:val="000000" w:themeColor="text1"/>
          <w:sz w:val="32"/>
        </w:rPr>
        <w:t xml:space="preserve">(Paragraphe </w:t>
      </w:r>
      <w:r w:rsidRPr="00BC6BEF">
        <w:rPr>
          <w:rStyle w:val="Forte"/>
          <w:b/>
          <w:color w:val="000000" w:themeColor="text1"/>
          <w:sz w:val="32"/>
        </w:rPr>
        <w:t>2</w:t>
      </w:r>
      <w:r w:rsidR="00BF0C39" w:rsidRPr="00BC6BEF">
        <w:rPr>
          <w:rStyle w:val="Forte"/>
          <w:b/>
          <w:color w:val="000000" w:themeColor="text1"/>
          <w:sz w:val="32"/>
        </w:rPr>
        <w:t>8d</w:t>
      </w:r>
      <w:r w:rsidRPr="00BC6BEF">
        <w:rPr>
          <w:rStyle w:val="Forte"/>
          <w:color w:val="000000" w:themeColor="text1"/>
          <w:sz w:val="32"/>
        </w:rPr>
        <w:t xml:space="preserve"> des Demandes du Comité)</w:t>
      </w:r>
      <w:bookmarkEnd w:id="413"/>
    </w:p>
    <w:p w14:paraId="18BD62F4" w14:textId="41601DD8" w:rsidR="00E313D1" w:rsidRPr="00BC6BEF" w:rsidRDefault="002C28CE" w:rsidP="00094B3E">
      <w:pPr>
        <w:pStyle w:val="AA-texteRec"/>
      </w:pPr>
      <w:r w:rsidRPr="00BC6BEF">
        <w:t xml:space="preserve">(Arrogance, cécité et mutisme </w:t>
      </w:r>
      <w:r w:rsidR="000060EC" w:rsidRPr="00BC6BEF">
        <w:t>de l'Administration française)</w:t>
      </w:r>
    </w:p>
    <w:p w14:paraId="3489DC65" w14:textId="390EA400" w:rsidR="00E313D1" w:rsidRPr="00BC6BEF" w:rsidRDefault="00E313D1" w:rsidP="00E313D1">
      <w:pPr>
        <w:pStyle w:val="NormalWeb"/>
        <w:ind w:left="1701"/>
        <w:rPr>
          <w:rFonts w:ascii="Georgia" w:hAnsi="Georgia"/>
          <w:color w:val="A907AD"/>
          <w:lang w:val="fr-FR"/>
        </w:rPr>
      </w:pPr>
    </w:p>
    <w:p w14:paraId="01B6654D" w14:textId="77777777" w:rsidR="00DA77C7" w:rsidRPr="00BC6BEF" w:rsidRDefault="00DA77C7" w:rsidP="00E313D1">
      <w:pPr>
        <w:pStyle w:val="NormalWeb"/>
        <w:ind w:left="1701"/>
        <w:rPr>
          <w:rFonts w:ascii="Georgia" w:hAnsi="Georgia"/>
          <w:color w:val="A907AD"/>
          <w:lang w:val="fr-FR"/>
        </w:rPr>
      </w:pPr>
    </w:p>
    <w:p w14:paraId="55B79D45" w14:textId="77777777" w:rsidR="00B97806" w:rsidRPr="00BC6BEF" w:rsidRDefault="00B97806">
      <w:pPr>
        <w:pBdr>
          <w:top w:val="none" w:sz="0" w:space="0" w:color="auto"/>
          <w:left w:val="none" w:sz="0" w:space="0" w:color="auto"/>
          <w:bottom w:val="none" w:sz="0" w:space="0" w:color="auto"/>
          <w:right w:val="none" w:sz="0" w:space="0" w:color="auto"/>
          <w:between w:val="none" w:sz="0" w:space="0" w:color="auto"/>
        </w:pBdr>
        <w:spacing w:after="160" w:line="259" w:lineRule="auto"/>
        <w:rPr>
          <w:lang w:val="fr-FR"/>
        </w:rPr>
      </w:pPr>
      <w:r w:rsidRPr="00BC6BEF">
        <w:rPr>
          <w:lang w:val="fr-FR"/>
        </w:rPr>
        <w:br w:type="page"/>
      </w:r>
    </w:p>
    <w:p w14:paraId="581D6F98" w14:textId="46AF318B" w:rsidR="00EC760C" w:rsidRPr="00BC6BEF" w:rsidRDefault="00EC760C" w:rsidP="00EC760C">
      <w:pPr>
        <w:jc w:val="center"/>
        <w:rPr>
          <w:lang w:val="fr-FR"/>
        </w:rPr>
      </w:pPr>
      <w:r w:rsidRPr="00BC6BEF">
        <w:rPr>
          <w:rFonts w:eastAsia="Calibri"/>
          <w:noProof/>
          <w:lang w:val="fr-FR"/>
        </w:rPr>
        <w:lastRenderedPageBreak/>
        <w:drawing>
          <wp:inline distT="0" distB="0" distL="0" distR="0" wp14:anchorId="7C4F0EE1" wp14:editId="7FFAC6D2">
            <wp:extent cx="2476500" cy="2100898"/>
            <wp:effectExtent l="0" t="0" r="0" b="0"/>
            <wp:docPr id="53" name="Imagem 53"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4EE174CB" w14:textId="6ED98000" w:rsidR="00F3554B" w:rsidRPr="00BC6BEF" w:rsidRDefault="00344C29" w:rsidP="00F3554B">
      <w:pPr>
        <w:pStyle w:val="Article"/>
        <w:rPr>
          <w:rStyle w:val="Forte"/>
          <w:bCs w:val="0"/>
          <w:sz w:val="96"/>
          <w:szCs w:val="96"/>
        </w:rPr>
      </w:pPr>
      <w:bookmarkStart w:id="414" w:name="_Toc79074316"/>
      <w:r w:rsidRPr="00BC6BEF">
        <w:t xml:space="preserve">Article </w:t>
      </w:r>
      <w:r w:rsidR="00F3554B" w:rsidRPr="00BC6BEF">
        <w:t>28</w:t>
      </w:r>
      <w:r w:rsidR="00254AA9" w:rsidRPr="00BC6BEF">
        <w:rPr>
          <w:sz w:val="96"/>
          <w:szCs w:val="96"/>
        </w:rPr>
        <w:br/>
      </w:r>
      <w:r w:rsidR="005B6612" w:rsidRPr="00BC6BEF">
        <w:rPr>
          <w:b w:val="0"/>
          <w:sz w:val="96"/>
          <w:szCs w:val="96"/>
        </w:rPr>
        <w:t xml:space="preserve">Niveau de vie adéquat </w:t>
      </w:r>
      <w:r w:rsidR="00723DBE" w:rsidRPr="00BC6BEF">
        <w:rPr>
          <w:b w:val="0"/>
          <w:sz w:val="96"/>
          <w:szCs w:val="96"/>
        </w:rPr>
        <w:br/>
      </w:r>
      <w:r w:rsidR="005B6612" w:rsidRPr="00BC6BEF">
        <w:rPr>
          <w:b w:val="0"/>
          <w:sz w:val="96"/>
          <w:szCs w:val="96"/>
        </w:rPr>
        <w:t>et protection sociale</w:t>
      </w:r>
      <w:bookmarkEnd w:id="414"/>
    </w:p>
    <w:p w14:paraId="6FC9014B" w14:textId="77777777" w:rsidR="00F3554B" w:rsidRPr="00BC6BEF" w:rsidRDefault="00F3554B" w:rsidP="00391A5F">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1C07AE6E" w14:textId="77777777" w:rsidR="00164D5B" w:rsidRPr="00BC6BEF" w:rsidRDefault="00164D5B" w:rsidP="00391A5F">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2ABE6A60" w14:textId="542CB331" w:rsidR="00391A5F" w:rsidRPr="00BC6BEF" w:rsidRDefault="00391A5F" w:rsidP="00391A5F">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drawing>
          <wp:inline distT="0" distB="0" distL="0" distR="0" wp14:anchorId="6603BBB7" wp14:editId="38454953">
            <wp:extent cx="1483019" cy="1258136"/>
            <wp:effectExtent l="0" t="0" r="3175" b="0"/>
            <wp:docPr id="34" name="Imagem 34"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77DBB65A" w14:textId="205053F3" w:rsidR="003B5016" w:rsidRPr="00BC6BEF" w:rsidRDefault="003B5016" w:rsidP="008609F8">
      <w:pPr>
        <w:pStyle w:val="CDPH"/>
        <w:rPr>
          <w:lang w:val="fr-FR"/>
        </w:rPr>
      </w:pPr>
      <w:bookmarkStart w:id="415" w:name="_Toc79074317"/>
      <w:r w:rsidRPr="00BC6BEF">
        <w:rPr>
          <w:lang w:val="fr-FR"/>
        </w:rPr>
        <w:t>29[CDPH] Demande du Comité</w:t>
      </w:r>
      <w:bookmarkEnd w:id="415"/>
    </w:p>
    <w:p w14:paraId="44CD2309" w14:textId="77777777" w:rsidR="00E43B4C" w:rsidRPr="00BC6BEF" w:rsidRDefault="00E43B4C" w:rsidP="000C6E18">
      <w:pPr>
        <w:rPr>
          <w:rFonts w:ascii="Georgia" w:hAnsi="Georgia"/>
          <w:sz w:val="32"/>
          <w:szCs w:val="32"/>
          <w:lang w:val="fr-FR"/>
        </w:rPr>
      </w:pPr>
      <w:r w:rsidRPr="00BC6BEF">
        <w:rPr>
          <w:rFonts w:ascii="Georgia" w:hAnsi="Georgia"/>
          <w:sz w:val="32"/>
          <w:szCs w:val="32"/>
          <w:lang w:val="fr-FR"/>
        </w:rPr>
        <w:t>Niveau de vie adéquat et protection sociale (art. 28)</w:t>
      </w:r>
    </w:p>
    <w:p w14:paraId="0CC5E83D" w14:textId="77777777" w:rsidR="00E43B4C" w:rsidRPr="00BC6BEF" w:rsidRDefault="00E43B4C" w:rsidP="007C0C3E">
      <w:pPr>
        <w:numPr>
          <w:ilvl w:val="0"/>
          <w:numId w:val="36"/>
        </w:numPr>
        <w:pBdr>
          <w:top w:val="none" w:sz="0" w:space="0" w:color="auto"/>
          <w:left w:val="none" w:sz="0" w:space="0" w:color="auto"/>
          <w:bottom w:val="none" w:sz="0" w:space="0" w:color="auto"/>
          <w:right w:val="none" w:sz="0" w:space="0" w:color="auto"/>
          <w:between w:val="none" w:sz="0" w:space="0" w:color="auto"/>
        </w:pBdr>
        <w:tabs>
          <w:tab w:val="clear" w:pos="720"/>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Fournir des données</w:t>
      </w:r>
      <w:r w:rsidRPr="00BC6BEF">
        <w:rPr>
          <w:rFonts w:ascii="Georgia" w:hAnsi="Georgia"/>
          <w:color w:val="000000" w:themeColor="text1"/>
          <w:lang w:val="fr-FR"/>
        </w:rPr>
        <w:t> ventilées par handicap, sexe, âge, zone rurale et urbaine, lieu de résidence et situation socioéconomique, sur les niveaux de pauvreté et le sans-abrisme des personnes handicapées.</w:t>
      </w:r>
    </w:p>
    <w:p w14:paraId="1F6B2914" w14:textId="77777777" w:rsidR="00E43B4C" w:rsidRPr="00BC6BEF" w:rsidRDefault="00E43B4C" w:rsidP="00E43B4C">
      <w:pPr>
        <w:spacing w:before="100" w:beforeAutospacing="1" w:after="100" w:afterAutospacing="1"/>
        <w:rPr>
          <w:rFonts w:ascii="Georgia" w:hAnsi="Georgia"/>
          <w:b/>
          <w:bCs/>
          <w:i/>
          <w:iCs/>
          <w:color w:val="000000" w:themeColor="text1"/>
          <w:sz w:val="36"/>
          <w:szCs w:val="36"/>
          <w:lang w:val="fr-FR"/>
        </w:rPr>
      </w:pPr>
    </w:p>
    <w:p w14:paraId="32F9B89D" w14:textId="77777777" w:rsidR="00EC7716" w:rsidRPr="00BC6BEF" w:rsidRDefault="00EC7716" w:rsidP="00EC7716">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04786A20" wp14:editId="1A8C048D">
            <wp:extent cx="1388064" cy="1935354"/>
            <wp:effectExtent l="0" t="0" r="3175" b="8255"/>
            <wp:docPr id="344" name="Imagem 344"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62B057FD" w14:textId="7E3DF0D5" w:rsidR="00CE36FC" w:rsidRPr="00BC6BEF" w:rsidRDefault="00EC7716" w:rsidP="00EC7716">
      <w:pPr>
        <w:pStyle w:val="FR"/>
        <w:rPr>
          <w:color w:val="333333"/>
        </w:rPr>
      </w:pPr>
      <w:bookmarkStart w:id="416" w:name="_Toc79074318"/>
      <w:r w:rsidRPr="00BC6BEF">
        <w:t>29[FR] Réponse de la France</w:t>
      </w:r>
      <w:r w:rsidR="00A746A5" w:rsidRPr="00BC6BEF">
        <w:rPr>
          <w:rStyle w:val="Forte"/>
          <w:b/>
          <w:bCs w:val="0"/>
          <w:color w:val="00B050"/>
        </w:rPr>
        <w:t xml:space="preserve"> </w:t>
      </w:r>
      <w:r w:rsidR="00A746A5" w:rsidRPr="00BC6BEF">
        <w:rPr>
          <w:rStyle w:val="Forte"/>
          <w:color w:val="000000" w:themeColor="text1"/>
          <w:sz w:val="32"/>
          <w:szCs w:val="32"/>
        </w:rPr>
        <w:t xml:space="preserve">(Paragraphe </w:t>
      </w:r>
      <w:r w:rsidR="00A746A5" w:rsidRPr="00BC6BEF">
        <w:rPr>
          <w:rStyle w:val="Forte"/>
          <w:b/>
          <w:bCs w:val="0"/>
          <w:color w:val="000000" w:themeColor="text1"/>
          <w:sz w:val="32"/>
          <w:szCs w:val="32"/>
        </w:rPr>
        <w:t>29</w:t>
      </w:r>
      <w:r w:rsidR="00A746A5" w:rsidRPr="00BC6BEF">
        <w:rPr>
          <w:rStyle w:val="Forte"/>
          <w:color w:val="000000" w:themeColor="text1"/>
          <w:sz w:val="32"/>
          <w:szCs w:val="32"/>
        </w:rPr>
        <w:t xml:space="preserve"> des Demandes du Comité)</w:t>
      </w:r>
      <w:bookmarkEnd w:id="416"/>
    </w:p>
    <w:p w14:paraId="2790D914" w14:textId="77777777" w:rsidR="00E43B4C" w:rsidRPr="00BC6BEF" w:rsidRDefault="00E43B4C" w:rsidP="00304DB3">
      <w:pPr>
        <w:spacing w:before="100" w:beforeAutospacing="1" w:after="100" w:afterAutospacing="1"/>
        <w:ind w:left="567"/>
        <w:rPr>
          <w:rFonts w:ascii="Georgia" w:hAnsi="Georgia"/>
          <w:color w:val="993300"/>
          <w:lang w:val="fr-FR"/>
        </w:rPr>
      </w:pPr>
      <w:r w:rsidRPr="00BC6BEF">
        <w:rPr>
          <w:rFonts w:ascii="Georgia" w:hAnsi="Georgia"/>
          <w:color w:val="993300"/>
          <w:lang w:val="fr-FR"/>
        </w:rPr>
        <w:t>207.</w:t>
      </w:r>
      <w:r w:rsidRPr="00BC6BEF">
        <w:rPr>
          <w:rFonts w:ascii="Georgia" w:hAnsi="Georgia"/>
          <w:color w:val="993300"/>
          <w:lang w:val="fr-FR"/>
        </w:rPr>
        <w:tab/>
        <w:t xml:space="preserve">Le 1er novembre 2019, l’AAH est revalorisée à 900 € par mois. Cela correspond à une hausse totale de 11 % en trois ans, l’équivalent d’un 13ème mois pour les allocataires. 1,1 million de bénéficiaires (soit 90 % des allocataires) ont profité de l’augmentation à taux plein. </w:t>
      </w:r>
    </w:p>
    <w:p w14:paraId="14C6F898" w14:textId="77777777" w:rsidR="00E43B4C" w:rsidRPr="00BC6BEF" w:rsidRDefault="00E43B4C" w:rsidP="00304DB3">
      <w:pPr>
        <w:spacing w:before="100" w:beforeAutospacing="1" w:after="100" w:afterAutospacing="1"/>
        <w:ind w:left="567"/>
        <w:rPr>
          <w:rFonts w:ascii="Georgia" w:hAnsi="Georgia"/>
          <w:color w:val="993300"/>
          <w:lang w:val="fr-FR"/>
        </w:rPr>
      </w:pPr>
      <w:r w:rsidRPr="00BC6BEF">
        <w:rPr>
          <w:rFonts w:ascii="Georgia" w:hAnsi="Georgia"/>
          <w:color w:val="993300"/>
          <w:lang w:val="fr-FR"/>
        </w:rPr>
        <w:t>208.</w:t>
      </w:r>
      <w:r w:rsidRPr="00BC6BEF">
        <w:rPr>
          <w:rFonts w:ascii="Georgia" w:hAnsi="Georgia"/>
          <w:color w:val="993300"/>
          <w:lang w:val="fr-FR"/>
        </w:rPr>
        <w:tab/>
        <w:t xml:space="preserve">La dernière enquête INSEE sur le niveau de vie des personnes handicapées de 2010, ne tient pas compte de la PCH. Sur un panel de 19 667 individus, le niveau de vie annuel médian des personnes handicapées âgées de 15 à 64 ans, s’élève à 18 500 euros, soit 2 000 euros de moins que les personnes sans handicap. </w:t>
      </w:r>
    </w:p>
    <w:p w14:paraId="65DD6DB7" w14:textId="77777777" w:rsidR="00E43B4C" w:rsidRPr="00BC6BEF" w:rsidRDefault="00E43B4C" w:rsidP="00304DB3">
      <w:pPr>
        <w:spacing w:before="100" w:beforeAutospacing="1" w:after="100" w:afterAutospacing="1"/>
        <w:ind w:left="567"/>
        <w:rPr>
          <w:rFonts w:ascii="Georgia" w:hAnsi="Georgia"/>
          <w:color w:val="993300"/>
          <w:lang w:val="fr-FR"/>
        </w:rPr>
      </w:pPr>
      <w:r w:rsidRPr="00BC6BEF">
        <w:rPr>
          <w:rFonts w:ascii="Georgia" w:hAnsi="Georgia"/>
          <w:color w:val="993300"/>
          <w:lang w:val="fr-FR"/>
        </w:rPr>
        <w:t>209.</w:t>
      </w:r>
      <w:r w:rsidRPr="00BC6BEF">
        <w:rPr>
          <w:rFonts w:ascii="Georgia" w:hAnsi="Georgia"/>
          <w:color w:val="993300"/>
          <w:lang w:val="fr-FR"/>
        </w:rPr>
        <w:tab/>
        <w:t xml:space="preserve">30 % des personnes ayant une déficience mentale sévère vivent sous le seuil de pauvreté contre seulement 10 % de celles représentant une déficience auditive. </w:t>
      </w:r>
    </w:p>
    <w:p w14:paraId="3C5C3043" w14:textId="77777777" w:rsidR="00E43B4C" w:rsidRPr="00BC6BEF" w:rsidRDefault="00E43B4C" w:rsidP="00304DB3">
      <w:pPr>
        <w:spacing w:before="100" w:beforeAutospacing="1" w:after="100" w:afterAutospacing="1"/>
        <w:ind w:left="567"/>
        <w:rPr>
          <w:rFonts w:ascii="Georgia" w:hAnsi="Georgia"/>
          <w:color w:val="993300"/>
          <w:lang w:val="fr-FR"/>
        </w:rPr>
      </w:pPr>
      <w:r w:rsidRPr="00BC6BEF">
        <w:rPr>
          <w:rFonts w:ascii="Georgia" w:hAnsi="Georgia"/>
          <w:color w:val="993300"/>
          <w:lang w:val="fr-FR"/>
        </w:rPr>
        <w:t>210.</w:t>
      </w:r>
      <w:r w:rsidRPr="00BC6BEF">
        <w:rPr>
          <w:rFonts w:ascii="Georgia" w:hAnsi="Georgia"/>
          <w:color w:val="993300"/>
          <w:lang w:val="fr-FR"/>
        </w:rPr>
        <w:tab/>
        <w:t>Pour les personnes ayant un handicap moteur sévère, 19,6 % vivent sous le seuil de pauvreté.</w:t>
      </w:r>
    </w:p>
    <w:p w14:paraId="7F34117E" w14:textId="77777777" w:rsidR="00E43B4C" w:rsidRPr="00BC6BEF" w:rsidRDefault="00E43B4C" w:rsidP="00304DB3">
      <w:pPr>
        <w:spacing w:before="100" w:beforeAutospacing="1" w:after="100" w:afterAutospacing="1"/>
        <w:ind w:left="567"/>
        <w:rPr>
          <w:rFonts w:ascii="Georgia" w:hAnsi="Georgia"/>
          <w:color w:val="993300"/>
          <w:lang w:val="fr-FR"/>
        </w:rPr>
      </w:pPr>
      <w:r w:rsidRPr="00BC6BEF">
        <w:rPr>
          <w:rFonts w:ascii="Georgia" w:hAnsi="Georgia"/>
          <w:color w:val="993300"/>
          <w:lang w:val="fr-FR"/>
        </w:rPr>
        <w:t>211.</w:t>
      </w:r>
      <w:r w:rsidRPr="00BC6BEF">
        <w:rPr>
          <w:rFonts w:ascii="Georgia" w:hAnsi="Georgia"/>
          <w:color w:val="993300"/>
          <w:lang w:val="fr-FR"/>
        </w:rPr>
        <w:tab/>
        <w:t xml:space="preserve">22,6 % ayant un handicap psychique sont en situation de pauvreté. </w:t>
      </w:r>
    </w:p>
    <w:p w14:paraId="300C5F90" w14:textId="77777777" w:rsidR="00E43B4C" w:rsidRPr="00BC6BEF" w:rsidRDefault="00E43B4C" w:rsidP="00304DB3">
      <w:pPr>
        <w:spacing w:before="100" w:beforeAutospacing="1" w:after="100" w:afterAutospacing="1"/>
        <w:ind w:left="567"/>
        <w:rPr>
          <w:rFonts w:ascii="Georgia" w:hAnsi="Georgia"/>
          <w:color w:val="993300"/>
          <w:lang w:val="fr-FR"/>
        </w:rPr>
      </w:pPr>
      <w:r w:rsidRPr="00BC6BEF">
        <w:rPr>
          <w:rFonts w:ascii="Georgia" w:hAnsi="Georgia"/>
          <w:color w:val="993300"/>
          <w:lang w:val="fr-FR"/>
        </w:rPr>
        <w:t>212.</w:t>
      </w:r>
      <w:r w:rsidRPr="00BC6BEF">
        <w:rPr>
          <w:rFonts w:ascii="Georgia" w:hAnsi="Georgia"/>
          <w:color w:val="993300"/>
          <w:lang w:val="fr-FR"/>
        </w:rPr>
        <w:tab/>
        <w:t>11,5 % des personnes déficientes visuelles vivent sous le seuil de pauvreté contre 27,8 % pour les personnes aveugles. 30,3 % des personnes cumulant plusieurs handicaps vivent sous le seuil de pauvreté.</w:t>
      </w:r>
    </w:p>
    <w:p w14:paraId="04F648BF" w14:textId="1F47DDAD" w:rsidR="007C0C3E" w:rsidRPr="00BC6BEF" w:rsidRDefault="007C0C3E">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color w:val="333333"/>
          <w:lang w:val="fr-FR"/>
        </w:rPr>
      </w:pPr>
    </w:p>
    <w:p w14:paraId="20C79303" w14:textId="10253CE8" w:rsidR="004863C9" w:rsidRPr="00BC6BEF" w:rsidRDefault="004863C9" w:rsidP="004863C9">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235FACBD" wp14:editId="28728F8D">
            <wp:extent cx="2223493" cy="1467651"/>
            <wp:effectExtent l="0" t="0" r="0" b="0"/>
            <wp:docPr id="188" name="Imagem 188"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1E83C9BA" w14:textId="4F1A44CE" w:rsidR="0089079D" w:rsidRPr="00BC6BEF" w:rsidRDefault="0089079D" w:rsidP="00D667A7">
      <w:pPr>
        <w:pStyle w:val="AAAna"/>
        <w:rPr>
          <w:rStyle w:val="Forte"/>
          <w:b/>
          <w:bCs w:val="0"/>
        </w:rPr>
      </w:pPr>
      <w:bookmarkStart w:id="417" w:name="_Toc79074319"/>
      <w:r w:rsidRPr="00BC6BEF">
        <w:t>29[AA(Ana.)]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29</w:t>
      </w:r>
      <w:r w:rsidRPr="00BC6BEF">
        <w:rPr>
          <w:rStyle w:val="Forte"/>
          <w:color w:val="000000" w:themeColor="text1"/>
          <w:sz w:val="32"/>
          <w:szCs w:val="32"/>
        </w:rPr>
        <w:t xml:space="preserve"> des Demandes du Comité)</w:t>
      </w:r>
      <w:bookmarkEnd w:id="417"/>
    </w:p>
    <w:p w14:paraId="40DEA3BC" w14:textId="77777777" w:rsidR="0089079D" w:rsidRPr="00BC6BEF" w:rsidRDefault="0089079D" w:rsidP="0089079D">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lastRenderedPageBreak/>
        <w:t>Il aurait été bon de mentionner les autistes, qui sont soit "mis sous cloche" pour que d'autres gagnent beaucoup d'argent, soit condamnés à la misère, au sans-abrisme, à la marginalité, à l'exil sans allocations, etc.</w:t>
      </w:r>
    </w:p>
    <w:p w14:paraId="383C41DB" w14:textId="77777777" w:rsidR="0089079D" w:rsidRPr="00BC6BEF" w:rsidRDefault="0089079D" w:rsidP="0089079D">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La Mesure N°39 de la "</w:t>
      </w:r>
      <w:hyperlink r:id="rId601" w:history="1">
        <w:r w:rsidRPr="00BC6BEF">
          <w:rPr>
            <w:rStyle w:val="Hyperlink"/>
            <w:rFonts w:ascii="Georgia" w:hAnsi="Georgia"/>
            <w:lang w:val="fr-FR"/>
          </w:rPr>
          <w:t>Stratégie Nationale Autisme</w:t>
        </w:r>
      </w:hyperlink>
      <w:r w:rsidRPr="00BC6BEF">
        <w:rPr>
          <w:rStyle w:val="Forte"/>
          <w:rFonts w:ascii="Georgia" w:hAnsi="Georgia"/>
          <w:b w:val="0"/>
          <w:bCs w:val="0"/>
          <w:color w:val="333399"/>
          <w:lang w:val="fr-FR"/>
        </w:rPr>
        <w:t>" indiquait :</w:t>
      </w:r>
    </w:p>
    <w:p w14:paraId="7AB7513C" w14:textId="77777777" w:rsidR="0089079D" w:rsidRPr="00BC6BEF" w:rsidRDefault="0089079D" w:rsidP="0089079D">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w:t>
      </w:r>
      <w:r w:rsidRPr="00BC6BEF">
        <w:rPr>
          <w:rFonts w:ascii="Georgia" w:hAnsi="Georgia"/>
          <w:b/>
          <w:bCs/>
          <w:i/>
          <w:iCs/>
          <w:lang w:val="fr-FR"/>
        </w:rPr>
        <w:t xml:space="preserve">Améliorer la connaissance des personnes autistes en situation de grande précarité </w:t>
      </w:r>
      <w:r w:rsidRPr="00BC6BEF">
        <w:rPr>
          <w:rFonts w:ascii="Georgia" w:hAnsi="Georgia"/>
          <w:i/>
          <w:iCs/>
          <w:lang w:val="fr-FR"/>
        </w:rPr>
        <w:br/>
        <w:t>Au-delà de la mise en œuvre de ces plans de repérage des personnes en établissement sanitaire et médico-sociaux dans les régions, il sera nécessaire d’améliorer la connaissance des personnes autistes en situation de grande précarité. Un plan de sensibilisation des équipes d’hébergement d’urgence et de maraudes au repérage des personnes autistes sera travaillé.</w:t>
      </w:r>
      <w:r w:rsidRPr="00BC6BEF">
        <w:rPr>
          <w:rStyle w:val="Forte"/>
          <w:rFonts w:ascii="Georgia" w:hAnsi="Georgia"/>
          <w:b w:val="0"/>
          <w:bCs w:val="0"/>
          <w:color w:val="333399"/>
          <w:lang w:val="fr-FR"/>
        </w:rPr>
        <w:t>"</w:t>
      </w:r>
    </w:p>
    <w:p w14:paraId="65B47377" w14:textId="77777777" w:rsidR="0089079D" w:rsidRPr="00BC6BEF" w:rsidRDefault="0089079D" w:rsidP="0089079D">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 xml:space="preserve">Malheureusement, ni le </w:t>
      </w:r>
      <w:hyperlink r:id="rId602" w:history="1">
        <w:r w:rsidRPr="00BC6BEF">
          <w:rPr>
            <w:rStyle w:val="Hyperlink"/>
            <w:rFonts w:ascii="Georgia" w:hAnsi="Georgia"/>
            <w:lang w:val="fr-FR"/>
          </w:rPr>
          <w:t>Bilan à 2 ans</w:t>
        </w:r>
      </w:hyperlink>
      <w:r w:rsidRPr="00BC6BEF">
        <w:rPr>
          <w:rStyle w:val="Forte"/>
          <w:rFonts w:ascii="Georgia" w:hAnsi="Georgia"/>
          <w:b w:val="0"/>
          <w:bCs w:val="0"/>
          <w:color w:val="333399"/>
          <w:lang w:val="fr-FR"/>
        </w:rPr>
        <w:t xml:space="preserve"> ni le </w:t>
      </w:r>
      <w:hyperlink r:id="rId603" w:history="1">
        <w:r w:rsidRPr="00BC6BEF">
          <w:rPr>
            <w:rStyle w:val="Hyperlink"/>
            <w:rFonts w:ascii="Georgia" w:hAnsi="Georgia"/>
            <w:lang w:val="fr-FR"/>
          </w:rPr>
          <w:t>Bilan à 3 ans</w:t>
        </w:r>
      </w:hyperlink>
      <w:r w:rsidRPr="00BC6BEF">
        <w:rPr>
          <w:rStyle w:val="Forte"/>
          <w:rFonts w:ascii="Georgia" w:hAnsi="Georgia"/>
          <w:b w:val="0"/>
          <w:bCs w:val="0"/>
          <w:color w:val="333399"/>
          <w:lang w:val="fr-FR"/>
        </w:rPr>
        <w:t xml:space="preserve"> n'en parlent plus, et cela semble oublié.</w:t>
      </w:r>
    </w:p>
    <w:p w14:paraId="56BE820F" w14:textId="5D7417BF" w:rsidR="0089079D" w:rsidRPr="00BC6BEF" w:rsidRDefault="0089079D" w:rsidP="0089079D">
      <w:pPr>
        <w:pBdr>
          <w:top w:val="none" w:sz="0" w:space="0" w:color="auto"/>
          <w:left w:val="none" w:sz="0" w:space="0" w:color="auto"/>
          <w:bottom w:val="none" w:sz="0" w:space="0" w:color="auto"/>
          <w:right w:val="none" w:sz="0" w:space="0" w:color="auto"/>
          <w:between w:val="none" w:sz="0" w:space="0" w:color="auto"/>
        </w:pBdr>
        <w:spacing w:after="160" w:line="259" w:lineRule="auto"/>
        <w:rPr>
          <w:rStyle w:val="Forte"/>
          <w:rFonts w:ascii="Georgia" w:hAnsi="Georgia"/>
          <w:color w:val="000000" w:themeColor="text1"/>
          <w:sz w:val="52"/>
          <w:szCs w:val="52"/>
          <w:lang w:val="fr-FR"/>
        </w:rPr>
      </w:pPr>
    </w:p>
    <w:p w14:paraId="6A2E1FFB" w14:textId="2647456A" w:rsidR="004E3CE8" w:rsidRPr="00BC6BEF" w:rsidRDefault="00EA2C8E" w:rsidP="004B025E">
      <w:pPr>
        <w:pStyle w:val="AAVio"/>
      </w:pPr>
      <w:bookmarkStart w:id="418" w:name="_Toc79074320"/>
      <w:r w:rsidRPr="00BC6BEF">
        <w:t>2</w:t>
      </w:r>
      <w:r w:rsidR="009652B8" w:rsidRPr="00BC6BEF">
        <w:t>9</w:t>
      </w:r>
      <w:r w:rsidRPr="00BC6BEF">
        <w:t>[AA(Vio.)] Violations de l'Article 2</w:t>
      </w:r>
      <w:r w:rsidR="009652B8" w:rsidRPr="00BC6BEF">
        <w:t>8</w:t>
      </w:r>
      <w:r w:rsidRPr="00BC6BEF">
        <w:rPr>
          <w:rStyle w:val="Forte"/>
          <w:b/>
          <w:bCs w:val="0"/>
          <w:color w:val="00B050"/>
        </w:rPr>
        <w:t xml:space="preserve"> </w:t>
      </w:r>
      <w:r w:rsidRPr="00BC6BEF">
        <w:rPr>
          <w:rStyle w:val="Forte"/>
          <w:color w:val="000000" w:themeColor="text1"/>
          <w:sz w:val="32"/>
          <w:szCs w:val="32"/>
        </w:rPr>
        <w:t xml:space="preserve">(Paragraphe </w:t>
      </w:r>
      <w:r w:rsidR="009652B8" w:rsidRPr="00BC6BEF">
        <w:rPr>
          <w:rStyle w:val="Forte"/>
          <w:b/>
          <w:bCs w:val="0"/>
          <w:color w:val="000000" w:themeColor="text1"/>
          <w:sz w:val="32"/>
          <w:szCs w:val="32"/>
        </w:rPr>
        <w:t>29</w:t>
      </w:r>
      <w:r w:rsidRPr="00BC6BEF">
        <w:rPr>
          <w:rStyle w:val="Forte"/>
          <w:color w:val="000000" w:themeColor="text1"/>
          <w:sz w:val="32"/>
          <w:szCs w:val="32"/>
        </w:rPr>
        <w:t xml:space="preserve"> des Demandes du Comité)</w:t>
      </w:r>
      <w:bookmarkEnd w:id="418"/>
    </w:p>
    <w:p w14:paraId="0B422F03" w14:textId="44DC9664" w:rsidR="004E3CE8" w:rsidRPr="00BC6BEF" w:rsidRDefault="004E3CE8" w:rsidP="004B025E">
      <w:pPr>
        <w:pStyle w:val="AA-texteVio"/>
      </w:pPr>
      <w:r w:rsidRPr="00BC6BEF">
        <w:t>Certaines personnes sans abri ou parmi les plus miséreuses sont autistes, mais ne sont pa</w:t>
      </w:r>
      <w:r w:rsidR="00BB4A79" w:rsidRPr="00BC6BEF">
        <w:t>s</w:t>
      </w:r>
      <w:r w:rsidRPr="00BC6BEF">
        <w:t xml:space="preserve"> identifiées</w:t>
      </w:r>
      <w:r w:rsidR="00BB4A79" w:rsidRPr="00BC6BEF">
        <w:t xml:space="preserve"> comme telles, à cause du retard légendaire de la France </w:t>
      </w:r>
      <w:r w:rsidR="00105D8E" w:rsidRPr="00BC6BEF">
        <w:t>en matière d'autisme.</w:t>
      </w:r>
      <w:r w:rsidR="006756F2" w:rsidRPr="00BC6BEF">
        <w:br/>
        <w:t>La mesure N°39 de la "</w:t>
      </w:r>
      <w:hyperlink r:id="rId604" w:history="1">
        <w:r w:rsidR="006756F2" w:rsidRPr="00BC6BEF">
          <w:rPr>
            <w:rStyle w:val="Hyperlink"/>
          </w:rPr>
          <w:t>Stratégie Nationale Autisme</w:t>
        </w:r>
      </w:hyperlink>
      <w:r w:rsidR="006756F2" w:rsidRPr="00BC6BEF">
        <w:t>", qui avait pour objectif de réduire ce problème</w:t>
      </w:r>
      <w:r w:rsidR="00B05EB1" w:rsidRPr="00BC6BEF">
        <w:t>, semble avoir été oubliée.</w:t>
      </w:r>
      <w:r w:rsidR="00327011" w:rsidRPr="00BC6BEF">
        <w:br/>
      </w:r>
      <w:r w:rsidR="00327011" w:rsidRPr="00BC6BEF">
        <w:rPr>
          <w:sz w:val="24"/>
          <w:szCs w:val="24"/>
        </w:rPr>
        <w:t xml:space="preserve">Peut-être que le système accepterait d'aider ces personnes si elles pouvaient rapporter de l'argent (puisque tout fonctionne </w:t>
      </w:r>
      <w:r w:rsidR="00492108" w:rsidRPr="00BC6BEF">
        <w:rPr>
          <w:sz w:val="24"/>
          <w:szCs w:val="24"/>
        </w:rPr>
        <w:t>selon</w:t>
      </w:r>
      <w:r w:rsidR="00327011" w:rsidRPr="00BC6BEF">
        <w:rPr>
          <w:sz w:val="24"/>
          <w:szCs w:val="24"/>
        </w:rPr>
        <w:t xml:space="preserve"> les pressions des lobbies</w:t>
      </w:r>
      <w:r w:rsidR="00C97246" w:rsidRPr="00BC6BEF">
        <w:rPr>
          <w:sz w:val="24"/>
          <w:szCs w:val="24"/>
        </w:rPr>
        <w:t>, médical ou médico-social</w:t>
      </w:r>
      <w:r w:rsidR="00327011" w:rsidRPr="00BC6BEF">
        <w:rPr>
          <w:sz w:val="24"/>
          <w:szCs w:val="24"/>
        </w:rPr>
        <w:t xml:space="preserve">) mais </w:t>
      </w:r>
      <w:r w:rsidR="00C97246" w:rsidRPr="00BC6BEF">
        <w:rPr>
          <w:sz w:val="24"/>
          <w:szCs w:val="24"/>
        </w:rPr>
        <w:t xml:space="preserve">pour cela il faudrait qu'elles vivent dans des centres </w:t>
      </w:r>
      <w:r w:rsidR="00715E82" w:rsidRPr="00BC6BEF">
        <w:rPr>
          <w:sz w:val="24"/>
          <w:szCs w:val="24"/>
        </w:rPr>
        <w:t>ou des hôpitaux, ce qui est radicalement opposé à leur mode de fonctionnement, en principe.</w:t>
      </w:r>
    </w:p>
    <w:p w14:paraId="4CB2ACC8" w14:textId="77777777" w:rsidR="00EA2C8E" w:rsidRPr="00BC6BEF" w:rsidRDefault="00EA2C8E" w:rsidP="00EA2C8E">
      <w:pPr>
        <w:pStyle w:val="NormalWeb"/>
        <w:ind w:left="1134"/>
        <w:rPr>
          <w:rFonts w:ascii="Georgia" w:hAnsi="Georgia"/>
          <w:color w:val="DE0000"/>
          <w:lang w:val="fr-FR"/>
        </w:rPr>
      </w:pPr>
    </w:p>
    <w:p w14:paraId="7D9B5D54" w14:textId="2FA495AD" w:rsidR="00EA2C8E" w:rsidRPr="00BC6BEF" w:rsidRDefault="00EA2C8E" w:rsidP="00EA2C8E">
      <w:pPr>
        <w:pStyle w:val="AAQue"/>
        <w:rPr>
          <w:lang w:val="fr-FR"/>
        </w:rPr>
      </w:pPr>
      <w:bookmarkStart w:id="419" w:name="_Toc79074321"/>
      <w:r w:rsidRPr="00BC6BEF">
        <w:rPr>
          <w:lang w:val="fr-FR"/>
        </w:rPr>
        <w:t>2</w:t>
      </w:r>
      <w:r w:rsidR="009652B8" w:rsidRPr="00BC6BEF">
        <w:rPr>
          <w:lang w:val="fr-FR"/>
        </w:rPr>
        <w:t>9</w:t>
      </w:r>
      <w:r w:rsidRPr="00BC6BEF">
        <w:rPr>
          <w:lang w:val="fr-FR"/>
        </w:rPr>
        <w:t>[AA(Que.)] Questions concernant l'Article 2</w:t>
      </w:r>
      <w:r w:rsidR="008A28C9" w:rsidRPr="00BC6BEF">
        <w:rPr>
          <w:lang w:val="fr-FR"/>
        </w:rPr>
        <w:t>8</w:t>
      </w:r>
      <w:r w:rsidRPr="00BC6BEF">
        <w:rPr>
          <w:rStyle w:val="Forte"/>
          <w:b/>
          <w:bCs w:val="0"/>
          <w:color w:val="00B050"/>
          <w:lang w:val="fr-FR"/>
        </w:rPr>
        <w:t xml:space="preserve"> </w:t>
      </w:r>
      <w:r w:rsidRPr="00BC6BEF">
        <w:rPr>
          <w:rStyle w:val="Forte"/>
          <w:color w:val="000000" w:themeColor="text1"/>
          <w:sz w:val="32"/>
          <w:szCs w:val="32"/>
          <w:lang w:val="fr-FR"/>
        </w:rPr>
        <w:t xml:space="preserve">(Paragraphe </w:t>
      </w:r>
      <w:r w:rsidR="00DF37A8" w:rsidRPr="00BC6BEF">
        <w:rPr>
          <w:rStyle w:val="Forte"/>
          <w:b/>
          <w:bCs w:val="0"/>
          <w:color w:val="000000" w:themeColor="text1"/>
          <w:sz w:val="32"/>
          <w:szCs w:val="32"/>
          <w:lang w:val="fr-FR"/>
        </w:rPr>
        <w:t>29</w:t>
      </w:r>
      <w:r w:rsidRPr="00BC6BEF">
        <w:rPr>
          <w:rStyle w:val="Forte"/>
          <w:color w:val="000000" w:themeColor="text1"/>
          <w:sz w:val="32"/>
          <w:szCs w:val="32"/>
          <w:lang w:val="fr-FR"/>
        </w:rPr>
        <w:t xml:space="preserve"> des Demandes du Comité)</w:t>
      </w:r>
      <w:bookmarkEnd w:id="419"/>
    </w:p>
    <w:p w14:paraId="73EFD7F0" w14:textId="1A27B148" w:rsidR="00EA2C8E" w:rsidRPr="00BC6BEF" w:rsidRDefault="002F4B30" w:rsidP="00F96548">
      <w:pPr>
        <w:pStyle w:val="AA-texteQue"/>
      </w:pPr>
      <w:r w:rsidRPr="00BC6BEF">
        <w:t>Qu'est devenue la mesure N°39 de la "Stratégie Nationale Autisme" ?</w:t>
      </w:r>
    </w:p>
    <w:p w14:paraId="533C043A" w14:textId="77777777" w:rsidR="00EA2C8E" w:rsidRPr="00BC6BEF" w:rsidRDefault="00EA2C8E" w:rsidP="00EA2C8E">
      <w:pPr>
        <w:pStyle w:val="NormalWeb"/>
        <w:ind w:left="1134"/>
        <w:rPr>
          <w:rFonts w:ascii="Georgia" w:hAnsi="Georgia"/>
          <w:color w:val="DE0000"/>
          <w:lang w:val="fr-FR"/>
        </w:rPr>
      </w:pPr>
    </w:p>
    <w:p w14:paraId="407B1098" w14:textId="32435F2A" w:rsidR="00EA2C8E" w:rsidRPr="00BC6BEF" w:rsidRDefault="00EA2C8E" w:rsidP="00290B9C">
      <w:pPr>
        <w:pStyle w:val="AARec"/>
      </w:pPr>
      <w:bookmarkStart w:id="420" w:name="_Toc79074322"/>
      <w:r w:rsidRPr="00BC6BEF">
        <w:lastRenderedPageBreak/>
        <w:t>2</w:t>
      </w:r>
      <w:r w:rsidR="00DF37A8" w:rsidRPr="00BC6BEF">
        <w:t>9</w:t>
      </w:r>
      <w:r w:rsidRPr="00BC6BEF">
        <w:t>[AA(Rec.)] Recommandations concernant l'Article 2</w:t>
      </w:r>
      <w:r w:rsidR="00DF37A8" w:rsidRPr="00BC6BEF">
        <w:t>8</w:t>
      </w:r>
      <w:r w:rsidRPr="00BC6BEF">
        <w:rPr>
          <w:rStyle w:val="Forte"/>
          <w:b/>
          <w:color w:val="00B050"/>
        </w:rPr>
        <w:t xml:space="preserve"> </w:t>
      </w:r>
      <w:r w:rsidRPr="00BC6BEF">
        <w:rPr>
          <w:rStyle w:val="Forte"/>
          <w:color w:val="000000" w:themeColor="text1"/>
          <w:sz w:val="32"/>
        </w:rPr>
        <w:t xml:space="preserve">(Paragraphe </w:t>
      </w:r>
      <w:r w:rsidR="00DF37A8" w:rsidRPr="00BC6BEF">
        <w:rPr>
          <w:rStyle w:val="Forte"/>
          <w:b/>
          <w:color w:val="000000" w:themeColor="text1"/>
          <w:sz w:val="32"/>
        </w:rPr>
        <w:t>29</w:t>
      </w:r>
      <w:r w:rsidRPr="00BC6BEF">
        <w:rPr>
          <w:rStyle w:val="Forte"/>
          <w:color w:val="000000" w:themeColor="text1"/>
          <w:sz w:val="32"/>
        </w:rPr>
        <w:t xml:space="preserve"> des Demandes du Comité)</w:t>
      </w:r>
      <w:bookmarkEnd w:id="420"/>
    </w:p>
    <w:p w14:paraId="2A595503" w14:textId="15A58B65" w:rsidR="00EA2C8E" w:rsidRPr="00BC6BEF" w:rsidRDefault="002F4B30" w:rsidP="00F96548">
      <w:pPr>
        <w:pStyle w:val="AA-texteRec"/>
      </w:pPr>
      <w:r w:rsidRPr="00BC6BEF">
        <w:t>Décence.</w:t>
      </w:r>
    </w:p>
    <w:p w14:paraId="401F2E01" w14:textId="77777777" w:rsidR="00EA2C8E" w:rsidRPr="00BC6BEF" w:rsidRDefault="00EA2C8E" w:rsidP="00EA2C8E">
      <w:pPr>
        <w:pStyle w:val="NormalWeb"/>
        <w:ind w:left="1701"/>
        <w:rPr>
          <w:rFonts w:ascii="Georgia" w:hAnsi="Georgia"/>
          <w:color w:val="A907AD"/>
          <w:lang w:val="fr-FR"/>
        </w:rPr>
      </w:pPr>
    </w:p>
    <w:p w14:paraId="1EC84A44" w14:textId="77777777" w:rsidR="00164D5B" w:rsidRPr="00BC6BEF" w:rsidRDefault="00164D5B" w:rsidP="00164D5B">
      <w:pPr>
        <w:pBdr>
          <w:top w:val="none" w:sz="0" w:space="0" w:color="auto"/>
          <w:left w:val="none" w:sz="0" w:space="0" w:color="auto"/>
          <w:bottom w:val="none" w:sz="0" w:space="0" w:color="auto"/>
          <w:right w:val="none" w:sz="0" w:space="0" w:color="auto"/>
          <w:between w:val="none" w:sz="0" w:space="0" w:color="auto"/>
        </w:pBdr>
        <w:spacing w:after="160" w:line="360" w:lineRule="auto"/>
        <w:rPr>
          <w:rFonts w:ascii="Georgia" w:hAnsi="Georgia"/>
          <w:color w:val="000000" w:themeColor="text1"/>
          <w:sz w:val="32"/>
          <w:szCs w:val="32"/>
          <w:lang w:val="fr-FR"/>
        </w:rPr>
      </w:pPr>
    </w:p>
    <w:p w14:paraId="6DBB6CB4" w14:textId="46205012" w:rsidR="00164D5B" w:rsidRPr="00BC6BEF" w:rsidRDefault="00164D5B" w:rsidP="00164D5B">
      <w:pPr>
        <w:pBdr>
          <w:top w:val="none" w:sz="0" w:space="0" w:color="auto"/>
          <w:left w:val="none" w:sz="0" w:space="0" w:color="auto"/>
          <w:bottom w:val="none" w:sz="0" w:space="0" w:color="auto"/>
          <w:right w:val="none" w:sz="0" w:space="0" w:color="auto"/>
          <w:between w:val="none" w:sz="0" w:space="0" w:color="auto"/>
        </w:pBdr>
        <w:spacing w:after="160" w:line="360" w:lineRule="auto"/>
        <w:rPr>
          <w:rFonts w:ascii="Georgia" w:hAnsi="Georgia"/>
          <w:color w:val="000000" w:themeColor="text1"/>
          <w:sz w:val="32"/>
          <w:szCs w:val="32"/>
          <w:lang w:val="fr-FR"/>
        </w:rPr>
      </w:pPr>
      <w:r w:rsidRPr="00BC6BEF">
        <w:rPr>
          <w:rFonts w:ascii="Georgia" w:hAnsi="Georgia"/>
          <w:b/>
          <w:bCs/>
          <w:noProof/>
          <w:color w:val="000000" w:themeColor="text1"/>
          <w:sz w:val="52"/>
          <w:szCs w:val="52"/>
          <w:lang w:val="fr-FR"/>
        </w:rPr>
        <w:drawing>
          <wp:inline distT="0" distB="0" distL="0" distR="0" wp14:anchorId="4A461ED0" wp14:editId="7F190147">
            <wp:extent cx="1483019" cy="1258136"/>
            <wp:effectExtent l="0" t="0" r="3175" b="0"/>
            <wp:docPr id="352" name="Imagem 352"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359C2741" w14:textId="39DBBD38" w:rsidR="007C0C3E" w:rsidRPr="00BC6BEF" w:rsidRDefault="007C0C3E" w:rsidP="008609F8">
      <w:pPr>
        <w:pStyle w:val="CDPH"/>
        <w:rPr>
          <w:lang w:val="fr-FR"/>
        </w:rPr>
      </w:pPr>
      <w:bookmarkStart w:id="421" w:name="_Toc79074323"/>
      <w:r w:rsidRPr="00BC6BEF">
        <w:rPr>
          <w:lang w:val="fr-FR"/>
        </w:rPr>
        <w:t>30[CDPH] Demande du Comité</w:t>
      </w:r>
      <w:bookmarkEnd w:id="421"/>
    </w:p>
    <w:p w14:paraId="77516BE0" w14:textId="642AA8C5" w:rsidR="00E43B4C" w:rsidRPr="00BC6BEF" w:rsidRDefault="000E3C70" w:rsidP="007C0C3E">
      <w:pPr>
        <w:numPr>
          <w:ilvl w:val="0"/>
          <w:numId w:val="36"/>
        </w:numPr>
        <w:pBdr>
          <w:top w:val="none" w:sz="0" w:space="0" w:color="auto"/>
          <w:left w:val="none" w:sz="0" w:space="0" w:color="auto"/>
          <w:bottom w:val="none" w:sz="0" w:space="0" w:color="auto"/>
          <w:right w:val="none" w:sz="0" w:space="0" w:color="auto"/>
          <w:between w:val="none" w:sz="0" w:space="0" w:color="auto"/>
        </w:pBdr>
        <w:tabs>
          <w:tab w:val="clear" w:pos="720"/>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 xml:space="preserve"> </w:t>
      </w:r>
      <w:r w:rsidR="00E43B4C" w:rsidRPr="00BC6BEF">
        <w:rPr>
          <w:rStyle w:val="Forte"/>
          <w:rFonts w:ascii="Georgia" w:hAnsi="Georgia"/>
          <w:color w:val="000000" w:themeColor="text1"/>
          <w:lang w:val="fr-FR"/>
        </w:rPr>
        <w:t>Fournir également des renseignements sur les mesures prises pour :</w:t>
      </w:r>
    </w:p>
    <w:p w14:paraId="09A45BD3" w14:textId="77777777" w:rsidR="00E43B4C" w:rsidRPr="00BC6BEF" w:rsidRDefault="00E43B4C" w:rsidP="007C0C3E">
      <w:pPr>
        <w:numPr>
          <w:ilvl w:val="1"/>
          <w:numId w:val="37"/>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Lutter contre la pauvreté des personnes handicapées et leur garantir un niveau de vie adéquat ;</w:t>
      </w:r>
    </w:p>
    <w:p w14:paraId="0163736A" w14:textId="77777777" w:rsidR="00E43B4C" w:rsidRPr="00BC6BEF" w:rsidRDefault="00E43B4C" w:rsidP="007C0C3E">
      <w:pPr>
        <w:numPr>
          <w:ilvl w:val="1"/>
          <w:numId w:val="37"/>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Garantir l’accès des personnes handicapées à des logements sociaux adéquats et à des logements privés accessibles, en prévoyant notamment des solutions de logement souples ;</w:t>
      </w:r>
    </w:p>
    <w:p w14:paraId="5F4F611A" w14:textId="77777777" w:rsidR="00E43B4C" w:rsidRPr="00BC6BEF" w:rsidRDefault="00E43B4C" w:rsidP="007C0C3E">
      <w:pPr>
        <w:numPr>
          <w:ilvl w:val="1"/>
          <w:numId w:val="37"/>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Adapter le niveau des prestations de compensation du handicap aux coûts réels des mesures d’appui et utiliser les fonds structurels et les fonds d’investissement de l’Union européenne pour la mise en œuvre de ces mesures.</w:t>
      </w:r>
    </w:p>
    <w:p w14:paraId="034D1A1C" w14:textId="53998454" w:rsidR="00E43B4C" w:rsidRPr="00BC6BEF" w:rsidRDefault="00E43B4C" w:rsidP="00E43B4C">
      <w:pPr>
        <w:spacing w:before="100" w:beforeAutospacing="1" w:after="100" w:afterAutospacing="1"/>
        <w:rPr>
          <w:rFonts w:ascii="Georgia" w:hAnsi="Georgia"/>
          <w:b/>
          <w:bCs/>
          <w:i/>
          <w:iCs/>
          <w:color w:val="000000" w:themeColor="text1"/>
          <w:sz w:val="36"/>
          <w:szCs w:val="36"/>
          <w:lang w:val="fr-FR"/>
        </w:rPr>
      </w:pPr>
    </w:p>
    <w:p w14:paraId="5B708613" w14:textId="77777777" w:rsidR="00EC7716" w:rsidRPr="00BC6BEF" w:rsidRDefault="00EC7716" w:rsidP="00EC7716">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206A1E57" wp14:editId="221AA88E">
            <wp:extent cx="1388064" cy="1935354"/>
            <wp:effectExtent l="0" t="0" r="3175" b="8255"/>
            <wp:docPr id="345" name="Imagem 345"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2F622F54" w14:textId="0771167C" w:rsidR="000E3C70" w:rsidRPr="00BC6BEF" w:rsidRDefault="00EC7716" w:rsidP="00EC7716">
      <w:pPr>
        <w:pStyle w:val="FR"/>
        <w:rPr>
          <w:color w:val="333333"/>
        </w:rPr>
      </w:pPr>
      <w:bookmarkStart w:id="422" w:name="_Toc79074324"/>
      <w:r w:rsidRPr="00BC6BEF">
        <w:t>30a[FR] Réponse de la France</w:t>
      </w:r>
      <w:r w:rsidR="0048795F" w:rsidRPr="00BC6BEF">
        <w:rPr>
          <w:rStyle w:val="Forte"/>
          <w:b/>
          <w:bCs w:val="0"/>
          <w:color w:val="00B050"/>
        </w:rPr>
        <w:t xml:space="preserve"> </w:t>
      </w:r>
      <w:r w:rsidR="0048795F" w:rsidRPr="00BC6BEF">
        <w:rPr>
          <w:rStyle w:val="Forte"/>
          <w:color w:val="000000" w:themeColor="text1"/>
          <w:sz w:val="32"/>
          <w:szCs w:val="32"/>
        </w:rPr>
        <w:t xml:space="preserve">(Paragraphe </w:t>
      </w:r>
      <w:r w:rsidR="0048795F" w:rsidRPr="00BC6BEF">
        <w:rPr>
          <w:rStyle w:val="Forte"/>
          <w:b/>
          <w:bCs w:val="0"/>
          <w:color w:val="000000" w:themeColor="text1"/>
          <w:sz w:val="32"/>
          <w:szCs w:val="32"/>
        </w:rPr>
        <w:t>30a</w:t>
      </w:r>
      <w:r w:rsidR="0048795F" w:rsidRPr="00BC6BEF">
        <w:rPr>
          <w:rStyle w:val="Forte"/>
          <w:color w:val="000000" w:themeColor="text1"/>
          <w:sz w:val="32"/>
          <w:szCs w:val="32"/>
        </w:rPr>
        <w:t xml:space="preserve"> des Demandes du Comité)</w:t>
      </w:r>
      <w:bookmarkEnd w:id="422"/>
    </w:p>
    <w:p w14:paraId="5E2FF3E3" w14:textId="77777777" w:rsidR="00E43B4C" w:rsidRPr="00BC6BEF" w:rsidRDefault="00E43B4C" w:rsidP="000E3C70">
      <w:pPr>
        <w:spacing w:before="100" w:beforeAutospacing="1" w:after="100" w:afterAutospacing="1"/>
        <w:ind w:left="567"/>
        <w:rPr>
          <w:rFonts w:ascii="Georgia" w:hAnsi="Georgia"/>
          <w:color w:val="993300"/>
          <w:lang w:val="fr-FR"/>
        </w:rPr>
      </w:pPr>
      <w:r w:rsidRPr="00BC6BEF">
        <w:rPr>
          <w:rFonts w:ascii="Georgia" w:hAnsi="Georgia"/>
          <w:color w:val="993300"/>
          <w:lang w:val="fr-FR"/>
        </w:rPr>
        <w:lastRenderedPageBreak/>
        <w:t>213.</w:t>
      </w:r>
      <w:r w:rsidRPr="00BC6BEF">
        <w:rPr>
          <w:rFonts w:ascii="Georgia" w:hAnsi="Georgia"/>
          <w:color w:val="993300"/>
          <w:lang w:val="fr-FR"/>
        </w:rPr>
        <w:tab/>
        <w:t xml:space="preserve">Parmi les principales mesures, on peut citer : </w:t>
      </w:r>
    </w:p>
    <w:p w14:paraId="70AC4200" w14:textId="77777777" w:rsidR="00E43B4C" w:rsidRPr="00BC6BEF" w:rsidRDefault="00E43B4C" w:rsidP="000E3C70">
      <w:pPr>
        <w:spacing w:before="100" w:beforeAutospacing="1" w:after="100" w:afterAutospacing="1"/>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La revalorisation de l’AAH (cf. question 29) ;</w:t>
      </w:r>
    </w:p>
    <w:p w14:paraId="1B6CE17B" w14:textId="77777777" w:rsidR="00E43B4C" w:rsidRPr="00BC6BEF" w:rsidRDefault="00E43B4C" w:rsidP="000E3C70">
      <w:pPr>
        <w:spacing w:before="100" w:beforeAutospacing="1" w:after="100" w:afterAutospacing="1"/>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La nouvelle « complémentaire santé solidaire » : ce nouveau dispositif garantit aux personnes handicapées ayant des revenus modestes d’avoir accès à un large panier de soins (dont lunettes, prothèses dentaires et auditives faisant partie du 100 % santé) sans reste à charge et avec un niveau de cotisation nul ou limité. À ce titre, elles se verront également ouvrir le droit à la prise en charge intégrale de certains dispositifs médicaux (sondes, pansements, etc.) ;</w:t>
      </w:r>
    </w:p>
    <w:p w14:paraId="3B12D951" w14:textId="77777777" w:rsidR="00E43B4C" w:rsidRPr="00BC6BEF" w:rsidRDefault="00E43B4C" w:rsidP="000E3C70">
      <w:pPr>
        <w:spacing w:before="100" w:beforeAutospacing="1" w:after="100" w:afterAutospacing="1"/>
        <w:ind w:left="567"/>
        <w:rPr>
          <w:rFonts w:ascii="Georgia" w:hAnsi="Georgia"/>
          <w:color w:val="993300"/>
          <w:lang w:val="fr-FR"/>
        </w:rPr>
      </w:pPr>
      <w:r w:rsidRPr="00BC6BEF">
        <w:rPr>
          <w:rFonts w:ascii="Georgia" w:hAnsi="Georgia"/>
          <w:color w:val="993300"/>
          <w:lang w:val="fr-FR"/>
        </w:rPr>
        <w:t>•</w:t>
      </w:r>
      <w:r w:rsidRPr="00BC6BEF">
        <w:rPr>
          <w:rFonts w:ascii="Georgia" w:hAnsi="Georgia"/>
          <w:color w:val="993300"/>
          <w:lang w:val="fr-FR"/>
        </w:rPr>
        <w:tab/>
        <w:t xml:space="preserve">Cinq droits sont attribués à vie pour une personne dont le handicap n’est pas susceptible d’évoluer favorablement : l’AAH, la carte mobilité inclusion, l’allocation d’éducation de l’enfant handicapé jusqu’à ses 20 ans, la reconnaissance de la qualité de travailleur handicapé et la PCH. L’âge limite de 75 ans pour la demande de la PCH a été supprimée. </w:t>
      </w:r>
    </w:p>
    <w:p w14:paraId="19D3DFEB" w14:textId="32DA3230" w:rsidR="00067829" w:rsidRPr="00BC6BEF" w:rsidRDefault="00067829" w:rsidP="000E3C70">
      <w:pPr>
        <w:spacing w:before="100" w:beforeAutospacing="1" w:after="100" w:afterAutospacing="1"/>
        <w:ind w:left="567"/>
        <w:rPr>
          <w:rFonts w:ascii="Georgia" w:hAnsi="Georgia"/>
          <w:b/>
          <w:bCs/>
          <w:i/>
          <w:iCs/>
          <w:color w:val="993300"/>
          <w:sz w:val="36"/>
          <w:szCs w:val="36"/>
          <w:lang w:val="fr-FR"/>
        </w:rPr>
      </w:pPr>
    </w:p>
    <w:p w14:paraId="4C3A7117" w14:textId="4893261E" w:rsidR="004863C9" w:rsidRPr="00BC6BEF" w:rsidRDefault="004863C9" w:rsidP="004863C9">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7911506D" wp14:editId="28476AF9">
            <wp:extent cx="2223493" cy="1467651"/>
            <wp:effectExtent l="0" t="0" r="0" b="0"/>
            <wp:docPr id="189" name="Imagem 189"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42637F91" w14:textId="3CE4AFC8" w:rsidR="00AA3C78" w:rsidRPr="00BC6BEF" w:rsidRDefault="00AA3C78" w:rsidP="00D667A7">
      <w:pPr>
        <w:pStyle w:val="AAAna"/>
        <w:rPr>
          <w:rStyle w:val="Forte"/>
          <w:b/>
          <w:bCs w:val="0"/>
        </w:rPr>
      </w:pPr>
      <w:bookmarkStart w:id="423" w:name="_Toc79074325"/>
      <w:r w:rsidRPr="00BC6BEF">
        <w:t>30a[AA(Ana.)]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30a</w:t>
      </w:r>
      <w:r w:rsidRPr="00BC6BEF">
        <w:rPr>
          <w:rStyle w:val="Forte"/>
          <w:color w:val="000000" w:themeColor="text1"/>
          <w:sz w:val="32"/>
          <w:szCs w:val="32"/>
        </w:rPr>
        <w:t xml:space="preserve"> des Demandes du Comité)</w:t>
      </w:r>
      <w:bookmarkEnd w:id="423"/>
    </w:p>
    <w:p w14:paraId="7E21C4D9" w14:textId="77777777" w:rsidR="00AA3C78" w:rsidRPr="00BC6BEF" w:rsidRDefault="00AA3C78" w:rsidP="00AA3C78">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 xml:space="preserve">Comme vu au paragraphe 24a, l'Etat </w:t>
      </w:r>
      <w:hyperlink r:id="rId605" w:history="1">
        <w:r w:rsidRPr="00BC6BEF">
          <w:rPr>
            <w:rStyle w:val="Hyperlink"/>
            <w:rFonts w:ascii="Georgia" w:hAnsi="Georgia"/>
            <w:lang w:val="fr-FR"/>
          </w:rPr>
          <w:t>fait obstacle à la "déconjugalisation de l'AAH"</w:t>
        </w:r>
      </w:hyperlink>
      <w:r w:rsidRPr="00BC6BEF">
        <w:rPr>
          <w:rStyle w:val="Forte"/>
          <w:rFonts w:ascii="Georgia" w:hAnsi="Georgia"/>
          <w:b w:val="0"/>
          <w:bCs w:val="0"/>
          <w:color w:val="333399"/>
          <w:lang w:val="fr-FR"/>
        </w:rPr>
        <w:t xml:space="preserve"> , ce qui réduit ou supprime l'allocation reçue par les personnes handicapées si leur conjoint a des revenus décents.</w:t>
      </w:r>
    </w:p>
    <w:p w14:paraId="7089BD9A" w14:textId="77777777" w:rsidR="00AA3C78" w:rsidRPr="00BC6BEF" w:rsidRDefault="00AA3C78" w:rsidP="00AA3C78">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De plus, si le conjoint non-handicapé est sans emploi, il ne peut pas recevoir le RSA "à cause de l'AAH", ce qui laisse seulement 900 € pour vivre à deux.</w:t>
      </w:r>
    </w:p>
    <w:p w14:paraId="6F3BB80D" w14:textId="2767B7C3" w:rsidR="00AA3C78" w:rsidRPr="00BC6BEF" w:rsidRDefault="00AA3C78" w:rsidP="00AA3C78">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Pour certaines personnes autistes handicapées, la vie hors de France améliore beaucoup la qualité de vie et permet de supprimer certains problèmes graves affectant beaucoup d'autistes en France, comme le fait de vivre en étant malheureux et désespéré, ce qui est quasiment inévitable, et ce qui amène souvent le risque de suicide (ou le suicide), ou sinon l'internement psychiatrique (parfois de force), ce qui est à peine moins horrible.</w:t>
      </w:r>
      <w:r w:rsidRPr="00BC6BEF">
        <w:rPr>
          <w:rStyle w:val="Forte"/>
          <w:rFonts w:ascii="Georgia" w:hAnsi="Georgia"/>
          <w:b w:val="0"/>
          <w:bCs w:val="0"/>
          <w:color w:val="333399"/>
          <w:lang w:val="fr-FR"/>
        </w:rPr>
        <w:br/>
        <w:t>Dans ces conditions, quand on a des "solutions" très faciles à mettre en œuvre et très efficaces, il serait absurde de s'en priver.</w:t>
      </w:r>
      <w:r w:rsidRPr="00BC6BEF">
        <w:rPr>
          <w:rStyle w:val="Forte"/>
          <w:rFonts w:ascii="Georgia" w:hAnsi="Georgia"/>
          <w:b w:val="0"/>
          <w:bCs w:val="0"/>
          <w:color w:val="333399"/>
          <w:lang w:val="fr-FR"/>
        </w:rPr>
        <w:br/>
        <w:t>A partir du moment où une chose est absurde (et néfaste ou maltraitante), l'Administration française est parfaitement capable de s'en charger, alors que quand il s'agit d'être logique, humain et juste, les limites administratives sont vite atteintes.</w:t>
      </w:r>
      <w:r w:rsidRPr="00BC6BEF">
        <w:rPr>
          <w:rStyle w:val="Forte"/>
          <w:rFonts w:ascii="Georgia" w:hAnsi="Georgia"/>
          <w:b w:val="0"/>
          <w:bCs w:val="0"/>
          <w:color w:val="333399"/>
          <w:lang w:val="fr-FR"/>
        </w:rPr>
        <w:br/>
        <w:t xml:space="preserve">C'est ainsi que le </w:t>
      </w:r>
      <w:hyperlink r:id="rId606" w:history="1">
        <w:r w:rsidRPr="00BC6BEF">
          <w:rPr>
            <w:rStyle w:val="Hyperlink"/>
            <w:rFonts w:ascii="Georgia" w:hAnsi="Georgia"/>
            <w:lang w:val="fr-FR"/>
          </w:rPr>
          <w:t>MEAE</w:t>
        </w:r>
      </w:hyperlink>
      <w:r w:rsidRPr="00BC6BEF">
        <w:rPr>
          <w:rStyle w:val="Forte"/>
          <w:rFonts w:ascii="Georgia" w:hAnsi="Georgia"/>
          <w:b w:val="0"/>
          <w:bCs w:val="0"/>
          <w:color w:val="333399"/>
          <w:lang w:val="fr-FR"/>
        </w:rPr>
        <w:t xml:space="preserve"> accepte de verser un équivalent de l'AAH aux </w:t>
      </w:r>
      <w:r w:rsidRPr="00BC6BEF">
        <w:rPr>
          <w:rStyle w:val="Forte"/>
          <w:rFonts w:ascii="Georgia" w:hAnsi="Georgia"/>
          <w:b w:val="0"/>
          <w:bCs w:val="0"/>
          <w:color w:val="333399"/>
          <w:lang w:val="fr-FR"/>
        </w:rPr>
        <w:lastRenderedPageBreak/>
        <w:t>personnes handicapées ayant un taux d'incapacité au travail compris entre 80 et 100%, mais pas à celles ayant un taux de 50-79%, qui donc sont contraintes de rester en France et de souffrir à vie, alors que – dans le cas d'une certaine "catégorie" de personnes autistes, l'expatriation dans des "Pays Moins Handicapants pour les Autistes" serait salutaire.</w:t>
      </w:r>
      <w:r w:rsidRPr="00BC6BEF">
        <w:rPr>
          <w:rStyle w:val="Forte"/>
          <w:rFonts w:ascii="Georgia" w:hAnsi="Georgia"/>
          <w:b w:val="0"/>
          <w:bCs w:val="0"/>
          <w:color w:val="333399"/>
          <w:lang w:val="fr-FR"/>
        </w:rPr>
        <w:br/>
        <w:t xml:space="preserve">La préservation de la liberté </w:t>
      </w:r>
      <w:r w:rsidRPr="00BC6BEF">
        <w:rPr>
          <w:rStyle w:val="Forte"/>
          <w:rFonts w:ascii="Georgia" w:hAnsi="Georgia"/>
          <w:b w:val="0"/>
          <w:bCs w:val="0"/>
          <w:i/>
          <w:iCs/>
          <w:color w:val="333399"/>
          <w:lang w:val="fr-FR"/>
        </w:rPr>
        <w:t>(cf. risque d'hospitalisation d'office)</w:t>
      </w:r>
      <w:r w:rsidRPr="00BC6BEF">
        <w:rPr>
          <w:rStyle w:val="Forte"/>
          <w:rFonts w:ascii="Georgia" w:hAnsi="Georgia"/>
          <w:b w:val="0"/>
          <w:bCs w:val="0"/>
          <w:color w:val="333399"/>
          <w:lang w:val="fr-FR"/>
        </w:rPr>
        <w:t xml:space="preserve"> et de la vie des personnes </w:t>
      </w:r>
      <w:r w:rsidRPr="00BC6BEF">
        <w:rPr>
          <w:rStyle w:val="Forte"/>
          <w:rFonts w:ascii="Georgia" w:hAnsi="Georgia"/>
          <w:b w:val="0"/>
          <w:bCs w:val="0"/>
          <w:i/>
          <w:iCs/>
          <w:color w:val="333399"/>
          <w:lang w:val="fr-FR"/>
        </w:rPr>
        <w:t>(cf. suicide)</w:t>
      </w:r>
      <w:r w:rsidRPr="00BC6BEF">
        <w:rPr>
          <w:rStyle w:val="Forte"/>
          <w:rFonts w:ascii="Georgia" w:hAnsi="Georgia"/>
          <w:b w:val="0"/>
          <w:bCs w:val="0"/>
          <w:color w:val="333399"/>
          <w:lang w:val="fr-FR"/>
        </w:rPr>
        <w:t xml:space="preserve"> devrait être une préoccupation supérieure et très importante pour les autorités, mais elles ne peuvent pas raisonner de cette manière, car cela les obligerait à reconnaître que d'autres pays sont beaucoup moins handicapants que la France pour nombre de personnes autistes.</w:t>
      </w:r>
      <w:r w:rsidRPr="00BC6BEF">
        <w:rPr>
          <w:rStyle w:val="Forte"/>
          <w:rFonts w:ascii="Georgia" w:hAnsi="Georgia"/>
          <w:b w:val="0"/>
          <w:bCs w:val="0"/>
          <w:color w:val="333399"/>
          <w:lang w:val="fr-FR"/>
        </w:rPr>
        <w:br/>
      </w:r>
      <w:hyperlink r:id="rId607" w:history="1">
        <w:r w:rsidRPr="00BC6BEF">
          <w:rPr>
            <w:rStyle w:val="Hyperlink"/>
            <w:rFonts w:ascii="Georgia" w:hAnsi="Georgia"/>
            <w:lang w:val="fr-FR"/>
          </w:rPr>
          <w:t>Le MEAE a récemment fait savoir qu'il n'envisageait pas d'étendre son aide aux expatriés handicapés "50-79%"</w:t>
        </w:r>
      </w:hyperlink>
      <w:r w:rsidRPr="00BC6BEF">
        <w:rPr>
          <w:rStyle w:val="Forte"/>
          <w:rFonts w:ascii="Georgia" w:hAnsi="Georgia"/>
          <w:b w:val="0"/>
          <w:bCs w:val="0"/>
          <w:color w:val="333399"/>
          <w:lang w:val="fr-FR"/>
        </w:rPr>
        <w:t xml:space="preserve"> pour un motif budgétaire), ce qui contraint à l'absence d'allocation (c’est-à-dire la misère) les rares personnes autistes ayant pu s'échapper de la "sous-France".</w:t>
      </w:r>
      <w:r w:rsidRPr="00BC6BEF">
        <w:rPr>
          <w:rStyle w:val="Forte"/>
          <w:rFonts w:ascii="Georgia" w:hAnsi="Georgia"/>
          <w:b w:val="0"/>
          <w:bCs w:val="0"/>
          <w:color w:val="333399"/>
          <w:lang w:val="fr-FR"/>
        </w:rPr>
        <w:br/>
        <w:t>(Il est évident que lorsqu'on a enfin découvert la liberté, la solidarité, l'humanité et "la vraie vie", il n'est plus possible de revenir en France, de se replonger dans ce cauchemar sinistre, même "pour 900 € par mois").</w:t>
      </w:r>
      <w:r w:rsidRPr="00BC6BEF">
        <w:rPr>
          <w:rStyle w:val="Forte"/>
          <w:rFonts w:ascii="Georgia" w:hAnsi="Georgia"/>
          <w:b w:val="0"/>
          <w:bCs w:val="0"/>
          <w:color w:val="333399"/>
          <w:lang w:val="fr-FR"/>
        </w:rPr>
        <w:br/>
        <w:t>L'Administration invoque un problème de coûts, mais quand le MEAE verse 900 € cela signifie que la CAF ne les verse plus, donc globalement cela ne coûte pas plus cher.</w:t>
      </w:r>
      <w:r w:rsidRPr="00BC6BEF">
        <w:rPr>
          <w:rStyle w:val="Forte"/>
          <w:rFonts w:ascii="Georgia" w:hAnsi="Georgia"/>
          <w:b w:val="0"/>
          <w:bCs w:val="0"/>
          <w:color w:val="333399"/>
          <w:lang w:val="fr-FR"/>
        </w:rPr>
        <w:br/>
        <w:t>De plus, l'Administration pourrait faire d'importantes économies indexant le montant de l'AAH "expatriés" sur le coût de la vie dans les pays et toujours à la baisse, ce qui pourrait diminuer le montant de cette allocation par deux, sans compter que les personnes expatriées ne génèrent plus de dépenses en France (santé, judiciaire etc.).</w:t>
      </w:r>
      <w:r w:rsidRPr="00BC6BEF">
        <w:rPr>
          <w:rStyle w:val="Forte"/>
          <w:rFonts w:ascii="Georgia" w:hAnsi="Georgia"/>
          <w:b w:val="0"/>
          <w:bCs w:val="0"/>
          <w:color w:val="333399"/>
          <w:lang w:val="fr-FR"/>
        </w:rPr>
        <w:br/>
        <w:t>Cette idée, si elle était appliquée dans les cas où on peut montrer que l'intérêt est évident pour la qualité de vie des personnes handicapées (autistes ou autres), serait donc très bénéfique pour celles-ci, et avantageuse également en termes de finances pour le système.</w:t>
      </w:r>
      <w:r w:rsidRPr="00BC6BEF">
        <w:rPr>
          <w:rStyle w:val="Forte"/>
          <w:rFonts w:ascii="Georgia" w:hAnsi="Georgia"/>
          <w:b w:val="0"/>
          <w:bCs w:val="0"/>
          <w:color w:val="333399"/>
          <w:lang w:val="fr-FR"/>
        </w:rPr>
        <w:br/>
        <w:t xml:space="preserve">Mais comme celui-ci ne peut pas admettre les bienfaits de l'expatriation (c’est-à-dire les méfaits du système régnant en France) ; ne prend pas l'autisme en compte correctement (voire pas du tout) ; et n'est pas très ami avec la logique, alors il ne peut même pas envisager cette idée. </w:t>
      </w:r>
      <w:r w:rsidRPr="00BC6BEF">
        <w:rPr>
          <w:rStyle w:val="Forte"/>
          <w:rFonts w:ascii="Georgia" w:hAnsi="Georgia"/>
          <w:b w:val="0"/>
          <w:bCs w:val="0"/>
          <w:color w:val="333399"/>
          <w:lang w:val="fr-FR"/>
        </w:rPr>
        <w:br/>
        <w:t xml:space="preserve">Le </w:t>
      </w:r>
      <w:hyperlink r:id="rId608" w:history="1">
        <w:r w:rsidRPr="00BC6BEF">
          <w:rPr>
            <w:rStyle w:val="Hyperlink"/>
            <w:rFonts w:ascii="Georgia" w:hAnsi="Georgia"/>
            <w:lang w:val="fr-FR"/>
          </w:rPr>
          <w:t>MEAE</w:t>
        </w:r>
      </w:hyperlink>
      <w:r w:rsidRPr="00BC6BEF">
        <w:rPr>
          <w:rStyle w:val="Forte"/>
          <w:rFonts w:ascii="Georgia" w:hAnsi="Georgia"/>
          <w:b w:val="0"/>
          <w:bCs w:val="0"/>
          <w:color w:val="333399"/>
          <w:lang w:val="fr-FR"/>
        </w:rPr>
        <w:t xml:space="preserve"> peut seulement daigner avoir le bonté de hausser les épaules en soupirant. C'est la France.</w:t>
      </w:r>
    </w:p>
    <w:p w14:paraId="6A739950" w14:textId="75CD6EC8" w:rsidR="00AA3C78" w:rsidRPr="00BC6BEF" w:rsidRDefault="00AA3C78" w:rsidP="00F96548">
      <w:pPr>
        <w:pStyle w:val="NormalWeb"/>
        <w:spacing w:before="0" w:beforeAutospacing="0" w:after="420" w:afterAutospacing="0"/>
        <w:ind w:left="2268"/>
        <w:rPr>
          <w:rFonts w:ascii="Georgia" w:hAnsi="Georgia"/>
          <w:color w:val="333399"/>
          <w:lang w:val="fr-FR"/>
        </w:rPr>
      </w:pPr>
      <w:r w:rsidRPr="00BC6BEF">
        <w:rPr>
          <w:rStyle w:val="Forte"/>
          <w:rFonts w:ascii="Georgia" w:hAnsi="Georgia"/>
          <w:b w:val="0"/>
          <w:bCs w:val="0"/>
          <w:color w:val="333399"/>
          <w:lang w:val="fr-FR"/>
        </w:rPr>
        <w:t>De plus, même si cette aide financière du MEAE (très modeste, 6M€ / an) n'est pas un droit, elle est tout de même refusée sur la base d'une différence de niveau de handicap, ce qui pourrait relever de la discrimination basée sur le handicap.</w:t>
      </w:r>
      <w:r w:rsidRPr="00BC6BEF">
        <w:rPr>
          <w:rStyle w:val="Forte"/>
          <w:rFonts w:ascii="Georgia" w:hAnsi="Georgia"/>
          <w:b w:val="0"/>
          <w:bCs w:val="0"/>
          <w:color w:val="000000" w:themeColor="text1"/>
          <w:sz w:val="52"/>
          <w:szCs w:val="52"/>
          <w:lang w:val="fr-FR"/>
        </w:rPr>
        <w:br w:type="page"/>
      </w:r>
    </w:p>
    <w:p w14:paraId="6FCD89B8" w14:textId="77777777" w:rsidR="00AA3C78" w:rsidRPr="00BC6BEF" w:rsidRDefault="00AA3C78" w:rsidP="00F96548">
      <w:pPr>
        <w:spacing w:before="100" w:beforeAutospacing="1" w:after="100" w:afterAutospacing="1"/>
        <w:rPr>
          <w:rFonts w:ascii="Georgia" w:hAnsi="Georgia"/>
          <w:b/>
          <w:bCs/>
          <w:i/>
          <w:iCs/>
          <w:color w:val="993300"/>
          <w:sz w:val="36"/>
          <w:szCs w:val="36"/>
          <w:lang w:val="fr-FR"/>
        </w:rPr>
      </w:pPr>
    </w:p>
    <w:p w14:paraId="296B6F37" w14:textId="5485B722" w:rsidR="00AB44F2" w:rsidRPr="00BC6BEF" w:rsidRDefault="00675D58" w:rsidP="00AB44F2">
      <w:pPr>
        <w:pStyle w:val="AAVio"/>
      </w:pPr>
      <w:bookmarkStart w:id="424" w:name="_Toc79074326"/>
      <w:r w:rsidRPr="00BC6BEF">
        <w:t>30a</w:t>
      </w:r>
      <w:r w:rsidR="00AB44F2" w:rsidRPr="00BC6BEF">
        <w:t>[AA(Vio.)] Violations de l'Article 28</w:t>
      </w:r>
      <w:r w:rsidR="00AB44F2" w:rsidRPr="00BC6BEF">
        <w:rPr>
          <w:rStyle w:val="Forte"/>
          <w:b/>
          <w:bCs w:val="0"/>
          <w:color w:val="00B050"/>
        </w:rPr>
        <w:t xml:space="preserve"> </w:t>
      </w:r>
      <w:r w:rsidR="00AB44F2" w:rsidRPr="00BC6BEF">
        <w:rPr>
          <w:rStyle w:val="Forte"/>
          <w:color w:val="000000" w:themeColor="text1"/>
          <w:sz w:val="32"/>
          <w:szCs w:val="32"/>
        </w:rPr>
        <w:t xml:space="preserve">(Paragraphe </w:t>
      </w:r>
      <w:r w:rsidRPr="00BC6BEF">
        <w:rPr>
          <w:rStyle w:val="Forte"/>
          <w:b/>
          <w:bCs w:val="0"/>
          <w:color w:val="000000" w:themeColor="text1"/>
          <w:sz w:val="32"/>
          <w:szCs w:val="32"/>
        </w:rPr>
        <w:t>30a</w:t>
      </w:r>
      <w:r w:rsidR="00AB44F2" w:rsidRPr="00BC6BEF">
        <w:rPr>
          <w:rStyle w:val="Forte"/>
          <w:color w:val="000000" w:themeColor="text1"/>
          <w:sz w:val="32"/>
          <w:szCs w:val="32"/>
        </w:rPr>
        <w:t xml:space="preserve"> des Demandes du Comité)</w:t>
      </w:r>
      <w:bookmarkEnd w:id="424"/>
    </w:p>
    <w:p w14:paraId="6E856A06" w14:textId="01EEBC71" w:rsidR="006771BB" w:rsidRPr="00BC6BEF" w:rsidRDefault="006771BB" w:rsidP="00F36E9B">
      <w:pPr>
        <w:pStyle w:val="AA-texteVio"/>
        <w:numPr>
          <w:ilvl w:val="0"/>
          <w:numId w:val="45"/>
        </w:numPr>
        <w:ind w:left="1701"/>
      </w:pPr>
      <w:r w:rsidRPr="00BC6BEF">
        <w:t xml:space="preserve">Le gouvernement actuel </w:t>
      </w:r>
      <w:hyperlink r:id="rId609" w:history="1">
        <w:r w:rsidRPr="00BC6BEF">
          <w:rPr>
            <w:rStyle w:val="Hyperlink"/>
          </w:rPr>
          <w:t>s'oppose très dictatorialement à la déconjugalisation de l'AAH</w:t>
        </w:r>
      </w:hyperlink>
      <w:r w:rsidR="008A52E1" w:rsidRPr="00BC6BEF">
        <w:t>, ce qui</w:t>
      </w:r>
      <w:r w:rsidR="00FA6F0F" w:rsidRPr="00BC6BEF">
        <w:t xml:space="preserve"> oblige souvent </w:t>
      </w:r>
      <w:r w:rsidR="00880F1D" w:rsidRPr="00BC6BEF">
        <w:t>les personnes à vivre à deux avec une allocation prévue pour une personne.</w:t>
      </w:r>
    </w:p>
    <w:p w14:paraId="394F82EE" w14:textId="77777777" w:rsidR="006771BB" w:rsidRPr="00BC6BEF" w:rsidRDefault="006771BB" w:rsidP="006771BB">
      <w:pPr>
        <w:pStyle w:val="AA-texteVio"/>
      </w:pPr>
    </w:p>
    <w:p w14:paraId="10185420" w14:textId="73D932F9" w:rsidR="00F36E9B" w:rsidRPr="00BC6BEF" w:rsidRDefault="00F36E9B" w:rsidP="00F36E9B">
      <w:pPr>
        <w:pStyle w:val="AA-texteVio"/>
        <w:numPr>
          <w:ilvl w:val="0"/>
          <w:numId w:val="45"/>
        </w:numPr>
        <w:ind w:left="1701"/>
      </w:pPr>
      <w:r w:rsidRPr="00BC6BEF">
        <w:t>En l'absence de Prise En Compte Correcte de l'Autisme Partout, beaucoup de personnes autistes sont condamnées à une vie de misère (en plus de l'exclusion et des souffrances mentales résultant des atteintes mentales et sensorielles).</w:t>
      </w:r>
    </w:p>
    <w:p w14:paraId="106009EC" w14:textId="77777777" w:rsidR="00F36E9B" w:rsidRPr="00BC6BEF" w:rsidRDefault="00F36E9B" w:rsidP="00F36E9B">
      <w:pPr>
        <w:pStyle w:val="AA-texteVio"/>
        <w:rPr>
          <w:sz w:val="24"/>
          <w:szCs w:val="24"/>
        </w:rPr>
      </w:pPr>
      <w:r w:rsidRPr="00BC6BEF">
        <w:rPr>
          <w:sz w:val="24"/>
          <w:szCs w:val="24"/>
        </w:rPr>
        <w:br/>
        <w:t xml:space="preserve">De rarissimes chanceux parviennent à quitter la France, mais alors ils ne peuvent plus recevoir d'allocations (sauf si ce sont des enfants ou si leur taux de handicap est supérieur à 79%), ce qui dissuade les autres candidats à l'exil (c’est-à-dire à la liberté et au bonheur). </w:t>
      </w:r>
    </w:p>
    <w:p w14:paraId="4F696259" w14:textId="77777777" w:rsidR="00F36E9B" w:rsidRPr="00BC6BEF" w:rsidRDefault="00F36E9B" w:rsidP="00F36E9B">
      <w:pPr>
        <w:pStyle w:val="AA-texteVio"/>
        <w:rPr>
          <w:sz w:val="24"/>
          <w:szCs w:val="24"/>
        </w:rPr>
      </w:pPr>
      <w:r w:rsidRPr="00BC6BEF">
        <w:rPr>
          <w:sz w:val="24"/>
          <w:szCs w:val="24"/>
        </w:rPr>
        <w:t>L'AAH est donc consentie à condition qu'on reste en France pour y souffrir, ce qui est particulièrement absurde, mais de toutes façons une vie de misère dans certains pays moins inhumains peut être préférable au cauchemar permanent de la France pour la plupart des autistes.</w:t>
      </w:r>
    </w:p>
    <w:p w14:paraId="367F1AA6" w14:textId="3698699C" w:rsidR="00AB44F2" w:rsidRPr="00BC6BEF" w:rsidRDefault="00AB44F2" w:rsidP="00F36E9B">
      <w:pPr>
        <w:pStyle w:val="AA-texteVio"/>
      </w:pPr>
    </w:p>
    <w:p w14:paraId="452E233A" w14:textId="77777777" w:rsidR="00AB44F2" w:rsidRPr="00BC6BEF" w:rsidRDefault="00AB44F2" w:rsidP="00AB44F2">
      <w:pPr>
        <w:pStyle w:val="NormalWeb"/>
        <w:ind w:left="1134"/>
        <w:rPr>
          <w:rFonts w:ascii="Georgia" w:hAnsi="Georgia"/>
          <w:color w:val="DE0000"/>
          <w:lang w:val="fr-FR"/>
        </w:rPr>
      </w:pPr>
    </w:p>
    <w:p w14:paraId="160A4882" w14:textId="35529FF9" w:rsidR="00AB44F2" w:rsidRPr="00BC6BEF" w:rsidRDefault="00675D58" w:rsidP="00AB44F2">
      <w:pPr>
        <w:pStyle w:val="AAQue"/>
        <w:rPr>
          <w:lang w:val="fr-FR"/>
        </w:rPr>
      </w:pPr>
      <w:bookmarkStart w:id="425" w:name="_Toc79074327"/>
      <w:r w:rsidRPr="00BC6BEF">
        <w:rPr>
          <w:lang w:val="fr-FR"/>
        </w:rPr>
        <w:t>30a</w:t>
      </w:r>
      <w:r w:rsidR="00AB44F2" w:rsidRPr="00BC6BEF">
        <w:rPr>
          <w:lang w:val="fr-FR"/>
        </w:rPr>
        <w:t>[AA(Que.)] Questions concernant l'Article 28</w:t>
      </w:r>
      <w:r w:rsidR="00AB44F2" w:rsidRPr="00BC6BEF">
        <w:rPr>
          <w:rStyle w:val="Forte"/>
          <w:b/>
          <w:bCs w:val="0"/>
          <w:color w:val="00B050"/>
          <w:lang w:val="fr-FR"/>
        </w:rPr>
        <w:t xml:space="preserve"> </w:t>
      </w:r>
      <w:r w:rsidR="00AB44F2" w:rsidRPr="00BC6BEF">
        <w:rPr>
          <w:rStyle w:val="Forte"/>
          <w:color w:val="000000" w:themeColor="text1"/>
          <w:sz w:val="32"/>
          <w:szCs w:val="32"/>
          <w:lang w:val="fr-FR"/>
        </w:rPr>
        <w:t xml:space="preserve">(Paragraphe </w:t>
      </w:r>
      <w:r w:rsidR="00576FC1" w:rsidRPr="00BC6BEF">
        <w:rPr>
          <w:rStyle w:val="Forte"/>
          <w:b/>
          <w:bCs w:val="0"/>
          <w:color w:val="000000" w:themeColor="text1"/>
          <w:sz w:val="32"/>
          <w:szCs w:val="32"/>
          <w:lang w:val="fr-FR"/>
        </w:rPr>
        <w:t>30a</w:t>
      </w:r>
      <w:r w:rsidR="00AB44F2" w:rsidRPr="00BC6BEF">
        <w:rPr>
          <w:rStyle w:val="Forte"/>
          <w:color w:val="000000" w:themeColor="text1"/>
          <w:sz w:val="32"/>
          <w:szCs w:val="32"/>
          <w:lang w:val="fr-FR"/>
        </w:rPr>
        <w:t xml:space="preserve"> des Demandes du Comité)</w:t>
      </w:r>
      <w:bookmarkEnd w:id="425"/>
    </w:p>
    <w:p w14:paraId="5896B831" w14:textId="29A370A8" w:rsidR="00AB44F2" w:rsidRPr="00BC6BEF" w:rsidRDefault="00C50139" w:rsidP="003B08F3">
      <w:pPr>
        <w:pStyle w:val="AA-texteQue"/>
      </w:pPr>
      <w:r w:rsidRPr="00BC6BEF">
        <w:t>Pourquoi tant d'indécence ?</w:t>
      </w:r>
    </w:p>
    <w:p w14:paraId="29251EFF" w14:textId="77777777" w:rsidR="00AB44F2" w:rsidRPr="00BC6BEF" w:rsidRDefault="00AB44F2" w:rsidP="00AB44F2">
      <w:pPr>
        <w:pStyle w:val="NormalWeb"/>
        <w:ind w:left="1134"/>
        <w:rPr>
          <w:rFonts w:ascii="Georgia" w:hAnsi="Georgia"/>
          <w:color w:val="DE0000"/>
          <w:lang w:val="fr-FR"/>
        </w:rPr>
      </w:pPr>
    </w:p>
    <w:p w14:paraId="1022E565" w14:textId="429F2834" w:rsidR="00AB44F2" w:rsidRPr="00BC6BEF" w:rsidRDefault="00576FC1" w:rsidP="00290B9C">
      <w:pPr>
        <w:pStyle w:val="AARec"/>
      </w:pPr>
      <w:bookmarkStart w:id="426" w:name="_Toc79074328"/>
      <w:r w:rsidRPr="00BC6BEF">
        <w:t>30a</w:t>
      </w:r>
      <w:r w:rsidR="00AB44F2" w:rsidRPr="00BC6BEF">
        <w:t>[AA(Rec.)] Recommandations concernant l'Article 28</w:t>
      </w:r>
      <w:r w:rsidR="00AB44F2" w:rsidRPr="00BC6BEF">
        <w:rPr>
          <w:rStyle w:val="Forte"/>
          <w:b/>
          <w:color w:val="00B050"/>
        </w:rPr>
        <w:t xml:space="preserve"> </w:t>
      </w:r>
      <w:r w:rsidR="00AB44F2" w:rsidRPr="00BC6BEF">
        <w:rPr>
          <w:rStyle w:val="Forte"/>
          <w:color w:val="000000" w:themeColor="text1"/>
          <w:sz w:val="32"/>
        </w:rPr>
        <w:t xml:space="preserve">(Paragraphe </w:t>
      </w:r>
      <w:r w:rsidRPr="00BC6BEF">
        <w:rPr>
          <w:rStyle w:val="Forte"/>
          <w:b/>
          <w:color w:val="000000" w:themeColor="text1"/>
          <w:sz w:val="32"/>
        </w:rPr>
        <w:t>30a</w:t>
      </w:r>
      <w:r w:rsidR="00AB44F2" w:rsidRPr="00BC6BEF">
        <w:rPr>
          <w:rStyle w:val="Forte"/>
          <w:color w:val="000000" w:themeColor="text1"/>
          <w:sz w:val="32"/>
        </w:rPr>
        <w:t xml:space="preserve"> des Demandes du Comité)</w:t>
      </w:r>
      <w:bookmarkEnd w:id="426"/>
    </w:p>
    <w:p w14:paraId="618FD597" w14:textId="285A04B0" w:rsidR="00AB44F2" w:rsidRPr="00BC6BEF" w:rsidRDefault="00C50139" w:rsidP="003B08F3">
      <w:pPr>
        <w:pStyle w:val="AA-texteRec"/>
      </w:pPr>
      <w:r w:rsidRPr="00BC6BEF">
        <w:t>Décence.</w:t>
      </w:r>
    </w:p>
    <w:p w14:paraId="6601EDC0" w14:textId="77777777" w:rsidR="00AB44F2" w:rsidRPr="00BC6BEF" w:rsidRDefault="00AB44F2" w:rsidP="00AB44F2">
      <w:pPr>
        <w:pStyle w:val="NormalWeb"/>
        <w:ind w:left="1701"/>
        <w:rPr>
          <w:rFonts w:ascii="Georgia" w:hAnsi="Georgia"/>
          <w:color w:val="A907AD"/>
          <w:lang w:val="fr-FR"/>
        </w:rPr>
      </w:pPr>
    </w:p>
    <w:p w14:paraId="772D7D82" w14:textId="77777777" w:rsidR="009862FE" w:rsidRPr="00BC6BEF" w:rsidRDefault="009862FE" w:rsidP="009862FE">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2734DD50" wp14:editId="321B0DEB">
            <wp:extent cx="1388064" cy="1935354"/>
            <wp:effectExtent l="0" t="0" r="3175" b="8255"/>
            <wp:docPr id="334" name="Imagem 334"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58B0F985" w14:textId="6874D00A" w:rsidR="001810CA" w:rsidRPr="00BC6BEF" w:rsidRDefault="00EC7716" w:rsidP="00EC7716">
      <w:pPr>
        <w:pStyle w:val="FR"/>
        <w:rPr>
          <w:color w:val="333333"/>
        </w:rPr>
      </w:pPr>
      <w:bookmarkStart w:id="427" w:name="_Toc79074329"/>
      <w:r w:rsidRPr="00BC6BEF">
        <w:t>30b[FR] Réponse de la France</w:t>
      </w:r>
      <w:r w:rsidR="0048795F" w:rsidRPr="00BC6BEF">
        <w:rPr>
          <w:rStyle w:val="Forte"/>
          <w:b/>
          <w:bCs w:val="0"/>
          <w:color w:val="00B050"/>
        </w:rPr>
        <w:t xml:space="preserve"> </w:t>
      </w:r>
      <w:r w:rsidR="0048795F" w:rsidRPr="00BC6BEF">
        <w:rPr>
          <w:rStyle w:val="Forte"/>
          <w:color w:val="000000" w:themeColor="text1"/>
          <w:sz w:val="32"/>
          <w:szCs w:val="32"/>
        </w:rPr>
        <w:t xml:space="preserve">(Paragraphe </w:t>
      </w:r>
      <w:r w:rsidR="0048795F" w:rsidRPr="00BC6BEF">
        <w:rPr>
          <w:rStyle w:val="Forte"/>
          <w:b/>
          <w:bCs w:val="0"/>
          <w:color w:val="000000" w:themeColor="text1"/>
          <w:sz w:val="32"/>
          <w:szCs w:val="32"/>
        </w:rPr>
        <w:t>30b</w:t>
      </w:r>
      <w:r w:rsidR="0048795F" w:rsidRPr="00BC6BEF">
        <w:rPr>
          <w:rStyle w:val="Forte"/>
          <w:color w:val="000000" w:themeColor="text1"/>
          <w:sz w:val="32"/>
          <w:szCs w:val="32"/>
        </w:rPr>
        <w:t xml:space="preserve"> des Demandes du Comité)</w:t>
      </w:r>
      <w:bookmarkEnd w:id="427"/>
    </w:p>
    <w:p w14:paraId="7D731FE5" w14:textId="77777777" w:rsidR="00E43B4C" w:rsidRPr="00BC6BEF" w:rsidRDefault="00E43B4C" w:rsidP="000E3C70">
      <w:pPr>
        <w:spacing w:before="100" w:beforeAutospacing="1" w:after="100" w:afterAutospacing="1"/>
        <w:ind w:left="567"/>
        <w:rPr>
          <w:rFonts w:ascii="Georgia" w:hAnsi="Georgia"/>
          <w:color w:val="993300"/>
          <w:lang w:val="fr-FR"/>
        </w:rPr>
      </w:pPr>
      <w:r w:rsidRPr="00BC6BEF">
        <w:rPr>
          <w:rFonts w:ascii="Georgia" w:hAnsi="Georgia"/>
          <w:color w:val="993300"/>
          <w:lang w:val="fr-FR"/>
        </w:rPr>
        <w:t>214.</w:t>
      </w:r>
      <w:r w:rsidRPr="00BC6BEF">
        <w:rPr>
          <w:rFonts w:ascii="Georgia" w:hAnsi="Georgia"/>
          <w:color w:val="993300"/>
          <w:lang w:val="fr-FR"/>
        </w:rPr>
        <w:tab/>
        <w:t>L’habitat inclusif constitue une réponse complémentaire au logement ordinaire et une alternative à l’hébergement en institution. Ce mode d’habitat regroupé est assorti d’un projet de vie sociale et partagée.</w:t>
      </w:r>
    </w:p>
    <w:p w14:paraId="3ADA99B9" w14:textId="77777777" w:rsidR="00E43B4C" w:rsidRPr="00BC6BEF" w:rsidRDefault="00E43B4C" w:rsidP="000E3C70">
      <w:pPr>
        <w:spacing w:before="100" w:beforeAutospacing="1" w:after="100" w:afterAutospacing="1"/>
        <w:ind w:left="567"/>
        <w:rPr>
          <w:rFonts w:ascii="Georgia" w:hAnsi="Georgia"/>
          <w:color w:val="993300"/>
          <w:lang w:val="fr-FR"/>
        </w:rPr>
      </w:pPr>
      <w:r w:rsidRPr="00BC6BEF">
        <w:rPr>
          <w:rFonts w:ascii="Georgia" w:hAnsi="Georgia"/>
          <w:color w:val="993300"/>
          <w:lang w:val="fr-FR"/>
        </w:rPr>
        <w:t>215.</w:t>
      </w:r>
      <w:r w:rsidRPr="00BC6BEF">
        <w:rPr>
          <w:rFonts w:ascii="Georgia" w:hAnsi="Georgia"/>
          <w:color w:val="993300"/>
          <w:lang w:val="fr-FR"/>
        </w:rPr>
        <w:tab/>
        <w:t xml:space="preserve">La Loi ELAN 2018 pour soutenir le développement de cet habitat des personnes handicapées, détermine des sources de financement. </w:t>
      </w:r>
    </w:p>
    <w:p w14:paraId="2A45C4A5" w14:textId="77777777" w:rsidR="00E43B4C" w:rsidRPr="00BC6BEF" w:rsidRDefault="00E43B4C" w:rsidP="000E3C70">
      <w:pPr>
        <w:spacing w:before="100" w:beforeAutospacing="1" w:after="100" w:afterAutospacing="1"/>
        <w:ind w:left="567"/>
        <w:rPr>
          <w:rFonts w:ascii="Georgia" w:hAnsi="Georgia"/>
          <w:color w:val="993300"/>
          <w:lang w:val="fr-FR"/>
        </w:rPr>
      </w:pPr>
      <w:r w:rsidRPr="00BC6BEF">
        <w:rPr>
          <w:rFonts w:ascii="Georgia" w:hAnsi="Georgia"/>
          <w:color w:val="993300"/>
          <w:lang w:val="fr-FR"/>
        </w:rPr>
        <w:t>216.</w:t>
      </w:r>
      <w:r w:rsidRPr="00BC6BEF">
        <w:rPr>
          <w:rFonts w:ascii="Georgia" w:hAnsi="Georgia"/>
          <w:color w:val="993300"/>
          <w:lang w:val="fr-FR"/>
        </w:rPr>
        <w:tab/>
        <w:t>À titre d’expérimentation, une aide spécifique forfaitaire d’un montant de 60 000 € a été versée par chaque ARS pour financer une structure d’habitat inclusif identifiée dans sa région. Cette somme est destinée à couvrir les frais liés d’animation du « vivre ensemble » (coordination, gestion administrative, régulation de la vie collective). Pour 2019, 15 millions € ont permis de soutenir l’offre nouvelle ou existante dont 2 millions € réservés à des dispositifs pour les publics autistes.</w:t>
      </w:r>
    </w:p>
    <w:p w14:paraId="0E72A868" w14:textId="0E58920A" w:rsidR="00E43B4C" w:rsidRPr="00BC6BEF" w:rsidRDefault="00E43B4C" w:rsidP="000E3C70">
      <w:pPr>
        <w:spacing w:before="100" w:beforeAutospacing="1" w:after="100" w:afterAutospacing="1"/>
        <w:ind w:left="567"/>
        <w:rPr>
          <w:rFonts w:ascii="Georgia" w:hAnsi="Georgia"/>
          <w:b/>
          <w:bCs/>
          <w:i/>
          <w:iCs/>
          <w:color w:val="993300"/>
          <w:sz w:val="36"/>
          <w:szCs w:val="36"/>
          <w:lang w:val="fr-FR"/>
        </w:rPr>
      </w:pPr>
    </w:p>
    <w:p w14:paraId="640C3F0F" w14:textId="0D87FEC4" w:rsidR="004863C9" w:rsidRPr="00BC6BEF" w:rsidRDefault="004863C9" w:rsidP="004863C9">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44DC111E" wp14:editId="4989909A">
            <wp:extent cx="2223493" cy="1467651"/>
            <wp:effectExtent l="0" t="0" r="0" b="0"/>
            <wp:docPr id="190" name="Imagem 190"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5FEBA788" w14:textId="036A92BA" w:rsidR="00AA3C78" w:rsidRPr="00BC6BEF" w:rsidRDefault="00AA3C78" w:rsidP="00D667A7">
      <w:pPr>
        <w:pStyle w:val="AAAna"/>
        <w:rPr>
          <w:rStyle w:val="Forte"/>
          <w:b/>
          <w:bCs w:val="0"/>
        </w:rPr>
      </w:pPr>
      <w:bookmarkStart w:id="428" w:name="_Toc79074330"/>
      <w:r w:rsidRPr="00BC6BEF">
        <w:t>30b[AA(Ana.)]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30b</w:t>
      </w:r>
      <w:r w:rsidRPr="00BC6BEF">
        <w:rPr>
          <w:rStyle w:val="Forte"/>
          <w:color w:val="000000" w:themeColor="text1"/>
          <w:sz w:val="32"/>
          <w:szCs w:val="32"/>
        </w:rPr>
        <w:t xml:space="preserve"> des Demandes du Comité)</w:t>
      </w:r>
      <w:bookmarkEnd w:id="428"/>
    </w:p>
    <w:p w14:paraId="4997A0E9" w14:textId="21FB4B32" w:rsidR="00AA3C78" w:rsidRPr="00BC6BEF" w:rsidRDefault="00AA3C78" w:rsidP="003B08F3">
      <w:pPr>
        <w:spacing w:before="100" w:beforeAutospacing="1" w:after="100" w:afterAutospacing="1"/>
        <w:ind w:left="2268"/>
        <w:rPr>
          <w:rStyle w:val="Forte"/>
          <w:rFonts w:ascii="Georgia" w:hAnsi="Georgia"/>
          <w:b w:val="0"/>
          <w:bCs w:val="0"/>
          <w:color w:val="993300"/>
          <w:lang w:val="fr-FR"/>
        </w:rPr>
      </w:pPr>
      <w:r w:rsidRPr="00BC6BEF">
        <w:rPr>
          <w:rStyle w:val="Forte"/>
          <w:rFonts w:ascii="Georgia" w:hAnsi="Georgia"/>
          <w:b w:val="0"/>
          <w:bCs w:val="0"/>
          <w:color w:val="333399"/>
          <w:lang w:val="fr-FR"/>
        </w:rPr>
        <w:t xml:space="preserve">Le Comité a demandé quelles sont les " </w:t>
      </w:r>
      <w:r w:rsidRPr="00BC6BEF">
        <w:rPr>
          <w:rStyle w:val="Forte"/>
          <w:rFonts w:ascii="Georgia" w:hAnsi="Georgia"/>
          <w:b w:val="0"/>
          <w:bCs w:val="0"/>
          <w:color w:val="auto"/>
          <w:lang w:val="fr-FR"/>
        </w:rPr>
        <w:t xml:space="preserve">mesures prises </w:t>
      </w:r>
      <w:r w:rsidRPr="00BC6BEF">
        <w:rPr>
          <w:rStyle w:val="Forte"/>
          <w:rFonts w:ascii="Georgia" w:hAnsi="Georgia"/>
          <w:b w:val="0"/>
          <w:bCs w:val="0"/>
          <w:color w:val="333399"/>
          <w:lang w:val="fr-FR"/>
        </w:rPr>
        <w:t xml:space="preserve">" pour " </w:t>
      </w:r>
      <w:r w:rsidRPr="00BC6BEF">
        <w:rPr>
          <w:rStyle w:val="Forte"/>
          <w:rFonts w:ascii="Georgia" w:hAnsi="Georgia"/>
          <w:b w:val="0"/>
          <w:bCs w:val="0"/>
          <w:color w:val="auto"/>
          <w:lang w:val="fr-FR"/>
        </w:rPr>
        <w:t>garantir l'accès</w:t>
      </w:r>
      <w:r w:rsidRPr="00BC6BEF">
        <w:rPr>
          <w:rStyle w:val="Forte"/>
          <w:rFonts w:ascii="Georgia" w:hAnsi="Georgia"/>
          <w:b w:val="0"/>
          <w:bCs w:val="0"/>
          <w:color w:val="333399"/>
          <w:lang w:val="fr-FR"/>
        </w:rPr>
        <w:t xml:space="preserve"> " à des  "</w:t>
      </w:r>
      <w:r w:rsidRPr="00BC6BEF">
        <w:rPr>
          <w:rFonts w:ascii="Georgia" w:hAnsi="Georgia"/>
          <w:color w:val="000000" w:themeColor="text1"/>
          <w:lang w:val="fr-FR"/>
        </w:rPr>
        <w:t xml:space="preserve"> logements sociaux adéquats et à des logements privés accessibles</w:t>
      </w:r>
      <w:r w:rsidRPr="00BC6BEF">
        <w:rPr>
          <w:rStyle w:val="Forte"/>
          <w:rFonts w:ascii="Georgia" w:hAnsi="Georgia"/>
          <w:b w:val="0"/>
          <w:bCs w:val="0"/>
          <w:color w:val="333399"/>
          <w:lang w:val="fr-FR"/>
        </w:rPr>
        <w:t xml:space="preserve"> " mais la réponse de la France ne parle ni de logements "sociaux" ni de logements "privés", en répondant "à côté de la question", comme d'habitude.</w:t>
      </w:r>
    </w:p>
    <w:p w14:paraId="5904E42F" w14:textId="77777777" w:rsidR="00AA3C78" w:rsidRPr="00BC6BEF" w:rsidRDefault="00AA3C78" w:rsidP="00AA3C78">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lastRenderedPageBreak/>
        <w:t>En effet, l'habitat "inclusif" est une forme d'extension "fragmentée" de l'institutionnalisation.</w:t>
      </w:r>
      <w:r w:rsidRPr="00BC6BEF">
        <w:rPr>
          <w:rStyle w:val="Forte"/>
          <w:rFonts w:ascii="Georgia" w:hAnsi="Georgia"/>
          <w:b w:val="0"/>
          <w:bCs w:val="0"/>
          <w:color w:val="333399"/>
          <w:lang w:val="fr-FR"/>
        </w:rPr>
        <w:br/>
        <w:t>La réponse de la France le confirme en insistant trois fois sur le caractère "collectif" : "</w:t>
      </w:r>
      <w:r w:rsidRPr="00BC6BEF">
        <w:rPr>
          <w:rFonts w:ascii="Georgia" w:hAnsi="Georgia"/>
          <w:color w:val="993300"/>
          <w:lang w:val="fr-FR"/>
        </w:rPr>
        <w:t xml:space="preserve"> Ce mode d’habitat </w:t>
      </w:r>
      <w:r w:rsidRPr="00BC6BEF">
        <w:rPr>
          <w:rFonts w:ascii="Georgia" w:hAnsi="Georgia"/>
          <w:b/>
          <w:bCs/>
          <w:color w:val="993300"/>
          <w:lang w:val="fr-FR"/>
        </w:rPr>
        <w:t>regroupé</w:t>
      </w:r>
      <w:r w:rsidRPr="00BC6BEF">
        <w:rPr>
          <w:rFonts w:ascii="Georgia" w:hAnsi="Georgia"/>
          <w:color w:val="993300"/>
          <w:lang w:val="fr-FR"/>
        </w:rPr>
        <w:t xml:space="preserve"> est assorti d’un projet de vie </w:t>
      </w:r>
      <w:r w:rsidRPr="00BC6BEF">
        <w:rPr>
          <w:rFonts w:ascii="Georgia" w:hAnsi="Georgia"/>
          <w:b/>
          <w:bCs/>
          <w:color w:val="993300"/>
          <w:lang w:val="fr-FR"/>
        </w:rPr>
        <w:t>sociale</w:t>
      </w:r>
      <w:r w:rsidRPr="00BC6BEF">
        <w:rPr>
          <w:rFonts w:ascii="Georgia" w:hAnsi="Georgia"/>
          <w:color w:val="993300"/>
          <w:lang w:val="fr-FR"/>
        </w:rPr>
        <w:t xml:space="preserve"> et </w:t>
      </w:r>
      <w:r w:rsidRPr="00BC6BEF">
        <w:rPr>
          <w:rFonts w:ascii="Georgia" w:hAnsi="Georgia"/>
          <w:b/>
          <w:bCs/>
          <w:color w:val="993300"/>
          <w:lang w:val="fr-FR"/>
        </w:rPr>
        <w:t>partagée</w:t>
      </w:r>
      <w:r w:rsidRPr="00BC6BEF">
        <w:rPr>
          <w:rStyle w:val="Forte"/>
          <w:rFonts w:ascii="Georgia" w:hAnsi="Georgia"/>
          <w:b w:val="0"/>
          <w:bCs w:val="0"/>
          <w:color w:val="333399"/>
          <w:lang w:val="fr-FR"/>
        </w:rPr>
        <w:t xml:space="preserve"> ".</w:t>
      </w:r>
      <w:r w:rsidRPr="00BC6BEF">
        <w:rPr>
          <w:rStyle w:val="Forte"/>
          <w:rFonts w:ascii="Georgia" w:hAnsi="Georgia"/>
          <w:b w:val="0"/>
          <w:bCs w:val="0"/>
          <w:color w:val="333399"/>
          <w:lang w:val="fr-FR"/>
        </w:rPr>
        <w:br/>
        <w:t>Or personne ne devrait être obligé à une "vie sociale et partagée", et en particulier les autistes puisque c'est contraire à leur façon d'être.</w:t>
      </w:r>
    </w:p>
    <w:p w14:paraId="2BB2BB3D" w14:textId="77777777" w:rsidR="00AA3C78" w:rsidRPr="00BC6BEF" w:rsidRDefault="00AA3C78" w:rsidP="00AA3C78">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L'habitat "inclusif" est de l'institutionnalisation "light" qui cache son nom.</w:t>
      </w:r>
    </w:p>
    <w:p w14:paraId="02C5D6AD" w14:textId="77777777" w:rsidR="00AA3C78" w:rsidRPr="00BC6BEF" w:rsidRDefault="00AA3C78" w:rsidP="00AA3C78">
      <w:pPr>
        <w:pStyle w:val="NormalWeb"/>
        <w:shd w:val="clear" w:color="auto" w:fill="FFFFFF"/>
        <w:ind w:left="2268"/>
        <w:rPr>
          <w:rFonts w:ascii="Georgia" w:hAnsi="Georgia"/>
          <w:color w:val="333399"/>
          <w:szCs w:val="22"/>
          <w:lang w:val="fr-FR"/>
        </w:rPr>
      </w:pPr>
      <w:r w:rsidRPr="00BC6BEF">
        <w:rPr>
          <w:rFonts w:ascii="Georgia" w:hAnsi="Georgia"/>
          <w:color w:val="333399"/>
          <w:szCs w:val="22"/>
          <w:lang w:val="fr-FR"/>
        </w:rPr>
        <w:t>Il est toujours collectif ou "partagé", ce qui est "anti-autistique".</w:t>
      </w:r>
    </w:p>
    <w:p w14:paraId="7AC95135" w14:textId="77777777" w:rsidR="00AA3C78" w:rsidRPr="00BC6BEF" w:rsidRDefault="00AA3C78" w:rsidP="00AA3C78">
      <w:pPr>
        <w:pStyle w:val="NormalWeb"/>
        <w:shd w:val="clear" w:color="auto" w:fill="FFFFFF"/>
        <w:ind w:left="2268"/>
        <w:rPr>
          <w:rFonts w:ascii="Georgia" w:hAnsi="Georgia"/>
          <w:color w:val="333399"/>
          <w:szCs w:val="22"/>
          <w:lang w:val="fr-FR"/>
        </w:rPr>
      </w:pPr>
      <w:r w:rsidRPr="00BC6BEF">
        <w:rPr>
          <w:rFonts w:ascii="Georgia" w:hAnsi="Georgia"/>
          <w:color w:val="333399"/>
          <w:szCs w:val="22"/>
          <w:lang w:val="fr-FR"/>
        </w:rPr>
        <w:t>En effet, le "</w:t>
      </w:r>
      <w:hyperlink r:id="rId610" w:history="1">
        <w:r w:rsidRPr="00BC6BEF">
          <w:rPr>
            <w:rStyle w:val="Hyperlink"/>
            <w:rFonts w:ascii="Georgia" w:hAnsi="Georgia"/>
            <w:szCs w:val="22"/>
            <w:lang w:val="fr-FR"/>
          </w:rPr>
          <w:t>bilan à 3 ans</w:t>
        </w:r>
      </w:hyperlink>
      <w:r w:rsidRPr="00BC6BEF">
        <w:rPr>
          <w:rFonts w:ascii="Georgia" w:hAnsi="Georgia"/>
          <w:color w:val="333399"/>
          <w:szCs w:val="22"/>
          <w:lang w:val="fr-FR"/>
        </w:rPr>
        <w:t>" de la Stratégie précise, page 64 : "</w:t>
      </w:r>
      <w:r w:rsidRPr="00BC6BEF">
        <w:rPr>
          <w:rFonts w:ascii="Georgia" w:hAnsi="Georgia"/>
          <w:i/>
          <w:iCs/>
          <w:color w:val="993300"/>
          <w:lang w:val="fr-FR"/>
        </w:rPr>
        <w:t>L’habitat inclusif est un habitat accompagné, partagé et inséré dans la vie locale. Il est destiné aux personnes qui font le choix, à titre de résidence principale, d’un mode d’habitation regroupé, entre elles ou avec d’autres personnes. On y vit à plusieurs ; les habitants disposent de leur logement privatif et peuvent partager des espaces de vie commune et des services avec les autres habitants, notamment les services pour la mise en œuvre d’un « projet de vie sociale et partagée » et éventuellement les services d’accompagnement collectif et individualisé social, médico-social.</w:t>
      </w:r>
      <w:r w:rsidRPr="00BC6BEF">
        <w:rPr>
          <w:rFonts w:ascii="Georgia" w:hAnsi="Georgia"/>
          <w:color w:val="333399"/>
          <w:szCs w:val="22"/>
          <w:lang w:val="fr-FR"/>
        </w:rPr>
        <w:t>"</w:t>
      </w:r>
    </w:p>
    <w:p w14:paraId="183D5E76" w14:textId="77777777" w:rsidR="00AA3C78" w:rsidRPr="00BC6BEF" w:rsidRDefault="00AA3C78" w:rsidP="00AA3C78">
      <w:pPr>
        <w:pStyle w:val="NormalWeb"/>
        <w:shd w:val="clear" w:color="auto" w:fill="FFFFFF"/>
        <w:ind w:left="2268"/>
        <w:rPr>
          <w:rFonts w:ascii="Georgia" w:hAnsi="Georgia"/>
          <w:color w:val="333399"/>
          <w:szCs w:val="22"/>
          <w:lang w:val="fr-FR"/>
        </w:rPr>
      </w:pPr>
      <w:r w:rsidRPr="00BC6BEF">
        <w:rPr>
          <w:rFonts w:ascii="Georgia" w:hAnsi="Georgia"/>
          <w:color w:val="333399"/>
          <w:szCs w:val="22"/>
          <w:lang w:val="fr-FR"/>
        </w:rPr>
        <w:t>De plus, il oblige à une ségrégation-concentration entre autistes, car pour pouvoir bénéficier de subventions (appelées "forfait habitat inclusif) réservées à l'autisme (2 M€ / an), ces "habitats" collectifs ne doivent comporter que des autistes, ce qui donc n'est pas "inclusif",</w:t>
      </w:r>
      <w:r w:rsidRPr="00BC6BEF">
        <w:rPr>
          <w:rStyle w:val="Forte"/>
          <w:rFonts w:ascii="Georgia" w:hAnsi="Georgia"/>
          <w:b w:val="0"/>
          <w:bCs w:val="0"/>
          <w:color w:val="333399"/>
          <w:lang w:val="fr-FR"/>
        </w:rPr>
        <w:t xml:space="preserve"> et certainement contraire à la Convention.</w:t>
      </w:r>
    </w:p>
    <w:p w14:paraId="055D972F" w14:textId="77777777" w:rsidR="00AA3C78" w:rsidRPr="00BC6BEF" w:rsidRDefault="00AA3C78" w:rsidP="00AA3C78">
      <w:pPr>
        <w:pStyle w:val="NormalWeb"/>
        <w:shd w:val="clear" w:color="auto" w:fill="FFFFFF"/>
        <w:ind w:left="2268"/>
        <w:rPr>
          <w:rFonts w:ascii="Georgia" w:hAnsi="Georgia"/>
          <w:color w:val="333399"/>
          <w:szCs w:val="22"/>
          <w:lang w:val="fr-FR"/>
        </w:rPr>
      </w:pPr>
      <w:r w:rsidRPr="00BC6BEF">
        <w:rPr>
          <w:rFonts w:ascii="Georgia" w:hAnsi="Georgia"/>
          <w:color w:val="333399"/>
          <w:szCs w:val="22"/>
          <w:lang w:val="fr-FR"/>
        </w:rPr>
        <w:t>"</w:t>
      </w:r>
      <w:r w:rsidRPr="00BC6BEF">
        <w:rPr>
          <w:rFonts w:ascii="Georgia" w:hAnsi="Georgia"/>
          <w:i/>
          <w:iCs/>
          <w:color w:val="993300"/>
          <w:lang w:val="fr-FR"/>
        </w:rPr>
        <w:t>Sur ces 25 M€, 2 M€ doivent financer des projets de vie sociale et partagée d’habitats inclusifs à destination des personnes atteintes de troubles du spectre de l’autisme, comme prévu par la Stratégie Nationale Autisme au sein des troubles du neuro-développement d’avril 2018.</w:t>
      </w:r>
      <w:r w:rsidRPr="00BC6BEF">
        <w:rPr>
          <w:rFonts w:ascii="Georgia" w:hAnsi="Georgia"/>
          <w:color w:val="333399"/>
          <w:szCs w:val="22"/>
          <w:lang w:val="fr-FR"/>
        </w:rPr>
        <w:t>" (</w:t>
      </w:r>
      <w:hyperlink r:id="rId611" w:history="1">
        <w:r w:rsidRPr="00BC6BEF">
          <w:rPr>
            <w:rStyle w:val="Hyperlink"/>
            <w:rFonts w:ascii="Georgia" w:hAnsi="Georgia"/>
            <w:szCs w:val="22"/>
            <w:lang w:val="fr-FR"/>
          </w:rPr>
          <w:t>https://solidarites-sante.gouv.fr/fichiers/bo/2020/20-06/ste_20200006_0000_0031.pdf</w:t>
        </w:r>
      </w:hyperlink>
      <w:r w:rsidRPr="00BC6BEF">
        <w:rPr>
          <w:rFonts w:ascii="Georgia" w:hAnsi="Georgia"/>
          <w:color w:val="333399"/>
          <w:szCs w:val="22"/>
          <w:lang w:val="fr-FR"/>
        </w:rPr>
        <w:t xml:space="preserve"> , page 13 (1.5.1.))</w:t>
      </w:r>
    </w:p>
    <w:p w14:paraId="727D9008" w14:textId="77777777" w:rsidR="00AA3C78" w:rsidRPr="00BC6BEF" w:rsidRDefault="00AA3C78" w:rsidP="00AA3C78">
      <w:pPr>
        <w:pStyle w:val="NormalWeb"/>
        <w:shd w:val="clear" w:color="auto" w:fill="FFFFFF"/>
        <w:ind w:left="2268"/>
        <w:rPr>
          <w:rFonts w:ascii="Georgia" w:hAnsi="Georgia"/>
          <w:color w:val="333399"/>
          <w:szCs w:val="22"/>
          <w:lang w:val="fr-FR"/>
        </w:rPr>
      </w:pPr>
      <w:r w:rsidRPr="00BC6BEF">
        <w:rPr>
          <w:rFonts w:ascii="Georgia" w:hAnsi="Georgia"/>
          <w:color w:val="333399"/>
          <w:szCs w:val="22"/>
          <w:lang w:val="fr-FR"/>
        </w:rPr>
        <w:t xml:space="preserve">La </w:t>
      </w:r>
      <w:hyperlink r:id="rId612" w:history="1">
        <w:r w:rsidRPr="00BC6BEF">
          <w:rPr>
            <w:rStyle w:val="Hyperlink"/>
            <w:rFonts w:ascii="Georgia" w:hAnsi="Georgia"/>
            <w:szCs w:val="22"/>
            <w:lang w:val="fr-FR"/>
          </w:rPr>
          <w:t>Stratégie Nationale Autisme</w:t>
        </w:r>
      </w:hyperlink>
      <w:r w:rsidRPr="00BC6BEF">
        <w:rPr>
          <w:rFonts w:ascii="Georgia" w:hAnsi="Georgia"/>
          <w:color w:val="333399"/>
          <w:szCs w:val="22"/>
          <w:lang w:val="fr-FR"/>
        </w:rPr>
        <w:t xml:space="preserve"> précise, en bas de la page 56 : </w:t>
      </w:r>
      <w:r w:rsidRPr="00BC6BEF">
        <w:rPr>
          <w:rFonts w:ascii="Georgia" w:hAnsi="Georgia"/>
          <w:color w:val="993300"/>
          <w:szCs w:val="22"/>
          <w:lang w:val="fr-FR"/>
        </w:rPr>
        <w:t>"</w:t>
      </w:r>
      <w:r w:rsidRPr="00BC6BEF">
        <w:rPr>
          <w:rFonts w:ascii="Georgia" w:hAnsi="Georgia"/>
          <w:i/>
          <w:iCs/>
          <w:color w:val="993300"/>
          <w:lang w:val="fr-FR"/>
        </w:rPr>
        <w:t xml:space="preserve"> Le décompte des personnes autistes hébergées en habitat inclusif bénéficiant du forfait habitat inclusif ne pourra être effectué que pour les habitats dédiés à ce type de handicap. En revanche, ce décompte ne sera pas possible si des habitats inclusifs mixent plusieurs types de handicap.</w:t>
      </w:r>
      <w:r w:rsidRPr="00BC6BEF">
        <w:rPr>
          <w:rFonts w:ascii="Georgia" w:hAnsi="Georgia"/>
          <w:i/>
          <w:iCs/>
          <w:lang w:val="fr-FR"/>
        </w:rPr>
        <w:t xml:space="preserve"> </w:t>
      </w:r>
      <w:r w:rsidRPr="00BC6BEF">
        <w:rPr>
          <w:rFonts w:ascii="Georgia" w:hAnsi="Georgia"/>
          <w:color w:val="333399"/>
          <w:szCs w:val="22"/>
          <w:lang w:val="fr-FR"/>
        </w:rPr>
        <w:t>"</w:t>
      </w:r>
    </w:p>
    <w:p w14:paraId="560B7851" w14:textId="77777777" w:rsidR="00AA3C78" w:rsidRPr="00BC6BEF" w:rsidRDefault="00AA3C78" w:rsidP="00AA3C78">
      <w:pPr>
        <w:pStyle w:val="NormalWeb"/>
        <w:shd w:val="clear" w:color="auto" w:fill="FFFFFF"/>
        <w:ind w:left="2268"/>
        <w:rPr>
          <w:rFonts w:ascii="Georgia" w:hAnsi="Georgia"/>
          <w:color w:val="333399"/>
          <w:szCs w:val="22"/>
          <w:lang w:val="fr-FR"/>
        </w:rPr>
      </w:pPr>
      <w:r w:rsidRPr="00BC6BEF">
        <w:rPr>
          <w:rFonts w:ascii="Georgia" w:hAnsi="Georgia"/>
          <w:color w:val="333399"/>
          <w:szCs w:val="22"/>
          <w:lang w:val="fr-FR"/>
        </w:rPr>
        <w:t>Le système dépense beaucoup d'argent pour construire ou aménager des "structures", qui sont gérées (comme d'habitude) par le secteur médico-social.</w:t>
      </w:r>
    </w:p>
    <w:p w14:paraId="1113AD8B" w14:textId="77777777" w:rsidR="00AA3C78" w:rsidRPr="00BC6BEF" w:rsidRDefault="00AA3C78" w:rsidP="00AA3C78">
      <w:pPr>
        <w:pStyle w:val="NormalWeb"/>
        <w:shd w:val="clear" w:color="auto" w:fill="FFFFFF"/>
        <w:ind w:left="2268"/>
        <w:rPr>
          <w:rFonts w:ascii="Georgia" w:hAnsi="Georgia"/>
          <w:color w:val="333399"/>
          <w:szCs w:val="22"/>
          <w:lang w:val="fr-FR"/>
        </w:rPr>
      </w:pPr>
      <w:r w:rsidRPr="00BC6BEF">
        <w:rPr>
          <w:rFonts w:ascii="Georgia" w:hAnsi="Georgia"/>
          <w:color w:val="333399"/>
          <w:szCs w:val="22"/>
          <w:lang w:val="fr-FR"/>
        </w:rPr>
        <w:t>Par exemple, "</w:t>
      </w:r>
      <w:r w:rsidRPr="00BC6BEF">
        <w:rPr>
          <w:rFonts w:ascii="Georgia" w:hAnsi="Georgia"/>
          <w:i/>
          <w:iCs/>
          <w:color w:val="993300"/>
          <w:lang w:val="fr-FR"/>
        </w:rPr>
        <w:t>L’accompagnement des adultes sera renforcé par la mise en place d’un forfait « habitat inclusif » de 60 K€ destiné à couvrir les frais liés à la coordination, la gestion administrative et la régulation de la vie collective. Il pourra être abondé par les départements.</w:t>
      </w:r>
      <w:r w:rsidRPr="00BC6BEF">
        <w:rPr>
          <w:rFonts w:ascii="Georgia" w:hAnsi="Georgia"/>
          <w:i/>
          <w:iCs/>
          <w:color w:val="993300"/>
          <w:szCs w:val="22"/>
          <w:lang w:val="fr-FR"/>
        </w:rPr>
        <w:t xml:space="preserve"> </w:t>
      </w:r>
      <w:r w:rsidRPr="00BC6BEF">
        <w:rPr>
          <w:rFonts w:ascii="Georgia" w:hAnsi="Georgia"/>
          <w:i/>
          <w:iCs/>
          <w:color w:val="993300"/>
          <w:lang w:val="fr-FR"/>
        </w:rPr>
        <w:t>Le coût sera d’environ 6 millions d’euros par an pour environ 800 forfaits.</w:t>
      </w:r>
      <w:r w:rsidRPr="00BC6BEF">
        <w:rPr>
          <w:rFonts w:ascii="Georgia" w:hAnsi="Georgia"/>
          <w:color w:val="333399"/>
          <w:szCs w:val="22"/>
          <w:lang w:val="fr-FR"/>
        </w:rPr>
        <w:t>" (</w:t>
      </w:r>
      <w:hyperlink r:id="rId613" w:history="1">
        <w:r w:rsidRPr="00BC6BEF">
          <w:rPr>
            <w:rStyle w:val="Hyperlink"/>
            <w:rFonts w:ascii="Georgia" w:hAnsi="Georgia"/>
            <w:szCs w:val="22"/>
            <w:lang w:val="fr-FR"/>
          </w:rPr>
          <w:t>Stratégie</w:t>
        </w:r>
      </w:hyperlink>
      <w:r w:rsidRPr="00BC6BEF">
        <w:rPr>
          <w:rFonts w:ascii="Georgia" w:hAnsi="Georgia"/>
          <w:color w:val="333399"/>
          <w:szCs w:val="22"/>
          <w:lang w:val="fr-FR"/>
        </w:rPr>
        <w:t>, page 102)</w:t>
      </w:r>
    </w:p>
    <w:p w14:paraId="3AF57979" w14:textId="77777777" w:rsidR="00AA3C78" w:rsidRPr="00BC6BEF" w:rsidRDefault="00AA3C78" w:rsidP="00AA3C78">
      <w:pPr>
        <w:pStyle w:val="NormalWeb"/>
        <w:shd w:val="clear" w:color="auto" w:fill="FFFFFF"/>
        <w:ind w:left="2268"/>
        <w:rPr>
          <w:rFonts w:ascii="Georgia" w:hAnsi="Georgia"/>
          <w:color w:val="333399"/>
          <w:szCs w:val="22"/>
          <w:lang w:val="fr-FR"/>
        </w:rPr>
      </w:pPr>
      <w:r w:rsidRPr="00BC6BEF">
        <w:rPr>
          <w:rFonts w:ascii="Georgia" w:hAnsi="Georgia"/>
          <w:color w:val="333399"/>
          <w:szCs w:val="22"/>
          <w:lang w:val="fr-FR"/>
        </w:rPr>
        <w:t>Et aussi : "</w:t>
      </w:r>
      <w:r w:rsidRPr="00BC6BEF">
        <w:rPr>
          <w:rFonts w:ascii="Georgia" w:hAnsi="Georgia"/>
          <w:i/>
          <w:iCs/>
          <w:color w:val="993300"/>
          <w:szCs w:val="22"/>
          <w:lang w:val="fr-FR"/>
        </w:rPr>
        <w:t xml:space="preserve">Ce forfait vise à financer l’animation du projet de vie sociale et partagée de l’habitat inclusif. Il a principalement pour objet la </w:t>
      </w:r>
      <w:r w:rsidRPr="00BC6BEF">
        <w:rPr>
          <w:rFonts w:ascii="Georgia" w:hAnsi="Georgia"/>
          <w:i/>
          <w:iCs/>
          <w:color w:val="993300"/>
          <w:szCs w:val="22"/>
          <w:lang w:val="fr-FR"/>
        </w:rPr>
        <w:lastRenderedPageBreak/>
        <w:t>rémunération d’un professionnel chargé de l’animation et ne peut servir à financer ni l’ingénierie de projet ni l’équipement/construction ni l’accompagnement individuel dans la réalisation des activités de la vie quotidienne.</w:t>
      </w:r>
      <w:r w:rsidRPr="00BC6BEF">
        <w:rPr>
          <w:rFonts w:ascii="Georgia" w:hAnsi="Georgia"/>
          <w:color w:val="333399"/>
          <w:szCs w:val="22"/>
          <w:lang w:val="fr-FR"/>
        </w:rPr>
        <w:t>" (</w:t>
      </w:r>
      <w:hyperlink r:id="rId614" w:history="1">
        <w:r w:rsidRPr="00BC6BEF">
          <w:rPr>
            <w:rStyle w:val="Hyperlink"/>
            <w:rFonts w:ascii="Georgia" w:hAnsi="Georgia"/>
            <w:szCs w:val="22"/>
            <w:lang w:val="fr-FR"/>
          </w:rPr>
          <w:t>https://www.legifrance.gouv.fr/circulaire/id/44860</w:t>
        </w:r>
      </w:hyperlink>
      <w:r w:rsidRPr="00BC6BEF">
        <w:rPr>
          <w:rFonts w:ascii="Georgia" w:hAnsi="Georgia"/>
          <w:color w:val="333399"/>
          <w:szCs w:val="22"/>
          <w:lang w:val="fr-FR"/>
        </w:rPr>
        <w:t>), page 6).</w:t>
      </w:r>
    </w:p>
    <w:p w14:paraId="7641F7D6" w14:textId="637E8D68" w:rsidR="00AA3C78" w:rsidRPr="00BC6BEF" w:rsidRDefault="00AA3C78" w:rsidP="00AA3C78">
      <w:pPr>
        <w:pStyle w:val="NormalWeb"/>
        <w:shd w:val="clear" w:color="auto" w:fill="FFFFFF"/>
        <w:ind w:left="2268"/>
        <w:rPr>
          <w:rFonts w:ascii="Georgia" w:hAnsi="Georgia"/>
          <w:color w:val="333399"/>
          <w:szCs w:val="22"/>
          <w:lang w:val="fr-FR"/>
        </w:rPr>
      </w:pPr>
      <w:r w:rsidRPr="00BC6BEF">
        <w:rPr>
          <w:rFonts w:ascii="Georgia" w:hAnsi="Georgia"/>
          <w:color w:val="333399"/>
          <w:szCs w:val="22"/>
          <w:lang w:val="fr-FR"/>
        </w:rPr>
        <w:t xml:space="preserve">On voit bien ici que </w:t>
      </w:r>
      <w:r w:rsidR="00EF016F" w:rsidRPr="00BC6BEF">
        <w:rPr>
          <w:rFonts w:ascii="Georgia" w:hAnsi="Georgia"/>
          <w:color w:val="333399"/>
          <w:szCs w:val="22"/>
          <w:lang w:val="fr-FR"/>
        </w:rPr>
        <w:t>cet</w:t>
      </w:r>
      <w:r w:rsidRPr="00BC6BEF">
        <w:rPr>
          <w:rFonts w:ascii="Georgia" w:hAnsi="Georgia"/>
          <w:color w:val="333399"/>
          <w:szCs w:val="22"/>
          <w:lang w:val="fr-FR"/>
        </w:rPr>
        <w:t xml:space="preserve"> argent sert uniquement au côté "administratif" ou "gestion" </w:t>
      </w:r>
      <w:r w:rsidR="00492108" w:rsidRPr="00BC6BEF">
        <w:rPr>
          <w:rFonts w:ascii="Georgia" w:hAnsi="Georgia"/>
          <w:color w:val="333399"/>
          <w:szCs w:val="22"/>
          <w:lang w:val="fr-FR"/>
        </w:rPr>
        <w:t>d'une</w:t>
      </w:r>
      <w:r w:rsidRPr="00BC6BEF">
        <w:rPr>
          <w:rFonts w:ascii="Georgia" w:hAnsi="Georgia"/>
          <w:color w:val="333399"/>
          <w:szCs w:val="22"/>
          <w:lang w:val="fr-FR"/>
        </w:rPr>
        <w:t xml:space="preserve"> "vie collective" qui est imposée. Sans cette vie collective, il n'y aurait pas besoin de ces dépenses, mais alors cela n'intéresserait plus les associations gestionnaires ou prestataires.</w:t>
      </w:r>
    </w:p>
    <w:p w14:paraId="5BCDC7A0" w14:textId="77777777" w:rsidR="00AA3C78" w:rsidRPr="00BC6BEF" w:rsidRDefault="00AA3C78" w:rsidP="00AA3C78">
      <w:pPr>
        <w:pStyle w:val="NormalWeb"/>
        <w:shd w:val="clear" w:color="auto" w:fill="FFFFFF"/>
        <w:ind w:left="2268"/>
        <w:rPr>
          <w:rFonts w:ascii="Georgia" w:hAnsi="Georgia"/>
          <w:color w:val="333399"/>
          <w:szCs w:val="22"/>
          <w:lang w:val="fr-FR"/>
        </w:rPr>
      </w:pPr>
      <w:r w:rsidRPr="00BC6BEF">
        <w:rPr>
          <w:rFonts w:ascii="Georgia" w:hAnsi="Georgia"/>
          <w:color w:val="333399"/>
          <w:szCs w:val="22"/>
          <w:lang w:val="fr-FR"/>
        </w:rPr>
        <w:t>Les valeurs citées ci-dessus ne concernent que l'administratif, pas l'assistance ou l'aide humaine (aussi appelée "animation" dans ce concept).</w:t>
      </w:r>
      <w:r w:rsidRPr="00BC6BEF">
        <w:rPr>
          <w:rFonts w:ascii="Georgia" w:hAnsi="Georgia"/>
          <w:color w:val="333399"/>
          <w:szCs w:val="22"/>
          <w:lang w:val="fr-FR"/>
        </w:rPr>
        <w:br/>
        <w:t>Cet accompagnement est évidemment dispensé de manière centralisée et mutualisée dans ces "habitats inclusifs" : "</w:t>
      </w:r>
      <w:r w:rsidRPr="00BC6BEF">
        <w:rPr>
          <w:rFonts w:ascii="Georgia" w:hAnsi="Georgia"/>
          <w:lang w:val="fr-FR"/>
        </w:rPr>
        <w:t xml:space="preserve"> </w:t>
      </w:r>
      <w:r w:rsidRPr="00BC6BEF">
        <w:rPr>
          <w:rFonts w:ascii="Georgia" w:hAnsi="Georgia"/>
          <w:i/>
          <w:iCs/>
          <w:color w:val="993300"/>
          <w:lang w:val="fr-FR"/>
        </w:rPr>
        <w:t>(...) il sera nécessaire de renforcer l’offre dans le milieu de vie de la personne, existante dans chaque département, ou bien par la création d’un service d'accompagnement médico-social pour adultes handicapés (SAMSAH) ou par le développement de solutions adaptées au besoin du territoire. L’enveloppe nationale sera d’environ 40.4 M€.</w:t>
      </w:r>
      <w:r w:rsidRPr="00BC6BEF">
        <w:rPr>
          <w:rFonts w:ascii="Georgia" w:hAnsi="Georgia"/>
          <w:color w:val="993300"/>
          <w:szCs w:val="22"/>
          <w:lang w:val="fr-FR"/>
        </w:rPr>
        <w:t xml:space="preserve"> </w:t>
      </w:r>
      <w:r w:rsidRPr="00BC6BEF">
        <w:rPr>
          <w:rFonts w:ascii="Georgia" w:hAnsi="Georgia"/>
          <w:color w:val="333399"/>
          <w:szCs w:val="22"/>
          <w:lang w:val="fr-FR"/>
        </w:rPr>
        <w:t>" (</w:t>
      </w:r>
      <w:hyperlink r:id="rId615" w:history="1">
        <w:r w:rsidRPr="00BC6BEF">
          <w:rPr>
            <w:rStyle w:val="Hyperlink"/>
            <w:rFonts w:ascii="Georgia" w:hAnsi="Georgia"/>
            <w:szCs w:val="22"/>
            <w:lang w:val="fr-FR"/>
          </w:rPr>
          <w:t>Stratégie</w:t>
        </w:r>
      </w:hyperlink>
      <w:r w:rsidRPr="00BC6BEF">
        <w:rPr>
          <w:rFonts w:ascii="Georgia" w:hAnsi="Georgia"/>
          <w:color w:val="333399"/>
          <w:szCs w:val="22"/>
          <w:lang w:val="fr-FR"/>
        </w:rPr>
        <w:t>, page 103)</w:t>
      </w:r>
    </w:p>
    <w:p w14:paraId="00701AC6" w14:textId="77777777" w:rsidR="00AA3C78" w:rsidRPr="00BC6BEF" w:rsidRDefault="00AA3C78" w:rsidP="00AA3C78">
      <w:pPr>
        <w:pStyle w:val="NormalWeb"/>
        <w:shd w:val="clear" w:color="auto" w:fill="FFFFFF"/>
        <w:ind w:left="2268"/>
        <w:rPr>
          <w:rFonts w:ascii="Georgia" w:hAnsi="Georgia"/>
          <w:color w:val="333399"/>
          <w:szCs w:val="22"/>
          <w:lang w:val="fr-FR"/>
        </w:rPr>
      </w:pPr>
      <w:r w:rsidRPr="00BC6BEF">
        <w:rPr>
          <w:rFonts w:ascii="Georgia" w:hAnsi="Georgia"/>
          <w:color w:val="333399"/>
          <w:szCs w:val="22"/>
          <w:lang w:val="fr-FR"/>
        </w:rPr>
        <w:t>Cela n'a rien à voir avec une véritable politique de désinstitutionnalisation, d'inclusion et d'autonomie, où l'on rendrait enfin leur liberté aux personnes.</w:t>
      </w:r>
      <w:r w:rsidRPr="00BC6BEF">
        <w:rPr>
          <w:rFonts w:ascii="Georgia" w:hAnsi="Georgia"/>
          <w:color w:val="333399"/>
          <w:szCs w:val="22"/>
          <w:lang w:val="fr-FR"/>
        </w:rPr>
        <w:br/>
        <w:t>Ces systèmes très coûteux ne sont utilisés que par très peu personnes autistes.</w:t>
      </w:r>
    </w:p>
    <w:p w14:paraId="67BFC2A4" w14:textId="77777777" w:rsidR="00AA3C78" w:rsidRPr="00BC6BEF" w:rsidRDefault="00AA3C78" w:rsidP="00AA3C78">
      <w:pPr>
        <w:pStyle w:val="NormalWeb"/>
        <w:shd w:val="clear" w:color="auto" w:fill="FFFFFF"/>
        <w:ind w:left="2268"/>
        <w:rPr>
          <w:rFonts w:ascii="Georgia" w:hAnsi="Georgia"/>
          <w:color w:val="333399"/>
          <w:szCs w:val="22"/>
          <w:lang w:val="fr-FR"/>
        </w:rPr>
      </w:pPr>
      <w:r w:rsidRPr="00BC6BEF">
        <w:rPr>
          <w:rFonts w:ascii="Georgia" w:hAnsi="Georgia"/>
          <w:color w:val="333399"/>
          <w:szCs w:val="22"/>
          <w:lang w:val="fr-FR"/>
        </w:rPr>
        <w:t>Les informations disponibles (</w:t>
      </w:r>
      <w:hyperlink r:id="rId616" w:history="1">
        <w:r w:rsidRPr="00BC6BEF">
          <w:rPr>
            <w:rStyle w:val="Hyperlink"/>
            <w:rFonts w:ascii="Georgia" w:hAnsi="Georgia"/>
            <w:szCs w:val="22"/>
            <w:lang w:val="fr-FR"/>
          </w:rPr>
          <w:t>bilan à 3 ans</w:t>
        </w:r>
      </w:hyperlink>
      <w:r w:rsidRPr="00BC6BEF">
        <w:rPr>
          <w:rFonts w:ascii="Georgia" w:hAnsi="Georgia"/>
          <w:color w:val="333399"/>
          <w:szCs w:val="22"/>
          <w:lang w:val="fr-FR"/>
        </w:rPr>
        <w:t>, page 66) ne permettent de trouver - pour l'ensemble du pays - que 6 "bénéficiaires" (par une phrase pas très probante qui devrait plutôt être conjuguée au futur) : "</w:t>
      </w:r>
      <w:r w:rsidRPr="00BC6BEF">
        <w:rPr>
          <w:rFonts w:ascii="Georgia" w:hAnsi="Georgia"/>
          <w:i/>
          <w:iCs/>
          <w:lang w:val="fr-FR"/>
        </w:rPr>
        <w:t xml:space="preserve"> </w:t>
      </w:r>
      <w:r w:rsidRPr="00BC6BEF">
        <w:rPr>
          <w:rFonts w:ascii="Georgia" w:hAnsi="Georgia"/>
          <w:i/>
          <w:iCs/>
          <w:color w:val="993300"/>
          <w:lang w:val="fr-FR"/>
        </w:rPr>
        <w:t>les Maisons de Vincent accueillent à compter du 29 mars 2021 à Mers-les-bains dans la Somme jusqu’à six adultes autistes</w:t>
      </w:r>
      <w:r w:rsidRPr="00BC6BEF">
        <w:rPr>
          <w:rFonts w:ascii="Georgia" w:hAnsi="Georgia"/>
          <w:i/>
          <w:iCs/>
          <w:color w:val="993300"/>
          <w:szCs w:val="22"/>
          <w:lang w:val="fr-FR"/>
        </w:rPr>
        <w:t xml:space="preserve"> </w:t>
      </w:r>
      <w:r w:rsidRPr="00BC6BEF">
        <w:rPr>
          <w:rFonts w:ascii="Georgia" w:hAnsi="Georgia"/>
          <w:color w:val="333399"/>
          <w:szCs w:val="22"/>
          <w:lang w:val="fr-FR"/>
        </w:rPr>
        <w:t>"</w:t>
      </w:r>
    </w:p>
    <w:p w14:paraId="429B0DEE" w14:textId="77777777" w:rsidR="00AA3C78" w:rsidRPr="00BC6BEF" w:rsidRDefault="00AA3C78" w:rsidP="00AA3C78">
      <w:pPr>
        <w:spacing w:before="100" w:beforeAutospacing="1" w:after="100" w:afterAutospacing="1"/>
        <w:ind w:left="2268"/>
        <w:rPr>
          <w:rStyle w:val="Forte"/>
          <w:rFonts w:ascii="Georgia" w:hAnsi="Georgia"/>
          <w:b w:val="0"/>
          <w:bCs w:val="0"/>
          <w:color w:val="333399"/>
          <w:lang w:val="fr-FR"/>
        </w:rPr>
      </w:pPr>
      <w:r w:rsidRPr="00BC6BEF">
        <w:rPr>
          <w:rStyle w:val="Forte"/>
          <w:rFonts w:ascii="Georgia" w:hAnsi="Georgia"/>
          <w:b w:val="0"/>
          <w:bCs w:val="0"/>
          <w:color w:val="333399"/>
          <w:lang w:val="fr-FR"/>
        </w:rPr>
        <w:t>Comme d'habitude, le système se contente de distribuer de l'argent au médico-social, en faisant passer les besoins et les droits des personnes après (ce qui s'explique par le lobbying et les collusions).</w:t>
      </w:r>
      <w:r w:rsidRPr="00BC6BEF">
        <w:rPr>
          <w:rStyle w:val="Forte"/>
          <w:rFonts w:ascii="Georgia" w:hAnsi="Georgia"/>
          <w:b w:val="0"/>
          <w:bCs w:val="0"/>
          <w:color w:val="333399"/>
          <w:lang w:val="fr-FR"/>
        </w:rPr>
        <w:br/>
        <w:t>Ceci se voit bien dans la réponse de la France, qui explique qu'en 2019, 15 millions d'euros ont été versés pour "</w:t>
      </w:r>
      <w:r w:rsidRPr="00BC6BEF">
        <w:rPr>
          <w:rFonts w:ascii="Georgia" w:hAnsi="Georgia"/>
          <w:i/>
          <w:iCs/>
          <w:color w:val="993300"/>
          <w:lang w:val="fr-FR"/>
        </w:rPr>
        <w:t xml:space="preserve"> frais liés d’animation du « vivre ensemble » (coordination, gestion administrative, régulation de la vie collective</w:t>
      </w:r>
      <w:r w:rsidRPr="00BC6BEF">
        <w:rPr>
          <w:rStyle w:val="Forte"/>
          <w:rFonts w:ascii="Georgia" w:hAnsi="Georgia"/>
          <w:b w:val="0"/>
          <w:bCs w:val="0"/>
          <w:color w:val="333399"/>
          <w:lang w:val="fr-FR"/>
        </w:rPr>
        <w:t xml:space="preserve"> ", c’est-à-dire aux associations qui gèrent ces structures. </w:t>
      </w:r>
      <w:r w:rsidRPr="00BC6BEF">
        <w:rPr>
          <w:rStyle w:val="Forte"/>
          <w:rFonts w:ascii="Georgia" w:hAnsi="Georgia"/>
          <w:b w:val="0"/>
          <w:bCs w:val="0"/>
          <w:color w:val="333399"/>
          <w:lang w:val="fr-FR"/>
        </w:rPr>
        <w:br/>
        <w:t>En plus, celles-ci demandent aux résidents de payer, mais elles mutualisent cet argent, ce qui crée des problèmes et des injustices.</w:t>
      </w:r>
      <w:r w:rsidRPr="00BC6BEF">
        <w:rPr>
          <w:rStyle w:val="Forte"/>
          <w:rFonts w:ascii="Georgia" w:hAnsi="Georgia"/>
          <w:b w:val="0"/>
          <w:bCs w:val="0"/>
          <w:color w:val="333399"/>
          <w:lang w:val="fr-FR"/>
        </w:rPr>
        <w:br/>
        <w:t>Tout est pensé en assurant d'abord des revenus fixes à ces organisations, et les personnes passent après, alors que cela devrait être l'inverse.</w:t>
      </w:r>
    </w:p>
    <w:p w14:paraId="51724E88" w14:textId="77777777" w:rsidR="00AA3C78" w:rsidRPr="00BC6BEF" w:rsidRDefault="00AA3C78" w:rsidP="00AA3C78">
      <w:pPr>
        <w:spacing w:before="100" w:beforeAutospacing="1" w:after="100" w:afterAutospacing="1"/>
        <w:ind w:left="2268"/>
        <w:rPr>
          <w:rStyle w:val="Forte"/>
          <w:rFonts w:ascii="Georgia" w:hAnsi="Georgia"/>
          <w:b w:val="0"/>
          <w:bCs w:val="0"/>
          <w:color w:val="333399"/>
          <w:lang w:val="fr-FR"/>
        </w:rPr>
      </w:pPr>
      <w:r w:rsidRPr="00BC6BEF">
        <w:rPr>
          <w:rStyle w:val="Forte"/>
          <w:rFonts w:ascii="Georgia" w:hAnsi="Georgia"/>
          <w:b w:val="0"/>
          <w:bCs w:val="0"/>
          <w:color w:val="333399"/>
          <w:lang w:val="fr-FR"/>
        </w:rPr>
        <w:t>Il serait beaucoup mieux de permettre aux personnes de vivre où elles veulent, avec des loyers "ordinaires" ce qui serait bien moins cher que ces "structures", et avec des "chèques assistance" qui leur permettraient de recourir librement à des assistances à proximité et se déplaçant à domicile, qu'ils puissent choisir ou révoquer eux-mêmes, en toute liberté.</w:t>
      </w:r>
      <w:r w:rsidRPr="00BC6BEF">
        <w:rPr>
          <w:rStyle w:val="Forte"/>
          <w:rFonts w:ascii="Georgia" w:hAnsi="Georgia"/>
          <w:b w:val="0"/>
          <w:bCs w:val="0"/>
          <w:color w:val="333399"/>
          <w:lang w:val="fr-FR"/>
        </w:rPr>
        <w:br/>
        <w:t>Mais les lobbies n'ont pas du tout l'intention de perdre le contrôle de leur exploitation financière.</w:t>
      </w:r>
    </w:p>
    <w:p w14:paraId="293BA6E7" w14:textId="77777777" w:rsidR="00AA3C78" w:rsidRPr="00BC6BEF" w:rsidRDefault="00AA3C78" w:rsidP="00AA3C78">
      <w:pPr>
        <w:spacing w:before="100" w:beforeAutospacing="1" w:after="100" w:afterAutospacing="1"/>
        <w:ind w:left="2268"/>
        <w:rPr>
          <w:rStyle w:val="Forte"/>
          <w:rFonts w:ascii="Georgia" w:hAnsi="Georgia"/>
          <w:b w:val="0"/>
          <w:bCs w:val="0"/>
          <w:color w:val="333399"/>
          <w:lang w:val="fr-FR"/>
        </w:rPr>
      </w:pPr>
      <w:r w:rsidRPr="00BC6BEF">
        <w:rPr>
          <w:rStyle w:val="Forte"/>
          <w:rFonts w:ascii="Georgia" w:hAnsi="Georgia"/>
          <w:b w:val="0"/>
          <w:bCs w:val="0"/>
          <w:color w:val="333399"/>
          <w:lang w:val="fr-FR"/>
        </w:rPr>
        <w:t xml:space="preserve">Quant à la loi "ELAN", </w:t>
      </w:r>
      <w:hyperlink r:id="rId617" w:history="1">
        <w:r w:rsidRPr="00BC6BEF">
          <w:rPr>
            <w:rStyle w:val="Hyperlink"/>
            <w:rFonts w:ascii="Georgia" w:hAnsi="Georgia"/>
            <w:lang w:val="fr-FR"/>
          </w:rPr>
          <w:t>elle a diminué drastiquement le nombre de logements accessibles</w:t>
        </w:r>
      </w:hyperlink>
      <w:r w:rsidRPr="00BC6BEF">
        <w:rPr>
          <w:rStyle w:val="Forte"/>
          <w:rFonts w:ascii="Georgia" w:hAnsi="Georgia"/>
          <w:b w:val="0"/>
          <w:bCs w:val="0"/>
          <w:color w:val="333399"/>
          <w:lang w:val="fr-FR"/>
        </w:rPr>
        <w:t>.</w:t>
      </w:r>
      <w:r w:rsidRPr="00BC6BEF">
        <w:rPr>
          <w:rStyle w:val="Forte"/>
          <w:rFonts w:ascii="Georgia" w:hAnsi="Georgia"/>
          <w:b w:val="0"/>
          <w:bCs w:val="0"/>
          <w:color w:val="333399"/>
          <w:lang w:val="fr-FR"/>
        </w:rPr>
        <w:br/>
        <w:t>Cette fois, c'est le lobby du bâtiment  (FFB) qui a fait pression, en ignorant le concept de l'accessibilité universelle : "</w:t>
      </w:r>
      <w:r w:rsidRPr="00BC6BEF">
        <w:rPr>
          <w:rFonts w:ascii="Georgia" w:hAnsi="Georgia"/>
          <w:i/>
          <w:iCs/>
          <w:color w:val="993300"/>
          <w:shd w:val="clear" w:color="auto" w:fill="FFFFFF"/>
          <w:lang w:val="fr-FR"/>
        </w:rPr>
        <w:t xml:space="preserve"> Notre point de vue est celui du bon </w:t>
      </w:r>
      <w:r w:rsidRPr="00BC6BEF">
        <w:rPr>
          <w:rFonts w:ascii="Georgia" w:hAnsi="Georgia"/>
          <w:i/>
          <w:iCs/>
          <w:color w:val="993300"/>
          <w:shd w:val="clear" w:color="auto" w:fill="FFFFFF"/>
          <w:lang w:val="fr-FR"/>
        </w:rPr>
        <w:lastRenderedPageBreak/>
        <w:t>sens : on ne peut pas imposer des normes qui ne concernent qu’une partie de la population. On nous demande de promouvoir l’accès au logement pour le plus grand nombre, de construire moins cher. Il faut pour cela limiter les surcoûts.</w:t>
      </w:r>
      <w:r w:rsidRPr="00BC6BEF">
        <w:rPr>
          <w:rStyle w:val="Forte"/>
          <w:rFonts w:ascii="Georgia" w:hAnsi="Georgia"/>
          <w:b w:val="0"/>
          <w:bCs w:val="0"/>
          <w:color w:val="333399"/>
          <w:lang w:val="fr-FR"/>
        </w:rPr>
        <w:t>"</w:t>
      </w:r>
    </w:p>
    <w:p w14:paraId="707EAA2E" w14:textId="77777777" w:rsidR="00AA3C78" w:rsidRPr="00BC6BEF" w:rsidRDefault="00AA3C78" w:rsidP="00AA3C78">
      <w:pPr>
        <w:spacing w:before="100" w:beforeAutospacing="1" w:after="100" w:afterAutospacing="1"/>
        <w:ind w:left="2268"/>
        <w:rPr>
          <w:rStyle w:val="Forte"/>
          <w:rFonts w:ascii="Georgia" w:hAnsi="Georgia"/>
          <w:b w:val="0"/>
          <w:bCs w:val="0"/>
          <w:color w:val="333399"/>
          <w:lang w:val="fr-FR"/>
        </w:rPr>
      </w:pPr>
      <w:r w:rsidRPr="00BC6BEF">
        <w:rPr>
          <w:rStyle w:val="Forte"/>
          <w:rFonts w:ascii="Georgia" w:hAnsi="Georgia"/>
          <w:b w:val="0"/>
          <w:bCs w:val="0"/>
          <w:color w:val="333399"/>
          <w:lang w:val="fr-FR"/>
        </w:rPr>
        <w:t>A notre avis, soit ces normes sont mal faites (par exemple si elles imposent des choses difficiles à utiliser pour les personnes non-handicapées, ce qui serait étonnant), soit elles sont bien faites (c’est-à-dire si elles relèvent de l'accessibilité universelle), et dans ce cas ni la FFB ni le Gouvernement n'ont à s'y opposer ou à les contourner, pour des prétextes financiers.</w:t>
      </w:r>
    </w:p>
    <w:p w14:paraId="4653A4BE" w14:textId="77777777" w:rsidR="00AA3C78" w:rsidRPr="00BC6BEF" w:rsidRDefault="00AA3C78" w:rsidP="00AA3C78">
      <w:pPr>
        <w:spacing w:before="100" w:beforeAutospacing="1" w:after="100" w:afterAutospacing="1"/>
        <w:ind w:left="567"/>
        <w:rPr>
          <w:rFonts w:ascii="Georgia" w:hAnsi="Georgia"/>
          <w:b/>
          <w:bCs/>
          <w:i/>
          <w:iCs/>
          <w:color w:val="993300"/>
          <w:sz w:val="36"/>
          <w:szCs w:val="36"/>
          <w:lang w:val="fr-FR"/>
        </w:rPr>
      </w:pPr>
    </w:p>
    <w:p w14:paraId="4C4DC1C7" w14:textId="01DE9960" w:rsidR="001257FD" w:rsidRPr="00BC6BEF" w:rsidRDefault="001257FD" w:rsidP="001257FD">
      <w:pPr>
        <w:pStyle w:val="AAVio"/>
      </w:pPr>
      <w:bookmarkStart w:id="429" w:name="_Toc79074331"/>
      <w:r w:rsidRPr="00BC6BEF">
        <w:t>30b[AA(Vio.)] Violations de l'Article 28</w:t>
      </w:r>
      <w:r w:rsidRPr="00BC6BEF">
        <w:rPr>
          <w:rStyle w:val="Forte"/>
          <w:b/>
          <w:bCs w:val="0"/>
          <w:color w:val="00B050"/>
        </w:rPr>
        <w:t xml:space="preserve"> </w:t>
      </w:r>
      <w:r w:rsidRPr="00BC6BEF">
        <w:rPr>
          <w:rStyle w:val="Forte"/>
          <w:color w:val="000000" w:themeColor="text1"/>
          <w:sz w:val="32"/>
          <w:szCs w:val="32"/>
        </w:rPr>
        <w:t xml:space="preserve">(Paragraphe </w:t>
      </w:r>
      <w:r w:rsidR="00945889" w:rsidRPr="00BC6BEF">
        <w:rPr>
          <w:rStyle w:val="Forte"/>
          <w:b/>
          <w:bCs w:val="0"/>
          <w:color w:val="000000" w:themeColor="text1"/>
          <w:sz w:val="32"/>
          <w:szCs w:val="32"/>
        </w:rPr>
        <w:t>30b</w:t>
      </w:r>
      <w:r w:rsidRPr="00BC6BEF">
        <w:rPr>
          <w:rStyle w:val="Forte"/>
          <w:color w:val="000000" w:themeColor="text1"/>
          <w:sz w:val="32"/>
          <w:szCs w:val="32"/>
        </w:rPr>
        <w:t xml:space="preserve"> des Demandes du Comité)</w:t>
      </w:r>
      <w:bookmarkEnd w:id="429"/>
    </w:p>
    <w:p w14:paraId="1E8FCFEE" w14:textId="22D3032E" w:rsidR="001257FD" w:rsidRPr="00BC6BEF" w:rsidRDefault="0038620D" w:rsidP="000F5ADB">
      <w:pPr>
        <w:pStyle w:val="AA-texteVio"/>
      </w:pPr>
      <w:r w:rsidRPr="00BC6BEF">
        <w:t>Il n'y a pas vraiment de programme pour faire accéder les personnes autistes à des logements "ordinaires"</w:t>
      </w:r>
      <w:r w:rsidR="005C4FD9" w:rsidRPr="00BC6BEF">
        <w:t xml:space="preserve"> (choisis de manière à faciliter l'accompagnement</w:t>
      </w:r>
      <w:r w:rsidR="00C07728" w:rsidRPr="00BC6BEF">
        <w:t>, c’est-à-dire dans un même quartier).</w:t>
      </w:r>
    </w:p>
    <w:p w14:paraId="142DB496" w14:textId="38758CCC" w:rsidR="00C07728" w:rsidRPr="00BC6BEF" w:rsidRDefault="00C07728" w:rsidP="000F5ADB">
      <w:pPr>
        <w:pStyle w:val="AA-texteVio"/>
      </w:pPr>
    </w:p>
    <w:p w14:paraId="10A751B1" w14:textId="4209CC88" w:rsidR="00C07728" w:rsidRPr="00BC6BEF" w:rsidRDefault="00C07728" w:rsidP="000F5ADB">
      <w:pPr>
        <w:pStyle w:val="AA-texteVio"/>
        <w:rPr>
          <w:sz w:val="24"/>
          <w:szCs w:val="24"/>
        </w:rPr>
      </w:pPr>
      <w:r w:rsidRPr="00BC6BEF">
        <w:t>L</w:t>
      </w:r>
      <w:r w:rsidR="00282A83" w:rsidRPr="00BC6BEF">
        <w:t>es "habitats inclusifs" sont généralement des "micro-institutions", gérées par les "associations gestionnaires"</w:t>
      </w:r>
      <w:r w:rsidR="0009775F" w:rsidRPr="00BC6BEF">
        <w:t>, c’est-à-dire que ce sont plutôt elles qui dirigent la vie des personnes.</w:t>
      </w:r>
      <w:r w:rsidR="00E206DC" w:rsidRPr="00BC6BEF">
        <w:t xml:space="preserve"> </w:t>
      </w:r>
      <w:r w:rsidR="008F6C9E" w:rsidRPr="00BC6BEF">
        <w:br/>
      </w:r>
      <w:r w:rsidR="00E206DC" w:rsidRPr="00BC6BEF">
        <w:rPr>
          <w:sz w:val="24"/>
          <w:szCs w:val="24"/>
        </w:rPr>
        <w:t>(Le lobby médico-social n'a pas l'intention de perdre son gagne-pain, et ce</w:t>
      </w:r>
      <w:r w:rsidR="006A4769" w:rsidRPr="00BC6BEF">
        <w:rPr>
          <w:sz w:val="24"/>
          <w:szCs w:val="24"/>
        </w:rPr>
        <w:t xml:space="preserve">tte nouvelles invention "habitat inclusif" est juste un nouveau marché, avec ses obligations de </w:t>
      </w:r>
      <w:r w:rsidR="008F6C9E" w:rsidRPr="00BC6BEF">
        <w:rPr>
          <w:sz w:val="24"/>
          <w:szCs w:val="24"/>
        </w:rPr>
        <w:t>bâtiments et de professionnels très coûteux).</w:t>
      </w:r>
    </w:p>
    <w:p w14:paraId="0E28AD56" w14:textId="77777777" w:rsidR="001257FD" w:rsidRPr="00BC6BEF" w:rsidRDefault="001257FD" w:rsidP="001257FD">
      <w:pPr>
        <w:pStyle w:val="NormalWeb"/>
        <w:ind w:left="1134"/>
        <w:rPr>
          <w:rFonts w:ascii="Georgia" w:hAnsi="Georgia"/>
          <w:color w:val="DE0000"/>
          <w:lang w:val="fr-FR"/>
        </w:rPr>
      </w:pPr>
    </w:p>
    <w:p w14:paraId="498E87D8" w14:textId="3C6C6312" w:rsidR="001257FD" w:rsidRPr="00BC6BEF" w:rsidRDefault="00945889" w:rsidP="001257FD">
      <w:pPr>
        <w:pStyle w:val="AAQue"/>
        <w:rPr>
          <w:lang w:val="fr-FR"/>
        </w:rPr>
      </w:pPr>
      <w:bookmarkStart w:id="430" w:name="_Toc79074332"/>
      <w:r w:rsidRPr="00BC6BEF">
        <w:rPr>
          <w:lang w:val="fr-FR"/>
        </w:rPr>
        <w:t>30b</w:t>
      </w:r>
      <w:r w:rsidR="001257FD" w:rsidRPr="00BC6BEF">
        <w:rPr>
          <w:lang w:val="fr-FR"/>
        </w:rPr>
        <w:t>[AA(Que.)] Questions concernant l'Article 28</w:t>
      </w:r>
      <w:r w:rsidR="001257FD" w:rsidRPr="00BC6BEF">
        <w:rPr>
          <w:rStyle w:val="Forte"/>
          <w:b/>
          <w:bCs w:val="0"/>
          <w:color w:val="00B050"/>
          <w:lang w:val="fr-FR"/>
        </w:rPr>
        <w:t xml:space="preserve"> </w:t>
      </w:r>
      <w:r w:rsidR="001257FD" w:rsidRPr="00BC6BEF">
        <w:rPr>
          <w:rStyle w:val="Forte"/>
          <w:color w:val="000000" w:themeColor="text1"/>
          <w:sz w:val="32"/>
          <w:szCs w:val="32"/>
          <w:lang w:val="fr-FR"/>
        </w:rPr>
        <w:t xml:space="preserve">(Paragraphe </w:t>
      </w:r>
      <w:r w:rsidRPr="00BC6BEF">
        <w:rPr>
          <w:rStyle w:val="Forte"/>
          <w:b/>
          <w:bCs w:val="0"/>
          <w:color w:val="000000" w:themeColor="text1"/>
          <w:sz w:val="32"/>
          <w:szCs w:val="32"/>
          <w:lang w:val="fr-FR"/>
        </w:rPr>
        <w:t>30b</w:t>
      </w:r>
      <w:r w:rsidR="001257FD" w:rsidRPr="00BC6BEF">
        <w:rPr>
          <w:rStyle w:val="Forte"/>
          <w:color w:val="000000" w:themeColor="text1"/>
          <w:sz w:val="32"/>
          <w:szCs w:val="32"/>
          <w:lang w:val="fr-FR"/>
        </w:rPr>
        <w:t xml:space="preserve"> des Demandes du Comité)</w:t>
      </w:r>
      <w:bookmarkEnd w:id="430"/>
    </w:p>
    <w:p w14:paraId="65FE4D22" w14:textId="226BFA0E" w:rsidR="001257FD" w:rsidRPr="00BC6BEF" w:rsidRDefault="008F6C9E" w:rsidP="000F5ADB">
      <w:pPr>
        <w:pStyle w:val="AA-texteQue"/>
      </w:pPr>
      <w:r w:rsidRPr="00BC6BEF">
        <w:t xml:space="preserve">Quand allez-vous être sincères et </w:t>
      </w:r>
      <w:r w:rsidR="00586EED" w:rsidRPr="00BC6BEF">
        <w:t>cesser de tout falsifier ?</w:t>
      </w:r>
    </w:p>
    <w:p w14:paraId="67E20B8F" w14:textId="77777777" w:rsidR="001257FD" w:rsidRPr="00BC6BEF" w:rsidRDefault="001257FD" w:rsidP="001257FD">
      <w:pPr>
        <w:pStyle w:val="NormalWeb"/>
        <w:ind w:left="1134"/>
        <w:rPr>
          <w:rFonts w:ascii="Georgia" w:hAnsi="Georgia"/>
          <w:color w:val="DE0000"/>
          <w:lang w:val="fr-FR"/>
        </w:rPr>
      </w:pPr>
    </w:p>
    <w:p w14:paraId="65E2509A" w14:textId="426367E8" w:rsidR="001257FD" w:rsidRPr="00BC6BEF" w:rsidRDefault="00945889" w:rsidP="00290B9C">
      <w:pPr>
        <w:pStyle w:val="AARec"/>
      </w:pPr>
      <w:bookmarkStart w:id="431" w:name="_Toc79074333"/>
      <w:r w:rsidRPr="00BC6BEF">
        <w:t>30b</w:t>
      </w:r>
      <w:r w:rsidR="001257FD" w:rsidRPr="00BC6BEF">
        <w:t>[AA(Rec.)] Recommandations concernant l'Article 28</w:t>
      </w:r>
      <w:r w:rsidR="001257FD" w:rsidRPr="00BC6BEF">
        <w:rPr>
          <w:rStyle w:val="Forte"/>
          <w:b/>
          <w:color w:val="00B050"/>
        </w:rPr>
        <w:t xml:space="preserve"> </w:t>
      </w:r>
      <w:r w:rsidR="001257FD" w:rsidRPr="00BC6BEF">
        <w:rPr>
          <w:rStyle w:val="Forte"/>
          <w:color w:val="000000" w:themeColor="text1"/>
          <w:sz w:val="32"/>
        </w:rPr>
        <w:t xml:space="preserve">(Paragraphe </w:t>
      </w:r>
      <w:r w:rsidRPr="00BC6BEF">
        <w:rPr>
          <w:rStyle w:val="Forte"/>
          <w:b/>
          <w:color w:val="000000" w:themeColor="text1"/>
          <w:sz w:val="32"/>
        </w:rPr>
        <w:t>30b</w:t>
      </w:r>
      <w:r w:rsidR="001257FD" w:rsidRPr="00BC6BEF">
        <w:rPr>
          <w:rStyle w:val="Forte"/>
          <w:color w:val="000000" w:themeColor="text1"/>
          <w:sz w:val="32"/>
        </w:rPr>
        <w:t xml:space="preserve"> des Demandes du Comité)</w:t>
      </w:r>
      <w:bookmarkEnd w:id="431"/>
    </w:p>
    <w:p w14:paraId="32AC4EB7" w14:textId="77777777" w:rsidR="00F128B2" w:rsidRPr="00BC6BEF" w:rsidRDefault="00F128B2" w:rsidP="00F128B2">
      <w:pPr>
        <w:pStyle w:val="NormalWeb"/>
        <w:ind w:left="2835"/>
        <w:rPr>
          <w:rFonts w:ascii="Georgia" w:hAnsi="Georgia"/>
          <w:color w:val="A907AD"/>
          <w:sz w:val="32"/>
          <w:szCs w:val="32"/>
          <w:lang w:val="fr-FR"/>
        </w:rPr>
      </w:pPr>
      <w:r w:rsidRPr="00BC6BEF">
        <w:rPr>
          <w:rFonts w:ascii="Georgia" w:hAnsi="Georgia"/>
          <w:color w:val="A907AD"/>
          <w:sz w:val="32"/>
          <w:szCs w:val="32"/>
          <w:lang w:val="fr-FR"/>
        </w:rPr>
        <w:lastRenderedPageBreak/>
        <w:t xml:space="preserve">Commencer par </w:t>
      </w:r>
      <w:r w:rsidRPr="00BC6BEF">
        <w:rPr>
          <w:rFonts w:ascii="Georgia" w:hAnsi="Georgia"/>
          <w:b/>
          <w:bCs/>
          <w:color w:val="A907AD"/>
          <w:sz w:val="32"/>
          <w:szCs w:val="32"/>
          <w:lang w:val="fr-FR"/>
        </w:rPr>
        <w:t xml:space="preserve">corriger l'article 1er de la </w:t>
      </w:r>
      <w:hyperlink r:id="rId618"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1A5DD469" w14:textId="2543B149" w:rsidR="000F5ADB" w:rsidRPr="00BC6BEF" w:rsidRDefault="000F5ADB" w:rsidP="000F5ADB">
      <w:pPr>
        <w:pStyle w:val="AA-texteRec"/>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1B71781C" w14:textId="77777777" w:rsidR="001257FD" w:rsidRPr="00BC6BEF" w:rsidRDefault="001257FD" w:rsidP="001257FD">
      <w:pPr>
        <w:pStyle w:val="NormalWeb"/>
        <w:ind w:left="1701"/>
        <w:rPr>
          <w:rFonts w:ascii="Georgia" w:hAnsi="Georgia"/>
          <w:color w:val="A907AD"/>
          <w:lang w:val="fr-FR"/>
        </w:rPr>
      </w:pPr>
    </w:p>
    <w:p w14:paraId="3B18C6ED" w14:textId="77777777" w:rsidR="009862FE" w:rsidRPr="00BC6BEF" w:rsidRDefault="009862FE" w:rsidP="009862FE">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40944844" wp14:editId="13A52E33">
            <wp:extent cx="1388064" cy="1935354"/>
            <wp:effectExtent l="0" t="0" r="3175" b="8255"/>
            <wp:docPr id="335" name="Imagem 335"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4FB65EFD" w14:textId="63B1EC48" w:rsidR="001810CA" w:rsidRPr="00BC6BEF" w:rsidRDefault="000D1951" w:rsidP="000D1951">
      <w:pPr>
        <w:pStyle w:val="FR"/>
        <w:rPr>
          <w:color w:val="333333"/>
        </w:rPr>
      </w:pPr>
      <w:bookmarkStart w:id="432" w:name="_Toc79074334"/>
      <w:r w:rsidRPr="00BC6BEF">
        <w:t>30c[FR] Réponse de la France</w:t>
      </w:r>
      <w:r w:rsidR="0048795F" w:rsidRPr="00BC6BEF">
        <w:rPr>
          <w:rStyle w:val="Forte"/>
          <w:b/>
          <w:bCs w:val="0"/>
          <w:color w:val="00B050"/>
        </w:rPr>
        <w:t xml:space="preserve"> </w:t>
      </w:r>
      <w:r w:rsidR="0048795F" w:rsidRPr="00BC6BEF">
        <w:rPr>
          <w:rStyle w:val="Forte"/>
          <w:color w:val="000000" w:themeColor="text1"/>
          <w:sz w:val="32"/>
          <w:szCs w:val="32"/>
        </w:rPr>
        <w:t xml:space="preserve">(Paragraphe </w:t>
      </w:r>
      <w:r w:rsidR="0048795F" w:rsidRPr="00BC6BEF">
        <w:rPr>
          <w:rStyle w:val="Forte"/>
          <w:b/>
          <w:bCs w:val="0"/>
          <w:color w:val="000000" w:themeColor="text1"/>
          <w:sz w:val="32"/>
          <w:szCs w:val="32"/>
        </w:rPr>
        <w:t>30c</w:t>
      </w:r>
      <w:r w:rsidR="0048795F" w:rsidRPr="00BC6BEF">
        <w:rPr>
          <w:rStyle w:val="Forte"/>
          <w:color w:val="000000" w:themeColor="text1"/>
          <w:sz w:val="32"/>
          <w:szCs w:val="32"/>
        </w:rPr>
        <w:t xml:space="preserve"> des Demandes du Comité)</w:t>
      </w:r>
      <w:bookmarkEnd w:id="432"/>
    </w:p>
    <w:p w14:paraId="0F2D62B8" w14:textId="276B4B0E" w:rsidR="006E1930" w:rsidRPr="00BC6BEF" w:rsidRDefault="00E43B4C" w:rsidP="006E1930">
      <w:pPr>
        <w:spacing w:before="100" w:beforeAutospacing="1" w:after="100" w:afterAutospacing="1"/>
        <w:ind w:left="567"/>
        <w:rPr>
          <w:rFonts w:ascii="Georgia" w:hAnsi="Georgia"/>
          <w:color w:val="993300"/>
          <w:lang w:val="fr-FR"/>
        </w:rPr>
      </w:pPr>
      <w:r w:rsidRPr="00BC6BEF">
        <w:rPr>
          <w:rFonts w:ascii="Georgia" w:hAnsi="Georgia"/>
          <w:color w:val="993300"/>
          <w:lang w:val="fr-FR"/>
        </w:rPr>
        <w:t>217.</w:t>
      </w:r>
      <w:r w:rsidRPr="00BC6BEF">
        <w:rPr>
          <w:rFonts w:ascii="Georgia" w:hAnsi="Georgia"/>
          <w:color w:val="993300"/>
          <w:lang w:val="fr-FR"/>
        </w:rPr>
        <w:tab/>
        <w:t>Enquête auprès des collectivités territoriales non réalisée.</w:t>
      </w:r>
    </w:p>
    <w:p w14:paraId="2C558578" w14:textId="47F3EF93" w:rsidR="007C0C3E" w:rsidRPr="00BC6BEF" w:rsidRDefault="007C0C3E">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b/>
          <w:bCs/>
          <w:lang w:val="fr-FR"/>
        </w:rPr>
      </w:pPr>
    </w:p>
    <w:p w14:paraId="0AC86435" w14:textId="77777777" w:rsidR="00383BEE" w:rsidRPr="00BC6BEF" w:rsidRDefault="00383BEE" w:rsidP="00383BEE">
      <w:pPr>
        <w:pStyle w:val="AA-texteRec"/>
      </w:pPr>
    </w:p>
    <w:p w14:paraId="44B90505" w14:textId="27ABA646" w:rsidR="00383BEE" w:rsidRPr="00BC6BEF" w:rsidRDefault="00383BEE" w:rsidP="00383BEE">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426D5BD7" wp14:editId="78691122">
            <wp:extent cx="2223493" cy="1467651"/>
            <wp:effectExtent l="0" t="0" r="0" b="0"/>
            <wp:docPr id="213" name="Imagem 213"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09025A66" w14:textId="60509D19" w:rsidR="00383BEE" w:rsidRPr="00BC6BEF" w:rsidRDefault="00383BEE" w:rsidP="00D667A7">
      <w:pPr>
        <w:pStyle w:val="AAAna"/>
        <w:rPr>
          <w:rStyle w:val="Forte"/>
          <w:b/>
          <w:bCs w:val="0"/>
        </w:rPr>
      </w:pPr>
      <w:bookmarkStart w:id="433" w:name="_Toc79074335"/>
      <w:r w:rsidRPr="00BC6BEF">
        <w:lastRenderedPageBreak/>
        <w:t>30c[AA(Ana.)]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30c</w:t>
      </w:r>
      <w:r w:rsidRPr="00BC6BEF">
        <w:rPr>
          <w:rStyle w:val="Forte"/>
          <w:color w:val="000000" w:themeColor="text1"/>
          <w:sz w:val="32"/>
          <w:szCs w:val="32"/>
        </w:rPr>
        <w:t xml:space="preserve"> des Demandes du Comité)</w:t>
      </w:r>
      <w:bookmarkEnd w:id="433"/>
    </w:p>
    <w:p w14:paraId="3A52BCC4" w14:textId="77777777" w:rsidR="00383BEE" w:rsidRPr="00BC6BEF" w:rsidRDefault="00383BEE" w:rsidP="00383BEE">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Ici, la France ne répond pas du tout à la question, et mentionne des "collectivités territoriales" alors que celles-ci n'ont rien à voir ou ne sont pas indispensables pour ce que demande le Comité.</w:t>
      </w:r>
    </w:p>
    <w:p w14:paraId="13209082" w14:textId="61C2C965" w:rsidR="00383BEE" w:rsidRPr="00BC6BEF" w:rsidRDefault="00383BEE" w:rsidP="00383BEE">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La question aborde le problème du "coût réel", ce qui est particulièrement dérangeant car dans de nombreux cas le</w:t>
      </w:r>
      <w:r w:rsidR="002B2C7E" w:rsidRPr="00BC6BEF">
        <w:rPr>
          <w:rStyle w:val="Forte"/>
          <w:rFonts w:ascii="Georgia" w:hAnsi="Georgia"/>
          <w:b w:val="0"/>
          <w:bCs w:val="0"/>
          <w:color w:val="333399"/>
          <w:lang w:val="fr-FR"/>
        </w:rPr>
        <w:t>s</w:t>
      </w:r>
      <w:r w:rsidRPr="00BC6BEF">
        <w:rPr>
          <w:rStyle w:val="Forte"/>
          <w:rFonts w:ascii="Georgia" w:hAnsi="Georgia"/>
          <w:b w:val="0"/>
          <w:bCs w:val="0"/>
          <w:color w:val="333399"/>
          <w:lang w:val="fr-FR"/>
        </w:rPr>
        <w:t xml:space="preserve"> associations ou autres prestataires gagnent des sommes forfaitaires mirobolantes qui ne sont absolument pas justifiées, et par ailleurs lorsque l'argent est versé directement aux personnes handicapées, là c'est l'inverse et en général ce n'est pas suffisant pour leurs besoins en matériel ou en aide humaine. C'est </w:t>
      </w:r>
      <w:r w:rsidR="00492108" w:rsidRPr="00BC6BEF">
        <w:rPr>
          <w:rStyle w:val="Forte"/>
          <w:rFonts w:ascii="Georgia" w:hAnsi="Georgia"/>
          <w:b w:val="0"/>
          <w:bCs w:val="0"/>
          <w:color w:val="333399"/>
          <w:lang w:val="fr-FR"/>
        </w:rPr>
        <w:t>écœurant</w:t>
      </w:r>
      <w:r w:rsidRPr="00BC6BEF">
        <w:rPr>
          <w:rStyle w:val="Forte"/>
          <w:rFonts w:ascii="Georgia" w:hAnsi="Georgia"/>
          <w:b w:val="0"/>
          <w:bCs w:val="0"/>
          <w:color w:val="333399"/>
          <w:lang w:val="fr-FR"/>
        </w:rPr>
        <w:t>.</w:t>
      </w:r>
    </w:p>
    <w:p w14:paraId="635494E1" w14:textId="77777777" w:rsidR="00383BEE" w:rsidRPr="00BC6BEF" w:rsidRDefault="00383BEE" w:rsidP="00383BEE">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D'autre part, la question aborde aussi le sujet des aides européennes, or celles-ci sont souvent détournées au profit de l'institutionnalisation.</w:t>
      </w:r>
    </w:p>
    <w:p w14:paraId="3EE06AC8" w14:textId="7281C70B" w:rsidR="00383BEE" w:rsidRPr="00BC6BEF" w:rsidRDefault="00383BEE" w:rsidP="00383BEE">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En fait, ce paragraphe 30</w:t>
      </w:r>
      <w:r w:rsidR="007010F9" w:rsidRPr="00BC6BEF">
        <w:rPr>
          <w:rStyle w:val="Forte"/>
          <w:rFonts w:ascii="Georgia" w:hAnsi="Georgia"/>
          <w:b w:val="0"/>
          <w:bCs w:val="0"/>
          <w:color w:val="333399"/>
          <w:lang w:val="fr-FR"/>
        </w:rPr>
        <w:t>c</w:t>
      </w:r>
      <w:r w:rsidRPr="00BC6BEF">
        <w:rPr>
          <w:rStyle w:val="Forte"/>
          <w:rFonts w:ascii="Georgia" w:hAnsi="Georgia"/>
          <w:b w:val="0"/>
          <w:bCs w:val="0"/>
          <w:color w:val="333399"/>
          <w:lang w:val="fr-FR"/>
        </w:rPr>
        <w:t xml:space="preserve"> est si terriblement dérangeant que "la France" a préféré ne pas y répondre, mais en tentant de faire croire qu'il aurait fallu faire une enquête pour cela, c’est-à-dire en déplaçant la faute sur celle-ci, dont par ailleurs on ne sait rien, et qui vise étrangement des "collectivités territoriales" :  en bref, c'est (encore) une tentative pour perdre le lecteur.</w:t>
      </w:r>
    </w:p>
    <w:p w14:paraId="743AB1EA" w14:textId="77777777" w:rsidR="00383BEE" w:rsidRPr="00BC6BEF" w:rsidRDefault="00383BEE">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b/>
          <w:bCs/>
          <w:lang w:val="fr-FR"/>
        </w:rPr>
      </w:pPr>
    </w:p>
    <w:p w14:paraId="6AE8EE0B" w14:textId="73609985" w:rsidR="00665E00" w:rsidRPr="00BC6BEF" w:rsidRDefault="00665E00" w:rsidP="00665E00">
      <w:pPr>
        <w:pStyle w:val="AAVio"/>
      </w:pPr>
      <w:bookmarkStart w:id="434" w:name="_Toc79074336"/>
      <w:r w:rsidRPr="00BC6BEF">
        <w:t>30c[AA(Vio.)] Violations de l'Article 28</w:t>
      </w:r>
      <w:r w:rsidRPr="00BC6BEF">
        <w:rPr>
          <w:rStyle w:val="Forte"/>
          <w:b/>
          <w:bCs w:val="0"/>
          <w:color w:val="00B050"/>
        </w:rPr>
        <w:t xml:space="preserve"> </w:t>
      </w:r>
      <w:r w:rsidRPr="00BC6BEF">
        <w:rPr>
          <w:rStyle w:val="Forte"/>
          <w:color w:val="000000" w:themeColor="text1"/>
          <w:sz w:val="32"/>
          <w:szCs w:val="32"/>
        </w:rPr>
        <w:t xml:space="preserve">(Paragraphe </w:t>
      </w:r>
      <w:r w:rsidR="009B7050" w:rsidRPr="00BC6BEF">
        <w:rPr>
          <w:rStyle w:val="Forte"/>
          <w:b/>
          <w:bCs w:val="0"/>
          <w:color w:val="000000" w:themeColor="text1"/>
          <w:sz w:val="32"/>
          <w:szCs w:val="32"/>
        </w:rPr>
        <w:t>30c</w:t>
      </w:r>
      <w:r w:rsidRPr="00BC6BEF">
        <w:rPr>
          <w:rStyle w:val="Forte"/>
          <w:color w:val="000000" w:themeColor="text1"/>
          <w:sz w:val="32"/>
          <w:szCs w:val="32"/>
        </w:rPr>
        <w:t xml:space="preserve"> des Demandes du Comité)</w:t>
      </w:r>
      <w:bookmarkEnd w:id="434"/>
    </w:p>
    <w:p w14:paraId="22A13A22" w14:textId="7F9EFBDA" w:rsidR="00665E00" w:rsidRPr="00BC6BEF" w:rsidRDefault="00C7152B" w:rsidP="00A63BED">
      <w:pPr>
        <w:pStyle w:val="AA-texteVio"/>
      </w:pPr>
      <w:r w:rsidRPr="00BC6BEF">
        <w:t>Quand il s'agit de payer donner de l'argent à des associations gestionnaires</w:t>
      </w:r>
      <w:r w:rsidR="00C95B89" w:rsidRPr="00BC6BEF">
        <w:t xml:space="preserve"> (avec tous leurs directeurs, comptables, cuisiniers, jardiniers, chauffeurs etc.), le système est particulièrement généreux </w:t>
      </w:r>
      <w:r w:rsidR="008E135B" w:rsidRPr="00BC6BEF">
        <w:t xml:space="preserve">avec des paiements forfaitaires </w:t>
      </w:r>
      <w:r w:rsidR="00C95B89" w:rsidRPr="00BC6BEF">
        <w:t xml:space="preserve">et </w:t>
      </w:r>
      <w:r w:rsidR="008E135B" w:rsidRPr="00BC6BEF">
        <w:t>n'a pas envie de connaître le coût réel, mais quand il s'agit de verser des aides financières pour que les personnes puissent être autonomes et indépendantes de ce système d'exploitatio</w:t>
      </w:r>
      <w:r w:rsidR="00B5616E" w:rsidRPr="00BC6BEF">
        <w:t>n, on leur donne beaucoup moins d'argent</w:t>
      </w:r>
      <w:r w:rsidR="00A63BED" w:rsidRPr="00BC6BEF">
        <w:t xml:space="preserve"> (ce qui est logique, puisque tout est sous l'influence du lobby médico-social plutôt que des personnes elles-mêmes, à cause principalement de "l'astuce" de l'article 1</w:t>
      </w:r>
      <w:r w:rsidR="00A63BED" w:rsidRPr="00BC6BEF">
        <w:rPr>
          <w:vertAlign w:val="superscript"/>
        </w:rPr>
        <w:t>er</w:t>
      </w:r>
      <w:r w:rsidR="00A63BED" w:rsidRPr="00BC6BEF">
        <w:t xml:space="preserve"> de la </w:t>
      </w:r>
      <w:hyperlink r:id="rId619" w:history="1">
        <w:r w:rsidR="00A63BED" w:rsidRPr="00BC6BEF">
          <w:rPr>
            <w:rStyle w:val="Hyperlink"/>
          </w:rPr>
          <w:t>Loi 2005-102</w:t>
        </w:r>
      </w:hyperlink>
      <w:r w:rsidR="00A63BED" w:rsidRPr="00BC6BEF">
        <w:t>).</w:t>
      </w:r>
    </w:p>
    <w:p w14:paraId="3B918174" w14:textId="582007F8" w:rsidR="00D94ECF" w:rsidRPr="00BC6BEF" w:rsidRDefault="00D94ECF" w:rsidP="00A63BED">
      <w:pPr>
        <w:pStyle w:val="AA-texteVio"/>
      </w:pPr>
    </w:p>
    <w:p w14:paraId="5FDEA436" w14:textId="5BBE2058" w:rsidR="00D94ECF" w:rsidRPr="00BC6BEF" w:rsidRDefault="00D94ECF" w:rsidP="00A63BED">
      <w:pPr>
        <w:pStyle w:val="AA-texteVio"/>
      </w:pPr>
      <w:r w:rsidRPr="00BC6BEF">
        <w:t>L'Etat n'a même pas le courage de répondre à la question, et il essaie une fois de plus de perdre le lecteur.</w:t>
      </w:r>
    </w:p>
    <w:p w14:paraId="1E3FDEBB" w14:textId="3A539A39" w:rsidR="00665E00" w:rsidRPr="00BC6BEF" w:rsidRDefault="009B7050" w:rsidP="00665E00">
      <w:pPr>
        <w:pStyle w:val="AAQue"/>
        <w:rPr>
          <w:lang w:val="fr-FR"/>
        </w:rPr>
      </w:pPr>
      <w:bookmarkStart w:id="435" w:name="_Toc79074337"/>
      <w:r w:rsidRPr="00BC6BEF">
        <w:rPr>
          <w:lang w:val="fr-FR"/>
        </w:rPr>
        <w:lastRenderedPageBreak/>
        <w:t>30c</w:t>
      </w:r>
      <w:r w:rsidR="00665E00" w:rsidRPr="00BC6BEF">
        <w:rPr>
          <w:lang w:val="fr-FR"/>
        </w:rPr>
        <w:t>[AA(Que.)] Questions concernant l'Article 28</w:t>
      </w:r>
      <w:r w:rsidR="00665E00" w:rsidRPr="00BC6BEF">
        <w:rPr>
          <w:rStyle w:val="Forte"/>
          <w:b/>
          <w:bCs w:val="0"/>
          <w:color w:val="00B050"/>
          <w:lang w:val="fr-FR"/>
        </w:rPr>
        <w:t xml:space="preserve"> </w:t>
      </w:r>
      <w:r w:rsidR="00665E00" w:rsidRPr="00BC6BEF">
        <w:rPr>
          <w:rStyle w:val="Forte"/>
          <w:color w:val="000000" w:themeColor="text1"/>
          <w:sz w:val="32"/>
          <w:szCs w:val="32"/>
          <w:lang w:val="fr-FR"/>
        </w:rPr>
        <w:t xml:space="preserve">(Paragraphe </w:t>
      </w:r>
      <w:r w:rsidRPr="00BC6BEF">
        <w:rPr>
          <w:rStyle w:val="Forte"/>
          <w:b/>
          <w:bCs w:val="0"/>
          <w:color w:val="000000" w:themeColor="text1"/>
          <w:sz w:val="32"/>
          <w:szCs w:val="32"/>
          <w:lang w:val="fr-FR"/>
        </w:rPr>
        <w:t>30c</w:t>
      </w:r>
      <w:r w:rsidR="00665E00" w:rsidRPr="00BC6BEF">
        <w:rPr>
          <w:rStyle w:val="Forte"/>
          <w:color w:val="000000" w:themeColor="text1"/>
          <w:sz w:val="32"/>
          <w:szCs w:val="32"/>
          <w:lang w:val="fr-FR"/>
        </w:rPr>
        <w:t xml:space="preserve"> des Demandes du Comité)</w:t>
      </w:r>
      <w:bookmarkEnd w:id="435"/>
    </w:p>
    <w:p w14:paraId="0D383305" w14:textId="559D5DE1" w:rsidR="00665E00" w:rsidRPr="00BC6BEF" w:rsidRDefault="00E92686" w:rsidP="00323450">
      <w:pPr>
        <w:pStyle w:val="AA-texteQue"/>
      </w:pPr>
      <w:r w:rsidRPr="00BC6BEF">
        <w:t xml:space="preserve">La décence et l'honnêteté, c'est possible, pour l'Etat français </w:t>
      </w:r>
      <w:r w:rsidR="00CC1460" w:rsidRPr="00BC6BEF">
        <w:t>?</w:t>
      </w:r>
    </w:p>
    <w:p w14:paraId="4009F32D" w14:textId="77777777" w:rsidR="00665E00" w:rsidRPr="00BC6BEF" w:rsidRDefault="00665E00" w:rsidP="00665E00">
      <w:pPr>
        <w:pStyle w:val="NormalWeb"/>
        <w:ind w:left="1134"/>
        <w:rPr>
          <w:rFonts w:ascii="Georgia" w:hAnsi="Georgia"/>
          <w:color w:val="DE0000"/>
          <w:lang w:val="fr-FR"/>
        </w:rPr>
      </w:pPr>
    </w:p>
    <w:p w14:paraId="58C2CD34" w14:textId="037FDC86" w:rsidR="00665E00" w:rsidRPr="00BC6BEF" w:rsidRDefault="009B7050" w:rsidP="00290B9C">
      <w:pPr>
        <w:pStyle w:val="AARec"/>
      </w:pPr>
      <w:bookmarkStart w:id="436" w:name="_Toc79074338"/>
      <w:r w:rsidRPr="00BC6BEF">
        <w:t>30c</w:t>
      </w:r>
      <w:r w:rsidR="00665E00" w:rsidRPr="00BC6BEF">
        <w:t>[AA(Rec.)] Recommandations concernant l'Article 28</w:t>
      </w:r>
      <w:r w:rsidR="00665E00" w:rsidRPr="00BC6BEF">
        <w:rPr>
          <w:rStyle w:val="Forte"/>
          <w:b/>
          <w:color w:val="00B050"/>
        </w:rPr>
        <w:t xml:space="preserve"> </w:t>
      </w:r>
      <w:r w:rsidR="00665E00" w:rsidRPr="00BC6BEF">
        <w:rPr>
          <w:rStyle w:val="Forte"/>
          <w:color w:val="000000" w:themeColor="text1"/>
          <w:sz w:val="32"/>
        </w:rPr>
        <w:t xml:space="preserve">(Paragraphe </w:t>
      </w:r>
      <w:r w:rsidRPr="00BC6BEF">
        <w:rPr>
          <w:rStyle w:val="Forte"/>
          <w:b/>
          <w:color w:val="000000" w:themeColor="text1"/>
          <w:sz w:val="32"/>
        </w:rPr>
        <w:t>30c</w:t>
      </w:r>
      <w:r w:rsidR="00665E00" w:rsidRPr="00BC6BEF">
        <w:rPr>
          <w:rStyle w:val="Forte"/>
          <w:color w:val="000000" w:themeColor="text1"/>
          <w:sz w:val="32"/>
        </w:rPr>
        <w:t xml:space="preserve"> des Demandes du Comité)</w:t>
      </w:r>
      <w:bookmarkEnd w:id="436"/>
    </w:p>
    <w:p w14:paraId="5EAD667A" w14:textId="77777777" w:rsidR="00F128B2" w:rsidRPr="00BC6BEF" w:rsidRDefault="00F128B2" w:rsidP="00F128B2">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620"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709D8357" w14:textId="441E06A6" w:rsidR="00323450" w:rsidRPr="00BC6BEF" w:rsidRDefault="00323450" w:rsidP="00323450">
      <w:pPr>
        <w:pStyle w:val="AA-texteRec"/>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6D5DE6DF" w14:textId="7B54C6CD" w:rsidR="00665E00" w:rsidRPr="00BC6BEF" w:rsidRDefault="00665E00" w:rsidP="00323450">
      <w:pPr>
        <w:pStyle w:val="AA-texteRec"/>
      </w:pPr>
    </w:p>
    <w:p w14:paraId="68365E26" w14:textId="77777777" w:rsidR="00DA77C7" w:rsidRPr="00BC6BEF" w:rsidRDefault="00DA77C7">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eastAsia="Calibri" w:hAnsi="Georgia" w:cs="Calibri"/>
          <w:b/>
          <w:sz w:val="36"/>
          <w:szCs w:val="36"/>
          <w:lang w:val="fr-FR"/>
        </w:rPr>
      </w:pPr>
    </w:p>
    <w:p w14:paraId="1F791E01" w14:textId="4D58F185" w:rsidR="00114248" w:rsidRPr="00BC6BEF" w:rsidRDefault="00114248">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eastAsia="Calibri" w:hAnsi="Georgia" w:cs="Calibri"/>
          <w:b/>
          <w:sz w:val="36"/>
          <w:szCs w:val="36"/>
          <w:lang w:val="fr-FR"/>
        </w:rPr>
      </w:pPr>
      <w:r w:rsidRPr="00BC6BEF">
        <w:rPr>
          <w:rFonts w:ascii="Georgia" w:eastAsia="Calibri" w:hAnsi="Georgia" w:cs="Calibri"/>
          <w:b/>
          <w:sz w:val="36"/>
          <w:szCs w:val="36"/>
          <w:lang w:val="fr-FR"/>
        </w:rPr>
        <w:br w:type="page"/>
      </w:r>
    </w:p>
    <w:p w14:paraId="174BA5EB" w14:textId="490E6B4B" w:rsidR="00EC760C" w:rsidRPr="00BC6BEF" w:rsidRDefault="000863BF" w:rsidP="00383BEE">
      <w:pPr>
        <w:ind w:left="80"/>
        <w:jc w:val="center"/>
        <w:rPr>
          <w:rFonts w:ascii="Georgia" w:eastAsia="Calibri" w:hAnsi="Georgia" w:cs="Calibri"/>
          <w:b/>
          <w:sz w:val="36"/>
          <w:szCs w:val="36"/>
          <w:lang w:val="fr-FR"/>
        </w:rPr>
      </w:pPr>
      <w:r w:rsidRPr="00BC6BEF">
        <w:rPr>
          <w:rFonts w:ascii="Georgia" w:eastAsia="Calibri" w:hAnsi="Georgia" w:cs="Calibri"/>
          <w:b/>
          <w:noProof/>
          <w:sz w:val="36"/>
          <w:szCs w:val="36"/>
          <w:lang w:val="fr-FR"/>
        </w:rPr>
        <w:lastRenderedPageBreak/>
        <w:drawing>
          <wp:inline distT="0" distB="0" distL="0" distR="0" wp14:anchorId="6FD5E9AA" wp14:editId="7C720E53">
            <wp:extent cx="2476500" cy="2100898"/>
            <wp:effectExtent l="0" t="0" r="0" b="0"/>
            <wp:docPr id="274" name="Imagem 274"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5B196096" w14:textId="40100CAF" w:rsidR="00AB657A" w:rsidRPr="00BC6BEF" w:rsidRDefault="00114248" w:rsidP="00114248">
      <w:pPr>
        <w:pStyle w:val="Article"/>
      </w:pPr>
      <w:bookmarkStart w:id="437" w:name="_Toc79074339"/>
      <w:r w:rsidRPr="00BC6BEF">
        <w:t>Article 29</w:t>
      </w:r>
      <w:r w:rsidR="00AB657A" w:rsidRPr="00BC6BEF">
        <w:rPr>
          <w:sz w:val="96"/>
          <w:szCs w:val="96"/>
        </w:rPr>
        <w:br/>
      </w:r>
      <w:r w:rsidR="00B149D9" w:rsidRPr="00BC6BEF">
        <w:rPr>
          <w:b w:val="0"/>
          <w:sz w:val="96"/>
          <w:szCs w:val="96"/>
        </w:rPr>
        <w:t>Participation à la vie politique et à la vie publique</w:t>
      </w:r>
      <w:bookmarkEnd w:id="437"/>
    </w:p>
    <w:p w14:paraId="4D6879AA" w14:textId="77777777" w:rsidR="00AB657A" w:rsidRPr="00BC6BEF" w:rsidRDefault="00AB657A" w:rsidP="00391A5F">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17884B3D" w14:textId="77777777" w:rsidR="00164D5B" w:rsidRPr="00BC6BEF" w:rsidRDefault="00164D5B" w:rsidP="00391A5F">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5649742B" w14:textId="5C054C22" w:rsidR="00391A5F" w:rsidRPr="00BC6BEF" w:rsidRDefault="00391A5F" w:rsidP="00391A5F">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drawing>
          <wp:inline distT="0" distB="0" distL="0" distR="0" wp14:anchorId="5AFA68F1" wp14:editId="5398BECA">
            <wp:extent cx="1483019" cy="1258136"/>
            <wp:effectExtent l="0" t="0" r="3175" b="0"/>
            <wp:docPr id="36" name="Imagem 36"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3E9EA083" w14:textId="783ADFCA" w:rsidR="007C0C3E" w:rsidRPr="00BC6BEF" w:rsidRDefault="003E36E8" w:rsidP="008609F8">
      <w:pPr>
        <w:pStyle w:val="CDPH"/>
        <w:rPr>
          <w:lang w:val="fr-FR"/>
        </w:rPr>
      </w:pPr>
      <w:bookmarkStart w:id="438" w:name="_Toc79074340"/>
      <w:r w:rsidRPr="00BC6BEF">
        <w:rPr>
          <w:lang w:val="fr-FR"/>
        </w:rPr>
        <w:t>31</w:t>
      </w:r>
      <w:r w:rsidR="007C0C3E" w:rsidRPr="00BC6BEF">
        <w:rPr>
          <w:lang w:val="fr-FR"/>
        </w:rPr>
        <w:t>[CDPH] Demande du Comité</w:t>
      </w:r>
      <w:bookmarkEnd w:id="438"/>
    </w:p>
    <w:p w14:paraId="67EE1AE4" w14:textId="77777777" w:rsidR="00E43B4C" w:rsidRPr="00BC6BEF" w:rsidRDefault="00E43B4C" w:rsidP="000460A0">
      <w:pPr>
        <w:rPr>
          <w:rFonts w:ascii="Georgia" w:hAnsi="Georgia"/>
          <w:sz w:val="32"/>
          <w:szCs w:val="32"/>
          <w:lang w:val="fr-FR"/>
        </w:rPr>
      </w:pPr>
      <w:r w:rsidRPr="00BC6BEF">
        <w:rPr>
          <w:rFonts w:ascii="Georgia" w:hAnsi="Georgia"/>
          <w:sz w:val="32"/>
          <w:szCs w:val="32"/>
          <w:lang w:val="fr-FR"/>
        </w:rPr>
        <w:t>Participation à la vie politique et à la vie publique (art. 29)</w:t>
      </w:r>
    </w:p>
    <w:p w14:paraId="348A95EA" w14:textId="77777777" w:rsidR="00E43B4C" w:rsidRPr="00BC6BEF" w:rsidRDefault="00E43B4C" w:rsidP="005D1AB4">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20"/>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Informer le Comité des mesures prises pour :</w:t>
      </w:r>
    </w:p>
    <w:p w14:paraId="43A5F9DD" w14:textId="77777777" w:rsidR="00E43B4C" w:rsidRPr="00BC6BEF" w:rsidRDefault="00E43B4C" w:rsidP="005D1AB4">
      <w:pPr>
        <w:numPr>
          <w:ilvl w:val="1"/>
          <w:numId w:val="39"/>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lastRenderedPageBreak/>
        <w:t>Mettre en œuvre la législation sur l’accessibilité des procédures, campagnes, locaux et matériels électoraux, y compris pour les personnes sourdes-aveugles et les personnes ayant un handicap intellectuel ou psychosocial ;</w:t>
      </w:r>
    </w:p>
    <w:p w14:paraId="516F748B" w14:textId="77777777" w:rsidR="00E43B4C" w:rsidRPr="00BC6BEF" w:rsidRDefault="00E43B4C" w:rsidP="005D1AB4">
      <w:pPr>
        <w:numPr>
          <w:ilvl w:val="1"/>
          <w:numId w:val="39"/>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Promouvoir la participation des personnes handicapées, y compris des femmes, à la conduite des affaires publiques.</w:t>
      </w:r>
    </w:p>
    <w:p w14:paraId="3BD6C97F" w14:textId="77777777" w:rsidR="00E43B4C" w:rsidRPr="00BC6BEF" w:rsidRDefault="00E43B4C" w:rsidP="005D1AB4">
      <w:pPr>
        <w:spacing w:before="100" w:beforeAutospacing="1" w:after="100" w:afterAutospacing="1"/>
        <w:rPr>
          <w:rFonts w:ascii="Georgia" w:hAnsi="Georgia"/>
          <w:b/>
          <w:bCs/>
          <w:i/>
          <w:iCs/>
          <w:color w:val="000000" w:themeColor="text1"/>
          <w:sz w:val="36"/>
          <w:szCs w:val="36"/>
          <w:lang w:val="fr-FR"/>
        </w:rPr>
      </w:pPr>
    </w:p>
    <w:p w14:paraId="157B8498" w14:textId="77777777" w:rsidR="00977315" w:rsidRPr="00BC6BEF" w:rsidRDefault="00977315" w:rsidP="00977315">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45701604" wp14:editId="7809800D">
            <wp:extent cx="1388064" cy="1935354"/>
            <wp:effectExtent l="0" t="0" r="3175" b="8255"/>
            <wp:docPr id="348" name="Imagem 348"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0FB1BC76" w14:textId="31FA8358" w:rsidR="00094544" w:rsidRPr="00BC6BEF" w:rsidRDefault="00977315" w:rsidP="00977315">
      <w:pPr>
        <w:pStyle w:val="FR"/>
        <w:rPr>
          <w:color w:val="333333"/>
        </w:rPr>
      </w:pPr>
      <w:bookmarkStart w:id="439" w:name="_Toc79074341"/>
      <w:r w:rsidRPr="00BC6BEF">
        <w:t>31a[FR] Réponse de la France</w:t>
      </w:r>
      <w:r w:rsidR="00B419BE" w:rsidRPr="00BC6BEF">
        <w:rPr>
          <w:rStyle w:val="Forte"/>
          <w:b/>
          <w:bCs w:val="0"/>
          <w:color w:val="00B050"/>
        </w:rPr>
        <w:t xml:space="preserve"> </w:t>
      </w:r>
      <w:r w:rsidR="00B419BE" w:rsidRPr="00BC6BEF">
        <w:rPr>
          <w:rStyle w:val="Forte"/>
          <w:color w:val="000000" w:themeColor="text1"/>
          <w:sz w:val="32"/>
          <w:szCs w:val="32"/>
        </w:rPr>
        <w:t xml:space="preserve">(Paragraphe </w:t>
      </w:r>
      <w:r w:rsidR="00B419BE" w:rsidRPr="00BC6BEF">
        <w:rPr>
          <w:rStyle w:val="Forte"/>
          <w:b/>
          <w:bCs w:val="0"/>
          <w:color w:val="000000" w:themeColor="text1"/>
          <w:sz w:val="32"/>
          <w:szCs w:val="32"/>
        </w:rPr>
        <w:t>31a</w:t>
      </w:r>
      <w:r w:rsidR="00B419BE" w:rsidRPr="00BC6BEF">
        <w:rPr>
          <w:rStyle w:val="Forte"/>
          <w:color w:val="000000" w:themeColor="text1"/>
          <w:sz w:val="32"/>
          <w:szCs w:val="32"/>
        </w:rPr>
        <w:t xml:space="preserve"> des Demandes du Comité)</w:t>
      </w:r>
      <w:bookmarkEnd w:id="439"/>
    </w:p>
    <w:p w14:paraId="327E614D" w14:textId="77777777" w:rsidR="00E43B4C" w:rsidRPr="00BC6BEF" w:rsidRDefault="00E43B4C" w:rsidP="00094544">
      <w:pPr>
        <w:spacing w:before="100" w:beforeAutospacing="1" w:after="100" w:afterAutospacing="1"/>
        <w:ind w:left="567"/>
        <w:rPr>
          <w:rFonts w:ascii="Georgia" w:hAnsi="Georgia"/>
          <w:color w:val="993300"/>
          <w:lang w:val="fr-FR"/>
        </w:rPr>
      </w:pPr>
      <w:r w:rsidRPr="00BC6BEF">
        <w:rPr>
          <w:rFonts w:ascii="Georgia" w:hAnsi="Georgia"/>
          <w:color w:val="993300"/>
          <w:lang w:val="fr-FR"/>
        </w:rPr>
        <w:t>218.</w:t>
      </w:r>
      <w:r w:rsidRPr="00BC6BEF">
        <w:rPr>
          <w:rFonts w:ascii="Georgia" w:hAnsi="Georgia"/>
          <w:color w:val="993300"/>
          <w:lang w:val="fr-FR"/>
        </w:rPr>
        <w:tab/>
        <w:t>La loi de programmation 2018-2022 et de réforme pour la justice a restitué le droit de vote aux personnes en tutelle. Sur les 300 000 personnes qui ont retrouvé leur droit de vote, 3 000 se sont inscrites sur les listes électorales pour les élections européennes.</w:t>
      </w:r>
    </w:p>
    <w:p w14:paraId="437C8260" w14:textId="649B9743" w:rsidR="00E43B4C" w:rsidRPr="00BC6BEF" w:rsidRDefault="00E43B4C" w:rsidP="00964B85">
      <w:pPr>
        <w:pStyle w:val="NormalWeb"/>
        <w:spacing w:before="0" w:beforeAutospacing="0" w:after="420" w:afterAutospacing="0"/>
        <w:ind w:left="567"/>
        <w:rPr>
          <w:rFonts w:ascii="Georgia" w:hAnsi="Georgia"/>
          <w:color w:val="993300"/>
          <w:lang w:val="fr-FR"/>
        </w:rPr>
      </w:pPr>
      <w:r w:rsidRPr="00BC6BEF">
        <w:rPr>
          <w:rFonts w:ascii="Georgia" w:hAnsi="Georgia"/>
          <w:color w:val="993300"/>
          <w:lang w:val="fr-FR"/>
        </w:rPr>
        <w:t>219.</w:t>
      </w:r>
      <w:r w:rsidRPr="00BC6BEF">
        <w:rPr>
          <w:rFonts w:ascii="Georgia" w:hAnsi="Georgia"/>
          <w:color w:val="993300"/>
          <w:lang w:val="fr-FR"/>
        </w:rPr>
        <w:tab/>
        <w:t xml:space="preserve">Le corpus législatif prévoit l’obligation de permettre le vote autonome des personnes handicapées dans les bureaux de vote. Ainsi, l’électeur handicapé peut se faire assister par l’électeur de son choix pour introduire son bulletin dans l’enveloppe, dans l’urne, et signer la feuille d’émargement. </w:t>
      </w:r>
    </w:p>
    <w:p w14:paraId="739DFA36" w14:textId="77777777" w:rsidR="00E43B4C" w:rsidRPr="00BC6BEF" w:rsidRDefault="00E43B4C" w:rsidP="00964B85">
      <w:pPr>
        <w:spacing w:before="100" w:beforeAutospacing="1" w:after="100" w:afterAutospacing="1"/>
        <w:ind w:left="567"/>
        <w:rPr>
          <w:rFonts w:ascii="Georgia" w:hAnsi="Georgia"/>
          <w:color w:val="993300"/>
          <w:lang w:val="fr-FR"/>
        </w:rPr>
      </w:pPr>
      <w:r w:rsidRPr="00BC6BEF">
        <w:rPr>
          <w:rFonts w:ascii="Georgia" w:hAnsi="Georgia"/>
          <w:color w:val="993300"/>
          <w:lang w:val="fr-FR"/>
        </w:rPr>
        <w:t>220.</w:t>
      </w:r>
      <w:r w:rsidRPr="00BC6BEF">
        <w:rPr>
          <w:rFonts w:ascii="Georgia" w:hAnsi="Georgia"/>
          <w:color w:val="993300"/>
          <w:lang w:val="fr-FR"/>
        </w:rPr>
        <w:tab/>
        <w:t xml:space="preserve">Concernant l’accessibilité de la propagande électorale, depuis 2015, les candidats peuvent mettre en ligne leur programme sur un site hébergé par le ministère de l’intérieur, accessible aux personnes malvoyantes. Aux dernières élections européennes, les candidats pouvaient mettre en ligne une version de leur propagande en FALC. </w:t>
      </w:r>
    </w:p>
    <w:p w14:paraId="0B64071B" w14:textId="77777777" w:rsidR="00E43B4C" w:rsidRPr="00BC6BEF" w:rsidRDefault="00E43B4C" w:rsidP="00964B85">
      <w:pPr>
        <w:spacing w:before="100" w:beforeAutospacing="1" w:after="100" w:afterAutospacing="1"/>
        <w:ind w:left="567"/>
        <w:rPr>
          <w:rFonts w:ascii="Georgia" w:hAnsi="Georgia"/>
          <w:color w:val="993300"/>
          <w:lang w:val="fr-FR"/>
        </w:rPr>
      </w:pPr>
      <w:r w:rsidRPr="00BC6BEF">
        <w:rPr>
          <w:rFonts w:ascii="Georgia" w:hAnsi="Georgia"/>
          <w:color w:val="993300"/>
          <w:lang w:val="fr-FR"/>
        </w:rPr>
        <w:t>221.</w:t>
      </w:r>
      <w:r w:rsidRPr="00BC6BEF">
        <w:rPr>
          <w:rFonts w:ascii="Georgia" w:hAnsi="Georgia"/>
          <w:color w:val="993300"/>
          <w:lang w:val="fr-FR"/>
        </w:rPr>
        <w:tab/>
        <w:t xml:space="preserve">Un système de vote électronique numériquement accessible est en cours d’élaboration pour les </w:t>
      </w:r>
      <w:r w:rsidRPr="00BC6BEF">
        <w:rPr>
          <w:rFonts w:ascii="Georgia" w:hAnsi="Georgia"/>
          <w:b/>
          <w:bCs/>
          <w:color w:val="FF0000"/>
          <w:highlight w:val="yellow"/>
          <w:lang w:val="fr-FR"/>
        </w:rPr>
        <w:t>f</w:t>
      </w:r>
      <w:r w:rsidRPr="00BC6BEF">
        <w:rPr>
          <w:rFonts w:ascii="Georgia" w:hAnsi="Georgia"/>
          <w:color w:val="993300"/>
          <w:highlight w:val="yellow"/>
          <w:lang w:val="fr-FR"/>
        </w:rPr>
        <w:t>rançais</w:t>
      </w:r>
      <w:r w:rsidRPr="00BC6BEF">
        <w:rPr>
          <w:rFonts w:ascii="Georgia" w:hAnsi="Georgia"/>
          <w:color w:val="993300"/>
          <w:lang w:val="fr-FR"/>
        </w:rPr>
        <w:t xml:space="preserve"> résidant à l’étranger.</w:t>
      </w:r>
    </w:p>
    <w:p w14:paraId="2691A5CD" w14:textId="77777777" w:rsidR="00E43B4C" w:rsidRPr="00BC6BEF" w:rsidRDefault="00E43B4C" w:rsidP="00964B85">
      <w:pPr>
        <w:spacing w:before="100" w:beforeAutospacing="1" w:after="100" w:afterAutospacing="1"/>
        <w:ind w:left="567"/>
        <w:rPr>
          <w:rFonts w:ascii="Georgia" w:hAnsi="Georgia"/>
          <w:color w:val="993300"/>
          <w:lang w:val="fr-FR"/>
        </w:rPr>
      </w:pPr>
      <w:r w:rsidRPr="00BC6BEF">
        <w:rPr>
          <w:rFonts w:ascii="Georgia" w:hAnsi="Georgia"/>
          <w:color w:val="993300"/>
          <w:lang w:val="fr-FR"/>
        </w:rPr>
        <w:t>222.</w:t>
      </w:r>
      <w:r w:rsidRPr="00BC6BEF">
        <w:rPr>
          <w:rFonts w:ascii="Georgia" w:hAnsi="Georgia"/>
          <w:color w:val="993300"/>
          <w:lang w:val="fr-FR"/>
        </w:rPr>
        <w:tab/>
        <w:t>L’amélioration de l’accessibilité des programmes se rapportant aux campagnes électorales est prévu dans le projet de loi audiovisuel.</w:t>
      </w:r>
    </w:p>
    <w:p w14:paraId="04A4A05A" w14:textId="77777777" w:rsidR="00E43B4C" w:rsidRPr="00BC6BEF" w:rsidRDefault="00E43B4C" w:rsidP="00964B85">
      <w:pPr>
        <w:spacing w:before="100" w:beforeAutospacing="1" w:after="100" w:afterAutospacing="1"/>
        <w:ind w:left="567"/>
        <w:rPr>
          <w:rFonts w:ascii="Georgia" w:hAnsi="Georgia"/>
          <w:color w:val="993300"/>
          <w:lang w:val="fr-FR"/>
        </w:rPr>
      </w:pPr>
      <w:r w:rsidRPr="00BC6BEF">
        <w:rPr>
          <w:rFonts w:ascii="Georgia" w:hAnsi="Georgia"/>
          <w:color w:val="993300"/>
          <w:lang w:val="fr-FR"/>
        </w:rPr>
        <w:t>223.</w:t>
      </w:r>
      <w:r w:rsidRPr="00BC6BEF">
        <w:rPr>
          <w:rFonts w:ascii="Georgia" w:hAnsi="Georgia"/>
          <w:color w:val="993300"/>
          <w:lang w:val="fr-FR"/>
        </w:rPr>
        <w:tab/>
        <w:t>Une concertation avec les partis politiques sera engagée en vue de l’accessibilité des campagnes présidentielles et législatives de 2022.</w:t>
      </w:r>
    </w:p>
    <w:p w14:paraId="22D4EDF6" w14:textId="093D991D" w:rsidR="00E43B4C" w:rsidRPr="00BC6BEF" w:rsidRDefault="00E43B4C" w:rsidP="00E43B4C">
      <w:pPr>
        <w:spacing w:before="100" w:beforeAutospacing="1" w:after="100" w:afterAutospacing="1"/>
        <w:rPr>
          <w:rFonts w:ascii="Georgia" w:hAnsi="Georgia"/>
          <w:b/>
          <w:bCs/>
          <w:i/>
          <w:iCs/>
          <w:color w:val="993300"/>
          <w:sz w:val="36"/>
          <w:szCs w:val="36"/>
          <w:lang w:val="fr-FR"/>
        </w:rPr>
      </w:pPr>
    </w:p>
    <w:p w14:paraId="6E600EE6" w14:textId="3F4CDCBB" w:rsidR="004863C9" w:rsidRPr="00BC6BEF" w:rsidRDefault="004863C9" w:rsidP="004863C9">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lastRenderedPageBreak/>
        <w:drawing>
          <wp:inline distT="0" distB="0" distL="0" distR="0" wp14:anchorId="76287F4B" wp14:editId="0AA85643">
            <wp:extent cx="2223493" cy="1467651"/>
            <wp:effectExtent l="0" t="0" r="0" b="0"/>
            <wp:docPr id="192" name="Imagem 192"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5BDBDFC0" w14:textId="7CA0B582" w:rsidR="006D3FFF" w:rsidRPr="00BC6BEF" w:rsidRDefault="00EE5534" w:rsidP="00CD5022">
      <w:pPr>
        <w:pStyle w:val="NormalWeb"/>
        <w:spacing w:before="0" w:beforeAutospacing="0" w:after="420" w:afterAutospacing="0"/>
        <w:ind w:left="1134"/>
        <w:rPr>
          <w:rStyle w:val="Forte"/>
          <w:rFonts w:ascii="Georgia" w:hAnsi="Georgia"/>
          <w:color w:val="333399"/>
          <w:sz w:val="52"/>
          <w:szCs w:val="52"/>
          <w:lang w:val="fr-FR"/>
        </w:rPr>
      </w:pPr>
      <w:r w:rsidRPr="00BC6BEF">
        <w:rPr>
          <w:rStyle w:val="Forte"/>
          <w:rFonts w:ascii="Georgia" w:hAnsi="Georgia"/>
          <w:color w:val="333399"/>
          <w:sz w:val="52"/>
          <w:szCs w:val="52"/>
          <w:lang w:val="fr-FR"/>
        </w:rPr>
        <w:t>31a</w:t>
      </w:r>
      <w:r w:rsidR="006F51C3" w:rsidRPr="00BC6BEF">
        <w:rPr>
          <w:rStyle w:val="Forte"/>
          <w:rFonts w:ascii="Georgia" w:hAnsi="Georgia"/>
          <w:color w:val="333399"/>
          <w:sz w:val="52"/>
          <w:szCs w:val="52"/>
          <w:lang w:val="fr-FR"/>
        </w:rPr>
        <w:t>[AA(Ana.)]</w:t>
      </w:r>
      <w:r w:rsidR="00F502B1" w:rsidRPr="00BC6BEF">
        <w:rPr>
          <w:rStyle w:val="Forte"/>
          <w:rFonts w:ascii="Georgia" w:hAnsi="Georgia"/>
          <w:color w:val="333399"/>
          <w:sz w:val="52"/>
          <w:szCs w:val="52"/>
          <w:lang w:val="fr-FR"/>
        </w:rPr>
        <w:t xml:space="preserve"> </w:t>
      </w:r>
      <w:r w:rsidR="006D01DC" w:rsidRPr="00BC6BEF">
        <w:rPr>
          <w:rStyle w:val="Forte"/>
          <w:rFonts w:ascii="Georgia" w:hAnsi="Georgia"/>
          <w:color w:val="333399"/>
          <w:sz w:val="52"/>
          <w:szCs w:val="52"/>
          <w:lang w:val="fr-FR"/>
        </w:rPr>
        <w:t xml:space="preserve">Analyse des réponses de la </w:t>
      </w:r>
      <w:r w:rsidR="00120599" w:rsidRPr="00BC6BEF">
        <w:rPr>
          <w:rStyle w:val="Forte"/>
          <w:rFonts w:ascii="Georgia" w:hAnsi="Georgia"/>
          <w:color w:val="333399"/>
          <w:sz w:val="52"/>
          <w:szCs w:val="52"/>
          <w:lang w:val="fr-FR"/>
        </w:rPr>
        <w:t>France</w:t>
      </w:r>
    </w:p>
    <w:p w14:paraId="1CB73859" w14:textId="4F540026" w:rsidR="00B55907" w:rsidRPr="00BC6BEF" w:rsidRDefault="00120599" w:rsidP="00E75172">
      <w:pPr>
        <w:pStyle w:val="NormalWeb"/>
        <w:spacing w:before="0" w:beforeAutospacing="0" w:after="420" w:afterAutospacing="0"/>
        <w:ind w:left="1134"/>
        <w:rPr>
          <w:rStyle w:val="Forte"/>
          <w:rFonts w:ascii="Georgia" w:hAnsi="Georgia"/>
          <w:color w:val="333399"/>
          <w:sz w:val="52"/>
          <w:szCs w:val="52"/>
          <w:lang w:val="fr-FR"/>
        </w:rPr>
      </w:pPr>
      <w:r w:rsidRPr="00BC6BEF">
        <w:rPr>
          <w:rStyle w:val="Forte"/>
          <w:rFonts w:ascii="Georgia" w:hAnsi="Georgia"/>
          <w:b w:val="0"/>
          <w:bCs w:val="0"/>
          <w:color w:val="333399"/>
          <w:lang w:val="fr-FR"/>
        </w:rPr>
        <w:t>(Nous n'avons pas d'informations.)</w:t>
      </w:r>
    </w:p>
    <w:p w14:paraId="64967E61" w14:textId="77777777" w:rsidR="00E75172" w:rsidRPr="00BC6BEF" w:rsidRDefault="00E75172" w:rsidP="00E75172">
      <w:pPr>
        <w:pStyle w:val="NormalWeb"/>
        <w:spacing w:before="0" w:beforeAutospacing="0" w:after="420" w:afterAutospacing="0"/>
        <w:ind w:left="1134"/>
        <w:rPr>
          <w:rStyle w:val="Forte"/>
          <w:rFonts w:ascii="Georgia" w:hAnsi="Georgia"/>
          <w:color w:val="333399"/>
          <w:sz w:val="52"/>
          <w:szCs w:val="52"/>
          <w:lang w:val="fr-FR"/>
        </w:rPr>
      </w:pPr>
    </w:p>
    <w:p w14:paraId="3150302B" w14:textId="77777777" w:rsidR="00977315" w:rsidRPr="00BC6BEF" w:rsidRDefault="00977315" w:rsidP="00977315">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07248C83" wp14:editId="202F332A">
            <wp:extent cx="1388064" cy="1935354"/>
            <wp:effectExtent l="0" t="0" r="3175" b="8255"/>
            <wp:docPr id="349" name="Imagem 349"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23D5DE79" w14:textId="7F8EF8B5" w:rsidR="006E5191" w:rsidRPr="00BC6BEF" w:rsidRDefault="00977315" w:rsidP="00977315">
      <w:pPr>
        <w:pStyle w:val="FR"/>
        <w:rPr>
          <w:color w:val="333333"/>
        </w:rPr>
      </w:pPr>
      <w:bookmarkStart w:id="440" w:name="_Toc79074342"/>
      <w:r w:rsidRPr="00BC6BEF">
        <w:t>31b[FR] Réponse de la France</w:t>
      </w:r>
      <w:r w:rsidR="00B419BE" w:rsidRPr="00BC6BEF">
        <w:rPr>
          <w:rStyle w:val="Forte"/>
          <w:b/>
          <w:bCs w:val="0"/>
          <w:color w:val="00B050"/>
        </w:rPr>
        <w:t xml:space="preserve"> </w:t>
      </w:r>
      <w:r w:rsidR="00B419BE" w:rsidRPr="00BC6BEF">
        <w:rPr>
          <w:rStyle w:val="Forte"/>
          <w:color w:val="000000" w:themeColor="text1"/>
          <w:sz w:val="32"/>
          <w:szCs w:val="32"/>
        </w:rPr>
        <w:t xml:space="preserve">(Paragraphe </w:t>
      </w:r>
      <w:r w:rsidR="00735A69" w:rsidRPr="00BC6BEF">
        <w:rPr>
          <w:rStyle w:val="Forte"/>
          <w:b/>
          <w:bCs w:val="0"/>
          <w:color w:val="000000" w:themeColor="text1"/>
          <w:sz w:val="32"/>
          <w:szCs w:val="32"/>
        </w:rPr>
        <w:t>31b</w:t>
      </w:r>
      <w:r w:rsidR="00B419BE" w:rsidRPr="00BC6BEF">
        <w:rPr>
          <w:rStyle w:val="Forte"/>
          <w:color w:val="000000" w:themeColor="text1"/>
          <w:sz w:val="32"/>
          <w:szCs w:val="32"/>
        </w:rPr>
        <w:t xml:space="preserve"> des Demandes du Comité)</w:t>
      </w:r>
      <w:bookmarkEnd w:id="440"/>
    </w:p>
    <w:p w14:paraId="37A70A47" w14:textId="77777777" w:rsidR="00E43B4C" w:rsidRPr="00BC6BEF" w:rsidRDefault="00E43B4C" w:rsidP="006E5191">
      <w:pPr>
        <w:spacing w:before="100" w:beforeAutospacing="1" w:after="100" w:afterAutospacing="1"/>
        <w:ind w:left="567"/>
        <w:rPr>
          <w:rFonts w:ascii="Georgia" w:hAnsi="Georgia"/>
          <w:color w:val="993300"/>
          <w:lang w:val="fr-FR"/>
        </w:rPr>
      </w:pPr>
      <w:r w:rsidRPr="00BC6BEF">
        <w:rPr>
          <w:rFonts w:ascii="Georgia" w:hAnsi="Georgia"/>
          <w:color w:val="993300"/>
          <w:lang w:val="fr-FR"/>
        </w:rPr>
        <w:t>224.</w:t>
      </w:r>
      <w:r w:rsidRPr="00BC6BEF">
        <w:rPr>
          <w:rFonts w:ascii="Georgia" w:hAnsi="Georgia"/>
          <w:color w:val="993300"/>
          <w:lang w:val="fr-FR"/>
        </w:rPr>
        <w:tab/>
        <w:t xml:space="preserve">Pour assurer la pleine participation des personnes handicapées à la conduite des affaires publiques et à leur évaluation par l’intermédiaire de leurs organisations représentatives, le CNCPH a été rénové (cf. question 34). </w:t>
      </w:r>
    </w:p>
    <w:p w14:paraId="5EDD2654" w14:textId="77777777" w:rsidR="00E43B4C" w:rsidRPr="00BC6BEF" w:rsidRDefault="00E43B4C" w:rsidP="006E5191">
      <w:pPr>
        <w:spacing w:before="100" w:beforeAutospacing="1" w:after="100" w:afterAutospacing="1"/>
        <w:ind w:left="567"/>
        <w:rPr>
          <w:rFonts w:ascii="Georgia" w:hAnsi="Georgia"/>
          <w:color w:val="993300"/>
          <w:lang w:val="fr-FR"/>
        </w:rPr>
      </w:pPr>
      <w:r w:rsidRPr="00BC6BEF">
        <w:rPr>
          <w:rFonts w:ascii="Georgia" w:hAnsi="Georgia"/>
          <w:color w:val="993300"/>
          <w:lang w:val="fr-FR"/>
        </w:rPr>
        <w:t>225.</w:t>
      </w:r>
      <w:r w:rsidRPr="00BC6BEF">
        <w:rPr>
          <w:rFonts w:ascii="Georgia" w:hAnsi="Georgia"/>
          <w:color w:val="993300"/>
          <w:lang w:val="fr-FR"/>
        </w:rPr>
        <w:tab/>
        <w:t>La participation des personnes en amont des constructions des politiques publiques est rendue possible grâce à des consultations publiques ou la constitution de panels.</w:t>
      </w:r>
    </w:p>
    <w:p w14:paraId="395FC4D6" w14:textId="77777777" w:rsidR="00E43B4C" w:rsidRPr="00BC6BEF" w:rsidRDefault="00E43B4C" w:rsidP="006E5191">
      <w:pPr>
        <w:spacing w:before="100" w:beforeAutospacing="1" w:after="100" w:afterAutospacing="1"/>
        <w:ind w:left="567"/>
        <w:rPr>
          <w:rFonts w:ascii="Georgia" w:hAnsi="Georgia"/>
          <w:color w:val="993300"/>
          <w:lang w:val="fr-FR"/>
        </w:rPr>
      </w:pPr>
      <w:r w:rsidRPr="00BC6BEF">
        <w:rPr>
          <w:rFonts w:ascii="Georgia" w:hAnsi="Georgia"/>
          <w:color w:val="993300"/>
          <w:lang w:val="fr-FR"/>
        </w:rPr>
        <w:t>226.</w:t>
      </w:r>
      <w:r w:rsidRPr="00BC6BEF">
        <w:rPr>
          <w:rFonts w:ascii="Georgia" w:hAnsi="Georgia"/>
          <w:color w:val="993300"/>
          <w:lang w:val="fr-FR"/>
        </w:rPr>
        <w:tab/>
        <w:t>De même, les personnes handicapées sont membres de différents comités nationaux (cf. question 2, c).</w:t>
      </w:r>
    </w:p>
    <w:p w14:paraId="6594717C" w14:textId="2BAF027E" w:rsidR="00EE5534" w:rsidRPr="00BC6BEF" w:rsidRDefault="00EE5534" w:rsidP="00EE5534">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color w:val="333333"/>
          <w:lang w:val="fr-FR"/>
        </w:rPr>
      </w:pPr>
    </w:p>
    <w:p w14:paraId="290DE831" w14:textId="77777777" w:rsidR="008B1B03" w:rsidRPr="00BC6BEF" w:rsidRDefault="008B1B03" w:rsidP="008B1B03">
      <w:pPr>
        <w:pStyle w:val="NormalWeb"/>
        <w:rPr>
          <w:rFonts w:ascii="Georgia" w:hAnsi="Georgia"/>
          <w:color w:val="A907AD"/>
          <w:lang w:val="fr-FR"/>
        </w:rPr>
      </w:pPr>
    </w:p>
    <w:p w14:paraId="15917A8B" w14:textId="70F5E2CE" w:rsidR="008B1B03" w:rsidRPr="00BC6BEF" w:rsidRDefault="008B1B03" w:rsidP="008B1B03">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lastRenderedPageBreak/>
        <w:drawing>
          <wp:inline distT="0" distB="0" distL="0" distR="0" wp14:anchorId="3C5BEDA2" wp14:editId="2DB8387E">
            <wp:extent cx="2223493" cy="1467651"/>
            <wp:effectExtent l="0" t="0" r="0" b="0"/>
            <wp:docPr id="214" name="Imagem 214"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0916D8B4" w14:textId="3EFA1E83" w:rsidR="008B1B03" w:rsidRPr="00BC6BEF" w:rsidRDefault="008B1B03" w:rsidP="00D667A7">
      <w:pPr>
        <w:pStyle w:val="AAAna"/>
        <w:rPr>
          <w:rStyle w:val="Forte"/>
          <w:b/>
          <w:bCs w:val="0"/>
        </w:rPr>
      </w:pPr>
      <w:bookmarkStart w:id="441" w:name="_Toc79074343"/>
      <w:r w:rsidRPr="00BC6BEF">
        <w:t>31b[AA(Ana.)]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31b</w:t>
      </w:r>
      <w:r w:rsidRPr="00BC6BEF">
        <w:rPr>
          <w:rStyle w:val="Forte"/>
          <w:color w:val="000000" w:themeColor="text1"/>
          <w:sz w:val="32"/>
          <w:szCs w:val="32"/>
        </w:rPr>
        <w:t xml:space="preserve"> des Demandes du Comité)</w:t>
      </w:r>
      <w:bookmarkEnd w:id="441"/>
    </w:p>
    <w:p w14:paraId="4C841954" w14:textId="77777777" w:rsidR="008B1B03" w:rsidRPr="00BC6BEF" w:rsidRDefault="008B1B03" w:rsidP="008B1B03">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Réponse hautement fallacieuse.</w:t>
      </w:r>
    </w:p>
    <w:p w14:paraId="02CC7E3E" w14:textId="77777777" w:rsidR="008B1B03" w:rsidRPr="00BC6BEF" w:rsidRDefault="008B1B03" w:rsidP="008B1B03">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Avec le nouveau Gouvernement (depuis 2017), les associations de personnes handicapées sont victimes d'une véritable escroquerie à la représentativité.</w:t>
      </w:r>
      <w:r w:rsidRPr="00BC6BEF">
        <w:rPr>
          <w:rStyle w:val="Forte"/>
          <w:rFonts w:ascii="Georgia" w:hAnsi="Georgia"/>
          <w:b w:val="0"/>
          <w:bCs w:val="0"/>
          <w:color w:val="333399"/>
          <w:lang w:val="fr-FR"/>
        </w:rPr>
        <w:br/>
        <w:t>Les lobbies (notamment du médico-social) font la pluie et le beau temps, les méthodes gouvernementales sont dignes du Roi-Soleil, et si on ne "courtise" pas suffisamment bien, on est ignoré, méprisé, et parfois discrètement affaibli.</w:t>
      </w:r>
      <w:r w:rsidRPr="00BC6BEF">
        <w:rPr>
          <w:rStyle w:val="Forte"/>
          <w:rFonts w:ascii="Georgia" w:hAnsi="Georgia"/>
          <w:b w:val="0"/>
          <w:bCs w:val="0"/>
          <w:color w:val="333399"/>
          <w:lang w:val="fr-FR"/>
        </w:rPr>
        <w:br/>
        <w:t>Les autorités choisissent certaines associations qui leur sont dévouées ou avec lesquelles (ou pour lesquelles ?) elles travaillent, en essayant de faire croire à une "co-construction avec les associations de personnes concernées".</w:t>
      </w:r>
    </w:p>
    <w:p w14:paraId="7A13B203" w14:textId="77777777" w:rsidR="008B1B03" w:rsidRPr="00BC6BEF" w:rsidRDefault="008B1B03" w:rsidP="008B1B03">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Nous avons exposé ce grave problème dans la partie 2c.</w:t>
      </w:r>
      <w:r w:rsidRPr="00BC6BEF">
        <w:rPr>
          <w:rStyle w:val="Forte"/>
          <w:rFonts w:ascii="Georgia" w:hAnsi="Georgia"/>
          <w:b w:val="0"/>
          <w:bCs w:val="0"/>
          <w:color w:val="333399"/>
          <w:lang w:val="fr-FR"/>
        </w:rPr>
        <w:br/>
        <w:t>Les lobbies et les autorités font ce qui leur plaît et ce qui les arrange, en faisant beaucoup d'efforts en termes de propagande et de communication pour masquer cette tromperie (comme on peut le voir dans cette "réponse de la France").</w:t>
      </w:r>
    </w:p>
    <w:p w14:paraId="60A124B6" w14:textId="77777777" w:rsidR="008B1B03" w:rsidRPr="00BC6BEF" w:rsidRDefault="008B1B03" w:rsidP="008B1B03">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La CDPH n'est pas une chose qui les intéresse puisqu'elle a pour but d'aider et de défendre les personnes handicapées, alors que le système politico-médico-social, lui, est là pour exploiter financièrement le handicap.</w:t>
      </w:r>
    </w:p>
    <w:p w14:paraId="210A4232" w14:textId="77777777" w:rsidR="008B1B03" w:rsidRPr="00BC6BEF" w:rsidRDefault="008B1B03" w:rsidP="008B1B03">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Le CNCPH comporte très peu de personnes handicapées et d'organisations de personnes handicapées "authentiques", et - comme toujours - les "gestionnaires" sont prépondérants.</w:t>
      </w:r>
    </w:p>
    <w:p w14:paraId="219A371B" w14:textId="77777777" w:rsidR="008B1B03" w:rsidRPr="00BC6BEF" w:rsidRDefault="008B1B03" w:rsidP="008B1B03">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Comme déjà expliqué, l'Etat fait semblant de croire que seuls le CNCPH et le CFHE seraient habilités à propos de l'article 4.3 de la Convention (ce qui est encore un moyen de contrôler les choses au profit de, toujours les mêmes :  les lobbies).</w:t>
      </w:r>
    </w:p>
    <w:p w14:paraId="3440D077" w14:textId="77777777" w:rsidR="008B1B03" w:rsidRPr="00BC6BEF" w:rsidRDefault="008B1B03" w:rsidP="008B1B03">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Les "consultations publiques" et les "panels" ne sont ni diversifiés ni représentatifs, en effet ce sont des groupes de travail où CERTAINES personnes handicapées "dociles" sont invitées. Comme elles sont contentes d'en faire partie, elles ne peuvent pas trop critiquer. Celles qui critiquent trop sont ignorées, découragées, éloignées.</w:t>
      </w:r>
    </w:p>
    <w:p w14:paraId="358A2DE9" w14:textId="77777777" w:rsidR="008B1B03" w:rsidRPr="00BC6BEF" w:rsidRDefault="008B1B03" w:rsidP="008B1B03">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lastRenderedPageBreak/>
        <w:t>Les "comités" ou "conseils" nationaux (comme le Conseil National Autisme) fonctionnent de la même manière, par nomination préalable, ce qui permet de ne choisir que des personnes "amies", qu'on n'entend très rarement parler de la CDPH.</w:t>
      </w:r>
    </w:p>
    <w:p w14:paraId="111024D4" w14:textId="77777777" w:rsidR="008B1B03" w:rsidRPr="00BC6BEF" w:rsidRDefault="008B1B03" w:rsidP="008B1B03">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En résumé, pour être consulté, il faut avoir été préalablement vérifié et adoubé par le système (qui par ailleurs distribue des privilèges, passe-droits etc. : c'est Versailles).</w:t>
      </w:r>
      <w:r w:rsidRPr="00BC6BEF">
        <w:rPr>
          <w:rStyle w:val="Forte"/>
          <w:rFonts w:ascii="Georgia" w:hAnsi="Georgia"/>
          <w:b w:val="0"/>
          <w:bCs w:val="0"/>
          <w:color w:val="333399"/>
          <w:lang w:val="fr-FR"/>
        </w:rPr>
        <w:br/>
        <w:t>Les copinages, le népotisme, la collusion, les conflits d'intérêts, les arrangements, les marchés, l'opacité, etc. : c'est ce qui agite et fait vivre tout ce petit monde, et la défense des personnes handicapées n'est qu'une toile de fond, les activistes authentiques, sincères et désintéressés sont jugés "agaçants" et on les tient à distance.</w:t>
      </w:r>
    </w:p>
    <w:p w14:paraId="3361A30C" w14:textId="69FD1C19" w:rsidR="008B1B03" w:rsidRPr="00BC6BEF" w:rsidRDefault="008B1B03" w:rsidP="008B1B03">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 xml:space="preserve">Dans ces conditions, les personnes handicapées étant exploitées (indirectement), et leurs besoins et revendications étant étouffés ou travestis par les exploiteurs, on voit mal comment ce système de </w:t>
      </w:r>
      <w:hyperlink r:id="rId621" w:history="1">
        <w:r w:rsidRPr="00BC6BEF">
          <w:rPr>
            <w:rStyle w:val="Hyperlink"/>
            <w:rFonts w:ascii="Georgia" w:hAnsi="Georgia"/>
            <w:lang w:val="fr-FR"/>
          </w:rPr>
          <w:t>Thénardier</w:t>
        </w:r>
        <w:r w:rsidR="006A78C0" w:rsidRPr="00BC6BEF">
          <w:rPr>
            <w:rStyle w:val="Hyperlink"/>
            <w:rFonts w:ascii="Georgia" w:hAnsi="Georgia"/>
            <w:lang w:val="fr-FR"/>
          </w:rPr>
          <w:t>s</w:t>
        </w:r>
      </w:hyperlink>
      <w:r w:rsidRPr="00BC6BEF">
        <w:rPr>
          <w:rStyle w:val="Forte"/>
          <w:rFonts w:ascii="Georgia" w:hAnsi="Georgia"/>
          <w:b w:val="0"/>
          <w:bCs w:val="0"/>
          <w:color w:val="333399"/>
          <w:lang w:val="fr-FR"/>
        </w:rPr>
        <w:t xml:space="preserve"> pourrait favoriser une réelle participation des personnes handicapées aux affaires publiques (à moins de trouver une personne "collaborationniste" (ce qui hélas existe) qui ne contrarierait pas leurs intérêts).</w:t>
      </w:r>
    </w:p>
    <w:p w14:paraId="43B8C885" w14:textId="77777777" w:rsidR="008B1B03" w:rsidRPr="00BC6BEF" w:rsidRDefault="008B1B03" w:rsidP="008B1B03">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Le handicap en France, ce n'est pas une question de personnes, d'humanité ou de droits, c'est uniquement une question financière.</w:t>
      </w:r>
    </w:p>
    <w:p w14:paraId="22F162E5" w14:textId="77777777" w:rsidR="008B1B03" w:rsidRPr="00BC6BEF" w:rsidRDefault="008B1B03" w:rsidP="008B1B03">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Il y a beaucoup de preuves de ce que nous disons, qui sont faciles à voir pour ceux qui le veulent (ce qui n'est pas le cas de la "nomenklatura française du handicap").</w:t>
      </w:r>
    </w:p>
    <w:p w14:paraId="216BB719" w14:textId="77777777" w:rsidR="008B1B03" w:rsidRPr="00BC6BEF" w:rsidRDefault="008B1B03" w:rsidP="008B1B03">
      <w:pPr>
        <w:pStyle w:val="NormalWeb"/>
        <w:spacing w:before="0" w:beforeAutospacing="0" w:after="420" w:afterAutospacing="0"/>
        <w:ind w:left="2268"/>
        <w:rPr>
          <w:rFonts w:ascii="Georgia" w:hAnsi="Georgia"/>
          <w:b/>
          <w:bCs/>
          <w:color w:val="333399"/>
          <w:sz w:val="52"/>
          <w:szCs w:val="52"/>
          <w:lang w:val="fr-FR"/>
        </w:rPr>
      </w:pPr>
      <w:r w:rsidRPr="00BC6BEF">
        <w:rPr>
          <w:rStyle w:val="Forte"/>
          <w:rFonts w:ascii="Georgia" w:hAnsi="Georgia"/>
          <w:b w:val="0"/>
          <w:bCs w:val="0"/>
          <w:color w:val="333399"/>
          <w:lang w:val="fr-FR"/>
        </w:rPr>
        <w:t>Par exemple, si vous cherchez, dans tous ces "conseils" et "comités" nationaux des organisations de personnes handicapées qui ne sont ni gestionnaires ni prestataires (ou des fédérations de celles-ci), et dont les dirigeant(e)s n'ont pas de liens (commerciaux ou professionnels) avec celles-ci, il est très difficile d'en trouver.</w:t>
      </w:r>
      <w:r w:rsidRPr="00BC6BEF">
        <w:rPr>
          <w:rStyle w:val="Forte"/>
          <w:rFonts w:ascii="Georgia" w:hAnsi="Georgia"/>
          <w:b w:val="0"/>
          <w:bCs w:val="0"/>
          <w:color w:val="333399"/>
          <w:lang w:val="fr-FR"/>
        </w:rPr>
        <w:br/>
        <w:t>Nous en connaissons une seule, qui (comme nous) semble avoir bien des difficultés pour fonctionner, ce qui est logique puisque les associations qui ne sont pas complices avec tout ce système d'exploitation - mais qui au contraire le dénoncent – sont indésirables, ne reçoivent pas d'aide (ni de réponses), sont découragées, étouffées etc.</w:t>
      </w:r>
    </w:p>
    <w:p w14:paraId="73FF6D38" w14:textId="77777777" w:rsidR="008B1B03" w:rsidRPr="00BC6BEF" w:rsidRDefault="008B1B03" w:rsidP="00EE5534">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color w:val="333333"/>
          <w:lang w:val="fr-FR"/>
        </w:rPr>
      </w:pPr>
    </w:p>
    <w:p w14:paraId="685ABF70" w14:textId="64472223" w:rsidR="000C01C4" w:rsidRPr="00BC6BEF" w:rsidRDefault="000C01C4" w:rsidP="000C01C4">
      <w:pPr>
        <w:pStyle w:val="AAVio"/>
      </w:pPr>
      <w:bookmarkStart w:id="442" w:name="_Toc79074344"/>
      <w:r w:rsidRPr="00BC6BEF">
        <w:t>31b[AA(Vio.)] Violations de l'Article 28</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31b</w:t>
      </w:r>
      <w:r w:rsidRPr="00BC6BEF">
        <w:rPr>
          <w:rStyle w:val="Forte"/>
          <w:color w:val="000000" w:themeColor="text1"/>
          <w:sz w:val="32"/>
          <w:szCs w:val="32"/>
        </w:rPr>
        <w:t xml:space="preserve"> des Demandes du Comité)</w:t>
      </w:r>
      <w:bookmarkEnd w:id="442"/>
    </w:p>
    <w:p w14:paraId="4EC5E015" w14:textId="0580BCD7" w:rsidR="000C01C4" w:rsidRPr="00BC6BEF" w:rsidRDefault="00D42306" w:rsidP="00735BE8">
      <w:pPr>
        <w:pStyle w:val="AA-texteVio"/>
      </w:pPr>
      <w:r w:rsidRPr="00BC6BEF">
        <w:t>Comme expliqué en 2c, il y a une véritable "escroquerie à la représentativité"</w:t>
      </w:r>
      <w:r w:rsidR="00123D97" w:rsidRPr="00BC6BEF">
        <w:t>, à cause de</w:t>
      </w:r>
      <w:r w:rsidR="00E13979" w:rsidRPr="00BC6BEF">
        <w:t xml:space="preserve"> </w:t>
      </w:r>
      <w:r w:rsidR="00927635" w:rsidRPr="00BC6BEF">
        <w:t>la mainmise du secteur médico-social (principalement) sur le handicap et ses milliards.</w:t>
      </w:r>
    </w:p>
    <w:p w14:paraId="1E8ACE13" w14:textId="19495CB2" w:rsidR="00A70A44" w:rsidRPr="00BC6BEF" w:rsidRDefault="00927635" w:rsidP="00735BE8">
      <w:pPr>
        <w:pStyle w:val="AA-texteVio"/>
      </w:pPr>
      <w:r w:rsidRPr="00BC6BEF">
        <w:lastRenderedPageBreak/>
        <w:t xml:space="preserve">Ceci est permis principalement par la confusion organisée par </w:t>
      </w:r>
      <w:r w:rsidR="00153CFB" w:rsidRPr="00BC6BEF">
        <w:t>l'article 1</w:t>
      </w:r>
      <w:r w:rsidR="00153CFB" w:rsidRPr="00BC6BEF">
        <w:rPr>
          <w:vertAlign w:val="superscript"/>
        </w:rPr>
        <w:t>er</w:t>
      </w:r>
      <w:r w:rsidR="00153CFB" w:rsidRPr="00BC6BEF">
        <w:t xml:space="preserve"> de la </w:t>
      </w:r>
      <w:hyperlink r:id="rId622" w:history="1">
        <w:r w:rsidR="00153CFB" w:rsidRPr="00BC6BEF">
          <w:rPr>
            <w:rStyle w:val="Hyperlink"/>
          </w:rPr>
          <w:t>Loi 2005-102</w:t>
        </w:r>
      </w:hyperlink>
      <w:r w:rsidR="00954E2A" w:rsidRPr="00BC6BEF">
        <w:t>, qui présente</w:t>
      </w:r>
      <w:r w:rsidR="0048478B" w:rsidRPr="00BC6BEF">
        <w:t xml:space="preserve"> (de manière discrète)</w:t>
      </w:r>
      <w:r w:rsidR="00954E2A" w:rsidRPr="00BC6BEF">
        <w:t xml:space="preserve"> les associations gestionnaires comme étant "représentatives de personnes handicapées"</w:t>
      </w:r>
      <w:r w:rsidR="00737644" w:rsidRPr="00BC6BEF">
        <w:t xml:space="preserve">, ce qui est </w:t>
      </w:r>
      <w:r w:rsidR="00E43AC0" w:rsidRPr="00BC6BEF">
        <w:t xml:space="preserve">fallacieux et </w:t>
      </w:r>
      <w:r w:rsidR="00737644" w:rsidRPr="00BC6BEF">
        <w:t>vicieux</w:t>
      </w:r>
      <w:r w:rsidR="00E43AC0" w:rsidRPr="00BC6BEF">
        <w:t xml:space="preserve"> car il n'est pas possible de faire défendre les intérêts des personnes hébergées ou bénéficiaires de services par les entreprises qui les hébergent ou qui leur fournissent </w:t>
      </w:r>
      <w:r w:rsidR="00A70A44" w:rsidRPr="00BC6BEF">
        <w:t>ces services</w:t>
      </w:r>
      <w:r w:rsidR="00CE2263" w:rsidRPr="00BC6BEF">
        <w:t>, et cela, même si les administrateurs de</w:t>
      </w:r>
      <w:r w:rsidR="00F306E3" w:rsidRPr="00BC6BEF">
        <w:t xml:space="preserve"> ces associations sont eux-mêmes handicapés (ce qui est rarement ou jamais le cas en matière d'autisme).</w:t>
      </w:r>
    </w:p>
    <w:p w14:paraId="67DF9AC9" w14:textId="77777777" w:rsidR="00A70A44" w:rsidRPr="00BC6BEF" w:rsidRDefault="00A70A44" w:rsidP="00735BE8">
      <w:pPr>
        <w:pStyle w:val="AA-texteVio"/>
      </w:pPr>
    </w:p>
    <w:p w14:paraId="7C49E576" w14:textId="77777777" w:rsidR="000860ED" w:rsidRPr="00BC6BEF" w:rsidRDefault="00A70A44" w:rsidP="00735BE8">
      <w:pPr>
        <w:pStyle w:val="AA-texteVio"/>
      </w:pPr>
      <w:r w:rsidRPr="00BC6BEF">
        <w:t>Tout est organisé à partir de cette tromperie</w:t>
      </w:r>
      <w:r w:rsidR="00CC47A3" w:rsidRPr="00BC6BEF">
        <w:t xml:space="preserve">, et donc la réponse de la </w:t>
      </w:r>
      <w:r w:rsidR="007D5B35" w:rsidRPr="00BC6BEF">
        <w:t>France cite le CNCPH</w:t>
      </w:r>
      <w:r w:rsidR="000E5918" w:rsidRPr="00BC6BEF">
        <w:t>, qui comporte très peu de personnes handicapées "authentiques"</w:t>
      </w:r>
      <w:r w:rsidR="008002A8" w:rsidRPr="00BC6BEF">
        <w:t>, sans conflits d'intérêts.</w:t>
      </w:r>
      <w:r w:rsidR="00E77880" w:rsidRPr="00BC6BEF">
        <w:br/>
        <w:t xml:space="preserve">D'ailleurs, le CNCPH est une entité publique ou semi-publique, </w:t>
      </w:r>
      <w:r w:rsidR="00C87A0F" w:rsidRPr="00BC6BEF">
        <w:t>qui n'est pas vraiment indépendante de l'Etat (puisque ses membres sont nommés par les autorités publiques)</w:t>
      </w:r>
      <w:r w:rsidR="000860ED" w:rsidRPr="00BC6BEF">
        <w:t>.</w:t>
      </w:r>
    </w:p>
    <w:p w14:paraId="00595A54" w14:textId="77777777" w:rsidR="000860ED" w:rsidRPr="00BC6BEF" w:rsidRDefault="000860ED" w:rsidP="00735BE8">
      <w:pPr>
        <w:pStyle w:val="AA-texteVio"/>
      </w:pPr>
    </w:p>
    <w:p w14:paraId="25A25A2D" w14:textId="77777777" w:rsidR="006D6AF7" w:rsidRPr="00BC6BEF" w:rsidRDefault="000860ED" w:rsidP="00735BE8">
      <w:pPr>
        <w:pStyle w:val="AA-texteVio"/>
      </w:pPr>
      <w:r w:rsidRPr="00BC6BEF">
        <w:t xml:space="preserve">Nous ne sommes pas </w:t>
      </w:r>
      <w:r w:rsidR="00093580" w:rsidRPr="00BC6BEF">
        <w:t>informés de "consultations publiques", et en ce qui concerne les "panels", les groupes de travail et les conseils et comités, de toutes façons c'est le gouvernement qui en choisit les membres ou les participants.</w:t>
      </w:r>
      <w:r w:rsidR="00234C3D" w:rsidRPr="00BC6BEF">
        <w:br/>
        <w:t>Il y a un système (</w:t>
      </w:r>
      <w:r w:rsidR="00934052" w:rsidRPr="00BC6BEF">
        <w:t>tacite et non-avoué) de "cour", où il faut être apprécié</w:t>
      </w:r>
      <w:r w:rsidR="00715DD8" w:rsidRPr="00BC6BEF">
        <w:t>e(é) par les autorités pour être nommée(é) dans ces groupes</w:t>
      </w:r>
      <w:r w:rsidR="003C5C14" w:rsidRPr="00BC6BEF">
        <w:t xml:space="preserve"> : tout fonctionne par "copinage", favoritisme et népotisme</w:t>
      </w:r>
      <w:r w:rsidR="0034663C" w:rsidRPr="00BC6BEF">
        <w:t>.</w:t>
      </w:r>
      <w:r w:rsidR="0034663C" w:rsidRPr="00BC6BEF">
        <w:br/>
        <w:t xml:space="preserve">Si on ose critiquer </w:t>
      </w:r>
      <w:r w:rsidR="004D5D33" w:rsidRPr="00BC6BEF">
        <w:t>le</w:t>
      </w:r>
      <w:r w:rsidR="0034663C" w:rsidRPr="00BC6BEF">
        <w:t xml:space="preserve"> système</w:t>
      </w:r>
      <w:r w:rsidR="004D5D33" w:rsidRPr="00BC6BEF">
        <w:t xml:space="preserve"> français (comme nous l'avons fait dans </w:t>
      </w:r>
      <w:hyperlink r:id="rId623" w:history="1">
        <w:r w:rsidR="004D5D33" w:rsidRPr="00BC6BEF">
          <w:rPr>
            <w:rStyle w:val="Hyperlink"/>
          </w:rPr>
          <w:t>notre Rapport au Comité des Droits de l'Enfant en 2015</w:t>
        </w:r>
      </w:hyperlink>
      <w:r w:rsidR="004D5D33" w:rsidRPr="00BC6BEF">
        <w:t>)</w:t>
      </w:r>
      <w:r w:rsidR="0034663C" w:rsidRPr="00BC6BEF">
        <w:t xml:space="preserve">, on est exclu, méprisé et ignoré, ce </w:t>
      </w:r>
      <w:r w:rsidR="00524A9D" w:rsidRPr="00BC6BEF">
        <w:t xml:space="preserve">évidemment ne permet pas </w:t>
      </w:r>
      <w:r w:rsidR="004D5D33" w:rsidRPr="00BC6BEF">
        <w:t>une expression ni une opposition démocratiques.</w:t>
      </w:r>
    </w:p>
    <w:p w14:paraId="6728D691" w14:textId="77777777" w:rsidR="006D6AF7" w:rsidRPr="00BC6BEF" w:rsidRDefault="006D6AF7" w:rsidP="00735BE8">
      <w:pPr>
        <w:pStyle w:val="AA-texteVio"/>
      </w:pPr>
    </w:p>
    <w:p w14:paraId="183260AB" w14:textId="379485C4" w:rsidR="000C01C4" w:rsidRPr="00BC6BEF" w:rsidRDefault="006D6AF7" w:rsidP="00057F83">
      <w:pPr>
        <w:pStyle w:val="AA-texteVio"/>
      </w:pPr>
      <w:r w:rsidRPr="00BC6BEF">
        <w:t xml:space="preserve">En résumé, </w:t>
      </w:r>
      <w:r w:rsidR="003349E8" w:rsidRPr="00BC6BEF">
        <w:t>cette</w:t>
      </w:r>
      <w:r w:rsidRPr="00BC6BEF">
        <w:t xml:space="preserve"> réponse de la France méprise</w:t>
      </w:r>
      <w:r w:rsidR="003349E8" w:rsidRPr="00BC6BEF">
        <w:t xml:space="preserve"> (encore une fois)</w:t>
      </w:r>
      <w:r w:rsidRPr="00BC6BEF">
        <w:t xml:space="preserve"> la Convention, en citant le CNCPH c’est-à-dire en faisant semblant d'ignorer que ce Conseil n'est pas conforme à la Convention puisqu'il repose </w:t>
      </w:r>
      <w:r w:rsidR="00D60CBF" w:rsidRPr="00BC6BEF">
        <w:t xml:space="preserve">notamment </w:t>
      </w:r>
      <w:r w:rsidRPr="00BC6BEF">
        <w:t xml:space="preserve">sur </w:t>
      </w:r>
      <w:r w:rsidR="00D60CBF" w:rsidRPr="00BC6BEF">
        <w:t>l'article 1</w:t>
      </w:r>
      <w:r w:rsidR="00D60CBF" w:rsidRPr="00BC6BEF">
        <w:rPr>
          <w:vertAlign w:val="superscript"/>
        </w:rPr>
        <w:t>er</w:t>
      </w:r>
      <w:r w:rsidR="00D60CBF" w:rsidRPr="00BC6BEF">
        <w:t xml:space="preserve"> de la </w:t>
      </w:r>
      <w:hyperlink r:id="rId624" w:history="1">
        <w:r w:rsidR="00D60CBF" w:rsidRPr="00BC6BEF">
          <w:rPr>
            <w:rStyle w:val="Hyperlink"/>
          </w:rPr>
          <w:t>Loi 2005-102</w:t>
        </w:r>
      </w:hyperlink>
      <w:r w:rsidR="00D60CBF" w:rsidRPr="00BC6BEF">
        <w:t>, profondément vicié.</w:t>
      </w:r>
      <w:r w:rsidR="00E735F3" w:rsidRPr="00BC6BEF">
        <w:br/>
      </w:r>
    </w:p>
    <w:p w14:paraId="5FB34E32" w14:textId="236B66DD" w:rsidR="000C01C4" w:rsidRPr="00BC6BEF" w:rsidRDefault="00D145F8" w:rsidP="000C01C4">
      <w:pPr>
        <w:pStyle w:val="AAQue"/>
        <w:rPr>
          <w:lang w:val="fr-FR"/>
        </w:rPr>
      </w:pPr>
      <w:bookmarkStart w:id="443" w:name="_Toc79074345"/>
      <w:r w:rsidRPr="00BC6BEF">
        <w:rPr>
          <w:lang w:val="fr-FR"/>
        </w:rPr>
        <w:lastRenderedPageBreak/>
        <w:t>31</w:t>
      </w:r>
      <w:r w:rsidR="00BD0140" w:rsidRPr="00BC6BEF">
        <w:rPr>
          <w:lang w:val="fr-FR"/>
        </w:rPr>
        <w:t>b</w:t>
      </w:r>
      <w:r w:rsidR="000C01C4" w:rsidRPr="00BC6BEF">
        <w:rPr>
          <w:lang w:val="fr-FR"/>
        </w:rPr>
        <w:t>[AA(Que.)] Questions concernant l'Article 28</w:t>
      </w:r>
      <w:r w:rsidR="000C01C4" w:rsidRPr="00BC6BEF">
        <w:rPr>
          <w:rStyle w:val="Forte"/>
          <w:b/>
          <w:bCs w:val="0"/>
          <w:color w:val="00B050"/>
          <w:lang w:val="fr-FR"/>
        </w:rPr>
        <w:t xml:space="preserve"> </w:t>
      </w:r>
      <w:r w:rsidR="000C01C4" w:rsidRPr="00BC6BEF">
        <w:rPr>
          <w:rStyle w:val="Forte"/>
          <w:color w:val="000000" w:themeColor="text1"/>
          <w:sz w:val="32"/>
          <w:szCs w:val="32"/>
          <w:lang w:val="fr-FR"/>
        </w:rPr>
        <w:t xml:space="preserve">(Paragraphe </w:t>
      </w:r>
      <w:r w:rsidR="00BD0140" w:rsidRPr="00BC6BEF">
        <w:rPr>
          <w:rStyle w:val="Forte"/>
          <w:b/>
          <w:bCs w:val="0"/>
          <w:color w:val="000000" w:themeColor="text1"/>
          <w:sz w:val="32"/>
          <w:szCs w:val="32"/>
          <w:lang w:val="fr-FR"/>
        </w:rPr>
        <w:t>31b</w:t>
      </w:r>
      <w:r w:rsidR="000C01C4" w:rsidRPr="00BC6BEF">
        <w:rPr>
          <w:rStyle w:val="Forte"/>
          <w:color w:val="000000" w:themeColor="text1"/>
          <w:sz w:val="32"/>
          <w:szCs w:val="32"/>
          <w:lang w:val="fr-FR"/>
        </w:rPr>
        <w:t xml:space="preserve"> des Demandes du Comité)</w:t>
      </w:r>
      <w:bookmarkEnd w:id="443"/>
    </w:p>
    <w:p w14:paraId="2E6BDC31" w14:textId="6C2EFB19" w:rsidR="000C01C4" w:rsidRPr="00BC6BEF" w:rsidRDefault="00862216" w:rsidP="00735BE8">
      <w:pPr>
        <w:pStyle w:val="AA-texteQue"/>
      </w:pPr>
      <w:r w:rsidRPr="00BC6BEF">
        <w:t>Comment pouvez-vous prétendre que des associations gestionnaires</w:t>
      </w:r>
      <w:r w:rsidR="00C7026D" w:rsidRPr="00BC6BEF">
        <w:t xml:space="preserve"> (qui </w:t>
      </w:r>
      <w:r w:rsidR="000A3069" w:rsidRPr="00BC6BEF">
        <w:t>reçoivent</w:t>
      </w:r>
      <w:r w:rsidR="00C7026D" w:rsidRPr="00BC6BEF">
        <w:t xml:space="preserve"> des milliards)</w:t>
      </w:r>
      <w:r w:rsidRPr="00BC6BEF">
        <w:t xml:space="preserve"> pourraient être représentatives </w:t>
      </w:r>
      <w:r w:rsidR="00C7026D" w:rsidRPr="00BC6BEF">
        <w:t xml:space="preserve">des personnes handicapées qu'elles maintiennent en leurs murs où </w:t>
      </w:r>
      <w:r w:rsidR="007B6ABE" w:rsidRPr="00BC6BEF">
        <w:t>qu'elles servent ?</w:t>
      </w:r>
    </w:p>
    <w:p w14:paraId="7AEAFD91" w14:textId="77777777" w:rsidR="000C01C4" w:rsidRPr="00BC6BEF" w:rsidRDefault="000C01C4" w:rsidP="000C01C4">
      <w:pPr>
        <w:pStyle w:val="NormalWeb"/>
        <w:ind w:left="1134"/>
        <w:rPr>
          <w:rFonts w:ascii="Georgia" w:hAnsi="Georgia"/>
          <w:color w:val="DE0000"/>
          <w:lang w:val="fr-FR"/>
        </w:rPr>
      </w:pPr>
    </w:p>
    <w:p w14:paraId="240EA59A" w14:textId="36F52B39" w:rsidR="000C01C4" w:rsidRPr="00BC6BEF" w:rsidRDefault="00BD0140" w:rsidP="00290B9C">
      <w:pPr>
        <w:pStyle w:val="AARec"/>
      </w:pPr>
      <w:bookmarkStart w:id="444" w:name="_Toc79074346"/>
      <w:r w:rsidRPr="00BC6BEF">
        <w:t>31b</w:t>
      </w:r>
      <w:r w:rsidR="000C01C4" w:rsidRPr="00BC6BEF">
        <w:t>[AA(Rec.)] Recommandations concernant l'Article 28</w:t>
      </w:r>
      <w:r w:rsidR="000C01C4" w:rsidRPr="00BC6BEF">
        <w:rPr>
          <w:rStyle w:val="Forte"/>
          <w:b/>
          <w:color w:val="00B050"/>
        </w:rPr>
        <w:t xml:space="preserve"> </w:t>
      </w:r>
      <w:r w:rsidR="000C01C4" w:rsidRPr="00BC6BEF">
        <w:rPr>
          <w:rStyle w:val="Forte"/>
          <w:color w:val="000000" w:themeColor="text1"/>
          <w:sz w:val="32"/>
        </w:rPr>
        <w:t xml:space="preserve">(Paragraphe </w:t>
      </w:r>
      <w:r w:rsidR="008F364A" w:rsidRPr="00BC6BEF">
        <w:rPr>
          <w:rStyle w:val="Forte"/>
          <w:b/>
          <w:color w:val="000000" w:themeColor="text1"/>
          <w:sz w:val="32"/>
        </w:rPr>
        <w:t>31b</w:t>
      </w:r>
      <w:r w:rsidR="000C01C4" w:rsidRPr="00BC6BEF">
        <w:rPr>
          <w:rStyle w:val="Forte"/>
          <w:color w:val="000000" w:themeColor="text1"/>
          <w:sz w:val="32"/>
        </w:rPr>
        <w:t xml:space="preserve"> des Demandes du Comité)</w:t>
      </w:r>
      <w:bookmarkEnd w:id="444"/>
    </w:p>
    <w:p w14:paraId="427A0907" w14:textId="77777777" w:rsidR="00F128B2" w:rsidRPr="00BC6BEF" w:rsidRDefault="00F128B2" w:rsidP="00F128B2">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625"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32CF8228" w14:textId="2FE27672" w:rsidR="00F95253" w:rsidRPr="00BC6BEF" w:rsidRDefault="00F95253" w:rsidP="00F95253">
      <w:pPr>
        <w:pStyle w:val="AA-texteRec"/>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4AA80C75" w14:textId="77777777" w:rsidR="00DA77C7" w:rsidRPr="00BC6BEF" w:rsidRDefault="00DA77C7">
      <w:pPr>
        <w:pBdr>
          <w:top w:val="none" w:sz="0" w:space="0" w:color="auto"/>
          <w:left w:val="none" w:sz="0" w:space="0" w:color="auto"/>
          <w:bottom w:val="none" w:sz="0" w:space="0" w:color="auto"/>
          <w:right w:val="none" w:sz="0" w:space="0" w:color="auto"/>
          <w:between w:val="none" w:sz="0" w:space="0" w:color="auto"/>
        </w:pBdr>
        <w:spacing w:after="160" w:line="259" w:lineRule="auto"/>
        <w:rPr>
          <w:rStyle w:val="Forte"/>
          <w:rFonts w:ascii="Georgia" w:hAnsi="Georgia"/>
          <w:b w:val="0"/>
          <w:bCs w:val="0"/>
          <w:color w:val="000000" w:themeColor="text1"/>
          <w:sz w:val="52"/>
          <w:szCs w:val="52"/>
          <w:lang w:val="fr-FR"/>
        </w:rPr>
      </w:pPr>
    </w:p>
    <w:p w14:paraId="03CB1713" w14:textId="08C6B8B1" w:rsidR="00EE5534" w:rsidRPr="00BC6BEF" w:rsidRDefault="00EE5534">
      <w:pPr>
        <w:pBdr>
          <w:top w:val="none" w:sz="0" w:space="0" w:color="auto"/>
          <w:left w:val="none" w:sz="0" w:space="0" w:color="auto"/>
          <w:bottom w:val="none" w:sz="0" w:space="0" w:color="auto"/>
          <w:right w:val="none" w:sz="0" w:space="0" w:color="auto"/>
          <w:between w:val="none" w:sz="0" w:space="0" w:color="auto"/>
        </w:pBdr>
        <w:spacing w:after="160" w:line="259" w:lineRule="auto"/>
        <w:rPr>
          <w:rStyle w:val="Forte"/>
          <w:rFonts w:ascii="Georgia" w:hAnsi="Georgia"/>
          <w:bCs w:val="0"/>
          <w:color w:val="000000" w:themeColor="text1"/>
          <w:sz w:val="52"/>
          <w:szCs w:val="52"/>
          <w:lang w:val="fr-FR"/>
        </w:rPr>
      </w:pPr>
      <w:r w:rsidRPr="00BC6BEF">
        <w:rPr>
          <w:rStyle w:val="Forte"/>
          <w:rFonts w:ascii="Georgia" w:hAnsi="Georgia"/>
          <w:b w:val="0"/>
          <w:bCs w:val="0"/>
          <w:color w:val="000000" w:themeColor="text1"/>
          <w:sz w:val="52"/>
          <w:szCs w:val="52"/>
          <w:lang w:val="fr-FR"/>
        </w:rPr>
        <w:br w:type="page"/>
      </w:r>
    </w:p>
    <w:p w14:paraId="7433946A" w14:textId="1596B8A8" w:rsidR="00AB657A" w:rsidRPr="00BC6BEF" w:rsidRDefault="000863BF" w:rsidP="00AB657A">
      <w:pPr>
        <w:ind w:left="80"/>
        <w:jc w:val="center"/>
        <w:rPr>
          <w:rFonts w:ascii="Georgia" w:eastAsia="Calibri" w:hAnsi="Georgia" w:cs="Calibri"/>
          <w:b/>
          <w:sz w:val="36"/>
          <w:szCs w:val="36"/>
          <w:lang w:val="fr-FR"/>
        </w:rPr>
      </w:pPr>
      <w:r w:rsidRPr="00BC6BEF">
        <w:rPr>
          <w:rFonts w:ascii="Georgia" w:eastAsia="Calibri" w:hAnsi="Georgia" w:cs="Calibri"/>
          <w:b/>
          <w:noProof/>
          <w:sz w:val="36"/>
          <w:szCs w:val="36"/>
          <w:lang w:val="fr-FR"/>
        </w:rPr>
        <w:lastRenderedPageBreak/>
        <w:drawing>
          <wp:inline distT="0" distB="0" distL="0" distR="0" wp14:anchorId="24326917" wp14:editId="3CF66641">
            <wp:extent cx="2476500" cy="2100898"/>
            <wp:effectExtent l="0" t="0" r="0" b="0"/>
            <wp:docPr id="275" name="Imagem 275"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79D1AAE7" w14:textId="55F1C5BC" w:rsidR="00AB657A" w:rsidRPr="00BC6BEF" w:rsidRDefault="00AD04AE" w:rsidP="00AD04AE">
      <w:pPr>
        <w:pStyle w:val="Article"/>
        <w:rPr>
          <w:b w:val="0"/>
          <w:bCs/>
        </w:rPr>
      </w:pPr>
      <w:bookmarkStart w:id="445" w:name="_Toc79074347"/>
      <w:r w:rsidRPr="00BC6BEF">
        <w:t xml:space="preserve">Article </w:t>
      </w:r>
      <w:r w:rsidR="00AB657A" w:rsidRPr="00BC6BEF">
        <w:t>30</w:t>
      </w:r>
      <w:r w:rsidR="00AB657A" w:rsidRPr="00BC6BEF">
        <w:rPr>
          <w:sz w:val="96"/>
          <w:szCs w:val="96"/>
        </w:rPr>
        <w:br/>
      </w:r>
      <w:r w:rsidR="00AB657A" w:rsidRPr="00BC6BEF">
        <w:rPr>
          <w:b w:val="0"/>
          <w:bCs/>
          <w:sz w:val="96"/>
          <w:szCs w:val="96"/>
        </w:rPr>
        <w:t xml:space="preserve">Participation à la vie culturelle et récréative, </w:t>
      </w:r>
      <w:r w:rsidR="00AB657A" w:rsidRPr="00BC6BEF">
        <w:rPr>
          <w:b w:val="0"/>
          <w:bCs/>
          <w:sz w:val="96"/>
          <w:szCs w:val="96"/>
        </w:rPr>
        <w:br/>
        <w:t>aux loisirs et aux sports</w:t>
      </w:r>
      <w:bookmarkEnd w:id="445"/>
    </w:p>
    <w:p w14:paraId="7B965E9E" w14:textId="18486CAB" w:rsidR="00AB657A" w:rsidRPr="00BC6BEF" w:rsidRDefault="00AB657A" w:rsidP="00AB657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2D7D8C4D" w14:textId="447C37F2" w:rsidR="00A60D22" w:rsidRPr="00BC6BEF" w:rsidRDefault="00A60D22" w:rsidP="00AB657A">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314B2AE5" w14:textId="783E1439" w:rsidR="00EB6F97" w:rsidRPr="00BC6BEF" w:rsidRDefault="00EB6F97" w:rsidP="00EB6F97">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2BB96889" wp14:editId="02EC2557">
            <wp:extent cx="2223493" cy="1467651"/>
            <wp:effectExtent l="0" t="0" r="0" b="0"/>
            <wp:docPr id="215" name="Imagem 215"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52B8D998" w14:textId="7BD9B3ED" w:rsidR="00AB657A" w:rsidRPr="00BC6BEF" w:rsidRDefault="00AB657A" w:rsidP="00354F20">
      <w:pPr>
        <w:pStyle w:val="AAAna"/>
      </w:pPr>
      <w:bookmarkStart w:id="446" w:name="_Toc79074348"/>
      <w:r w:rsidRPr="00BC6BEF">
        <w:t>Article_30</w:t>
      </w:r>
      <w:r w:rsidR="006F51C3" w:rsidRPr="00BC6BEF">
        <w:t>[AA(Ana.)]</w:t>
      </w:r>
      <w:r w:rsidRPr="00BC6BEF">
        <w:t xml:space="preserve"> Rappel par l'Alliance Autiste de l'importance des découvertes et expérimentations pour les autistes</w:t>
      </w:r>
      <w:bookmarkEnd w:id="446"/>
      <w:r w:rsidRPr="00BC6BEF">
        <w:t xml:space="preserve"> </w:t>
      </w:r>
    </w:p>
    <w:p w14:paraId="18808259" w14:textId="77777777" w:rsidR="00AB657A" w:rsidRPr="00BC6BEF" w:rsidRDefault="00AB657A" w:rsidP="00AB657A">
      <w:pPr>
        <w:pBdr>
          <w:top w:val="none" w:sz="0" w:space="0" w:color="auto"/>
          <w:left w:val="none" w:sz="0" w:space="0" w:color="auto"/>
          <w:bottom w:val="none" w:sz="0" w:space="0" w:color="auto"/>
          <w:right w:val="none" w:sz="0" w:space="0" w:color="auto"/>
          <w:between w:val="none" w:sz="0" w:space="0" w:color="auto"/>
        </w:pBdr>
        <w:spacing w:after="160" w:line="259" w:lineRule="auto"/>
        <w:ind w:left="1134"/>
        <w:rPr>
          <w:rStyle w:val="Forte"/>
          <w:rFonts w:ascii="Georgia" w:hAnsi="Georgia"/>
          <w:b w:val="0"/>
          <w:bCs w:val="0"/>
          <w:color w:val="333399"/>
          <w:lang w:val="fr-FR"/>
        </w:rPr>
      </w:pPr>
      <w:r w:rsidRPr="00BC6BEF">
        <w:rPr>
          <w:rStyle w:val="Forte"/>
          <w:rFonts w:ascii="Georgia" w:hAnsi="Georgia"/>
          <w:b w:val="0"/>
          <w:bCs w:val="0"/>
          <w:color w:val="333399"/>
          <w:lang w:val="fr-FR"/>
        </w:rPr>
        <w:lastRenderedPageBreak/>
        <w:t xml:space="preserve">Nous rappelons ci-dessous ce que nous expliquions dans </w:t>
      </w:r>
      <w:hyperlink r:id="rId626" w:history="1">
        <w:r w:rsidRPr="00BC6BEF">
          <w:rPr>
            <w:rStyle w:val="Hyperlink"/>
            <w:rFonts w:ascii="Georgia" w:hAnsi="Georgia"/>
            <w:lang w:val="fr-FR"/>
          </w:rPr>
          <w:t>notre contribution pour la "Liste de questions" en 2019</w:t>
        </w:r>
      </w:hyperlink>
      <w:r w:rsidRPr="00BC6BEF">
        <w:rPr>
          <w:rStyle w:val="Forte"/>
          <w:rFonts w:ascii="Georgia" w:hAnsi="Georgia"/>
          <w:b w:val="0"/>
          <w:bCs w:val="0"/>
          <w:color w:val="333399"/>
          <w:lang w:val="fr-FR"/>
        </w:rPr>
        <w:t>.</w:t>
      </w:r>
    </w:p>
    <w:p w14:paraId="151559EA" w14:textId="77777777" w:rsidR="00AB657A" w:rsidRPr="00BC6BEF" w:rsidRDefault="00AB657A" w:rsidP="00AB657A">
      <w:pPr>
        <w:pBdr>
          <w:top w:val="none" w:sz="0" w:space="0" w:color="auto"/>
          <w:left w:val="none" w:sz="0" w:space="0" w:color="auto"/>
          <w:bottom w:val="none" w:sz="0" w:space="0" w:color="auto"/>
          <w:right w:val="none" w:sz="0" w:space="0" w:color="auto"/>
          <w:between w:val="none" w:sz="0" w:space="0" w:color="auto"/>
        </w:pBdr>
        <w:spacing w:after="160" w:line="259" w:lineRule="auto"/>
        <w:ind w:left="1134"/>
        <w:rPr>
          <w:rStyle w:val="Forte"/>
          <w:rFonts w:ascii="Georgia" w:hAnsi="Georgia"/>
          <w:b w:val="0"/>
          <w:bCs w:val="0"/>
          <w:color w:val="333399"/>
          <w:lang w:val="fr-FR"/>
        </w:rPr>
      </w:pPr>
    </w:p>
    <w:p w14:paraId="6F2727B8" w14:textId="77777777" w:rsidR="00AB657A" w:rsidRPr="00BC6BEF" w:rsidRDefault="00AB657A" w:rsidP="001D7791">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hAnsi="Georgia"/>
          <w:b/>
          <w:sz w:val="36"/>
          <w:lang w:val="fr-FR"/>
        </w:rPr>
      </w:pPr>
      <w:r w:rsidRPr="00BC6BEF">
        <w:rPr>
          <w:rFonts w:ascii="Georgia" w:eastAsia="Calibri" w:hAnsi="Georgia" w:cs="Calibri"/>
          <w:b/>
          <w:noProof/>
          <w:color w:val="666666"/>
          <w:sz w:val="16"/>
          <w:szCs w:val="16"/>
          <w:lang w:val="fr-FR"/>
        </w:rPr>
        <w:drawing>
          <wp:inline distT="228600" distB="228600" distL="228600" distR="228600" wp14:anchorId="22CE7CCC" wp14:editId="669660F2">
            <wp:extent cx="609600" cy="363175"/>
            <wp:effectExtent l="0" t="0" r="0" b="0"/>
            <wp:docPr id="333" name="image2.png" descr="Logo Alliance Autiste"/>
            <wp:cNvGraphicFramePr/>
            <a:graphic xmlns:a="http://schemas.openxmlformats.org/drawingml/2006/main">
              <a:graphicData uri="http://schemas.openxmlformats.org/drawingml/2006/picture">
                <pic:pic xmlns:pic="http://schemas.openxmlformats.org/drawingml/2006/picture">
                  <pic:nvPicPr>
                    <pic:cNvPr id="0" name="image2.png" descr="Logo Alliance Autiste"/>
                    <pic:cNvPicPr preferRelativeResize="0"/>
                  </pic:nvPicPr>
                  <pic:blipFill>
                    <a:blip r:embed="rId303"/>
                    <a:srcRect/>
                    <a:stretch>
                      <a:fillRect/>
                    </a:stretch>
                  </pic:blipFill>
                  <pic:spPr>
                    <a:xfrm>
                      <a:off x="0" y="0"/>
                      <a:ext cx="609600" cy="363175"/>
                    </a:xfrm>
                    <a:prstGeom prst="rect">
                      <a:avLst/>
                    </a:prstGeom>
                    <a:ln/>
                  </pic:spPr>
                </pic:pic>
              </a:graphicData>
            </a:graphic>
          </wp:inline>
        </w:drawing>
      </w:r>
      <w:r w:rsidRPr="00BC6BEF">
        <w:rPr>
          <w:rFonts w:ascii="Georgia" w:eastAsia="Calibri" w:hAnsi="Georgia" w:cs="Calibri"/>
          <w:b/>
          <w:color w:val="666666"/>
          <w:sz w:val="16"/>
          <w:szCs w:val="16"/>
          <w:lang w:val="fr-FR"/>
        </w:rPr>
        <w:t xml:space="preserve">   </w:t>
      </w:r>
      <w:r w:rsidRPr="00BC6BEF">
        <w:rPr>
          <w:rFonts w:ascii="Georgia" w:eastAsia="Calibri" w:hAnsi="Georgia" w:cs="Calibri"/>
          <w:b/>
          <w:sz w:val="36"/>
          <w:szCs w:val="36"/>
          <w:lang w:val="fr-FR"/>
        </w:rPr>
        <w:t>30/ Les importants obstacles pour les autistes à l’accès aux services et installations publiques ou privées relatives à la vie culturelle et récréative, aux loisirs et aux sports</w:t>
      </w:r>
    </w:p>
    <w:p w14:paraId="4C2BA325" w14:textId="77777777" w:rsidR="00AB657A" w:rsidRPr="00BC6BEF" w:rsidRDefault="00AB657A" w:rsidP="001D7791">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lang w:val="fr-FR"/>
        </w:rPr>
      </w:pPr>
    </w:p>
    <w:p w14:paraId="411EB276" w14:textId="77777777" w:rsidR="00AB657A" w:rsidRPr="00BC6BEF" w:rsidRDefault="00AB657A" w:rsidP="001D7791">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lang w:val="fr-FR"/>
        </w:rPr>
      </w:pPr>
      <w:r w:rsidRPr="00BC6BEF">
        <w:rPr>
          <w:rFonts w:ascii="Georgia" w:eastAsia="Calibri" w:hAnsi="Georgia" w:cs="Calibri"/>
          <w:lang w:val="fr-FR"/>
        </w:rPr>
        <w:t>Comme partout en France, l’autisme n’étant pas pris en compte, les autistes font face à des obstacles divers, notamment sensoriels et psycho-sociaux, qui découragent (à cause des souffrances et/ou rejets déjà vécus puis redoutés), et qui finalement entraînent une auto-exclusion.</w:t>
      </w:r>
      <w:r w:rsidRPr="00BC6BEF">
        <w:rPr>
          <w:rFonts w:ascii="Georgia" w:eastAsia="Calibri" w:hAnsi="Georgia" w:cs="Calibri"/>
          <w:lang w:val="fr-FR"/>
        </w:rPr>
        <w:br/>
      </w:r>
    </w:p>
    <w:p w14:paraId="51B1218C" w14:textId="77777777" w:rsidR="00AB657A" w:rsidRPr="00BC6BEF" w:rsidRDefault="00AB657A" w:rsidP="001D7791">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hAnsi="Georgia"/>
          <w:b/>
          <w:color w:val="666666"/>
          <w:sz w:val="16"/>
          <w:lang w:val="fr-FR"/>
        </w:rPr>
      </w:pPr>
      <w:r w:rsidRPr="00BC6BEF">
        <w:rPr>
          <w:rFonts w:ascii="Georgia" w:eastAsia="Calibri" w:hAnsi="Georgia" w:cs="Calibri"/>
          <w:lang w:val="fr-FR"/>
        </w:rPr>
        <w:t>Pourtant, certains loisirs et certains sports peuvent être très utiles et intéressants pour les autistes, et de toute façon l’égalité d’accès est un droit.</w:t>
      </w:r>
      <w:r w:rsidRPr="00BC6BEF">
        <w:rPr>
          <w:rFonts w:ascii="Georgia" w:eastAsia="Calibri" w:hAnsi="Georgia" w:cs="Calibri"/>
          <w:lang w:val="fr-FR"/>
        </w:rPr>
        <w:br/>
        <w:t>Ici, il faut insister sur les bienfaits hautement importants - et souvent décisifs - de l’expérimentation en général, et de l’aventure et des voyages en particulier (à faire de manière très progressive), chose qui n’est quasiment pas possible dans les conditions actuelles.</w:t>
      </w:r>
    </w:p>
    <w:p w14:paraId="1360D90B" w14:textId="77777777" w:rsidR="00AB657A" w:rsidRPr="00BC6BEF" w:rsidRDefault="00AB657A" w:rsidP="001D7791">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b/>
          <w:lang w:val="fr-FR"/>
        </w:rPr>
      </w:pPr>
    </w:p>
    <w:p w14:paraId="05734507" w14:textId="77777777" w:rsidR="00AB657A" w:rsidRPr="00BC6BEF" w:rsidRDefault="00AB657A" w:rsidP="001D7791">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hAnsi="Georgia"/>
          <w:b/>
          <w:lang w:val="fr-FR"/>
        </w:rPr>
      </w:pPr>
      <w:r w:rsidRPr="00BC6BEF">
        <w:rPr>
          <w:rFonts w:ascii="Georgia" w:eastAsia="Calibri" w:hAnsi="Georgia" w:cs="Calibri"/>
          <w:b/>
          <w:lang w:val="fr-FR"/>
        </w:rPr>
        <w:t>Que comptez-vous faire pour favoriser enfin des choses aussi importantes pour l’épanouissement des autistes, au lieu d’ignorer tout cela, et de nous confiner dans des lieux ségrégués où toute découverte ou aventure personnelle est impossible, ce qui prive les autistes non seulement de liberté mais aussi de “vraie vie”, faite d’expériences personnelles et de choix au quotidien et non pas d’asservissement à des procédures et établissements où chaque détail a déjà été pensé par des employés ?</w:t>
      </w:r>
    </w:p>
    <w:p w14:paraId="322BE2B4" w14:textId="77777777" w:rsidR="00AB657A" w:rsidRPr="00BC6BEF" w:rsidRDefault="00AB657A" w:rsidP="001D7791">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lang w:val="fr-FR"/>
        </w:rPr>
      </w:pPr>
    </w:p>
    <w:p w14:paraId="58A4DFF7" w14:textId="77777777" w:rsidR="00AB657A" w:rsidRPr="00BC6BEF" w:rsidRDefault="00AB657A" w:rsidP="001D7791">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hAnsi="Georgia"/>
          <w:lang w:val="fr-FR"/>
        </w:rPr>
      </w:pPr>
      <w:r w:rsidRPr="00BC6BEF">
        <w:rPr>
          <w:rFonts w:ascii="Georgia" w:eastAsia="Calibri" w:hAnsi="Georgia" w:cs="Calibri"/>
          <w:lang w:val="fr-FR"/>
        </w:rPr>
        <w:t>Personne ne voudrait d’une telle vie, donc pourquoi imposer cela aux autistes (et aux autres personnes handicapés) ?</w:t>
      </w:r>
    </w:p>
    <w:p w14:paraId="4830F8FF" w14:textId="77777777" w:rsidR="00AB657A" w:rsidRPr="00BC6BEF" w:rsidRDefault="00AB657A" w:rsidP="001D7791">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b/>
          <w:lang w:val="fr-FR"/>
        </w:rPr>
      </w:pPr>
    </w:p>
    <w:p w14:paraId="19CD288E" w14:textId="77777777" w:rsidR="00AB657A" w:rsidRPr="00BC6BEF" w:rsidRDefault="00AB657A" w:rsidP="001D7791">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b/>
          <w:lang w:val="fr-FR"/>
        </w:rPr>
      </w:pPr>
      <w:r w:rsidRPr="00BC6BEF">
        <w:rPr>
          <w:rFonts w:ascii="Georgia" w:eastAsia="Calibri" w:hAnsi="Georgia" w:cs="Calibri"/>
          <w:b/>
          <w:lang w:val="fr-FR"/>
        </w:rPr>
        <w:t>Au lieu de décréter qu’un autiste “ne peut pas”, essayez au moins de lui laisser des chances de trouver sa propre voie.</w:t>
      </w:r>
    </w:p>
    <w:p w14:paraId="6E9981DC" w14:textId="77777777" w:rsidR="00AB657A" w:rsidRPr="00BC6BEF" w:rsidRDefault="00AB657A" w:rsidP="001D7791">
      <w:pPr>
        <w:pBdr>
          <w:top w:val="none" w:sz="0" w:space="0" w:color="auto"/>
          <w:left w:val="none" w:sz="0" w:space="0" w:color="auto"/>
          <w:bottom w:val="none" w:sz="0" w:space="0" w:color="auto"/>
          <w:right w:val="none" w:sz="0" w:space="0" w:color="auto"/>
          <w:between w:val="none" w:sz="0" w:space="0" w:color="auto"/>
        </w:pBdr>
        <w:shd w:val="solid" w:color="D9D9F3" w:fill="auto"/>
        <w:ind w:left="3402"/>
        <w:rPr>
          <w:rFonts w:ascii="Georgia" w:eastAsia="Calibri" w:hAnsi="Georgia" w:cs="Calibri"/>
          <w:lang w:val="fr-FR"/>
        </w:rPr>
      </w:pPr>
      <w:r w:rsidRPr="00BC6BEF">
        <w:rPr>
          <w:rFonts w:ascii="Georgia" w:eastAsia="Calibri" w:hAnsi="Georgia" w:cs="Calibri"/>
          <w:lang w:val="fr-FR"/>
        </w:rPr>
        <w:t xml:space="preserve"> </w:t>
      </w:r>
    </w:p>
    <w:p w14:paraId="1217D08F" w14:textId="77777777" w:rsidR="00AB657A" w:rsidRPr="00BC6BEF" w:rsidRDefault="00AB657A" w:rsidP="001D7791">
      <w:pPr>
        <w:pBdr>
          <w:top w:val="none" w:sz="0" w:space="0" w:color="auto"/>
          <w:left w:val="none" w:sz="0" w:space="0" w:color="auto"/>
          <w:bottom w:val="none" w:sz="0" w:space="0" w:color="auto"/>
          <w:right w:val="none" w:sz="0" w:space="0" w:color="auto"/>
          <w:between w:val="none" w:sz="0" w:space="0" w:color="auto"/>
        </w:pBdr>
        <w:shd w:val="solid" w:color="D9D9F3" w:fill="auto"/>
        <w:ind w:left="3402"/>
        <w:jc w:val="center"/>
        <w:rPr>
          <w:rFonts w:ascii="Georgia" w:eastAsia="Calibri" w:hAnsi="Georgia" w:cs="Calibri"/>
          <w:b/>
          <w:color w:val="0000FF"/>
          <w:sz w:val="28"/>
          <w:szCs w:val="28"/>
          <w:lang w:val="fr-FR"/>
        </w:rPr>
      </w:pPr>
      <w:r w:rsidRPr="00BC6BEF">
        <w:rPr>
          <w:rFonts w:ascii="Georgia" w:eastAsia="Calibri" w:hAnsi="Georgia" w:cs="Calibri"/>
          <w:b/>
          <w:color w:val="0000FF"/>
          <w:sz w:val="28"/>
          <w:szCs w:val="28"/>
          <w:lang w:val="fr-FR"/>
        </w:rPr>
        <w:t xml:space="preserve">Dans l’autisme, le mot “ESSAYER” est la clé principale, </w:t>
      </w:r>
      <w:r w:rsidRPr="00BC6BEF">
        <w:rPr>
          <w:rFonts w:ascii="Georgia" w:eastAsia="Calibri" w:hAnsi="Georgia" w:cs="Calibri"/>
          <w:b/>
          <w:color w:val="0000FF"/>
          <w:sz w:val="28"/>
          <w:szCs w:val="28"/>
          <w:lang w:val="fr-FR"/>
        </w:rPr>
        <w:br/>
        <w:t>indispensable, celle qui ouvre toutes les possibilités.</w:t>
      </w:r>
    </w:p>
    <w:p w14:paraId="633E9DAB" w14:textId="476CC6E5" w:rsidR="00AB657A" w:rsidRPr="00BC6BEF" w:rsidRDefault="00AB657A">
      <w:pPr>
        <w:pBdr>
          <w:top w:val="none" w:sz="0" w:space="0" w:color="auto"/>
          <w:left w:val="none" w:sz="0" w:space="0" w:color="auto"/>
          <w:bottom w:val="none" w:sz="0" w:space="0" w:color="auto"/>
          <w:right w:val="none" w:sz="0" w:space="0" w:color="auto"/>
          <w:between w:val="none" w:sz="0" w:space="0" w:color="auto"/>
        </w:pBdr>
        <w:spacing w:after="160" w:line="259" w:lineRule="auto"/>
        <w:rPr>
          <w:rStyle w:val="Forte"/>
          <w:rFonts w:ascii="Georgia" w:hAnsi="Georgia"/>
          <w:color w:val="000000" w:themeColor="text1"/>
          <w:sz w:val="52"/>
          <w:szCs w:val="52"/>
          <w:lang w:val="fr-FR"/>
        </w:rPr>
      </w:pPr>
    </w:p>
    <w:p w14:paraId="6BD79EF5" w14:textId="7E7AD969" w:rsidR="00EB3556" w:rsidRPr="00BC6BEF" w:rsidRDefault="00354F20" w:rsidP="00A633CE">
      <w:pPr>
        <w:pStyle w:val="AAVio"/>
      </w:pPr>
      <w:bookmarkStart w:id="447" w:name="_Toc79074349"/>
      <w:r w:rsidRPr="00BC6BEF">
        <w:lastRenderedPageBreak/>
        <w:t>Article_30</w:t>
      </w:r>
      <w:r w:rsidR="00EB3556" w:rsidRPr="00BC6BEF">
        <w:t xml:space="preserve">[AA(Vio.)] Violations de l'Article </w:t>
      </w:r>
      <w:r w:rsidR="00A633CE" w:rsidRPr="00BC6BEF">
        <w:t>30</w:t>
      </w:r>
      <w:bookmarkEnd w:id="447"/>
    </w:p>
    <w:p w14:paraId="15602686" w14:textId="2FBA7283" w:rsidR="00EB3556" w:rsidRPr="00BC6BEF" w:rsidRDefault="00A633CE" w:rsidP="00EB3556">
      <w:pPr>
        <w:pStyle w:val="AA-texteVio"/>
      </w:pPr>
      <w:r w:rsidRPr="00BC6BEF">
        <w:t>Il n'y a pas de programme favorisant l</w:t>
      </w:r>
      <w:r w:rsidR="00AC71A7" w:rsidRPr="00BC6BEF">
        <w:t xml:space="preserve">a créativité, l'expérimentation, l'aventure et l'épanouissement naturel et libre des personnes autistes, alors que ces choses sont indispensables pour elles (pour atteindre un </w:t>
      </w:r>
      <w:r w:rsidR="006B37B4" w:rsidRPr="00BC6BEF">
        <w:t>équilibre et une vie en harmonie et avec peu de "troubles").</w:t>
      </w:r>
      <w:r w:rsidR="00E35B94" w:rsidRPr="00BC6BEF">
        <w:br/>
        <w:t xml:space="preserve">Cela n'existe pas, parce que c'est diamétralement opposé à l'approche défectologique et aux croyances sur l'autisme, et à la vision pathologisante, paternaliste et liberticide qui en résulte et qui fait souffrir les autistes et </w:t>
      </w:r>
      <w:r w:rsidR="00FF5389" w:rsidRPr="00BC6BEF">
        <w:t>génère beaucoup de "troubles".</w:t>
      </w:r>
      <w:r w:rsidR="00EB3556" w:rsidRPr="00BC6BEF">
        <w:t xml:space="preserve"> </w:t>
      </w:r>
    </w:p>
    <w:p w14:paraId="6328371F" w14:textId="7371AEAF" w:rsidR="00A633CE" w:rsidRPr="00BC6BEF" w:rsidRDefault="00A633CE" w:rsidP="00A633CE">
      <w:pPr>
        <w:pStyle w:val="AA-texteVio"/>
        <w:ind w:left="0"/>
      </w:pPr>
    </w:p>
    <w:p w14:paraId="6B476BBA" w14:textId="77777777" w:rsidR="00A633CE" w:rsidRPr="00BC6BEF" w:rsidRDefault="00A633CE" w:rsidP="00A633CE">
      <w:pPr>
        <w:pStyle w:val="AA-texteVio"/>
        <w:ind w:left="0"/>
      </w:pPr>
    </w:p>
    <w:p w14:paraId="24B2ABE3" w14:textId="093BCD28" w:rsidR="00EB3556" w:rsidRPr="00BC6BEF" w:rsidRDefault="00FE52C7" w:rsidP="00EB3556">
      <w:pPr>
        <w:pStyle w:val="AAQue"/>
        <w:rPr>
          <w:lang w:val="fr-FR"/>
        </w:rPr>
      </w:pPr>
      <w:bookmarkStart w:id="448" w:name="_Toc79074350"/>
      <w:r w:rsidRPr="00BC6BEF">
        <w:rPr>
          <w:lang w:val="fr-FR"/>
        </w:rPr>
        <w:t>Article_30</w:t>
      </w:r>
      <w:r w:rsidR="00EB3556" w:rsidRPr="00BC6BEF">
        <w:rPr>
          <w:lang w:val="fr-FR"/>
        </w:rPr>
        <w:t>[AA(Que.)] Questions concernant l'Article</w:t>
      </w:r>
      <w:r w:rsidRPr="00BC6BEF">
        <w:rPr>
          <w:lang w:val="fr-FR"/>
        </w:rPr>
        <w:t xml:space="preserve"> 30</w:t>
      </w:r>
      <w:bookmarkEnd w:id="448"/>
    </w:p>
    <w:p w14:paraId="7578E8B2" w14:textId="0E7D6A20" w:rsidR="00EB3556" w:rsidRPr="00BC6BEF" w:rsidRDefault="00FF5389" w:rsidP="00EB3556">
      <w:pPr>
        <w:pStyle w:val="AA-texteQue"/>
      </w:pPr>
      <w:r w:rsidRPr="00BC6BEF">
        <w:t xml:space="preserve">Quand est-ce que l'Etat français va enfin commencer à écouter les personnes autistes qui peuvent prouver que la créativité, l'expérimentation et l'aventure sont </w:t>
      </w:r>
      <w:r w:rsidR="009526B5" w:rsidRPr="00BC6BEF">
        <w:t>indispensables</w:t>
      </w:r>
      <w:r w:rsidR="00BC0BDC" w:rsidRPr="00BC6BEF">
        <w:t xml:space="preserve"> et sont le point de départ pour commencer à réduire les difficultés des personnes autistes ?</w:t>
      </w:r>
      <w:r w:rsidR="00BC0BDC" w:rsidRPr="00BC6BEF">
        <w:br/>
        <w:t>Pourquoi tant de mépris et de mutisme obstinés et absurdes ?</w:t>
      </w:r>
    </w:p>
    <w:p w14:paraId="3A83EE93" w14:textId="77777777" w:rsidR="00EB3556" w:rsidRPr="00BC6BEF" w:rsidRDefault="00EB3556" w:rsidP="00EB3556">
      <w:pPr>
        <w:pStyle w:val="NormalWeb"/>
        <w:ind w:left="1134"/>
        <w:rPr>
          <w:rFonts w:ascii="Georgia" w:hAnsi="Georgia"/>
          <w:color w:val="DE0000"/>
          <w:lang w:val="fr-FR"/>
        </w:rPr>
      </w:pPr>
    </w:p>
    <w:p w14:paraId="72644541" w14:textId="640C097A" w:rsidR="00EB3556" w:rsidRPr="00BC6BEF" w:rsidRDefault="00FE52C7" w:rsidP="00EB3556">
      <w:pPr>
        <w:pStyle w:val="AARec"/>
      </w:pPr>
      <w:bookmarkStart w:id="449" w:name="_Toc79074351"/>
      <w:r w:rsidRPr="00BC6BEF">
        <w:t>Article_30</w:t>
      </w:r>
      <w:r w:rsidR="00EB3556" w:rsidRPr="00BC6BEF">
        <w:t xml:space="preserve">[AA(Rec.)] Recommandations concernant l'Article </w:t>
      </w:r>
      <w:r w:rsidRPr="00BC6BEF">
        <w:t>30</w:t>
      </w:r>
      <w:bookmarkEnd w:id="449"/>
    </w:p>
    <w:p w14:paraId="2F0FDF26" w14:textId="39356830" w:rsidR="00EB3556" w:rsidRPr="00BC6BEF" w:rsidRDefault="00A44F15" w:rsidP="00A633CE">
      <w:pPr>
        <w:pStyle w:val="NormalWeb"/>
        <w:ind w:left="2835"/>
        <w:rPr>
          <w:rStyle w:val="Forte"/>
          <w:rFonts w:ascii="Georgia" w:hAnsi="Georgia"/>
          <w:color w:val="000000" w:themeColor="text1"/>
          <w:sz w:val="52"/>
          <w:szCs w:val="52"/>
          <w:lang w:val="fr-FR"/>
        </w:rPr>
      </w:pPr>
      <w:r w:rsidRPr="00BC6BEF">
        <w:rPr>
          <w:rFonts w:ascii="Georgia" w:hAnsi="Georgia"/>
          <w:color w:val="A907AD"/>
          <w:sz w:val="32"/>
          <w:szCs w:val="32"/>
          <w:lang w:val="fr-FR"/>
        </w:rPr>
        <w:t>Accepter d'écouter les personnes autistes qui peuvent expliquer à quel point la créativité et l'expérimentation sont indispensables pour les autistes, et comment s'y prendre.</w:t>
      </w:r>
      <w:r w:rsidR="004047CB" w:rsidRPr="00BC6BEF">
        <w:rPr>
          <w:rFonts w:ascii="Georgia" w:hAnsi="Georgia"/>
          <w:color w:val="A907AD"/>
          <w:sz w:val="32"/>
          <w:szCs w:val="32"/>
          <w:lang w:val="fr-FR"/>
        </w:rPr>
        <w:br/>
        <w:t xml:space="preserve">Ou sinon, continuer à faire n'importe quoi dans </w:t>
      </w:r>
      <w:r w:rsidR="004047CB" w:rsidRPr="00BC6BEF">
        <w:rPr>
          <w:rFonts w:ascii="Georgia" w:hAnsi="Georgia"/>
          <w:color w:val="A907AD"/>
          <w:sz w:val="32"/>
          <w:szCs w:val="32"/>
          <w:lang w:val="fr-FR"/>
        </w:rPr>
        <w:lastRenderedPageBreak/>
        <w:t>l'ignorance hautaine, et faire souffrir les personnes autistes indéfiniment</w:t>
      </w:r>
      <w:r w:rsidR="003B4044" w:rsidRPr="00BC6BEF">
        <w:rPr>
          <w:rFonts w:ascii="Georgia" w:hAnsi="Georgia"/>
          <w:color w:val="A907AD"/>
          <w:sz w:val="32"/>
          <w:szCs w:val="32"/>
          <w:lang w:val="fr-FR"/>
        </w:rPr>
        <w:t>. Et en porter la responsabilité.</w:t>
      </w:r>
    </w:p>
    <w:p w14:paraId="730FA3EA" w14:textId="2BF2BA26" w:rsidR="00A633CE" w:rsidRPr="00BC6BEF" w:rsidRDefault="00A633CE">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eastAsia="Calibri" w:hAnsi="Georgia" w:cs="Calibri"/>
          <w:b/>
          <w:sz w:val="36"/>
          <w:szCs w:val="36"/>
          <w:lang w:val="fr-FR"/>
        </w:rPr>
      </w:pPr>
      <w:r w:rsidRPr="00BC6BEF">
        <w:rPr>
          <w:rFonts w:ascii="Georgia" w:eastAsia="Calibri" w:hAnsi="Georgia" w:cs="Calibri"/>
          <w:b/>
          <w:sz w:val="36"/>
          <w:szCs w:val="36"/>
          <w:lang w:val="fr-FR"/>
        </w:rPr>
        <w:br w:type="page"/>
      </w:r>
    </w:p>
    <w:p w14:paraId="19DC0EE3" w14:textId="77777777" w:rsidR="00DA77C7" w:rsidRPr="00BC6BEF" w:rsidRDefault="00DA77C7">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eastAsia="Calibri" w:hAnsi="Georgia" w:cs="Calibri"/>
          <w:b/>
          <w:sz w:val="36"/>
          <w:szCs w:val="36"/>
          <w:lang w:val="fr-FR"/>
        </w:rPr>
      </w:pPr>
    </w:p>
    <w:p w14:paraId="78D7FE32" w14:textId="2D8D332E" w:rsidR="00EA5BB0" w:rsidRPr="00BC6BEF" w:rsidRDefault="000863BF" w:rsidP="00EA5BB0">
      <w:pPr>
        <w:ind w:left="80"/>
        <w:jc w:val="center"/>
        <w:rPr>
          <w:rFonts w:ascii="Georgia" w:eastAsia="Calibri" w:hAnsi="Georgia" w:cs="Calibri"/>
          <w:b/>
          <w:sz w:val="36"/>
          <w:szCs w:val="36"/>
          <w:lang w:val="fr-FR"/>
        </w:rPr>
      </w:pPr>
      <w:r w:rsidRPr="00BC6BEF">
        <w:rPr>
          <w:rFonts w:ascii="Georgia" w:eastAsia="Calibri" w:hAnsi="Georgia" w:cs="Calibri"/>
          <w:b/>
          <w:noProof/>
          <w:sz w:val="36"/>
          <w:szCs w:val="36"/>
          <w:lang w:val="fr-FR"/>
        </w:rPr>
        <w:drawing>
          <wp:inline distT="0" distB="0" distL="0" distR="0" wp14:anchorId="204D4FF5" wp14:editId="51011F94">
            <wp:extent cx="2476500" cy="2100898"/>
            <wp:effectExtent l="0" t="0" r="0" b="0"/>
            <wp:docPr id="276" name="Imagem 276"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113FABAE" w14:textId="3415D563" w:rsidR="00EA5BB0" w:rsidRPr="00BC6BEF" w:rsidRDefault="00AD04AE" w:rsidP="00794BD1">
      <w:pPr>
        <w:pStyle w:val="Article"/>
        <w:rPr>
          <w:b w:val="0"/>
          <w:bCs/>
        </w:rPr>
      </w:pPr>
      <w:bookmarkStart w:id="450" w:name="_Toc79074352"/>
      <w:r w:rsidRPr="00BC6BEF">
        <w:t xml:space="preserve">Article </w:t>
      </w:r>
      <w:r w:rsidR="00EA5BB0" w:rsidRPr="00BC6BEF">
        <w:t>31</w:t>
      </w:r>
      <w:r w:rsidR="00EA5BB0" w:rsidRPr="00BC6BEF">
        <w:rPr>
          <w:sz w:val="96"/>
          <w:szCs w:val="96"/>
        </w:rPr>
        <w:br/>
      </w:r>
      <w:r w:rsidR="00EA5BB0" w:rsidRPr="00BC6BEF">
        <w:rPr>
          <w:b w:val="0"/>
          <w:bCs/>
          <w:sz w:val="96"/>
          <w:szCs w:val="96"/>
        </w:rPr>
        <w:t>Statistiques et</w:t>
      </w:r>
      <w:r w:rsidR="00EA5BB0" w:rsidRPr="00BC6BEF">
        <w:rPr>
          <w:b w:val="0"/>
          <w:bCs/>
          <w:sz w:val="96"/>
          <w:szCs w:val="96"/>
        </w:rPr>
        <w:br/>
        <w:t>collecte des données</w:t>
      </w:r>
      <w:bookmarkEnd w:id="450"/>
    </w:p>
    <w:p w14:paraId="0B633AEB" w14:textId="77777777" w:rsidR="00EA5BB0" w:rsidRPr="00BC6BEF" w:rsidRDefault="00EA5BB0" w:rsidP="00391A5F">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0E8D4A4E" w14:textId="77777777" w:rsidR="00ED72D9" w:rsidRPr="00BC6BEF" w:rsidRDefault="00ED72D9" w:rsidP="00391A5F">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25DC3209" w14:textId="17B9AA7C" w:rsidR="00391A5F" w:rsidRPr="00BC6BEF" w:rsidRDefault="00391A5F" w:rsidP="00391A5F">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drawing>
          <wp:inline distT="0" distB="0" distL="0" distR="0" wp14:anchorId="0B785745" wp14:editId="22B896EF">
            <wp:extent cx="1483019" cy="1258136"/>
            <wp:effectExtent l="0" t="0" r="3175" b="0"/>
            <wp:docPr id="37" name="Imagem 37"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34142F3F" w14:textId="455419BB" w:rsidR="00E43B4C" w:rsidRPr="00BC6BEF" w:rsidRDefault="003402DC" w:rsidP="008609F8">
      <w:pPr>
        <w:pStyle w:val="CDPH"/>
        <w:rPr>
          <w:lang w:val="fr-FR"/>
        </w:rPr>
      </w:pPr>
      <w:bookmarkStart w:id="451" w:name="_Toc79074353"/>
      <w:r w:rsidRPr="00BC6BEF">
        <w:rPr>
          <w:lang w:val="fr-FR"/>
        </w:rPr>
        <w:t>3</w:t>
      </w:r>
      <w:r w:rsidR="00D22407" w:rsidRPr="00BC6BEF">
        <w:rPr>
          <w:lang w:val="fr-FR"/>
        </w:rPr>
        <w:t>2</w:t>
      </w:r>
      <w:r w:rsidR="005D1AB4" w:rsidRPr="00BC6BEF">
        <w:rPr>
          <w:lang w:val="fr-FR"/>
        </w:rPr>
        <w:t>[CDPH] Demande du Comité</w:t>
      </w:r>
      <w:bookmarkEnd w:id="451"/>
    </w:p>
    <w:p w14:paraId="05654202" w14:textId="77777777" w:rsidR="00E43B4C" w:rsidRPr="00BC6BEF" w:rsidRDefault="00E43B4C" w:rsidP="0090728F">
      <w:pPr>
        <w:rPr>
          <w:rFonts w:ascii="Georgia" w:hAnsi="Georgia"/>
          <w:sz w:val="48"/>
          <w:szCs w:val="48"/>
          <w:lang w:val="fr-FR"/>
        </w:rPr>
      </w:pPr>
      <w:r w:rsidRPr="00BC6BEF">
        <w:rPr>
          <w:rFonts w:ascii="Georgia" w:hAnsi="Georgia"/>
          <w:sz w:val="48"/>
          <w:szCs w:val="48"/>
          <w:lang w:val="fr-FR"/>
        </w:rPr>
        <w:t>C.     Obligations particulières (art. 31 à 33)</w:t>
      </w:r>
    </w:p>
    <w:p w14:paraId="18A1EA18" w14:textId="77777777" w:rsidR="00E43B4C" w:rsidRPr="00BC6BEF" w:rsidRDefault="00E43B4C" w:rsidP="000460A0">
      <w:pPr>
        <w:rPr>
          <w:rFonts w:ascii="Georgia" w:hAnsi="Georgia"/>
          <w:sz w:val="32"/>
          <w:szCs w:val="32"/>
          <w:lang w:val="fr-FR"/>
        </w:rPr>
      </w:pPr>
      <w:r w:rsidRPr="00BC6BEF">
        <w:rPr>
          <w:rFonts w:ascii="Georgia" w:hAnsi="Georgia"/>
          <w:sz w:val="32"/>
          <w:szCs w:val="32"/>
          <w:lang w:val="fr-FR"/>
        </w:rPr>
        <w:t>Statistiques et collecte des données (art. 31)</w:t>
      </w:r>
    </w:p>
    <w:p w14:paraId="28FAA303" w14:textId="40E47863" w:rsidR="006E5191" w:rsidRPr="00BC6BEF" w:rsidRDefault="00E43B4C" w:rsidP="001F1D43">
      <w:pPr>
        <w:numPr>
          <w:ilvl w:val="0"/>
          <w:numId w:val="40"/>
        </w:numPr>
        <w:pBdr>
          <w:top w:val="none" w:sz="0" w:space="0" w:color="auto"/>
          <w:left w:val="none" w:sz="0" w:space="0" w:color="auto"/>
          <w:bottom w:val="none" w:sz="0" w:space="0" w:color="auto"/>
          <w:right w:val="none" w:sz="0" w:space="0" w:color="auto"/>
          <w:between w:val="none" w:sz="0" w:space="0" w:color="auto"/>
        </w:pBdr>
        <w:tabs>
          <w:tab w:val="clear" w:pos="720"/>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Indiquer au Comité</w:t>
      </w:r>
      <w:r w:rsidRPr="00BC6BEF">
        <w:rPr>
          <w:rFonts w:ascii="Georgia" w:hAnsi="Georgia"/>
          <w:color w:val="000000" w:themeColor="text1"/>
          <w:lang w:val="fr-FR"/>
        </w:rPr>
        <w:t xml:space="preserve"> si l’État partie dispose d’un mécanisme systématique et harmonisé de collecte de données sur les personnes handicapées permettant de recueillir régulièrement des données ventilées par handicap, sexe, âge, zone rurale et urbaine, lieu de résidence, appartenance </w:t>
      </w:r>
      <w:r w:rsidRPr="00BC6BEF">
        <w:rPr>
          <w:rFonts w:ascii="Georgia" w:hAnsi="Georgia"/>
          <w:color w:val="000000" w:themeColor="text1"/>
          <w:lang w:val="fr-FR"/>
        </w:rPr>
        <w:lastRenderedPageBreak/>
        <w:t>ethnique, situation socioéconomique et situation migratoire, et qui s’appuie sur des indicateurs fondés sur les droits de l’homme et sur le bref questionnaire du Groupe de Washington sur les situations de handicap.</w:t>
      </w:r>
    </w:p>
    <w:p w14:paraId="356B5B53" w14:textId="77777777" w:rsidR="001F1D43" w:rsidRPr="00BC6BEF" w:rsidRDefault="001F1D43" w:rsidP="006E5191">
      <w:pPr>
        <w:pStyle w:val="NormalWeb"/>
        <w:spacing w:before="0" w:beforeAutospacing="0" w:after="420" w:afterAutospacing="0"/>
        <w:ind w:left="567"/>
        <w:rPr>
          <w:rStyle w:val="Forte"/>
          <w:rFonts w:ascii="Georgia" w:hAnsi="Georgia"/>
          <w:color w:val="993300"/>
          <w:sz w:val="32"/>
          <w:szCs w:val="32"/>
          <w:lang w:val="fr-FR"/>
        </w:rPr>
      </w:pPr>
    </w:p>
    <w:p w14:paraId="4E482BBA" w14:textId="77777777" w:rsidR="00806C2A" w:rsidRPr="00BC6BEF" w:rsidRDefault="00806C2A" w:rsidP="00806C2A">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5A6CE74B" wp14:editId="1EF21A84">
            <wp:extent cx="1388064" cy="1935354"/>
            <wp:effectExtent l="0" t="0" r="3175" b="8255"/>
            <wp:docPr id="350" name="Imagem 350"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324C68E2" w14:textId="08DBC092" w:rsidR="006E5191" w:rsidRPr="00BC6BEF" w:rsidRDefault="00806C2A" w:rsidP="00806C2A">
      <w:pPr>
        <w:pStyle w:val="FR"/>
        <w:rPr>
          <w:color w:val="333333"/>
        </w:rPr>
      </w:pPr>
      <w:bookmarkStart w:id="452" w:name="_Toc79074354"/>
      <w:r w:rsidRPr="00BC6BEF">
        <w:t>32[FR] Réponse de la France</w:t>
      </w:r>
      <w:r w:rsidR="00735A69" w:rsidRPr="00BC6BEF">
        <w:rPr>
          <w:rStyle w:val="Forte"/>
          <w:b/>
          <w:bCs w:val="0"/>
          <w:color w:val="00B050"/>
        </w:rPr>
        <w:t xml:space="preserve"> </w:t>
      </w:r>
      <w:r w:rsidR="00735A69" w:rsidRPr="00BC6BEF">
        <w:rPr>
          <w:rStyle w:val="Forte"/>
          <w:color w:val="000000" w:themeColor="text1"/>
          <w:sz w:val="32"/>
          <w:szCs w:val="32"/>
        </w:rPr>
        <w:t xml:space="preserve">(Paragraphe </w:t>
      </w:r>
      <w:r w:rsidR="00735A69" w:rsidRPr="00BC6BEF">
        <w:rPr>
          <w:rStyle w:val="Forte"/>
          <w:b/>
          <w:bCs w:val="0"/>
          <w:color w:val="000000" w:themeColor="text1"/>
          <w:sz w:val="32"/>
          <w:szCs w:val="32"/>
        </w:rPr>
        <w:t>32</w:t>
      </w:r>
      <w:r w:rsidR="00735A69" w:rsidRPr="00BC6BEF">
        <w:rPr>
          <w:rStyle w:val="Forte"/>
          <w:color w:val="000000" w:themeColor="text1"/>
          <w:sz w:val="32"/>
          <w:szCs w:val="32"/>
        </w:rPr>
        <w:t xml:space="preserve"> des Demandes du Comité)</w:t>
      </w:r>
      <w:bookmarkEnd w:id="452"/>
    </w:p>
    <w:p w14:paraId="40946305" w14:textId="77777777" w:rsidR="00E43B4C" w:rsidRPr="00BC6BEF" w:rsidRDefault="00E43B4C" w:rsidP="0009073C">
      <w:pPr>
        <w:pStyle w:val="FRpoint"/>
        <w:rPr>
          <w:b/>
        </w:rPr>
      </w:pPr>
      <w:r w:rsidRPr="00BC6BEF">
        <w:t>227.</w:t>
      </w:r>
      <w:r w:rsidRPr="00BC6BEF">
        <w:tab/>
        <w:t xml:space="preserve">L’amélioration du recueil des données est un objectif constant pour ajuster les politiques publiques aux besoins des personnes handicapées. </w:t>
      </w:r>
    </w:p>
    <w:p w14:paraId="4F51AC8F" w14:textId="77777777" w:rsidR="00E43B4C" w:rsidRPr="00BC6BEF" w:rsidRDefault="00E43B4C" w:rsidP="0009073C">
      <w:pPr>
        <w:pStyle w:val="FRpoint"/>
        <w:rPr>
          <w:b/>
        </w:rPr>
      </w:pPr>
      <w:r w:rsidRPr="00BC6BEF">
        <w:t>228.</w:t>
      </w:r>
      <w:r w:rsidRPr="00BC6BEF">
        <w:tab/>
        <w:t>L’État dispose de deux canaux systématiques et harmonisés de collecte de données :</w:t>
      </w:r>
    </w:p>
    <w:p w14:paraId="0B55CDE8" w14:textId="77777777" w:rsidR="00E43B4C" w:rsidRPr="00BC6BEF" w:rsidRDefault="00E43B4C" w:rsidP="0009073C">
      <w:pPr>
        <w:pStyle w:val="FRpoint"/>
        <w:rPr>
          <w:b/>
        </w:rPr>
      </w:pPr>
      <w:r w:rsidRPr="00BC6BEF">
        <w:t>•</w:t>
      </w:r>
      <w:r w:rsidRPr="00BC6BEF">
        <w:tab/>
        <w:t>Les fichiers de gestion centralisant des données administratives. Par exemple, le déploiement du nouveau système d’information harmonisé des MDPH ; le panel ENIACRAMS (bénéficiaires de l’AAH), le système national des données de santé concernant les dépenses de soin et les hospitalisations des personnes handicapées ; ou encore, la base Résid-ESMS qui recense les personnes handicapées accueillies dans les établissements, et les données médico-administratives les concernant (en cours de déploiement) ;</w:t>
      </w:r>
    </w:p>
    <w:p w14:paraId="75C8FC98" w14:textId="77777777" w:rsidR="00E43B4C" w:rsidRPr="00BC6BEF" w:rsidRDefault="00E43B4C" w:rsidP="0009073C">
      <w:pPr>
        <w:pStyle w:val="FRpoint"/>
        <w:rPr>
          <w:b/>
        </w:rPr>
      </w:pPr>
      <w:r w:rsidRPr="00BC6BEF">
        <w:t>•</w:t>
      </w:r>
      <w:r w:rsidRPr="00BC6BEF">
        <w:tab/>
        <w:t xml:space="preserve">Les enquêtes, de deux types : </w:t>
      </w:r>
    </w:p>
    <w:p w14:paraId="3A8F3FB7" w14:textId="77777777" w:rsidR="00E43B4C" w:rsidRPr="00BC6BEF" w:rsidRDefault="00E43B4C" w:rsidP="0009073C">
      <w:pPr>
        <w:pStyle w:val="FRpoint"/>
        <w:rPr>
          <w:b/>
        </w:rPr>
      </w:pPr>
      <w:r w:rsidRPr="00BC6BEF">
        <w:t></w:t>
      </w:r>
      <w:r w:rsidRPr="00BC6BEF">
        <w:tab/>
        <w:t>Thématiques et annuelles, de nature déclarative : sur des aspects informels (ressentis, non-recours, réseaux familiaux, proches aidants, conditions de vie, etc.) et des aspects formels (emploi- revenu) ;</w:t>
      </w:r>
    </w:p>
    <w:p w14:paraId="248C29EC" w14:textId="77777777" w:rsidR="00E43B4C" w:rsidRPr="00BC6BEF" w:rsidRDefault="00E43B4C" w:rsidP="0009073C">
      <w:pPr>
        <w:pStyle w:val="FRpoint"/>
        <w:rPr>
          <w:b/>
        </w:rPr>
      </w:pPr>
      <w:r w:rsidRPr="00BC6BEF">
        <w:t></w:t>
      </w:r>
      <w:r w:rsidRPr="00BC6BEF">
        <w:tab/>
        <w:t>Généralistes : qui apportent une connaissance globale sur le handicap. La plus exhaustive est décennale et la prochaine sera collectée en 2021-2023.</w:t>
      </w:r>
    </w:p>
    <w:p w14:paraId="4F52E46E" w14:textId="77777777" w:rsidR="00EE5534" w:rsidRPr="00BC6BEF" w:rsidRDefault="00EE5534">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lang w:val="fr-FR"/>
        </w:rPr>
      </w:pPr>
    </w:p>
    <w:p w14:paraId="3219999E" w14:textId="383C63E9" w:rsidR="00C90FC5" w:rsidRPr="00BC6BEF" w:rsidRDefault="00C90FC5" w:rsidP="00C90FC5">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lastRenderedPageBreak/>
        <w:drawing>
          <wp:inline distT="0" distB="0" distL="0" distR="0" wp14:anchorId="1B2722C2" wp14:editId="476D3695">
            <wp:extent cx="2223493" cy="1467651"/>
            <wp:effectExtent l="0" t="0" r="0" b="0"/>
            <wp:docPr id="194" name="Imagem 194"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24ECA188" w14:textId="0D8B656E" w:rsidR="003F5664" w:rsidRPr="00BC6BEF" w:rsidRDefault="003F5664" w:rsidP="00D667A7">
      <w:pPr>
        <w:pStyle w:val="AAAna"/>
        <w:rPr>
          <w:rStyle w:val="Forte"/>
          <w:b/>
          <w:bCs w:val="0"/>
        </w:rPr>
      </w:pPr>
      <w:bookmarkStart w:id="453" w:name="_Toc79074355"/>
      <w:r w:rsidRPr="00BC6BEF">
        <w:t>32[AA(Ana.)]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32</w:t>
      </w:r>
      <w:r w:rsidRPr="00BC6BEF">
        <w:rPr>
          <w:rStyle w:val="Forte"/>
          <w:color w:val="000000" w:themeColor="text1"/>
          <w:sz w:val="32"/>
          <w:szCs w:val="32"/>
        </w:rPr>
        <w:t xml:space="preserve"> des Demandes du Comité)</w:t>
      </w:r>
      <w:bookmarkEnd w:id="453"/>
    </w:p>
    <w:p w14:paraId="24FD9F12" w14:textId="08691080" w:rsidR="003F5664" w:rsidRPr="00BC6BEF" w:rsidRDefault="003F5664" w:rsidP="003F5664">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 xml:space="preserve">Nous n'avons pas de remarques ici, à part pour dire que la France ne pourrait pas recenser les personnes autistes car elle considère que l'autisme </w:t>
      </w:r>
      <w:r w:rsidR="006D75B5" w:rsidRPr="00BC6BEF">
        <w:rPr>
          <w:rStyle w:val="Forte"/>
          <w:rFonts w:ascii="Georgia" w:hAnsi="Georgia"/>
          <w:b w:val="0"/>
          <w:bCs w:val="0"/>
          <w:color w:val="333399"/>
          <w:lang w:val="fr-FR"/>
        </w:rPr>
        <w:t>est</w:t>
      </w:r>
      <w:r w:rsidRPr="00BC6BEF">
        <w:rPr>
          <w:rStyle w:val="Forte"/>
          <w:rFonts w:ascii="Georgia" w:hAnsi="Georgia"/>
          <w:b w:val="0"/>
          <w:bCs w:val="0"/>
          <w:color w:val="333399"/>
          <w:lang w:val="fr-FR"/>
        </w:rPr>
        <w:t xml:space="preserve"> une "donnée de santé personnelle", ce qu'il </w:t>
      </w:r>
      <w:r w:rsidR="00D57798" w:rsidRPr="00BC6BEF">
        <w:rPr>
          <w:rStyle w:val="Forte"/>
          <w:rFonts w:ascii="Georgia" w:hAnsi="Georgia"/>
          <w:b w:val="0"/>
          <w:bCs w:val="0"/>
          <w:color w:val="333399"/>
          <w:lang w:val="fr-FR"/>
        </w:rPr>
        <w:t>est</w:t>
      </w:r>
      <w:r w:rsidRPr="00BC6BEF">
        <w:rPr>
          <w:rStyle w:val="Forte"/>
          <w:rFonts w:ascii="Georgia" w:hAnsi="Georgia"/>
          <w:b w:val="0"/>
          <w:bCs w:val="0"/>
          <w:color w:val="333399"/>
          <w:lang w:val="fr-FR"/>
        </w:rPr>
        <w:t xml:space="preserve"> interdit de demander ou de publier (?). Nous avons demandé des précisions plusieurs fois aux autorités, qui n'ont pas daigné nous les fournir.</w:t>
      </w:r>
    </w:p>
    <w:p w14:paraId="30CC4603" w14:textId="77777777" w:rsidR="003F5664" w:rsidRPr="00BC6BEF" w:rsidRDefault="003F5664" w:rsidP="003F5664">
      <w:pPr>
        <w:pStyle w:val="NormalWeb"/>
        <w:spacing w:before="0" w:beforeAutospacing="0" w:after="420" w:afterAutospacing="0"/>
        <w:ind w:left="2268"/>
        <w:rPr>
          <w:rStyle w:val="Forte"/>
          <w:rFonts w:ascii="Georgia" w:hAnsi="Georgia"/>
          <w:color w:val="333399"/>
          <w:sz w:val="52"/>
          <w:szCs w:val="52"/>
          <w:lang w:val="fr-FR"/>
        </w:rPr>
      </w:pPr>
      <w:r w:rsidRPr="00BC6BEF">
        <w:rPr>
          <w:rStyle w:val="Forte"/>
          <w:rFonts w:ascii="Georgia" w:hAnsi="Georgia"/>
          <w:b w:val="0"/>
          <w:bCs w:val="0"/>
          <w:color w:val="333399"/>
          <w:lang w:val="fr-FR"/>
        </w:rPr>
        <w:t>Pour information, au Brésil les recensements de la population incluent le paramètre "autisme", ce qui ne pose aucun problème car le système étatique et social y est beaucoup moins hypocrite qu'en France.</w:t>
      </w:r>
    </w:p>
    <w:p w14:paraId="27A6BE14" w14:textId="77777777" w:rsidR="003F5664" w:rsidRPr="00BC6BEF" w:rsidRDefault="003F5664" w:rsidP="003F5664">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lang w:val="fr-FR"/>
        </w:rPr>
      </w:pPr>
      <w:r w:rsidRPr="00BC6BEF">
        <w:rPr>
          <w:rFonts w:ascii="Georgia" w:hAnsi="Georgia"/>
          <w:lang w:val="fr-FR"/>
        </w:rPr>
        <w:br w:type="page"/>
      </w:r>
    </w:p>
    <w:p w14:paraId="1BF55860" w14:textId="3F1F2C6D" w:rsidR="00B6466A" w:rsidRPr="00BC6BEF" w:rsidRDefault="00B6496F" w:rsidP="00B6466A">
      <w:pPr>
        <w:pStyle w:val="AAVio"/>
      </w:pPr>
      <w:bookmarkStart w:id="454" w:name="_Toc79074356"/>
      <w:r w:rsidRPr="00BC6BEF">
        <w:lastRenderedPageBreak/>
        <w:t>32</w:t>
      </w:r>
      <w:r w:rsidR="00B6466A" w:rsidRPr="00BC6BEF">
        <w:t xml:space="preserve">[AA(Vio.)] Violations de l'Article </w:t>
      </w:r>
      <w:r w:rsidRPr="00BC6BEF">
        <w:t>31</w:t>
      </w:r>
      <w:r w:rsidR="00B6466A" w:rsidRPr="00BC6BEF">
        <w:rPr>
          <w:rStyle w:val="Forte"/>
          <w:b/>
          <w:bCs w:val="0"/>
          <w:color w:val="00B050"/>
        </w:rPr>
        <w:t xml:space="preserve"> </w:t>
      </w:r>
      <w:r w:rsidR="00B6466A" w:rsidRPr="00BC6BEF">
        <w:rPr>
          <w:rStyle w:val="Forte"/>
          <w:color w:val="000000" w:themeColor="text1"/>
          <w:sz w:val="32"/>
          <w:szCs w:val="32"/>
        </w:rPr>
        <w:t xml:space="preserve">(Paragraphe </w:t>
      </w:r>
      <w:r w:rsidRPr="00BC6BEF">
        <w:rPr>
          <w:rStyle w:val="Forte"/>
          <w:b/>
          <w:bCs w:val="0"/>
          <w:color w:val="000000" w:themeColor="text1"/>
          <w:sz w:val="32"/>
          <w:szCs w:val="32"/>
        </w:rPr>
        <w:t>32</w:t>
      </w:r>
      <w:r w:rsidR="00B6466A" w:rsidRPr="00BC6BEF">
        <w:rPr>
          <w:rStyle w:val="Forte"/>
          <w:color w:val="000000" w:themeColor="text1"/>
          <w:sz w:val="32"/>
          <w:szCs w:val="32"/>
        </w:rPr>
        <w:t xml:space="preserve"> des Demandes du Comité)</w:t>
      </w:r>
      <w:bookmarkEnd w:id="454"/>
    </w:p>
    <w:p w14:paraId="36F7A28F" w14:textId="4A8642BB" w:rsidR="00B6466A" w:rsidRPr="00BC6BEF" w:rsidRDefault="00450775" w:rsidP="00304AA4">
      <w:pPr>
        <w:pStyle w:val="AA-texteVio"/>
      </w:pPr>
      <w:r w:rsidRPr="00BC6BEF">
        <w:t>***</w:t>
      </w:r>
    </w:p>
    <w:p w14:paraId="55240E02" w14:textId="77777777" w:rsidR="00B6466A" w:rsidRPr="00BC6BEF" w:rsidRDefault="00B6466A" w:rsidP="00B6466A">
      <w:pPr>
        <w:pStyle w:val="NormalWeb"/>
        <w:ind w:left="1134"/>
        <w:rPr>
          <w:rFonts w:ascii="Georgia" w:hAnsi="Georgia"/>
          <w:color w:val="DE0000"/>
          <w:lang w:val="fr-FR"/>
        </w:rPr>
      </w:pPr>
    </w:p>
    <w:p w14:paraId="633A3632" w14:textId="6BF082E8" w:rsidR="00B6466A" w:rsidRPr="00BC6BEF" w:rsidRDefault="00B6496F" w:rsidP="00B6466A">
      <w:pPr>
        <w:pStyle w:val="AAQue"/>
        <w:rPr>
          <w:lang w:val="fr-FR"/>
        </w:rPr>
      </w:pPr>
      <w:bookmarkStart w:id="455" w:name="_Toc79074357"/>
      <w:r w:rsidRPr="00BC6BEF">
        <w:rPr>
          <w:lang w:val="fr-FR"/>
        </w:rPr>
        <w:t>32</w:t>
      </w:r>
      <w:r w:rsidR="00B6466A" w:rsidRPr="00BC6BEF">
        <w:rPr>
          <w:lang w:val="fr-FR"/>
        </w:rPr>
        <w:t xml:space="preserve">[AA(Que.)] Questions concernant l'Article </w:t>
      </w:r>
      <w:r w:rsidRPr="00BC6BEF">
        <w:rPr>
          <w:lang w:val="fr-FR"/>
        </w:rPr>
        <w:t>31</w:t>
      </w:r>
      <w:r w:rsidR="00B6466A" w:rsidRPr="00BC6BEF">
        <w:rPr>
          <w:rStyle w:val="Forte"/>
          <w:b/>
          <w:bCs w:val="0"/>
          <w:color w:val="00B050"/>
          <w:lang w:val="fr-FR"/>
        </w:rPr>
        <w:t xml:space="preserve"> </w:t>
      </w:r>
      <w:r w:rsidR="00B6466A" w:rsidRPr="00BC6BEF">
        <w:rPr>
          <w:rStyle w:val="Forte"/>
          <w:color w:val="000000" w:themeColor="text1"/>
          <w:sz w:val="32"/>
          <w:szCs w:val="32"/>
          <w:lang w:val="fr-FR"/>
        </w:rPr>
        <w:t xml:space="preserve">(Paragraphe </w:t>
      </w:r>
      <w:r w:rsidRPr="00BC6BEF">
        <w:rPr>
          <w:rStyle w:val="Forte"/>
          <w:b/>
          <w:bCs w:val="0"/>
          <w:color w:val="000000" w:themeColor="text1"/>
          <w:sz w:val="32"/>
          <w:szCs w:val="32"/>
          <w:lang w:val="fr-FR"/>
        </w:rPr>
        <w:t>32</w:t>
      </w:r>
      <w:r w:rsidR="00B6466A" w:rsidRPr="00BC6BEF">
        <w:rPr>
          <w:rStyle w:val="Forte"/>
          <w:color w:val="000000" w:themeColor="text1"/>
          <w:sz w:val="32"/>
          <w:szCs w:val="32"/>
          <w:lang w:val="fr-FR"/>
        </w:rPr>
        <w:t xml:space="preserve"> des Demandes du Comité)</w:t>
      </w:r>
      <w:bookmarkEnd w:id="455"/>
    </w:p>
    <w:p w14:paraId="2512FF04" w14:textId="29924D44" w:rsidR="00B6466A" w:rsidRPr="00BC6BEF" w:rsidRDefault="00450775" w:rsidP="00450775">
      <w:pPr>
        <w:pStyle w:val="AA-texteQue"/>
      </w:pPr>
      <w:r w:rsidRPr="00BC6BEF">
        <w:t>***</w:t>
      </w:r>
    </w:p>
    <w:p w14:paraId="64CE1132" w14:textId="77777777" w:rsidR="00B6466A" w:rsidRPr="00BC6BEF" w:rsidRDefault="00B6466A" w:rsidP="00B6466A">
      <w:pPr>
        <w:pStyle w:val="NormalWeb"/>
        <w:ind w:left="1134"/>
        <w:rPr>
          <w:rFonts w:ascii="Georgia" w:hAnsi="Georgia"/>
          <w:color w:val="DE0000"/>
          <w:lang w:val="fr-FR"/>
        </w:rPr>
      </w:pPr>
    </w:p>
    <w:p w14:paraId="507695B6" w14:textId="55E98C66" w:rsidR="00B6466A" w:rsidRPr="00BC6BEF" w:rsidRDefault="0004747C" w:rsidP="00290B9C">
      <w:pPr>
        <w:pStyle w:val="AARec"/>
      </w:pPr>
      <w:bookmarkStart w:id="456" w:name="_Toc79074358"/>
      <w:r w:rsidRPr="00BC6BEF">
        <w:t>32</w:t>
      </w:r>
      <w:r w:rsidR="00B6466A" w:rsidRPr="00BC6BEF">
        <w:t xml:space="preserve">[AA(Rec.)] Recommandations concernant l'Article </w:t>
      </w:r>
      <w:r w:rsidRPr="00BC6BEF">
        <w:t>31</w:t>
      </w:r>
      <w:r w:rsidR="00B6466A" w:rsidRPr="00BC6BEF">
        <w:rPr>
          <w:rStyle w:val="Forte"/>
          <w:b/>
          <w:color w:val="00B050"/>
        </w:rPr>
        <w:t xml:space="preserve"> </w:t>
      </w:r>
      <w:r w:rsidR="00B6466A" w:rsidRPr="00BC6BEF">
        <w:rPr>
          <w:rStyle w:val="Forte"/>
          <w:color w:val="000000" w:themeColor="text1"/>
          <w:sz w:val="32"/>
        </w:rPr>
        <w:t xml:space="preserve">(Paragraphe </w:t>
      </w:r>
      <w:r w:rsidRPr="00BC6BEF">
        <w:rPr>
          <w:rStyle w:val="Forte"/>
          <w:b/>
          <w:color w:val="000000" w:themeColor="text1"/>
          <w:sz w:val="32"/>
        </w:rPr>
        <w:t>32</w:t>
      </w:r>
      <w:r w:rsidR="00B6466A" w:rsidRPr="00BC6BEF">
        <w:rPr>
          <w:rStyle w:val="Forte"/>
          <w:color w:val="000000" w:themeColor="text1"/>
          <w:sz w:val="32"/>
        </w:rPr>
        <w:t xml:space="preserve"> des Demandes du Comité)</w:t>
      </w:r>
      <w:bookmarkEnd w:id="456"/>
    </w:p>
    <w:p w14:paraId="5329F547" w14:textId="74E9F5F8" w:rsidR="00B6466A" w:rsidRPr="00BC6BEF" w:rsidRDefault="00816E41" w:rsidP="00304AA4">
      <w:pPr>
        <w:pStyle w:val="AA-texteRec"/>
      </w:pPr>
      <w:r w:rsidRPr="00BC6BEF">
        <w:t>***</w:t>
      </w:r>
    </w:p>
    <w:p w14:paraId="0BB379D7" w14:textId="2A33CE18" w:rsidR="00B6466A" w:rsidRPr="00BC6BEF" w:rsidRDefault="00B6466A" w:rsidP="00B6466A">
      <w:pPr>
        <w:pStyle w:val="NormalWeb"/>
        <w:ind w:left="1701"/>
        <w:rPr>
          <w:rFonts w:ascii="Georgia" w:hAnsi="Georgia"/>
          <w:color w:val="A907AD"/>
          <w:lang w:val="fr-FR"/>
        </w:rPr>
      </w:pPr>
    </w:p>
    <w:p w14:paraId="207627F7" w14:textId="77777777" w:rsidR="00DA77C7" w:rsidRPr="00BC6BEF" w:rsidRDefault="00DA77C7" w:rsidP="00B6466A">
      <w:pPr>
        <w:pStyle w:val="NormalWeb"/>
        <w:ind w:left="1701"/>
        <w:rPr>
          <w:rFonts w:ascii="Georgia" w:hAnsi="Georgia"/>
          <w:color w:val="A907AD"/>
          <w:lang w:val="fr-FR"/>
        </w:rPr>
      </w:pPr>
    </w:p>
    <w:p w14:paraId="19FA97E6" w14:textId="77777777" w:rsidR="00304AA4" w:rsidRPr="00BC6BEF" w:rsidRDefault="00304AA4">
      <w:pPr>
        <w:pBdr>
          <w:top w:val="none" w:sz="0" w:space="0" w:color="auto"/>
          <w:left w:val="none" w:sz="0" w:space="0" w:color="auto"/>
          <w:bottom w:val="none" w:sz="0" w:space="0" w:color="auto"/>
          <w:right w:val="none" w:sz="0" w:space="0" w:color="auto"/>
          <w:between w:val="none" w:sz="0" w:space="0" w:color="auto"/>
        </w:pBdr>
        <w:spacing w:after="160" w:line="259" w:lineRule="auto"/>
        <w:rPr>
          <w:lang w:val="fr-FR"/>
        </w:rPr>
      </w:pPr>
      <w:r w:rsidRPr="00BC6BEF">
        <w:rPr>
          <w:lang w:val="fr-FR"/>
        </w:rPr>
        <w:br w:type="page"/>
      </w:r>
    </w:p>
    <w:p w14:paraId="72C411BD" w14:textId="0E3896AB" w:rsidR="00127E7A" w:rsidRPr="00BC6BEF" w:rsidRDefault="00127E7A" w:rsidP="00127E7A">
      <w:pPr>
        <w:jc w:val="center"/>
        <w:rPr>
          <w:lang w:val="fr-FR"/>
        </w:rPr>
      </w:pPr>
      <w:r w:rsidRPr="00BC6BEF">
        <w:rPr>
          <w:rFonts w:eastAsia="Calibri"/>
          <w:noProof/>
          <w:lang w:val="fr-FR"/>
        </w:rPr>
        <w:lastRenderedPageBreak/>
        <w:drawing>
          <wp:inline distT="0" distB="0" distL="0" distR="0" wp14:anchorId="66E98482" wp14:editId="278D4B04">
            <wp:extent cx="2476500" cy="2100898"/>
            <wp:effectExtent l="0" t="0" r="0" b="0"/>
            <wp:docPr id="55" name="Imagem 55"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30B10BE3" w14:textId="3F988272" w:rsidR="00611286" w:rsidRPr="00BC6BEF" w:rsidRDefault="00794BD1" w:rsidP="00794BD1">
      <w:pPr>
        <w:pStyle w:val="Article"/>
      </w:pPr>
      <w:bookmarkStart w:id="457" w:name="_Toc79074359"/>
      <w:r w:rsidRPr="00BC6BEF">
        <w:t>Article 3</w:t>
      </w:r>
      <w:r w:rsidR="00234780">
        <w:t>2</w:t>
      </w:r>
      <w:r w:rsidR="00611286" w:rsidRPr="00BC6BEF">
        <w:rPr>
          <w:sz w:val="96"/>
          <w:szCs w:val="96"/>
        </w:rPr>
        <w:br/>
      </w:r>
      <w:r w:rsidR="00611286" w:rsidRPr="00BC6BEF">
        <w:rPr>
          <w:b w:val="0"/>
          <w:sz w:val="96"/>
          <w:szCs w:val="96"/>
        </w:rPr>
        <w:t>Coopération</w:t>
      </w:r>
      <w:r w:rsidRPr="00BC6BEF">
        <w:rPr>
          <w:b w:val="0"/>
          <w:sz w:val="96"/>
          <w:szCs w:val="96"/>
        </w:rPr>
        <w:t xml:space="preserve"> </w:t>
      </w:r>
      <w:r w:rsidR="00611286" w:rsidRPr="00BC6BEF">
        <w:rPr>
          <w:b w:val="0"/>
          <w:sz w:val="96"/>
          <w:szCs w:val="96"/>
        </w:rPr>
        <w:t>internationale</w:t>
      </w:r>
      <w:bookmarkEnd w:id="457"/>
    </w:p>
    <w:p w14:paraId="7B00BF35" w14:textId="77777777" w:rsidR="00611286" w:rsidRPr="00BC6BEF" w:rsidRDefault="00611286" w:rsidP="00391A5F">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028D8249" w14:textId="77777777" w:rsidR="00ED72D9" w:rsidRPr="00BC6BEF" w:rsidRDefault="00ED72D9" w:rsidP="00391A5F">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1E831064" w14:textId="75CCF747" w:rsidR="00391A5F" w:rsidRPr="00BC6BEF" w:rsidRDefault="00391A5F" w:rsidP="00391A5F">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drawing>
          <wp:inline distT="0" distB="0" distL="0" distR="0" wp14:anchorId="25187D55" wp14:editId="378CF7C7">
            <wp:extent cx="1483019" cy="1258136"/>
            <wp:effectExtent l="0" t="0" r="3175" b="0"/>
            <wp:docPr id="38" name="Imagem 38"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7ADE5B52" w14:textId="2F7B9CEF" w:rsidR="00D22407" w:rsidRPr="00BC6BEF" w:rsidRDefault="00E30271" w:rsidP="008609F8">
      <w:pPr>
        <w:pStyle w:val="CDPH"/>
        <w:rPr>
          <w:lang w:val="fr-FR"/>
        </w:rPr>
      </w:pPr>
      <w:bookmarkStart w:id="458" w:name="_Toc79074360"/>
      <w:r w:rsidRPr="00BC6BEF">
        <w:rPr>
          <w:lang w:val="fr-FR"/>
        </w:rPr>
        <w:t>33</w:t>
      </w:r>
      <w:r w:rsidR="00D22407" w:rsidRPr="00BC6BEF">
        <w:rPr>
          <w:lang w:val="fr-FR"/>
        </w:rPr>
        <w:t>[CDPH] Demande du Comité</w:t>
      </w:r>
      <w:bookmarkEnd w:id="458"/>
    </w:p>
    <w:p w14:paraId="45A3DB85" w14:textId="77777777" w:rsidR="00E43B4C" w:rsidRPr="00BC6BEF" w:rsidRDefault="00E43B4C" w:rsidP="000460A0">
      <w:pPr>
        <w:rPr>
          <w:rFonts w:ascii="Georgia" w:hAnsi="Georgia"/>
          <w:sz w:val="32"/>
          <w:szCs w:val="32"/>
          <w:lang w:val="fr-FR"/>
        </w:rPr>
      </w:pPr>
      <w:r w:rsidRPr="00BC6BEF">
        <w:rPr>
          <w:rFonts w:ascii="Georgia" w:hAnsi="Georgia"/>
          <w:sz w:val="32"/>
          <w:szCs w:val="32"/>
          <w:lang w:val="fr-FR"/>
        </w:rPr>
        <w:t>Coopération internationale (art. 32)</w:t>
      </w:r>
    </w:p>
    <w:p w14:paraId="3A294CBE" w14:textId="77777777" w:rsidR="00E43B4C" w:rsidRPr="00BC6BEF" w:rsidRDefault="00E43B4C" w:rsidP="00E30271">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720"/>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Fournir des renseignements concernant :</w:t>
      </w:r>
    </w:p>
    <w:p w14:paraId="5D71DD2E" w14:textId="77777777" w:rsidR="00E43B4C" w:rsidRPr="00BC6BEF" w:rsidRDefault="00E43B4C" w:rsidP="00E30271">
      <w:pPr>
        <w:numPr>
          <w:ilvl w:val="1"/>
          <w:numId w:val="42"/>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Les mesures prises pour assurer la mise en application du Consensus européen pour le développement et de la Charte pour l’inclusion des personnes handicapées dans l’action humanitaire ;</w:t>
      </w:r>
    </w:p>
    <w:p w14:paraId="7288D190" w14:textId="6A23B2C0" w:rsidR="003E082C" w:rsidRPr="00BC6BEF" w:rsidRDefault="00E43B4C" w:rsidP="001F1D43">
      <w:pPr>
        <w:numPr>
          <w:ilvl w:val="1"/>
          <w:numId w:val="42"/>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lastRenderedPageBreak/>
        <w:t>L’utilisation des fonds structurels européens pour la mise en œuvre des dispositions de la Convention et pour la participation des organisations de personnes handicapées à l’exécution des programmes utilisant ces fonds.</w:t>
      </w:r>
    </w:p>
    <w:p w14:paraId="29EA6260" w14:textId="77777777" w:rsidR="001F1D43" w:rsidRPr="00BC6BEF" w:rsidRDefault="001F1D43" w:rsidP="003E082C">
      <w:pPr>
        <w:pStyle w:val="NormalWeb"/>
        <w:spacing w:before="0" w:beforeAutospacing="0" w:after="420" w:afterAutospacing="0"/>
        <w:ind w:left="567"/>
        <w:rPr>
          <w:rStyle w:val="Forte"/>
          <w:rFonts w:ascii="Georgia" w:hAnsi="Georgia"/>
          <w:color w:val="993300"/>
          <w:sz w:val="32"/>
          <w:szCs w:val="32"/>
          <w:lang w:val="fr-FR"/>
        </w:rPr>
      </w:pPr>
    </w:p>
    <w:p w14:paraId="39EDD30E" w14:textId="77777777" w:rsidR="005702D8" w:rsidRPr="00BC6BEF" w:rsidRDefault="005702D8" w:rsidP="005702D8">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21295785" wp14:editId="4A0F42C9">
            <wp:extent cx="1388064" cy="1935354"/>
            <wp:effectExtent l="0" t="0" r="3175" b="8255"/>
            <wp:docPr id="174" name="Imagem 174"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05DC741B" w14:textId="76246130" w:rsidR="003E082C" w:rsidRPr="00BC6BEF" w:rsidRDefault="005702D8" w:rsidP="005702D8">
      <w:pPr>
        <w:pStyle w:val="FR"/>
        <w:rPr>
          <w:color w:val="333333"/>
        </w:rPr>
      </w:pPr>
      <w:bookmarkStart w:id="459" w:name="_Toc79074361"/>
      <w:r w:rsidRPr="00BC6BEF">
        <w:t>33a[FR] Réponse de la France</w:t>
      </w:r>
      <w:r w:rsidR="0009086C" w:rsidRPr="00BC6BEF">
        <w:rPr>
          <w:rStyle w:val="Forte"/>
          <w:b/>
          <w:bCs w:val="0"/>
          <w:color w:val="00B050"/>
        </w:rPr>
        <w:t xml:space="preserve"> </w:t>
      </w:r>
      <w:r w:rsidR="0009086C" w:rsidRPr="00BC6BEF">
        <w:rPr>
          <w:rStyle w:val="Forte"/>
          <w:color w:val="000000" w:themeColor="text1"/>
          <w:sz w:val="32"/>
          <w:szCs w:val="32"/>
        </w:rPr>
        <w:t xml:space="preserve">(Paragraphe </w:t>
      </w:r>
      <w:r w:rsidR="0009086C" w:rsidRPr="00BC6BEF">
        <w:rPr>
          <w:rStyle w:val="Forte"/>
          <w:b/>
          <w:bCs w:val="0"/>
          <w:color w:val="000000" w:themeColor="text1"/>
          <w:sz w:val="32"/>
          <w:szCs w:val="32"/>
        </w:rPr>
        <w:t>33a</w:t>
      </w:r>
      <w:r w:rsidR="0009086C" w:rsidRPr="00BC6BEF">
        <w:rPr>
          <w:rStyle w:val="Forte"/>
          <w:color w:val="000000" w:themeColor="text1"/>
          <w:sz w:val="32"/>
          <w:szCs w:val="32"/>
        </w:rPr>
        <w:t xml:space="preserve"> des Demandes du Comité)</w:t>
      </w:r>
      <w:bookmarkEnd w:id="459"/>
    </w:p>
    <w:p w14:paraId="5DD09E23" w14:textId="77777777" w:rsidR="00E43B4C" w:rsidRPr="00BC6BEF" w:rsidRDefault="00E43B4C" w:rsidP="0009073C">
      <w:pPr>
        <w:pStyle w:val="FRpoint"/>
        <w:rPr>
          <w:b/>
        </w:rPr>
      </w:pPr>
      <w:r w:rsidRPr="00BC6BEF">
        <w:t>229.</w:t>
      </w:r>
      <w:r w:rsidRPr="00BC6BEF">
        <w:tab/>
        <w:t xml:space="preserve">Dans le prolongement de l’adoption de la Charte sur l’inclusion des personnes handicapées dans l’action humanitaire, la France a participé en décembre 2018 à la réunion en format Arria sur la situation des personnes handicapées dans les conflits armés. La France a rappelé que cette thématique se décline en quatre priorités : </w:t>
      </w:r>
    </w:p>
    <w:p w14:paraId="274F90EA" w14:textId="77777777" w:rsidR="00E43B4C" w:rsidRPr="00BC6BEF" w:rsidRDefault="00E43B4C" w:rsidP="0009073C">
      <w:pPr>
        <w:pStyle w:val="FRpoint"/>
        <w:rPr>
          <w:b/>
        </w:rPr>
      </w:pPr>
      <w:r w:rsidRPr="00BC6BEF">
        <w:t>•</w:t>
      </w:r>
      <w:r w:rsidRPr="00BC6BEF">
        <w:tab/>
        <w:t xml:space="preserve">La protection des personnes handicapées ; </w:t>
      </w:r>
    </w:p>
    <w:p w14:paraId="32771F93" w14:textId="77777777" w:rsidR="00E43B4C" w:rsidRPr="00BC6BEF" w:rsidRDefault="00E43B4C" w:rsidP="0009073C">
      <w:pPr>
        <w:pStyle w:val="FRpoint"/>
        <w:rPr>
          <w:b/>
        </w:rPr>
      </w:pPr>
      <w:r w:rsidRPr="00BC6BEF">
        <w:t>•</w:t>
      </w:r>
      <w:r w:rsidRPr="00BC6BEF">
        <w:tab/>
        <w:t xml:space="preserve">Leur inclusion à toutes les étapes, de l’évaluation des besoins à la mise en œuvre de la réponse humanitaire (appel à la ratification de la Charte pour l’inclusion des personnes en situation de handicap dans l’action humanitaire) ; </w:t>
      </w:r>
    </w:p>
    <w:p w14:paraId="1F031795" w14:textId="77777777" w:rsidR="00E43B4C" w:rsidRPr="00BC6BEF" w:rsidRDefault="00E43B4C" w:rsidP="0009073C">
      <w:pPr>
        <w:pStyle w:val="FRpoint"/>
        <w:rPr>
          <w:b/>
        </w:rPr>
      </w:pPr>
      <w:r w:rsidRPr="00BC6BEF">
        <w:t>•</w:t>
      </w:r>
      <w:r w:rsidRPr="00BC6BEF">
        <w:tab/>
        <w:t>La réponse à leurs besoins, ce qui supposait de disposer de données spécifiques (appel au recueil de données spécifiques sur les personnes en situation de handicap en situation de conflit, en particulier les enfants) ;</w:t>
      </w:r>
    </w:p>
    <w:p w14:paraId="54AC660D" w14:textId="77777777" w:rsidR="00E43B4C" w:rsidRPr="00BC6BEF" w:rsidRDefault="00E43B4C" w:rsidP="0009073C">
      <w:pPr>
        <w:pStyle w:val="FRpoint"/>
        <w:rPr>
          <w:b/>
        </w:rPr>
      </w:pPr>
      <w:r w:rsidRPr="00BC6BEF">
        <w:t>•</w:t>
      </w:r>
      <w:r w:rsidRPr="00BC6BEF">
        <w:tab/>
        <w:t>La prévention, notamment à travers le déminage.</w:t>
      </w:r>
    </w:p>
    <w:p w14:paraId="1F11287B" w14:textId="690B1751" w:rsidR="00E43B4C" w:rsidRPr="00BC6BEF" w:rsidRDefault="00E43B4C" w:rsidP="0009073C">
      <w:pPr>
        <w:pStyle w:val="FRpoint"/>
        <w:rPr>
          <w:b/>
        </w:rPr>
      </w:pPr>
      <w:r w:rsidRPr="00BC6BEF">
        <w:t>230.</w:t>
      </w:r>
      <w:r w:rsidRPr="00BC6BEF">
        <w:tab/>
        <w:t xml:space="preserve">La France a </w:t>
      </w:r>
      <w:r w:rsidR="00EF016F" w:rsidRPr="00BC6BEF">
        <w:t>coparrainé</w:t>
      </w:r>
      <w:r w:rsidRPr="00BC6BEF">
        <w:t xml:space="preserve"> la résolution 2475 (2019) S/2019/503 du Conseil de Sécurité, relative aux droits des personnes handicapées dans le cadre de son agenda de protection des civils en situation de conflit armé.</w:t>
      </w:r>
    </w:p>
    <w:p w14:paraId="594C062D" w14:textId="0C9989BA" w:rsidR="00EE5534" w:rsidRPr="00BC6BEF" w:rsidRDefault="00E43B4C" w:rsidP="0009073C">
      <w:pPr>
        <w:pStyle w:val="FRpoint"/>
        <w:rPr>
          <w:b/>
        </w:rPr>
      </w:pPr>
      <w:r w:rsidRPr="00BC6BEF">
        <w:t>231.</w:t>
      </w:r>
      <w:r w:rsidRPr="00BC6BEF">
        <w:tab/>
        <w:t xml:space="preserve">Par ailleurs, la France a rejoint un engagement commun en faveur de la prise en compte des personnes handicapées réfugiées au sein de l’élaboration d’une réponse humanitaire. </w:t>
      </w:r>
    </w:p>
    <w:p w14:paraId="79455B57" w14:textId="6C57F3F1" w:rsidR="00C90FC5" w:rsidRPr="00BC6BEF" w:rsidRDefault="00C90FC5" w:rsidP="00C90FC5">
      <w:pPr>
        <w:rPr>
          <w:rFonts w:ascii="Georgia" w:hAnsi="Georgia"/>
          <w:lang w:val="fr-FR"/>
        </w:rPr>
      </w:pPr>
    </w:p>
    <w:p w14:paraId="053651CD" w14:textId="77777777" w:rsidR="00D70D8C" w:rsidRPr="00BC6BEF" w:rsidRDefault="00D70D8C" w:rsidP="00C90FC5">
      <w:pPr>
        <w:rPr>
          <w:rFonts w:ascii="Georgia" w:hAnsi="Georgia"/>
          <w:lang w:val="fr-FR"/>
        </w:rPr>
      </w:pPr>
    </w:p>
    <w:p w14:paraId="4DF19BBD" w14:textId="25847D6B" w:rsidR="00C90FC5" w:rsidRPr="00BC6BEF" w:rsidRDefault="00C90FC5" w:rsidP="00C90FC5">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lastRenderedPageBreak/>
        <w:drawing>
          <wp:inline distT="0" distB="0" distL="0" distR="0" wp14:anchorId="48F09174" wp14:editId="5008E947">
            <wp:extent cx="2223493" cy="1467651"/>
            <wp:effectExtent l="0" t="0" r="0" b="0"/>
            <wp:docPr id="195" name="Imagem 195"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090B54C2" w14:textId="14220A87" w:rsidR="003F5664" w:rsidRPr="00BC6BEF" w:rsidRDefault="003F5664" w:rsidP="00D667A7">
      <w:pPr>
        <w:pStyle w:val="AAAna"/>
        <w:rPr>
          <w:rStyle w:val="Forte"/>
          <w:b/>
          <w:bCs w:val="0"/>
        </w:rPr>
      </w:pPr>
      <w:bookmarkStart w:id="460" w:name="_Toc79074362"/>
      <w:r w:rsidRPr="00BC6BEF">
        <w:t>33a[AA(Ana.)]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33a</w:t>
      </w:r>
      <w:r w:rsidRPr="00BC6BEF">
        <w:rPr>
          <w:rStyle w:val="Forte"/>
          <w:color w:val="000000" w:themeColor="text1"/>
          <w:sz w:val="32"/>
          <w:szCs w:val="32"/>
        </w:rPr>
        <w:t xml:space="preserve"> des Demandes du Comité)</w:t>
      </w:r>
      <w:bookmarkEnd w:id="460"/>
    </w:p>
    <w:p w14:paraId="12BF5472" w14:textId="77777777" w:rsidR="003F5664" w:rsidRPr="00BC6BEF" w:rsidRDefault="003F5664" w:rsidP="003F5664">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Les autorités actuelles ne daignent pas nous inclure pour tenir compte de nos demandes et explications dans les politiques nous concernant en France, donc elles ne risquent pas de nous inviter pour participer à des actions "humanitaires" à l'étranger.</w:t>
      </w:r>
    </w:p>
    <w:p w14:paraId="51175535" w14:textId="77777777" w:rsidR="003F5664" w:rsidRPr="00BC6BEF" w:rsidRDefault="003F5664" w:rsidP="003F5664">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La coopération humanitaire internationale devrait s'intéresser beaucoup plus à la France, à considérer non comme un pourvoyeur de conseils, de leçons ou d'argent, mais plutôt comme un pays gravement déficient en termes "d'humanité".</w:t>
      </w:r>
    </w:p>
    <w:p w14:paraId="072CAA26" w14:textId="77777777" w:rsidR="003F5664" w:rsidRPr="00BC6BEF" w:rsidRDefault="003F5664" w:rsidP="003F5664">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Les "autorités" souveraines françaises se croient très intelligentes, supérieures et vertueuses, parce qu'elles savent bien manipuler les mots et les personnes (en détournant les principes), et elles sont habituées à cacher la vérité (pour tous, dont elles-mêmes) c’est-à-dire l'infâme exploitation financière du handicap dont elles sont complices depuis des décennies, entre autres horreurs dans tous les domaines où il y a moyen de gagner de l'argent (lobbies, collusions etc.).</w:t>
      </w:r>
      <w:r w:rsidRPr="00BC6BEF">
        <w:rPr>
          <w:rStyle w:val="Forte"/>
          <w:rFonts w:ascii="Georgia" w:hAnsi="Georgia"/>
          <w:b w:val="0"/>
          <w:bCs w:val="0"/>
          <w:color w:val="333399"/>
          <w:lang w:val="fr-FR"/>
        </w:rPr>
        <w:br/>
        <w:t>Et pour mieux masquer ce désastre, elles vont donner des leçons tout autour du monde, à des populations qui pourraient leur en donner beaucoup en termes d'humanité, de solidarité et d'humilité, si ces élites françaises y étaient accessibles, ce qui n'est pas le cas : quand une chose est pourrie, c'est irrémédiable.</w:t>
      </w:r>
    </w:p>
    <w:p w14:paraId="578829C0" w14:textId="1A410344" w:rsidR="003F5664" w:rsidRPr="00BC6BEF" w:rsidRDefault="003F5664" w:rsidP="003F5664">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Concernant "</w:t>
      </w:r>
      <w:r w:rsidRPr="00BC6BEF">
        <w:rPr>
          <w:rFonts w:ascii="Georgia" w:hAnsi="Georgia"/>
          <w:bCs/>
          <w:color w:val="993300"/>
          <w:lang w:val="fr-FR"/>
        </w:rPr>
        <w:t xml:space="preserve"> la France a rejoint un engagement commun en faveur de la prise en compte des personnes handicapées réfugiées</w:t>
      </w:r>
      <w:r w:rsidRPr="00BC6BEF">
        <w:rPr>
          <w:rStyle w:val="Forte"/>
          <w:rFonts w:ascii="Georgia" w:hAnsi="Georgia"/>
          <w:b w:val="0"/>
          <w:bCs w:val="0"/>
          <w:color w:val="333399"/>
          <w:lang w:val="fr-FR"/>
        </w:rPr>
        <w:t xml:space="preserve"> ", le </w:t>
      </w:r>
      <w:hyperlink r:id="rId627" w:history="1">
        <w:r w:rsidRPr="00BC6BEF">
          <w:rPr>
            <w:rStyle w:val="Hyperlink"/>
            <w:rFonts w:ascii="Georgia" w:hAnsi="Georgia"/>
            <w:lang w:val="fr-FR"/>
          </w:rPr>
          <w:t>MEAE</w:t>
        </w:r>
      </w:hyperlink>
      <w:r w:rsidRPr="00BC6BEF">
        <w:rPr>
          <w:rStyle w:val="Forte"/>
          <w:rFonts w:ascii="Georgia" w:hAnsi="Georgia"/>
          <w:b w:val="0"/>
          <w:bCs w:val="0"/>
          <w:color w:val="333399"/>
          <w:lang w:val="fr-FR"/>
        </w:rPr>
        <w:t xml:space="preserve"> s'arrange pour faire supprimer les allocations (AAH) aux personnes handicapées françaises ayant trouvé refuge (et parfois officiellement demandeuses d'asile) dans d'autres pays, et il leur refuse aussi, dans les faits, "l'accompagnement pour les démarches administratives françaises" par les Consulats, même quand c'est demandé poliment et patiemment pendant des années et finalement par 16 lettres recommandées, toutes ignorées.</w:t>
      </w:r>
      <w:r w:rsidRPr="00BC6BEF">
        <w:rPr>
          <w:rStyle w:val="Forte"/>
          <w:rFonts w:ascii="Georgia" w:hAnsi="Georgia"/>
          <w:b w:val="0"/>
          <w:bCs w:val="0"/>
          <w:color w:val="333399"/>
          <w:lang w:val="fr-FR"/>
        </w:rPr>
        <w:br/>
      </w:r>
      <w:r w:rsidRPr="00BC6BEF">
        <w:rPr>
          <w:rStyle w:val="Forte"/>
          <w:rFonts w:ascii="Georgia" w:hAnsi="Georgia"/>
          <w:b w:val="0"/>
          <w:bCs w:val="0"/>
          <w:i/>
          <w:iCs/>
          <w:color w:val="333399"/>
          <w:lang w:val="fr-FR"/>
        </w:rPr>
        <w:t>(Ce Ministère est "souverain", et la moindre maladresse est un "crime de lèse-fonctionnaire qui est puni à vie.)</w:t>
      </w:r>
      <w:r w:rsidRPr="00BC6BEF">
        <w:rPr>
          <w:rStyle w:val="Forte"/>
          <w:rFonts w:ascii="Georgia" w:hAnsi="Georgia"/>
          <w:b w:val="0"/>
          <w:bCs w:val="0"/>
          <w:i/>
          <w:iCs/>
          <w:color w:val="333399"/>
          <w:lang w:val="fr-FR"/>
        </w:rPr>
        <w:br/>
      </w:r>
      <w:r w:rsidRPr="00BC6BEF">
        <w:rPr>
          <w:rStyle w:val="Forte"/>
          <w:rFonts w:ascii="Georgia" w:hAnsi="Georgia"/>
          <w:b w:val="0"/>
          <w:bCs w:val="0"/>
          <w:color w:val="333399"/>
          <w:lang w:val="fr-FR"/>
        </w:rPr>
        <w:t>"La France" rend malheureuses des centaines de milliers de personnes autistes, à cause de son refus hautain et ignorant de prendre en compte l'autisme correctement, mais elle ose aller dispenser ses bons offices à l'international, pour cacher sa propre misère humaine.</w:t>
      </w:r>
      <w:r w:rsidRPr="00BC6BEF">
        <w:rPr>
          <w:rStyle w:val="Forte"/>
          <w:rFonts w:ascii="Georgia" w:hAnsi="Georgia"/>
          <w:b w:val="0"/>
          <w:bCs w:val="0"/>
          <w:color w:val="333399"/>
          <w:lang w:val="fr-FR"/>
        </w:rPr>
        <w:br/>
        <w:t>C'est vraiment honteux.</w:t>
      </w:r>
    </w:p>
    <w:p w14:paraId="1DB6A290" w14:textId="6163D661" w:rsidR="003F5664" w:rsidRPr="00BC6BEF" w:rsidRDefault="003F5664" w:rsidP="003F5664">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lastRenderedPageBreak/>
        <w:t>S'agissant de "</w:t>
      </w:r>
      <w:r w:rsidRPr="00BC6BEF">
        <w:rPr>
          <w:rFonts w:ascii="Georgia" w:hAnsi="Georgia"/>
          <w:color w:val="000000" w:themeColor="text1"/>
          <w:lang w:val="fr-FR"/>
        </w:rPr>
        <w:t xml:space="preserve"> </w:t>
      </w:r>
      <w:r w:rsidRPr="00BC6BEF">
        <w:rPr>
          <w:rFonts w:ascii="Georgia" w:hAnsi="Georgia"/>
          <w:i/>
          <w:iCs/>
          <w:color w:val="000000" w:themeColor="text1"/>
          <w:lang w:val="fr-FR"/>
        </w:rPr>
        <w:t>l’inclusion des personnes handicapées dans l’action humanitaire</w:t>
      </w:r>
      <w:r w:rsidRPr="00BC6BEF">
        <w:rPr>
          <w:rStyle w:val="Forte"/>
          <w:rFonts w:ascii="Georgia" w:hAnsi="Georgia"/>
          <w:b w:val="0"/>
          <w:bCs w:val="0"/>
          <w:i/>
          <w:iCs/>
          <w:color w:val="333399"/>
          <w:lang w:val="fr-FR"/>
        </w:rPr>
        <w:t xml:space="preserve"> </w:t>
      </w:r>
      <w:r w:rsidRPr="00BC6BEF">
        <w:rPr>
          <w:rStyle w:val="Forte"/>
          <w:rFonts w:ascii="Georgia" w:hAnsi="Georgia"/>
          <w:b w:val="0"/>
          <w:bCs w:val="0"/>
          <w:color w:val="333399"/>
          <w:lang w:val="fr-FR"/>
        </w:rPr>
        <w:t xml:space="preserve">", quand une personne handicapée autiste essaye de développer une organisation internationale d'autistes et un service d'entraide internationale pour les autistes et leurs familles, évidemment sans aide de l'Etat, </w:t>
      </w:r>
      <w:hyperlink r:id="rId628" w:history="1">
        <w:r w:rsidRPr="00BC6BEF">
          <w:rPr>
            <w:rStyle w:val="Hyperlink"/>
            <w:rFonts w:ascii="Georgia" w:hAnsi="Georgia"/>
            <w:lang w:val="fr-FR"/>
          </w:rPr>
          <w:t>le MEAE s'arrange discrètement pour lui faire couper les vivres</w:t>
        </w:r>
      </w:hyperlink>
      <w:r w:rsidRPr="00BC6BEF">
        <w:rPr>
          <w:rStyle w:val="Forte"/>
          <w:rFonts w:ascii="Georgia" w:hAnsi="Georgia"/>
          <w:b w:val="0"/>
          <w:bCs w:val="0"/>
          <w:color w:val="333399"/>
          <w:lang w:val="fr-FR"/>
        </w:rPr>
        <w:t xml:space="preserve"> en faisant supprimer son AAH par la CAF, sous prétexte qu'elle ne vit pas en France (pays particulièrement mortifère et handicapant pour les autistes). </w:t>
      </w:r>
      <w:r w:rsidRPr="00BC6BEF">
        <w:rPr>
          <w:rStyle w:val="Forte"/>
          <w:rFonts w:ascii="Georgia" w:hAnsi="Georgia"/>
          <w:b w:val="0"/>
          <w:bCs w:val="0"/>
          <w:color w:val="333399"/>
          <w:lang w:val="fr-FR"/>
        </w:rPr>
        <w:br/>
        <w:t xml:space="preserve">C'est exactement le contraire d'une inclusion des personnes handicapées dans l'action humanitaire, c'est faire tout son possible pour empêcher les efforts, les initiatives et projets de personnes handicapées qui essaient de créer des concepts et services parce que l'Etat ne le fait pas alors qu'il devrait le faire. </w:t>
      </w:r>
    </w:p>
    <w:p w14:paraId="4E244172" w14:textId="77777777" w:rsidR="000A3069" w:rsidRPr="00BC6BEF" w:rsidRDefault="000A3069" w:rsidP="003F5664">
      <w:pPr>
        <w:pStyle w:val="NormalWeb"/>
        <w:spacing w:before="0" w:beforeAutospacing="0" w:after="420" w:afterAutospacing="0"/>
        <w:ind w:left="2268"/>
        <w:rPr>
          <w:rStyle w:val="Forte"/>
          <w:rFonts w:ascii="Georgia" w:hAnsi="Georgia"/>
          <w:b w:val="0"/>
          <w:bCs w:val="0"/>
          <w:color w:val="333399"/>
          <w:lang w:val="fr-FR"/>
        </w:rPr>
      </w:pPr>
    </w:p>
    <w:p w14:paraId="028732CD" w14:textId="77777777" w:rsidR="003F5664" w:rsidRPr="00BC6BEF" w:rsidRDefault="003F5664" w:rsidP="00C12180">
      <w:pPr>
        <w:pStyle w:val="AA-avis"/>
      </w:pPr>
      <w:r w:rsidRPr="00BC6BEF">
        <w:t>C'est très immonde et très ignoble.</w:t>
      </w:r>
      <w:r w:rsidRPr="00BC6BEF">
        <w:br/>
        <w:t>C'est la France.</w:t>
      </w:r>
    </w:p>
    <w:p w14:paraId="06061BAA" w14:textId="5AFCD896" w:rsidR="003F5664" w:rsidRPr="00BC6BEF" w:rsidRDefault="003F5664" w:rsidP="000A3069">
      <w:pPr>
        <w:pStyle w:val="NormalWeb"/>
        <w:spacing w:before="0" w:beforeAutospacing="0" w:after="0" w:afterAutospacing="0"/>
        <w:rPr>
          <w:rStyle w:val="Forte"/>
          <w:rFonts w:ascii="Georgia" w:hAnsi="Georgia"/>
          <w:b w:val="0"/>
          <w:bCs w:val="0"/>
          <w:color w:val="333399"/>
          <w:lang w:val="fr-FR"/>
        </w:rPr>
      </w:pPr>
    </w:p>
    <w:p w14:paraId="310DCB6F" w14:textId="77777777" w:rsidR="000A3069" w:rsidRPr="00BC6BEF" w:rsidRDefault="000A3069" w:rsidP="000A3069">
      <w:pPr>
        <w:pStyle w:val="NormalWeb"/>
        <w:spacing w:before="0" w:beforeAutospacing="0" w:after="0" w:afterAutospacing="0"/>
        <w:rPr>
          <w:rStyle w:val="FRChar"/>
          <w:sz w:val="32"/>
          <w:szCs w:val="32"/>
        </w:rPr>
      </w:pPr>
    </w:p>
    <w:p w14:paraId="7883E289" w14:textId="773B78E3" w:rsidR="00024228" w:rsidRPr="00BC6BEF" w:rsidRDefault="00024228" w:rsidP="00024228">
      <w:pPr>
        <w:pStyle w:val="AAVio"/>
      </w:pPr>
      <w:bookmarkStart w:id="461" w:name="_Toc79074363"/>
      <w:r w:rsidRPr="00BC6BEF">
        <w:t xml:space="preserve">33a[AA(Vio.)] Violations de l'Article </w:t>
      </w:r>
      <w:r w:rsidR="00C66EF3" w:rsidRPr="00BC6BEF">
        <w:t>33</w:t>
      </w:r>
      <w:r w:rsidRPr="00BC6BEF">
        <w:rPr>
          <w:rStyle w:val="Forte"/>
          <w:b/>
          <w:bCs w:val="0"/>
          <w:color w:val="00B050"/>
        </w:rPr>
        <w:t xml:space="preserve"> </w:t>
      </w:r>
      <w:r w:rsidRPr="00BC6BEF">
        <w:rPr>
          <w:rStyle w:val="Forte"/>
          <w:color w:val="000000" w:themeColor="text1"/>
          <w:sz w:val="32"/>
          <w:szCs w:val="32"/>
        </w:rPr>
        <w:t xml:space="preserve">(Paragraphe </w:t>
      </w:r>
      <w:r w:rsidR="00C66EF3" w:rsidRPr="00BC6BEF">
        <w:rPr>
          <w:rStyle w:val="Forte"/>
          <w:b/>
          <w:bCs w:val="0"/>
          <w:color w:val="000000" w:themeColor="text1"/>
          <w:sz w:val="32"/>
          <w:szCs w:val="32"/>
        </w:rPr>
        <w:t>33a</w:t>
      </w:r>
      <w:r w:rsidRPr="00BC6BEF">
        <w:rPr>
          <w:rStyle w:val="Forte"/>
          <w:color w:val="000000" w:themeColor="text1"/>
          <w:sz w:val="32"/>
          <w:szCs w:val="32"/>
        </w:rPr>
        <w:t xml:space="preserve"> des Demandes du Comité)</w:t>
      </w:r>
      <w:bookmarkEnd w:id="461"/>
    </w:p>
    <w:p w14:paraId="0D3DAEDC" w14:textId="12EB972B" w:rsidR="00024228" w:rsidRPr="00BC6BEF" w:rsidRDefault="00BB5194" w:rsidP="00B75E57">
      <w:pPr>
        <w:pStyle w:val="AA-texteVio"/>
      </w:pPr>
      <w:r w:rsidRPr="00BC6BEF">
        <w:t xml:space="preserve">Les personnes handicapées </w:t>
      </w:r>
      <w:r w:rsidR="00C9448E" w:rsidRPr="00BC6BEF">
        <w:t>ne participent pas à l'action humanitaire, puisqu'elles ne sont pas consultées déjà pour le reste.</w:t>
      </w:r>
    </w:p>
    <w:p w14:paraId="1269D650" w14:textId="77777777" w:rsidR="00024228" w:rsidRPr="00BC6BEF" w:rsidRDefault="00024228" w:rsidP="00024228">
      <w:pPr>
        <w:pStyle w:val="NormalWeb"/>
        <w:ind w:left="1134"/>
        <w:rPr>
          <w:rFonts w:ascii="Georgia" w:hAnsi="Georgia"/>
          <w:color w:val="DE0000"/>
          <w:lang w:val="fr-FR"/>
        </w:rPr>
      </w:pPr>
    </w:p>
    <w:p w14:paraId="014F6ADF" w14:textId="5048D81D" w:rsidR="00024228" w:rsidRPr="00BC6BEF" w:rsidRDefault="00C66EF3" w:rsidP="00024228">
      <w:pPr>
        <w:pStyle w:val="AAQue"/>
        <w:rPr>
          <w:lang w:val="fr-FR"/>
        </w:rPr>
      </w:pPr>
      <w:bookmarkStart w:id="462" w:name="_Toc79074364"/>
      <w:r w:rsidRPr="00BC6BEF">
        <w:rPr>
          <w:lang w:val="fr-FR"/>
        </w:rPr>
        <w:t>33a</w:t>
      </w:r>
      <w:r w:rsidR="00024228" w:rsidRPr="00BC6BEF">
        <w:rPr>
          <w:lang w:val="fr-FR"/>
        </w:rPr>
        <w:t xml:space="preserve">[AA(Que.)] Questions concernant l'Article </w:t>
      </w:r>
      <w:r w:rsidRPr="00BC6BEF">
        <w:rPr>
          <w:lang w:val="fr-FR"/>
        </w:rPr>
        <w:t>33</w:t>
      </w:r>
      <w:r w:rsidR="00024228" w:rsidRPr="00BC6BEF">
        <w:rPr>
          <w:rStyle w:val="Forte"/>
          <w:b/>
          <w:bCs w:val="0"/>
          <w:color w:val="00B050"/>
          <w:lang w:val="fr-FR"/>
        </w:rPr>
        <w:t xml:space="preserve"> </w:t>
      </w:r>
      <w:r w:rsidR="00024228" w:rsidRPr="00BC6BEF">
        <w:rPr>
          <w:rStyle w:val="Forte"/>
          <w:color w:val="000000" w:themeColor="text1"/>
          <w:sz w:val="32"/>
          <w:szCs w:val="32"/>
          <w:lang w:val="fr-FR"/>
        </w:rPr>
        <w:t xml:space="preserve">(Paragraphe </w:t>
      </w:r>
      <w:r w:rsidR="00F94B56" w:rsidRPr="00BC6BEF">
        <w:rPr>
          <w:rStyle w:val="Forte"/>
          <w:b/>
          <w:bCs w:val="0"/>
          <w:color w:val="000000" w:themeColor="text1"/>
          <w:sz w:val="32"/>
          <w:szCs w:val="32"/>
          <w:lang w:val="fr-FR"/>
        </w:rPr>
        <w:t>33a</w:t>
      </w:r>
      <w:r w:rsidR="00024228" w:rsidRPr="00BC6BEF">
        <w:rPr>
          <w:rStyle w:val="Forte"/>
          <w:color w:val="000000" w:themeColor="text1"/>
          <w:sz w:val="32"/>
          <w:szCs w:val="32"/>
          <w:lang w:val="fr-FR"/>
        </w:rPr>
        <w:t xml:space="preserve"> des Demandes du Comité)</w:t>
      </w:r>
      <w:bookmarkEnd w:id="462"/>
    </w:p>
    <w:p w14:paraId="1149F496" w14:textId="32B9DB0C" w:rsidR="00024228" w:rsidRPr="00BC6BEF" w:rsidRDefault="00C9448E" w:rsidP="00C9448E">
      <w:pPr>
        <w:pStyle w:val="AA-texteQue"/>
      </w:pPr>
      <w:r w:rsidRPr="00BC6BEF">
        <w:t>***</w:t>
      </w:r>
    </w:p>
    <w:p w14:paraId="5D38E5D3" w14:textId="77777777" w:rsidR="00024228" w:rsidRPr="00BC6BEF" w:rsidRDefault="00024228" w:rsidP="00024228">
      <w:pPr>
        <w:pStyle w:val="NormalWeb"/>
        <w:ind w:left="1134"/>
        <w:rPr>
          <w:rFonts w:ascii="Georgia" w:hAnsi="Georgia"/>
          <w:color w:val="DE0000"/>
          <w:lang w:val="fr-FR"/>
        </w:rPr>
      </w:pPr>
    </w:p>
    <w:p w14:paraId="6AD5A67E" w14:textId="69C813A9" w:rsidR="00024228" w:rsidRPr="00BC6BEF" w:rsidRDefault="00F94B56" w:rsidP="00290B9C">
      <w:pPr>
        <w:pStyle w:val="AARec"/>
      </w:pPr>
      <w:bookmarkStart w:id="463" w:name="_Toc79074365"/>
      <w:r w:rsidRPr="00BC6BEF">
        <w:t>33a</w:t>
      </w:r>
      <w:r w:rsidR="00024228" w:rsidRPr="00BC6BEF">
        <w:t xml:space="preserve">[AA(Rec.)] Recommandations concernant l'Article </w:t>
      </w:r>
      <w:r w:rsidRPr="00BC6BEF">
        <w:t>33</w:t>
      </w:r>
      <w:r w:rsidR="00024228" w:rsidRPr="00BC6BEF">
        <w:rPr>
          <w:rStyle w:val="Forte"/>
          <w:b/>
          <w:color w:val="00B050"/>
        </w:rPr>
        <w:t xml:space="preserve"> </w:t>
      </w:r>
      <w:r w:rsidR="00024228" w:rsidRPr="00BC6BEF">
        <w:rPr>
          <w:rStyle w:val="Forte"/>
          <w:color w:val="000000" w:themeColor="text1"/>
          <w:sz w:val="32"/>
        </w:rPr>
        <w:t xml:space="preserve">(Paragraphe </w:t>
      </w:r>
      <w:r w:rsidR="00693B8C" w:rsidRPr="00BC6BEF">
        <w:rPr>
          <w:rStyle w:val="Forte"/>
          <w:b/>
          <w:color w:val="000000" w:themeColor="text1"/>
          <w:sz w:val="32"/>
        </w:rPr>
        <w:t>33a</w:t>
      </w:r>
      <w:r w:rsidR="00024228" w:rsidRPr="00BC6BEF">
        <w:rPr>
          <w:rStyle w:val="Forte"/>
          <w:color w:val="000000" w:themeColor="text1"/>
          <w:sz w:val="32"/>
        </w:rPr>
        <w:t xml:space="preserve"> des Demandes du Comité)</w:t>
      </w:r>
      <w:bookmarkEnd w:id="463"/>
    </w:p>
    <w:p w14:paraId="25BA1B54" w14:textId="468CB883" w:rsidR="00024228" w:rsidRPr="00BC6BEF" w:rsidRDefault="00391C64" w:rsidP="00012488">
      <w:pPr>
        <w:pStyle w:val="AA-texteRec"/>
      </w:pPr>
      <w:r w:rsidRPr="00BC6BEF">
        <w:t>***</w:t>
      </w:r>
    </w:p>
    <w:p w14:paraId="6FB732B0" w14:textId="77777777" w:rsidR="00024228" w:rsidRPr="00BC6BEF" w:rsidRDefault="00024228" w:rsidP="00024228">
      <w:pPr>
        <w:pStyle w:val="NormalWeb"/>
        <w:ind w:left="1701"/>
        <w:rPr>
          <w:rFonts w:ascii="Georgia" w:hAnsi="Georgia"/>
          <w:color w:val="A907AD"/>
          <w:lang w:val="fr-FR"/>
        </w:rPr>
      </w:pPr>
    </w:p>
    <w:p w14:paraId="43420AE8" w14:textId="77777777" w:rsidR="009862FE" w:rsidRPr="00BC6BEF" w:rsidRDefault="009862FE" w:rsidP="009862FE">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lastRenderedPageBreak/>
        <w:drawing>
          <wp:inline distT="0" distB="0" distL="0" distR="0" wp14:anchorId="57A94643" wp14:editId="13F96C55">
            <wp:extent cx="1388064" cy="1935354"/>
            <wp:effectExtent l="0" t="0" r="3175" b="8255"/>
            <wp:docPr id="351" name="Imagem 351"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3B3DCB8B" w14:textId="65CEE11A" w:rsidR="00E012C2" w:rsidRPr="00BC6BEF" w:rsidRDefault="00F67E61" w:rsidP="00F67E61">
      <w:pPr>
        <w:pStyle w:val="FR"/>
        <w:rPr>
          <w:color w:val="333333"/>
        </w:rPr>
      </w:pPr>
      <w:bookmarkStart w:id="464" w:name="_Toc79074366"/>
      <w:r w:rsidRPr="00BC6BEF">
        <w:t>33b</w:t>
      </w:r>
      <w:r w:rsidR="005702D8" w:rsidRPr="00BC6BEF">
        <w:t>[FR] Réponse de la France</w:t>
      </w:r>
      <w:r w:rsidR="004C792A" w:rsidRPr="00BC6BEF">
        <w:rPr>
          <w:rStyle w:val="Forte"/>
          <w:b/>
          <w:bCs w:val="0"/>
          <w:color w:val="00B050"/>
        </w:rPr>
        <w:t xml:space="preserve"> </w:t>
      </w:r>
      <w:r w:rsidR="004C792A" w:rsidRPr="00BC6BEF">
        <w:rPr>
          <w:rStyle w:val="Forte"/>
          <w:color w:val="000000" w:themeColor="text1"/>
          <w:sz w:val="32"/>
          <w:szCs w:val="32"/>
        </w:rPr>
        <w:t xml:space="preserve">(Paragraphe </w:t>
      </w:r>
      <w:r w:rsidR="004C792A" w:rsidRPr="00BC6BEF">
        <w:rPr>
          <w:rStyle w:val="Forte"/>
          <w:b/>
          <w:bCs w:val="0"/>
          <w:color w:val="000000" w:themeColor="text1"/>
          <w:sz w:val="32"/>
          <w:szCs w:val="32"/>
        </w:rPr>
        <w:t>33b</w:t>
      </w:r>
      <w:r w:rsidR="004C792A" w:rsidRPr="00BC6BEF">
        <w:rPr>
          <w:rStyle w:val="Forte"/>
          <w:color w:val="000000" w:themeColor="text1"/>
          <w:sz w:val="32"/>
          <w:szCs w:val="32"/>
        </w:rPr>
        <w:t xml:space="preserve"> des Demandes du Comité)</w:t>
      </w:r>
      <w:bookmarkEnd w:id="464"/>
    </w:p>
    <w:p w14:paraId="35431DB3" w14:textId="77777777" w:rsidR="00E43B4C" w:rsidRPr="00BC6BEF" w:rsidRDefault="00E43B4C" w:rsidP="0009073C">
      <w:pPr>
        <w:pStyle w:val="FRpoint"/>
        <w:rPr>
          <w:b/>
        </w:rPr>
      </w:pPr>
      <w:r w:rsidRPr="00BC6BEF">
        <w:t>232.</w:t>
      </w:r>
      <w:r w:rsidRPr="00BC6BEF">
        <w:tab/>
        <w:t>Pour la période de programmation 2014-2020, parmi les projets financés par le fonds européen de développement régional (FEDER) et le fonds social européen (FSE), plusieurs actions ont des thématiques handicap et accessibilité.</w:t>
      </w:r>
    </w:p>
    <w:p w14:paraId="4200D8E7" w14:textId="77777777" w:rsidR="00E43B4C" w:rsidRPr="00BC6BEF" w:rsidRDefault="00E43B4C" w:rsidP="0009073C">
      <w:pPr>
        <w:pStyle w:val="FRpoint"/>
        <w:rPr>
          <w:b/>
        </w:rPr>
      </w:pPr>
      <w:r w:rsidRPr="00BC6BEF">
        <w:t>233.</w:t>
      </w:r>
      <w:r w:rsidRPr="00BC6BEF">
        <w:tab/>
        <w:t>Au niveau du FEDER :</w:t>
      </w:r>
    </w:p>
    <w:p w14:paraId="358E003E" w14:textId="77777777" w:rsidR="00E43B4C" w:rsidRPr="00BC6BEF" w:rsidRDefault="00E43B4C" w:rsidP="0009073C">
      <w:pPr>
        <w:pStyle w:val="FRpoint"/>
        <w:rPr>
          <w:b/>
        </w:rPr>
      </w:pPr>
      <w:r w:rsidRPr="00BC6BEF">
        <w:t>•</w:t>
      </w:r>
      <w:r w:rsidRPr="00BC6BEF">
        <w:tab/>
        <w:t>Des aménagements spécifiques de lieux touristiques et de lieux publics ;</w:t>
      </w:r>
    </w:p>
    <w:p w14:paraId="23AC1AB3" w14:textId="77777777" w:rsidR="00E43B4C" w:rsidRPr="00BC6BEF" w:rsidRDefault="00E43B4C" w:rsidP="0009073C">
      <w:pPr>
        <w:pStyle w:val="FRpoint"/>
        <w:rPr>
          <w:b/>
        </w:rPr>
      </w:pPr>
      <w:r w:rsidRPr="00BC6BEF">
        <w:t>•</w:t>
      </w:r>
      <w:r w:rsidRPr="00BC6BEF">
        <w:tab/>
        <w:t>Des créations de services numériques et de e-inclusion ;</w:t>
      </w:r>
    </w:p>
    <w:p w14:paraId="1C890624" w14:textId="77777777" w:rsidR="00E43B4C" w:rsidRPr="00BC6BEF" w:rsidRDefault="00E43B4C" w:rsidP="0009073C">
      <w:pPr>
        <w:pStyle w:val="FRpoint"/>
        <w:rPr>
          <w:b/>
        </w:rPr>
      </w:pPr>
      <w:r w:rsidRPr="00BC6BEF">
        <w:t>•</w:t>
      </w:r>
      <w:r w:rsidRPr="00BC6BEF">
        <w:tab/>
        <w:t>Le financement de projets de recherche.</w:t>
      </w:r>
    </w:p>
    <w:p w14:paraId="1CDC39F8" w14:textId="47002746" w:rsidR="00E43B4C" w:rsidRPr="00BC6BEF" w:rsidRDefault="00E43B4C" w:rsidP="00AA5C70">
      <w:pPr>
        <w:pStyle w:val="NormalWeb"/>
        <w:spacing w:before="0" w:beforeAutospacing="0" w:after="420" w:afterAutospacing="0"/>
        <w:ind w:left="567"/>
        <w:rPr>
          <w:rFonts w:ascii="Georgia" w:hAnsi="Georgia"/>
          <w:bCs/>
          <w:color w:val="993300"/>
          <w:lang w:val="fr-FR"/>
        </w:rPr>
      </w:pPr>
      <w:r w:rsidRPr="00BC6BEF">
        <w:rPr>
          <w:rFonts w:ascii="Georgia" w:hAnsi="Georgia"/>
          <w:bCs/>
          <w:i/>
          <w:iCs/>
          <w:color w:val="333399"/>
          <w:lang w:val="fr-FR"/>
        </w:rPr>
        <w:t xml:space="preserve"> </w:t>
      </w:r>
      <w:r w:rsidRPr="00BC6BEF">
        <w:rPr>
          <w:rFonts w:ascii="Georgia" w:hAnsi="Georgia"/>
          <w:bCs/>
          <w:color w:val="993300"/>
          <w:lang w:val="fr-FR"/>
        </w:rPr>
        <w:t>234.</w:t>
      </w:r>
      <w:r w:rsidRPr="00BC6BEF">
        <w:rPr>
          <w:rFonts w:ascii="Georgia" w:hAnsi="Georgia"/>
          <w:bCs/>
          <w:color w:val="993300"/>
          <w:lang w:val="fr-FR"/>
        </w:rPr>
        <w:tab/>
        <w:t>Tous les projets d’infrastructures prennent systématiquement en compte les besoins spécifiques aux personnes handicapées.</w:t>
      </w:r>
    </w:p>
    <w:p w14:paraId="04D49871" w14:textId="77777777" w:rsidR="00E43B4C" w:rsidRPr="00BC6BEF" w:rsidRDefault="00E43B4C" w:rsidP="0009073C">
      <w:pPr>
        <w:pStyle w:val="FRpoint"/>
        <w:rPr>
          <w:b/>
        </w:rPr>
      </w:pPr>
      <w:r w:rsidRPr="00BC6BEF">
        <w:t>235.</w:t>
      </w:r>
      <w:r w:rsidRPr="00BC6BEF">
        <w:tab/>
        <w:t>Au niveau du FSE, les projets financés relèvent principalement des domaines suivants :</w:t>
      </w:r>
    </w:p>
    <w:p w14:paraId="6AE8DFFE" w14:textId="77777777" w:rsidR="00E43B4C" w:rsidRPr="00BC6BEF" w:rsidRDefault="00E43B4C" w:rsidP="0009073C">
      <w:pPr>
        <w:pStyle w:val="FRpoint"/>
        <w:rPr>
          <w:b/>
        </w:rPr>
      </w:pPr>
      <w:r w:rsidRPr="00BC6BEF">
        <w:t>•</w:t>
      </w:r>
      <w:r w:rsidRPr="00BC6BEF">
        <w:tab/>
        <w:t>La formation et l’apprentissage ;</w:t>
      </w:r>
    </w:p>
    <w:p w14:paraId="02E61547" w14:textId="77777777" w:rsidR="00E43B4C" w:rsidRPr="00BC6BEF" w:rsidRDefault="00E43B4C" w:rsidP="0009073C">
      <w:pPr>
        <w:pStyle w:val="FRpoint"/>
        <w:rPr>
          <w:b/>
        </w:rPr>
      </w:pPr>
      <w:r w:rsidRPr="00BC6BEF">
        <w:t>•</w:t>
      </w:r>
      <w:r w:rsidRPr="00BC6BEF">
        <w:tab/>
        <w:t>L’insertion vers l’emploi ;</w:t>
      </w:r>
    </w:p>
    <w:p w14:paraId="4FCAFDF6" w14:textId="77777777" w:rsidR="00E43B4C" w:rsidRPr="00BC6BEF" w:rsidRDefault="00E43B4C" w:rsidP="0009073C">
      <w:pPr>
        <w:pStyle w:val="FRpoint"/>
        <w:rPr>
          <w:b/>
        </w:rPr>
      </w:pPr>
      <w:r w:rsidRPr="00BC6BEF">
        <w:t>•</w:t>
      </w:r>
      <w:r w:rsidRPr="00BC6BEF">
        <w:tab/>
        <w:t>L’insertion via la pratique culturelle, physique ou favorisant le lien social.</w:t>
      </w:r>
    </w:p>
    <w:p w14:paraId="32E3663B" w14:textId="3049EBC8" w:rsidR="00EE5534" w:rsidRPr="00BC6BEF" w:rsidRDefault="00E43B4C" w:rsidP="0009073C">
      <w:pPr>
        <w:pStyle w:val="FRpoint"/>
        <w:rPr>
          <w:b/>
        </w:rPr>
      </w:pPr>
      <w:r w:rsidRPr="00BC6BEF">
        <w:t>236.</w:t>
      </w:r>
      <w:r w:rsidRPr="00BC6BEF">
        <w:tab/>
        <w:t>L’élaboration, puis le suivi de l’Accord de partenariat entre la France et la Commission européenne relatif à l’utilisation des fonds européens sur la période 2014-2020, ont donné lieu à une concertation avec l’Instance nationale de concertation partenariale de l’Accord de partenariat dont le CFHE est membre.</w:t>
      </w:r>
    </w:p>
    <w:p w14:paraId="1EE71506" w14:textId="77777777" w:rsidR="00C90FC5" w:rsidRPr="00BC6BEF" w:rsidRDefault="00C90FC5" w:rsidP="00C90FC5">
      <w:pPr>
        <w:rPr>
          <w:rFonts w:ascii="Georgia" w:hAnsi="Georgia"/>
          <w:lang w:val="fr-FR"/>
        </w:rPr>
      </w:pPr>
    </w:p>
    <w:p w14:paraId="74CE1057" w14:textId="183439F8" w:rsidR="00C90FC5" w:rsidRPr="00BC6BEF" w:rsidRDefault="00C90FC5" w:rsidP="00C90FC5">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lastRenderedPageBreak/>
        <w:drawing>
          <wp:inline distT="0" distB="0" distL="0" distR="0" wp14:anchorId="2055BDA3" wp14:editId="1458DC93">
            <wp:extent cx="2223493" cy="1467651"/>
            <wp:effectExtent l="0" t="0" r="0" b="0"/>
            <wp:docPr id="196" name="Imagem 196"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4882541E" w14:textId="7152FBEF" w:rsidR="003F5664" w:rsidRPr="00BC6BEF" w:rsidRDefault="003F5664" w:rsidP="00D667A7">
      <w:pPr>
        <w:pStyle w:val="AAAna"/>
        <w:rPr>
          <w:rStyle w:val="Forte"/>
          <w:b/>
          <w:bCs w:val="0"/>
        </w:rPr>
      </w:pPr>
      <w:bookmarkStart w:id="465" w:name="_Toc79074367"/>
      <w:r w:rsidRPr="00BC6BEF">
        <w:t>33b[AA(Ana.)]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33b</w:t>
      </w:r>
      <w:r w:rsidRPr="00BC6BEF">
        <w:rPr>
          <w:rStyle w:val="Forte"/>
          <w:color w:val="000000" w:themeColor="text1"/>
          <w:sz w:val="32"/>
          <w:szCs w:val="32"/>
        </w:rPr>
        <w:t xml:space="preserve"> des Demandes du Comité)</w:t>
      </w:r>
      <w:bookmarkEnd w:id="465"/>
    </w:p>
    <w:p w14:paraId="4AE1E461" w14:textId="77777777" w:rsidR="003F5664" w:rsidRPr="00BC6BEF" w:rsidRDefault="003F5664" w:rsidP="003F5664">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Mêmes remarques que pour le paragraphe précédent, mais en plus :</w:t>
      </w:r>
    </w:p>
    <w:p w14:paraId="57034324" w14:textId="77777777" w:rsidR="003F5664" w:rsidRPr="00BC6BEF" w:rsidRDefault="003F5664" w:rsidP="003F5664">
      <w:pPr>
        <w:pStyle w:val="NormalWeb"/>
        <w:numPr>
          <w:ilvl w:val="0"/>
          <w:numId w:val="45"/>
        </w:numPr>
        <w:spacing w:before="0" w:beforeAutospacing="0" w:after="420" w:afterAutospacing="0"/>
        <w:ind w:left="2268" w:firstLine="0"/>
        <w:rPr>
          <w:rStyle w:val="Forte"/>
          <w:rFonts w:ascii="Georgia" w:hAnsi="Georgia"/>
          <w:b w:val="0"/>
          <w:bCs w:val="0"/>
          <w:color w:val="333399"/>
          <w:lang w:val="fr-FR"/>
        </w:rPr>
      </w:pPr>
      <w:r w:rsidRPr="00BC6BEF">
        <w:rPr>
          <w:rStyle w:val="Forte"/>
          <w:rFonts w:ascii="Georgia" w:hAnsi="Georgia"/>
          <w:b w:val="0"/>
          <w:bCs w:val="0"/>
          <w:color w:val="333399"/>
          <w:lang w:val="fr-FR"/>
        </w:rPr>
        <w:t xml:space="preserve">Les subventions européennes donnent lieu à toutes sortes de manœuvres pour les capter, et ce ne sont pas les personnes handicapées qui en bénéficient vraiment, mais d'abord les lobbies, associations gestionnaires etc. qui tournent toutes comme des mouches autour de ce gâteau très appétissant. (Cf. </w:t>
      </w:r>
      <w:hyperlink r:id="rId629" w:history="1">
        <w:r w:rsidRPr="00BC6BEF">
          <w:rPr>
            <w:rStyle w:val="Hyperlink"/>
            <w:rFonts w:ascii="Georgia" w:hAnsi="Georgia"/>
            <w:lang w:val="fr-FR"/>
          </w:rPr>
          <w:t>notre exemple de l'organisme de formation ayant reçu des fonds</w:t>
        </w:r>
      </w:hyperlink>
      <w:r w:rsidRPr="00BC6BEF">
        <w:rPr>
          <w:rStyle w:val="Forte"/>
          <w:rFonts w:ascii="Georgia" w:hAnsi="Georgia"/>
          <w:b w:val="0"/>
          <w:bCs w:val="0"/>
          <w:color w:val="333399"/>
          <w:lang w:val="fr-FR"/>
        </w:rPr>
        <w:t xml:space="preserve"> (non-européens mais le principe est le même) et qui ne parvient même pas à trouver des personnes autistes pour en bénéficier : en attendant, il paye son personnel et surtout ses administrateurs, c'est vraiment une bonne astuce pour gagner de l'argent et beaucoup l'ont compris).</w:t>
      </w:r>
    </w:p>
    <w:p w14:paraId="3333971E" w14:textId="77777777" w:rsidR="003F5664" w:rsidRPr="00BC6BEF" w:rsidRDefault="003F5664" w:rsidP="003F5664">
      <w:pPr>
        <w:pStyle w:val="NormalWeb"/>
        <w:numPr>
          <w:ilvl w:val="0"/>
          <w:numId w:val="45"/>
        </w:numPr>
        <w:spacing w:before="0" w:beforeAutospacing="0" w:after="420" w:afterAutospacing="0"/>
        <w:ind w:left="2268" w:firstLine="0"/>
        <w:rPr>
          <w:rStyle w:val="Forte"/>
          <w:rFonts w:ascii="Georgia" w:hAnsi="Georgia"/>
          <w:b w:val="0"/>
          <w:bCs w:val="0"/>
          <w:color w:val="333399"/>
          <w:lang w:val="fr-FR"/>
        </w:rPr>
      </w:pPr>
      <w:r w:rsidRPr="00BC6BEF">
        <w:rPr>
          <w:rStyle w:val="Forte"/>
          <w:rFonts w:ascii="Georgia" w:hAnsi="Georgia"/>
          <w:b w:val="0"/>
          <w:bCs w:val="0"/>
          <w:color w:val="333399"/>
          <w:lang w:val="fr-FR"/>
        </w:rPr>
        <w:t>Une concertation pour l'utilisation de ces fonds avec le CFHE : c'est une plaisanterie… Les associations "de personnes handicapées" du CFHE sont presque toutes gestionnaires ou prestataires (comme toujours)…</w:t>
      </w:r>
    </w:p>
    <w:p w14:paraId="7AA2C5EC" w14:textId="77777777" w:rsidR="000A3069" w:rsidRPr="00BC6BEF" w:rsidRDefault="000A3069" w:rsidP="00C12180">
      <w:pPr>
        <w:pStyle w:val="AA-avis"/>
        <w:rPr>
          <w:rStyle w:val="Forte"/>
          <w:b w:val="0"/>
          <w:bCs w:val="0"/>
        </w:rPr>
      </w:pPr>
    </w:p>
    <w:p w14:paraId="5D3927F9" w14:textId="79422C19" w:rsidR="003F5664" w:rsidRPr="00BC6BEF" w:rsidRDefault="003F5664" w:rsidP="00C12180">
      <w:pPr>
        <w:pStyle w:val="AA-avis"/>
        <w:rPr>
          <w:rStyle w:val="Forte"/>
          <w:b w:val="0"/>
          <w:bCs w:val="0"/>
        </w:rPr>
      </w:pPr>
      <w:r w:rsidRPr="00BC6BEF">
        <w:rPr>
          <w:rStyle w:val="Forte"/>
          <w:b w:val="0"/>
          <w:bCs w:val="0"/>
        </w:rPr>
        <w:t>Tout est fallacieux, détourné, perverti, tout cela pour servir les intérêts économiques, avec l'enrobage "bienveillant" du handicap.</w:t>
      </w:r>
      <w:r w:rsidRPr="00BC6BEF">
        <w:rPr>
          <w:rStyle w:val="Forte"/>
          <w:b w:val="0"/>
          <w:bCs w:val="0"/>
        </w:rPr>
        <w:br/>
        <w:t>C'est la curée sur l'argent facile, sur fond d'opacité, ce qui est facile avec "l'Europe".</w:t>
      </w:r>
    </w:p>
    <w:p w14:paraId="74BF5FA2" w14:textId="77777777" w:rsidR="003F5664" w:rsidRPr="00BC6BEF" w:rsidRDefault="003F5664" w:rsidP="00C12180">
      <w:pPr>
        <w:pStyle w:val="AA-avis"/>
        <w:rPr>
          <w:rStyle w:val="Forte"/>
          <w:b w:val="0"/>
          <w:bCs w:val="0"/>
        </w:rPr>
      </w:pPr>
      <w:r w:rsidRPr="00BC6BEF">
        <w:rPr>
          <w:rStyle w:val="Forte"/>
          <w:b w:val="0"/>
          <w:bCs w:val="0"/>
        </w:rPr>
        <w:t>Tout n'est que finance et tromperie, et les personnes handicapées sont des pions faciles. Tout cela est plus qu'indigne et nauséabond.</w:t>
      </w:r>
    </w:p>
    <w:p w14:paraId="6CC4C46F" w14:textId="77777777" w:rsidR="003F5664" w:rsidRPr="00BC6BEF" w:rsidRDefault="003F5664" w:rsidP="003F5664">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b/>
          <w:bCs/>
          <w:lang w:val="fr-FR"/>
        </w:rPr>
      </w:pPr>
    </w:p>
    <w:p w14:paraId="53B0B675" w14:textId="77777777" w:rsidR="003F5664" w:rsidRPr="00BC6BEF" w:rsidRDefault="003F5664" w:rsidP="003F5664">
      <w:pPr>
        <w:pBdr>
          <w:top w:val="none" w:sz="0" w:space="0" w:color="auto"/>
          <w:left w:val="none" w:sz="0" w:space="0" w:color="auto"/>
          <w:bottom w:val="none" w:sz="0" w:space="0" w:color="auto"/>
          <w:right w:val="none" w:sz="0" w:space="0" w:color="auto"/>
          <w:between w:val="none" w:sz="0" w:space="0" w:color="auto"/>
        </w:pBdr>
        <w:spacing w:after="160" w:line="259" w:lineRule="auto"/>
        <w:rPr>
          <w:rFonts w:ascii="Georgia" w:hAnsi="Georgia"/>
          <w:bCs/>
          <w:color w:val="27279D"/>
          <w:sz w:val="32"/>
          <w:szCs w:val="28"/>
          <w:lang w:val="fr-FR"/>
        </w:rPr>
      </w:pPr>
      <w:r w:rsidRPr="00BC6BEF">
        <w:rPr>
          <w:rFonts w:ascii="Georgia" w:hAnsi="Georgia"/>
          <w:b/>
          <w:bCs/>
          <w:lang w:val="fr-FR"/>
        </w:rPr>
        <w:br w:type="page"/>
      </w:r>
    </w:p>
    <w:p w14:paraId="46A6C73E" w14:textId="699B4AB4" w:rsidR="00542D08" w:rsidRPr="00BC6BEF" w:rsidRDefault="00B8237E" w:rsidP="00542D08">
      <w:pPr>
        <w:pStyle w:val="AAVio"/>
      </w:pPr>
      <w:bookmarkStart w:id="466" w:name="_Toc79074368"/>
      <w:r w:rsidRPr="00BC6BEF">
        <w:lastRenderedPageBreak/>
        <w:t>33b</w:t>
      </w:r>
      <w:r w:rsidR="00542D08" w:rsidRPr="00BC6BEF">
        <w:t xml:space="preserve">[AA(Vio.)] Violations de l'Article </w:t>
      </w:r>
      <w:r w:rsidRPr="00BC6BEF">
        <w:t>33</w:t>
      </w:r>
      <w:r w:rsidR="00542D08" w:rsidRPr="00BC6BEF">
        <w:rPr>
          <w:rStyle w:val="Forte"/>
          <w:b/>
          <w:bCs w:val="0"/>
          <w:color w:val="00B050"/>
        </w:rPr>
        <w:t xml:space="preserve"> </w:t>
      </w:r>
      <w:r w:rsidR="00542D08" w:rsidRPr="00BC6BEF">
        <w:rPr>
          <w:rStyle w:val="Forte"/>
          <w:color w:val="000000" w:themeColor="text1"/>
          <w:sz w:val="32"/>
          <w:szCs w:val="32"/>
        </w:rPr>
        <w:t xml:space="preserve">(Paragraphe </w:t>
      </w:r>
      <w:r w:rsidRPr="00BC6BEF">
        <w:rPr>
          <w:rStyle w:val="Forte"/>
          <w:b/>
          <w:bCs w:val="0"/>
          <w:color w:val="000000" w:themeColor="text1"/>
          <w:sz w:val="32"/>
          <w:szCs w:val="32"/>
        </w:rPr>
        <w:t>33b</w:t>
      </w:r>
      <w:r w:rsidR="00542D08" w:rsidRPr="00BC6BEF">
        <w:rPr>
          <w:rStyle w:val="Forte"/>
          <w:color w:val="000000" w:themeColor="text1"/>
          <w:sz w:val="32"/>
          <w:szCs w:val="32"/>
        </w:rPr>
        <w:t xml:space="preserve"> des Demandes du Comité)</w:t>
      </w:r>
      <w:bookmarkEnd w:id="466"/>
    </w:p>
    <w:p w14:paraId="055F581E" w14:textId="77777777" w:rsidR="00DC1113" w:rsidRPr="00BC6BEF" w:rsidRDefault="00DC1113" w:rsidP="00DC1113">
      <w:pPr>
        <w:pStyle w:val="AA-texteVio"/>
        <w:numPr>
          <w:ilvl w:val="0"/>
          <w:numId w:val="45"/>
        </w:numPr>
        <w:ind w:left="1701"/>
      </w:pPr>
      <w:r w:rsidRPr="00BC6BEF">
        <w:t>Les fonds européens peuvent être utilisés pour le développement de l'institutionnalisation.</w:t>
      </w:r>
      <w:r w:rsidRPr="00BC6BEF">
        <w:br/>
      </w:r>
    </w:p>
    <w:p w14:paraId="4CCE664E" w14:textId="253535D8" w:rsidR="00542D08" w:rsidRPr="00BC6BEF" w:rsidRDefault="00DC1113" w:rsidP="00DC1113">
      <w:pPr>
        <w:pStyle w:val="AA-texteVio"/>
        <w:numPr>
          <w:ilvl w:val="0"/>
          <w:numId w:val="45"/>
        </w:numPr>
        <w:ind w:left="1701"/>
      </w:pPr>
      <w:r w:rsidRPr="00BC6BEF">
        <w:t>Le CFHE est très fortement lié aux entreprises associatives institutionnalisantes.</w:t>
      </w:r>
    </w:p>
    <w:p w14:paraId="253790FC" w14:textId="77777777" w:rsidR="00542D08" w:rsidRPr="00BC6BEF" w:rsidRDefault="00542D08" w:rsidP="00542D08">
      <w:pPr>
        <w:pStyle w:val="NormalWeb"/>
        <w:ind w:left="1134"/>
        <w:rPr>
          <w:rFonts w:ascii="Georgia" w:hAnsi="Georgia"/>
          <w:color w:val="DE0000"/>
          <w:lang w:val="fr-FR"/>
        </w:rPr>
      </w:pPr>
    </w:p>
    <w:p w14:paraId="5FC1D46F" w14:textId="7D8B8F48" w:rsidR="00542D08" w:rsidRPr="00BC6BEF" w:rsidRDefault="009614C9" w:rsidP="00542D08">
      <w:pPr>
        <w:pStyle w:val="AAQue"/>
        <w:rPr>
          <w:lang w:val="fr-FR"/>
        </w:rPr>
      </w:pPr>
      <w:bookmarkStart w:id="467" w:name="_Toc79074369"/>
      <w:r w:rsidRPr="00BC6BEF">
        <w:rPr>
          <w:lang w:val="fr-FR"/>
        </w:rPr>
        <w:t>33b</w:t>
      </w:r>
      <w:r w:rsidR="00542D08" w:rsidRPr="00BC6BEF">
        <w:rPr>
          <w:lang w:val="fr-FR"/>
        </w:rPr>
        <w:t xml:space="preserve">[AA(Que.)] Questions concernant l'Article </w:t>
      </w:r>
      <w:r w:rsidRPr="00BC6BEF">
        <w:rPr>
          <w:lang w:val="fr-FR"/>
        </w:rPr>
        <w:t>33</w:t>
      </w:r>
      <w:r w:rsidR="00542D08" w:rsidRPr="00BC6BEF">
        <w:rPr>
          <w:rStyle w:val="Forte"/>
          <w:b/>
          <w:bCs w:val="0"/>
          <w:color w:val="00B050"/>
          <w:lang w:val="fr-FR"/>
        </w:rPr>
        <w:t xml:space="preserve"> </w:t>
      </w:r>
      <w:r w:rsidR="00542D08" w:rsidRPr="00BC6BEF">
        <w:rPr>
          <w:rStyle w:val="Forte"/>
          <w:color w:val="000000" w:themeColor="text1"/>
          <w:sz w:val="32"/>
          <w:szCs w:val="32"/>
          <w:lang w:val="fr-FR"/>
        </w:rPr>
        <w:t xml:space="preserve">(Paragraphe </w:t>
      </w:r>
      <w:r w:rsidRPr="00BC6BEF">
        <w:rPr>
          <w:rStyle w:val="Forte"/>
          <w:b/>
          <w:bCs w:val="0"/>
          <w:color w:val="000000" w:themeColor="text1"/>
          <w:sz w:val="32"/>
          <w:szCs w:val="32"/>
          <w:lang w:val="fr-FR"/>
        </w:rPr>
        <w:t>33b</w:t>
      </w:r>
      <w:r w:rsidR="00542D08" w:rsidRPr="00BC6BEF">
        <w:rPr>
          <w:rStyle w:val="Forte"/>
          <w:color w:val="000000" w:themeColor="text1"/>
          <w:sz w:val="32"/>
          <w:szCs w:val="32"/>
          <w:lang w:val="fr-FR"/>
        </w:rPr>
        <w:t xml:space="preserve"> des Demandes du Comité)</w:t>
      </w:r>
      <w:bookmarkEnd w:id="467"/>
    </w:p>
    <w:p w14:paraId="4B9F4903" w14:textId="6EEF7454" w:rsidR="00542D08" w:rsidRPr="00BC6BEF" w:rsidRDefault="00DC1113" w:rsidP="00DC1113">
      <w:pPr>
        <w:pStyle w:val="AA-texteQue"/>
      </w:pPr>
      <w:r w:rsidRPr="00BC6BEF">
        <w:t>***</w:t>
      </w:r>
    </w:p>
    <w:p w14:paraId="38C0E303" w14:textId="77777777" w:rsidR="00542D08" w:rsidRPr="00BC6BEF" w:rsidRDefault="00542D08" w:rsidP="00542D08">
      <w:pPr>
        <w:pStyle w:val="NormalWeb"/>
        <w:ind w:left="1134"/>
        <w:rPr>
          <w:rFonts w:ascii="Georgia" w:hAnsi="Georgia"/>
          <w:color w:val="DE0000"/>
          <w:lang w:val="fr-FR"/>
        </w:rPr>
      </w:pPr>
    </w:p>
    <w:p w14:paraId="5AD1CBA5" w14:textId="22740822" w:rsidR="00542D08" w:rsidRPr="00BC6BEF" w:rsidRDefault="009614C9" w:rsidP="00290B9C">
      <w:pPr>
        <w:pStyle w:val="AARec"/>
      </w:pPr>
      <w:bookmarkStart w:id="468" w:name="_Toc79074370"/>
      <w:r w:rsidRPr="00BC6BEF">
        <w:t>33b</w:t>
      </w:r>
      <w:r w:rsidR="00542D08" w:rsidRPr="00BC6BEF">
        <w:t xml:space="preserve">[AA(Rec.)] Recommandations concernant l'Article </w:t>
      </w:r>
      <w:r w:rsidRPr="00BC6BEF">
        <w:t>33</w:t>
      </w:r>
      <w:r w:rsidR="00542D08" w:rsidRPr="00BC6BEF">
        <w:rPr>
          <w:rStyle w:val="Forte"/>
          <w:b/>
          <w:color w:val="00B050"/>
        </w:rPr>
        <w:t xml:space="preserve"> </w:t>
      </w:r>
      <w:r w:rsidR="00542D08" w:rsidRPr="00BC6BEF">
        <w:rPr>
          <w:rStyle w:val="Forte"/>
          <w:color w:val="000000" w:themeColor="text1"/>
          <w:sz w:val="32"/>
        </w:rPr>
        <w:t xml:space="preserve">(Paragraphe </w:t>
      </w:r>
      <w:r w:rsidR="00C75583" w:rsidRPr="00BC6BEF">
        <w:rPr>
          <w:rStyle w:val="Forte"/>
          <w:b/>
          <w:color w:val="000000" w:themeColor="text1"/>
          <w:sz w:val="32"/>
        </w:rPr>
        <w:t>33b</w:t>
      </w:r>
      <w:r w:rsidR="00542D08" w:rsidRPr="00BC6BEF">
        <w:rPr>
          <w:rStyle w:val="Forte"/>
          <w:color w:val="000000" w:themeColor="text1"/>
          <w:sz w:val="32"/>
        </w:rPr>
        <w:t xml:space="preserve"> des Demandes du Comité)</w:t>
      </w:r>
      <w:bookmarkEnd w:id="468"/>
    </w:p>
    <w:p w14:paraId="0E2F57D3" w14:textId="77777777" w:rsidR="00A3209B" w:rsidRPr="00BC6BEF" w:rsidRDefault="00A3209B" w:rsidP="00A3209B">
      <w:pPr>
        <w:pStyle w:val="NormalWeb"/>
        <w:ind w:left="2835"/>
        <w:rPr>
          <w:rFonts w:ascii="Georgia" w:hAnsi="Georgia"/>
          <w:color w:val="A907AD"/>
          <w:sz w:val="32"/>
          <w:szCs w:val="32"/>
          <w:lang w:val="fr-FR"/>
        </w:rPr>
      </w:pPr>
      <w:r w:rsidRPr="00BC6BEF">
        <w:rPr>
          <w:rFonts w:ascii="Georgia" w:hAnsi="Georgia"/>
          <w:color w:val="A907AD"/>
          <w:sz w:val="32"/>
          <w:szCs w:val="32"/>
          <w:lang w:val="fr-FR"/>
        </w:rPr>
        <w:t xml:space="preserve">Commencer par </w:t>
      </w:r>
      <w:r w:rsidRPr="00BC6BEF">
        <w:rPr>
          <w:rFonts w:ascii="Georgia" w:hAnsi="Georgia"/>
          <w:b/>
          <w:bCs/>
          <w:color w:val="A907AD"/>
          <w:sz w:val="32"/>
          <w:szCs w:val="32"/>
          <w:lang w:val="fr-FR"/>
        </w:rPr>
        <w:t xml:space="preserve">corriger l'article 1er de la </w:t>
      </w:r>
      <w:hyperlink r:id="rId630" w:history="1">
        <w:r w:rsidRPr="00BC6BEF">
          <w:rPr>
            <w:rStyle w:val="Hyperlink"/>
            <w:rFonts w:ascii="Georgia" w:hAnsi="Georgia"/>
            <w:b/>
            <w:bCs/>
            <w:sz w:val="32"/>
            <w:szCs w:val="32"/>
            <w:lang w:val="fr-FR"/>
          </w:rPr>
          <w:t>Loi 2005-102</w:t>
        </w:r>
      </w:hyperlink>
      <w:r w:rsidRPr="00BC6BEF">
        <w:rPr>
          <w:rFonts w:ascii="Georgia" w:hAnsi="Georgia"/>
          <w:b/>
          <w:bCs/>
          <w:color w:val="A907AD"/>
          <w:sz w:val="32"/>
          <w:szCs w:val="32"/>
          <w:lang w:val="fr-FR"/>
        </w:rPr>
        <w:t>, afin de cesser d'assimiler les entreprises associatives qui fournissent des services aux personnes handicapées à des organisations de personnes handicapées</w:t>
      </w:r>
      <w:r w:rsidRPr="00BC6BEF">
        <w:rPr>
          <w:rFonts w:ascii="Georgia" w:hAnsi="Georgia"/>
          <w:color w:val="A907AD"/>
          <w:sz w:val="32"/>
          <w:szCs w:val="32"/>
          <w:lang w:val="fr-FR"/>
        </w:rPr>
        <w:t xml:space="preserve"> (même si elles en comportent dans leurs membres), et garantir que les entités ayant un poids économique ne puissent plus influencer les politiques publiques en matière de handicap.</w:t>
      </w:r>
    </w:p>
    <w:p w14:paraId="3514B37B" w14:textId="36D0B127" w:rsidR="00542D08" w:rsidRPr="00BC6BEF" w:rsidRDefault="00D05764" w:rsidP="00D05764">
      <w:pPr>
        <w:pStyle w:val="AA-texteRec"/>
      </w:pPr>
      <w:r w:rsidRPr="00BC6BEF">
        <w:rPr>
          <w:sz w:val="24"/>
          <w:szCs w:val="14"/>
        </w:rPr>
        <w:t xml:space="preserve">Ceci est une étape nécessaire, sans laquelle </w:t>
      </w:r>
      <w:r w:rsidR="00474814" w:rsidRPr="00BC6BEF">
        <w:rPr>
          <w:sz w:val="24"/>
          <w:szCs w:val="14"/>
        </w:rPr>
        <w:t>la plupart des autres recommandations seront vaines</w:t>
      </w:r>
      <w:r w:rsidRPr="00BC6BEF">
        <w:rPr>
          <w:sz w:val="24"/>
          <w:szCs w:val="14"/>
        </w:rPr>
        <w:t xml:space="preserve"> puisque dans les faits c'est le secteur du médico-social qui gère le handicap en France (ce qui maintient l'approche "institutionnalisatrice" et ce qui s'oppose donc à une réelle inclusion et donc à l'accessibilité universelle), y-compris au niveau des politiques publiques, qu'il façonne et qu'il contrôle indirectement par l'intermédiaire </w:t>
      </w:r>
      <w:r w:rsidR="003351D8" w:rsidRPr="00BC6BEF">
        <w:rPr>
          <w:sz w:val="24"/>
          <w:szCs w:val="14"/>
        </w:rPr>
        <w:t>des décideurs politiques qui en sont souvent issus et qui se choisissent mutuellement</w:t>
      </w:r>
      <w:r w:rsidRPr="00BC6BEF">
        <w:rPr>
          <w:sz w:val="24"/>
          <w:szCs w:val="14"/>
        </w:rPr>
        <w:t>.</w:t>
      </w:r>
    </w:p>
    <w:p w14:paraId="76364421" w14:textId="6FE7FFE0" w:rsidR="00542D08" w:rsidRPr="00BC6BEF" w:rsidRDefault="00542D08" w:rsidP="00542D08">
      <w:pPr>
        <w:pStyle w:val="NormalWeb"/>
        <w:ind w:left="1701"/>
        <w:rPr>
          <w:rFonts w:ascii="Georgia" w:hAnsi="Georgia"/>
          <w:color w:val="A907AD"/>
          <w:lang w:val="fr-FR"/>
        </w:rPr>
      </w:pPr>
    </w:p>
    <w:p w14:paraId="325029B7" w14:textId="485D1657" w:rsidR="00DA77C7" w:rsidRPr="00BC6BEF" w:rsidRDefault="00DA77C7" w:rsidP="00542D08">
      <w:pPr>
        <w:pStyle w:val="NormalWeb"/>
        <w:ind w:left="1701"/>
        <w:rPr>
          <w:rFonts w:ascii="Georgia" w:hAnsi="Georgia"/>
          <w:color w:val="A907AD"/>
          <w:lang w:val="fr-FR"/>
        </w:rPr>
      </w:pPr>
    </w:p>
    <w:p w14:paraId="362EDEAC" w14:textId="77777777" w:rsidR="00DA77C7" w:rsidRPr="00BC6BEF" w:rsidRDefault="00DA77C7" w:rsidP="00542D08">
      <w:pPr>
        <w:pStyle w:val="NormalWeb"/>
        <w:ind w:left="1701"/>
        <w:rPr>
          <w:rFonts w:ascii="Georgia" w:hAnsi="Georgia"/>
          <w:color w:val="A907AD"/>
          <w:lang w:val="fr-FR"/>
        </w:rPr>
      </w:pPr>
    </w:p>
    <w:p w14:paraId="57C81647" w14:textId="3FD00264" w:rsidR="00127E7A" w:rsidRPr="00BC6BEF" w:rsidRDefault="00127E7A" w:rsidP="00127E7A">
      <w:pPr>
        <w:jc w:val="center"/>
        <w:rPr>
          <w:lang w:val="fr-FR"/>
        </w:rPr>
      </w:pPr>
      <w:r w:rsidRPr="00BC6BEF">
        <w:rPr>
          <w:rFonts w:eastAsia="Calibri"/>
          <w:noProof/>
          <w:lang w:val="fr-FR"/>
        </w:rPr>
        <w:drawing>
          <wp:inline distT="0" distB="0" distL="0" distR="0" wp14:anchorId="320B8C0B" wp14:editId="00084B35">
            <wp:extent cx="2476500" cy="2100898"/>
            <wp:effectExtent l="0" t="0" r="0" b="0"/>
            <wp:docPr id="56" name="Imagem 56"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m 233" descr="Padrão do plano de fundo&#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2497260" cy="2118510"/>
                    </a:xfrm>
                    <a:prstGeom prst="rect">
                      <a:avLst/>
                    </a:prstGeom>
                  </pic:spPr>
                </pic:pic>
              </a:graphicData>
            </a:graphic>
          </wp:inline>
        </w:drawing>
      </w:r>
    </w:p>
    <w:p w14:paraId="18B59E12" w14:textId="0F1F826A" w:rsidR="00817837" w:rsidRPr="00BC6BEF" w:rsidRDefault="00311D8B" w:rsidP="00311D8B">
      <w:pPr>
        <w:pStyle w:val="Article"/>
      </w:pPr>
      <w:bookmarkStart w:id="469" w:name="_Toc79074371"/>
      <w:r w:rsidRPr="00BC6BEF">
        <w:t>Article 3</w:t>
      </w:r>
      <w:r w:rsidR="00817837" w:rsidRPr="00BC6BEF">
        <w:t>3</w:t>
      </w:r>
      <w:r w:rsidR="00817837" w:rsidRPr="00BC6BEF">
        <w:rPr>
          <w:sz w:val="96"/>
          <w:szCs w:val="96"/>
        </w:rPr>
        <w:br/>
      </w:r>
      <w:r w:rsidR="00817837" w:rsidRPr="00BC6BEF">
        <w:rPr>
          <w:b w:val="0"/>
          <w:sz w:val="96"/>
          <w:szCs w:val="96"/>
        </w:rPr>
        <w:t>Application et suivi</w:t>
      </w:r>
      <w:r w:rsidR="00817837" w:rsidRPr="00BC6BEF">
        <w:rPr>
          <w:b w:val="0"/>
          <w:sz w:val="96"/>
          <w:szCs w:val="96"/>
        </w:rPr>
        <w:br/>
        <w:t>au niveau national</w:t>
      </w:r>
      <w:bookmarkEnd w:id="469"/>
    </w:p>
    <w:p w14:paraId="5DDE3BC7" w14:textId="77777777" w:rsidR="00817837" w:rsidRPr="00BC6BEF" w:rsidRDefault="00817837" w:rsidP="00391A5F">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6AFC893C" w14:textId="77777777" w:rsidR="00ED72D9" w:rsidRPr="00BC6BEF" w:rsidRDefault="00ED72D9" w:rsidP="00391A5F">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p>
    <w:p w14:paraId="360A553A" w14:textId="09B484B5" w:rsidR="00391A5F" w:rsidRPr="00BC6BEF" w:rsidRDefault="00391A5F" w:rsidP="00391A5F">
      <w:pPr>
        <w:pBdr>
          <w:top w:val="none" w:sz="0" w:space="0" w:color="auto"/>
          <w:left w:val="none" w:sz="0" w:space="0" w:color="auto"/>
          <w:bottom w:val="none" w:sz="0" w:space="0" w:color="auto"/>
          <w:right w:val="none" w:sz="0" w:space="0" w:color="auto"/>
          <w:between w:val="none" w:sz="0" w:space="0" w:color="auto"/>
        </w:pBdr>
        <w:spacing w:after="160" w:line="360" w:lineRule="auto"/>
        <w:rPr>
          <w:rStyle w:val="Forte"/>
          <w:rFonts w:ascii="Georgia" w:hAnsi="Georgia"/>
          <w:color w:val="000000" w:themeColor="text1"/>
          <w:sz w:val="52"/>
          <w:szCs w:val="52"/>
          <w:lang w:val="fr-FR"/>
        </w:rPr>
      </w:pPr>
      <w:r w:rsidRPr="00BC6BEF">
        <w:rPr>
          <w:rFonts w:ascii="Georgia" w:hAnsi="Georgia"/>
          <w:b/>
          <w:bCs/>
          <w:noProof/>
          <w:color w:val="000000" w:themeColor="text1"/>
          <w:sz w:val="52"/>
          <w:szCs w:val="52"/>
          <w:lang w:val="fr-FR"/>
        </w:rPr>
        <w:drawing>
          <wp:inline distT="0" distB="0" distL="0" distR="0" wp14:anchorId="457453EF" wp14:editId="1AC4C4B4">
            <wp:extent cx="1483019" cy="1258136"/>
            <wp:effectExtent l="0" t="0" r="3175" b="0"/>
            <wp:docPr id="39" name="Imagem 39" descr="Log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ONU"/>
                    <pic:cNvPicPr/>
                  </pic:nvPicPr>
                  <pic:blipFill>
                    <a:blip r:embed="rId23">
                      <a:extLst>
                        <a:ext uri="{28A0092B-C50C-407E-A947-70E740481C1C}">
                          <a14:useLocalDpi xmlns:a14="http://schemas.microsoft.com/office/drawing/2010/main" val="0"/>
                        </a:ext>
                      </a:extLst>
                    </a:blip>
                    <a:stretch>
                      <a:fillRect/>
                    </a:stretch>
                  </pic:blipFill>
                  <pic:spPr>
                    <a:xfrm>
                      <a:off x="0" y="0"/>
                      <a:ext cx="1527474" cy="1295850"/>
                    </a:xfrm>
                    <a:prstGeom prst="rect">
                      <a:avLst/>
                    </a:prstGeom>
                  </pic:spPr>
                </pic:pic>
              </a:graphicData>
            </a:graphic>
          </wp:inline>
        </w:drawing>
      </w:r>
    </w:p>
    <w:p w14:paraId="17E410E9" w14:textId="39567D65" w:rsidR="00F140F2" w:rsidRPr="00BC6BEF" w:rsidRDefault="00F140F2" w:rsidP="008609F8">
      <w:pPr>
        <w:pStyle w:val="CDPH"/>
        <w:rPr>
          <w:lang w:val="fr-FR"/>
        </w:rPr>
      </w:pPr>
      <w:bookmarkStart w:id="470" w:name="_Toc79074372"/>
      <w:r w:rsidRPr="00BC6BEF">
        <w:rPr>
          <w:lang w:val="fr-FR"/>
        </w:rPr>
        <w:t>34[CDPH] Demande du Comité</w:t>
      </w:r>
      <w:bookmarkEnd w:id="470"/>
    </w:p>
    <w:p w14:paraId="28502D3B" w14:textId="77777777" w:rsidR="00E43B4C" w:rsidRPr="00BC6BEF" w:rsidRDefault="00E43B4C" w:rsidP="00E70793">
      <w:pPr>
        <w:rPr>
          <w:rFonts w:ascii="Georgia" w:hAnsi="Georgia"/>
          <w:sz w:val="32"/>
          <w:szCs w:val="32"/>
          <w:lang w:val="fr-FR"/>
        </w:rPr>
      </w:pPr>
      <w:r w:rsidRPr="00BC6BEF">
        <w:rPr>
          <w:rFonts w:ascii="Georgia" w:hAnsi="Georgia"/>
          <w:sz w:val="32"/>
          <w:szCs w:val="32"/>
          <w:lang w:val="fr-FR"/>
        </w:rPr>
        <w:t>Application et suivi au niveau national (art. 33)</w:t>
      </w:r>
    </w:p>
    <w:p w14:paraId="26E40375" w14:textId="77777777" w:rsidR="00E43B4C" w:rsidRPr="00BC6BEF" w:rsidRDefault="00E43B4C" w:rsidP="00F95FE2">
      <w:pPr>
        <w:numPr>
          <w:ilvl w:val="0"/>
          <w:numId w:val="43"/>
        </w:numPr>
        <w:pBdr>
          <w:top w:val="none" w:sz="0" w:space="0" w:color="auto"/>
          <w:left w:val="none" w:sz="0" w:space="0" w:color="auto"/>
          <w:bottom w:val="none" w:sz="0" w:space="0" w:color="auto"/>
          <w:right w:val="none" w:sz="0" w:space="0" w:color="auto"/>
          <w:between w:val="none" w:sz="0" w:space="0" w:color="auto"/>
        </w:pBdr>
        <w:tabs>
          <w:tab w:val="clear" w:pos="720"/>
          <w:tab w:val="num" w:pos="0"/>
        </w:tabs>
        <w:spacing w:before="100" w:beforeAutospacing="1" w:after="100" w:afterAutospacing="1"/>
        <w:ind w:left="0" w:firstLine="0"/>
        <w:rPr>
          <w:rFonts w:ascii="Georgia" w:hAnsi="Georgia"/>
          <w:color w:val="000000" w:themeColor="text1"/>
          <w:lang w:val="fr-FR"/>
        </w:rPr>
      </w:pPr>
      <w:r w:rsidRPr="00BC6BEF">
        <w:rPr>
          <w:rStyle w:val="Forte"/>
          <w:rFonts w:ascii="Georgia" w:hAnsi="Georgia"/>
          <w:color w:val="000000" w:themeColor="text1"/>
          <w:lang w:val="fr-FR"/>
        </w:rPr>
        <w:t>Fournir des renseignements concernant :</w:t>
      </w:r>
    </w:p>
    <w:p w14:paraId="14656B42" w14:textId="77777777" w:rsidR="00E43B4C" w:rsidRPr="00BC6BEF" w:rsidRDefault="00E43B4C" w:rsidP="00F95FE2">
      <w:pPr>
        <w:numPr>
          <w:ilvl w:val="1"/>
          <w:numId w:val="44"/>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lastRenderedPageBreak/>
        <w:t>Les mandats des référents handicap et accessibilité et du Comité interministériel du handicap en rapport avec la mise en œuvre de la Convention ;</w:t>
      </w:r>
    </w:p>
    <w:p w14:paraId="11D08EF5" w14:textId="77777777" w:rsidR="00E43B4C" w:rsidRPr="00BC6BEF" w:rsidRDefault="00E43B4C" w:rsidP="00F95FE2">
      <w:pPr>
        <w:numPr>
          <w:ilvl w:val="1"/>
          <w:numId w:val="44"/>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Le rôle de la Commission nationale consultative des droits de l’homme et du Défenseur des droits dans la promotion, la protection et le suivi de la mise en œuvre de la Convention, ainsi que les moyens dont ils disposent pour ce faire et les ressources techniques, financières et humaines qui leur sont allouées ;</w:t>
      </w:r>
    </w:p>
    <w:p w14:paraId="09090787" w14:textId="77777777" w:rsidR="00E43B4C" w:rsidRPr="00BC6BEF" w:rsidRDefault="00E43B4C" w:rsidP="00F95FE2">
      <w:pPr>
        <w:numPr>
          <w:ilvl w:val="1"/>
          <w:numId w:val="44"/>
        </w:numPr>
        <w:pBdr>
          <w:top w:val="none" w:sz="0" w:space="0" w:color="auto"/>
          <w:left w:val="none" w:sz="0" w:space="0" w:color="auto"/>
          <w:bottom w:val="none" w:sz="0" w:space="0" w:color="auto"/>
          <w:right w:val="none" w:sz="0" w:space="0" w:color="auto"/>
          <w:between w:val="none" w:sz="0" w:space="0" w:color="auto"/>
        </w:pBdr>
        <w:tabs>
          <w:tab w:val="clear" w:pos="1440"/>
          <w:tab w:val="num" w:pos="0"/>
        </w:tabs>
        <w:spacing w:before="100" w:beforeAutospacing="1" w:after="100" w:afterAutospacing="1"/>
        <w:ind w:left="0" w:firstLine="0"/>
        <w:rPr>
          <w:rFonts w:ascii="Georgia" w:hAnsi="Georgia"/>
          <w:color w:val="000000" w:themeColor="text1"/>
          <w:lang w:val="fr-FR"/>
        </w:rPr>
      </w:pPr>
      <w:r w:rsidRPr="00BC6BEF">
        <w:rPr>
          <w:rFonts w:ascii="Georgia" w:hAnsi="Georgia"/>
          <w:color w:val="000000" w:themeColor="text1"/>
          <w:lang w:val="fr-FR"/>
        </w:rPr>
        <w:t>L’appui, y compris financier, apporté aux organisations de personnes handicapées et les mesures prises pour assurer leur participation pleine et effective au suivi et à la mise en œuvre de la Convention.</w:t>
      </w:r>
    </w:p>
    <w:p w14:paraId="3A727433" w14:textId="77777777" w:rsidR="00E43B4C" w:rsidRPr="00BC6BEF" w:rsidRDefault="00E43B4C" w:rsidP="00F95FE2">
      <w:pPr>
        <w:spacing w:before="100" w:beforeAutospacing="1" w:after="100" w:afterAutospacing="1"/>
        <w:rPr>
          <w:rFonts w:ascii="Georgia" w:hAnsi="Georgia"/>
          <w:b/>
          <w:bCs/>
          <w:i/>
          <w:iCs/>
          <w:color w:val="000000" w:themeColor="text1"/>
          <w:sz w:val="36"/>
          <w:szCs w:val="36"/>
          <w:lang w:val="fr-FR"/>
        </w:rPr>
      </w:pPr>
    </w:p>
    <w:p w14:paraId="65EA7603" w14:textId="77777777" w:rsidR="00B66DD4" w:rsidRPr="00BC6BEF" w:rsidRDefault="00B66DD4" w:rsidP="00B66DD4">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14E5AB92" wp14:editId="49F3B311">
            <wp:extent cx="1388064" cy="1935354"/>
            <wp:effectExtent l="0" t="0" r="3175" b="8255"/>
            <wp:docPr id="201" name="Imagem 201"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19EF572B" w14:textId="2F07250A" w:rsidR="009A6342" w:rsidRPr="00BC6BEF" w:rsidRDefault="00B66DD4" w:rsidP="00B66DD4">
      <w:pPr>
        <w:pStyle w:val="FR"/>
        <w:rPr>
          <w:color w:val="333333"/>
        </w:rPr>
      </w:pPr>
      <w:bookmarkStart w:id="471" w:name="_Toc79074373"/>
      <w:r w:rsidRPr="00BC6BEF">
        <w:t>3</w:t>
      </w:r>
      <w:r w:rsidR="00D273CB" w:rsidRPr="00BC6BEF">
        <w:t>4a</w:t>
      </w:r>
      <w:r w:rsidRPr="00BC6BEF">
        <w:t>[FR] Réponse de la France</w:t>
      </w:r>
      <w:r w:rsidR="004C792A" w:rsidRPr="00BC6BEF">
        <w:rPr>
          <w:rStyle w:val="Forte"/>
          <w:b/>
          <w:bCs w:val="0"/>
          <w:color w:val="00B050"/>
        </w:rPr>
        <w:t xml:space="preserve"> </w:t>
      </w:r>
      <w:r w:rsidR="004C792A" w:rsidRPr="00BC6BEF">
        <w:rPr>
          <w:rStyle w:val="Forte"/>
          <w:color w:val="000000" w:themeColor="text1"/>
          <w:sz w:val="32"/>
          <w:szCs w:val="32"/>
        </w:rPr>
        <w:t xml:space="preserve">(Paragraphe </w:t>
      </w:r>
      <w:r w:rsidR="004C792A" w:rsidRPr="00BC6BEF">
        <w:rPr>
          <w:rStyle w:val="Forte"/>
          <w:b/>
          <w:bCs w:val="0"/>
          <w:color w:val="000000" w:themeColor="text1"/>
          <w:sz w:val="32"/>
          <w:szCs w:val="32"/>
        </w:rPr>
        <w:t>34a</w:t>
      </w:r>
      <w:r w:rsidR="004C792A" w:rsidRPr="00BC6BEF">
        <w:rPr>
          <w:rStyle w:val="Forte"/>
          <w:color w:val="000000" w:themeColor="text1"/>
          <w:sz w:val="32"/>
          <w:szCs w:val="32"/>
        </w:rPr>
        <w:t xml:space="preserve"> des Demandes du Comité)</w:t>
      </w:r>
      <w:bookmarkEnd w:id="471"/>
    </w:p>
    <w:p w14:paraId="6B20C90F" w14:textId="77777777" w:rsidR="00E43B4C" w:rsidRPr="00BC6BEF" w:rsidRDefault="00E43B4C" w:rsidP="009A6342">
      <w:pPr>
        <w:spacing w:before="100" w:beforeAutospacing="1" w:after="100" w:afterAutospacing="1"/>
        <w:ind w:left="567"/>
        <w:rPr>
          <w:rFonts w:ascii="Georgia" w:hAnsi="Georgia"/>
          <w:color w:val="993300"/>
          <w:lang w:val="fr-FR"/>
        </w:rPr>
      </w:pPr>
      <w:r w:rsidRPr="00BC6BEF">
        <w:rPr>
          <w:rFonts w:ascii="Georgia" w:hAnsi="Georgia"/>
          <w:color w:val="993300"/>
          <w:lang w:val="fr-FR"/>
        </w:rPr>
        <w:t>237.</w:t>
      </w:r>
      <w:r w:rsidRPr="00BC6BEF">
        <w:rPr>
          <w:rFonts w:ascii="Georgia" w:hAnsi="Georgia"/>
          <w:color w:val="993300"/>
          <w:lang w:val="fr-FR"/>
        </w:rPr>
        <w:tab/>
        <w:t>Depuis 2017, un réseau de hauts fonctionnaires au handicap et à l’inclusion, animé par le Secrétariat général du Comité interministériel du handicap (SG CIH), est le vecteur d’une politique interministérielle. Ils sont chargés de s’assurer de la prise en compte du handicap au sein des politiques publiques relevant de leur ministère et du respect des dispositions relatives à la Convention.</w:t>
      </w:r>
    </w:p>
    <w:p w14:paraId="53BFEAAC" w14:textId="07AD2397" w:rsidR="00E43B4C" w:rsidRPr="00BC6BEF" w:rsidRDefault="00E43B4C" w:rsidP="009A6342">
      <w:pPr>
        <w:spacing w:before="100" w:beforeAutospacing="1" w:after="100" w:afterAutospacing="1"/>
        <w:ind w:left="567"/>
        <w:rPr>
          <w:rFonts w:ascii="Georgia" w:hAnsi="Georgia"/>
          <w:color w:val="993300"/>
          <w:lang w:val="fr-FR"/>
        </w:rPr>
      </w:pPr>
      <w:r w:rsidRPr="00BC6BEF">
        <w:rPr>
          <w:rFonts w:ascii="Georgia" w:hAnsi="Georgia"/>
          <w:color w:val="993300"/>
          <w:lang w:val="fr-FR"/>
        </w:rPr>
        <w:t>238.</w:t>
      </w:r>
      <w:r w:rsidRPr="00BC6BEF">
        <w:rPr>
          <w:rFonts w:ascii="Georgia" w:hAnsi="Georgia"/>
          <w:color w:val="993300"/>
          <w:lang w:val="fr-FR"/>
        </w:rPr>
        <w:tab/>
        <w:t>Les comités interministériels du handicap annuels définissent la feuille de route des ministères compte tenu des engagements pris dans le cadre de la Convention.</w:t>
      </w:r>
    </w:p>
    <w:p w14:paraId="049AADA4" w14:textId="0CEF258D" w:rsidR="00E43B4C" w:rsidRPr="00BC6BEF" w:rsidRDefault="00E43B4C" w:rsidP="00E43B4C">
      <w:pPr>
        <w:spacing w:before="100" w:beforeAutospacing="1" w:after="100" w:afterAutospacing="1"/>
        <w:rPr>
          <w:rFonts w:ascii="Georgia" w:hAnsi="Georgia"/>
          <w:b/>
          <w:bCs/>
          <w:i/>
          <w:iCs/>
          <w:color w:val="993300"/>
          <w:sz w:val="36"/>
          <w:szCs w:val="36"/>
          <w:lang w:val="fr-FR"/>
        </w:rPr>
      </w:pPr>
    </w:p>
    <w:p w14:paraId="221E57F4" w14:textId="374E6D6C" w:rsidR="00C90FC5" w:rsidRPr="00BC6BEF" w:rsidRDefault="00C90FC5" w:rsidP="00C90FC5">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0120FE24" wp14:editId="69C25E07">
            <wp:extent cx="2223493" cy="1467651"/>
            <wp:effectExtent l="0" t="0" r="0" b="0"/>
            <wp:docPr id="197" name="Imagem 197"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7F0CA0CF" w14:textId="55C10054" w:rsidR="003F5664" w:rsidRPr="00BC6BEF" w:rsidRDefault="003F5664" w:rsidP="00D667A7">
      <w:pPr>
        <w:pStyle w:val="AAAna"/>
        <w:rPr>
          <w:rStyle w:val="Forte"/>
          <w:b/>
          <w:bCs w:val="0"/>
        </w:rPr>
      </w:pPr>
      <w:bookmarkStart w:id="472" w:name="_Toc79074374"/>
      <w:r w:rsidRPr="00BC6BEF">
        <w:t>34a[AA(Ana.)]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34a</w:t>
      </w:r>
      <w:r w:rsidRPr="00BC6BEF">
        <w:rPr>
          <w:rStyle w:val="Forte"/>
          <w:color w:val="000000" w:themeColor="text1"/>
          <w:sz w:val="32"/>
          <w:szCs w:val="32"/>
        </w:rPr>
        <w:t xml:space="preserve"> des Demandes du Comité)</w:t>
      </w:r>
      <w:bookmarkEnd w:id="472"/>
    </w:p>
    <w:p w14:paraId="22822122" w14:textId="4F3D134A" w:rsidR="003F5664" w:rsidRPr="00BC6BEF" w:rsidRDefault="003F5664" w:rsidP="003F5664">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lastRenderedPageBreak/>
        <w:t xml:space="preserve">Ces fameux "hauts fonctionnaires au handicap" sont bien mystérieux, ne daignent jamais nous répondre (sauf un, pour le </w:t>
      </w:r>
      <w:hyperlink r:id="rId631" w:history="1">
        <w:r w:rsidRPr="00BC6BEF">
          <w:rPr>
            <w:rStyle w:val="Hyperlink"/>
            <w:rFonts w:ascii="Georgia" w:hAnsi="Georgia"/>
            <w:lang w:val="fr-FR"/>
          </w:rPr>
          <w:t>MEAE</w:t>
        </w:r>
      </w:hyperlink>
      <w:r w:rsidRPr="00BC6BEF">
        <w:rPr>
          <w:rStyle w:val="Forte"/>
          <w:rFonts w:ascii="Georgia" w:hAnsi="Georgia"/>
          <w:b w:val="0"/>
          <w:bCs w:val="0"/>
          <w:color w:val="333399"/>
          <w:lang w:val="fr-FR"/>
        </w:rPr>
        <w:t>, juste pour expliquer qu'il est parti et pour donner le nom de son successeur).</w:t>
      </w:r>
      <w:r w:rsidRPr="00BC6BEF">
        <w:rPr>
          <w:rStyle w:val="Forte"/>
          <w:rFonts w:ascii="Georgia" w:hAnsi="Georgia"/>
          <w:b w:val="0"/>
          <w:bCs w:val="0"/>
          <w:color w:val="333399"/>
          <w:lang w:val="fr-FR"/>
        </w:rPr>
        <w:br/>
        <w:t xml:space="preserve">Il serait très étonnant qu'ils aient des notions correctes en matière d'autisme, en étant aussi haut placés, et il serait encore plus étonnant qu'ils les mettent en pratique. </w:t>
      </w:r>
      <w:r w:rsidRPr="00BC6BEF">
        <w:rPr>
          <w:rStyle w:val="Forte"/>
          <w:rFonts w:ascii="Georgia" w:hAnsi="Georgia"/>
          <w:b w:val="0"/>
          <w:bCs w:val="0"/>
          <w:color w:val="333399"/>
          <w:lang w:val="fr-FR"/>
        </w:rPr>
        <w:br/>
      </w:r>
      <w:r w:rsidRPr="00BC6BEF">
        <w:rPr>
          <w:rStyle w:val="Forte"/>
          <w:rFonts w:ascii="Georgia" w:hAnsi="Georgia"/>
          <w:b w:val="0"/>
          <w:bCs w:val="0"/>
          <w:color w:val="333399"/>
          <w:lang w:val="fr-FR"/>
        </w:rPr>
        <w:br/>
        <w:t>Le CIH ne nous a jamais répondu…</w:t>
      </w:r>
      <w:r w:rsidRPr="00BC6BEF">
        <w:rPr>
          <w:rStyle w:val="Forte"/>
          <w:rFonts w:ascii="Georgia" w:hAnsi="Georgia"/>
          <w:b w:val="0"/>
          <w:bCs w:val="0"/>
          <w:color w:val="333399"/>
          <w:lang w:val="fr-FR"/>
        </w:rPr>
        <w:br/>
        <w:t xml:space="preserve">(Le CIH du Gouvernement précédent était plus collaboratif, mais depuis </w:t>
      </w:r>
      <w:r w:rsidR="00E23CE3" w:rsidRPr="00BC6BEF">
        <w:rPr>
          <w:rStyle w:val="Forte"/>
          <w:rFonts w:ascii="Georgia" w:hAnsi="Georgia"/>
          <w:b w:val="0"/>
          <w:bCs w:val="0"/>
          <w:color w:val="333399"/>
          <w:lang w:val="fr-FR"/>
        </w:rPr>
        <w:t>m</w:t>
      </w:r>
      <w:r w:rsidRPr="00BC6BEF">
        <w:rPr>
          <w:rStyle w:val="Forte"/>
          <w:rFonts w:ascii="Georgia" w:hAnsi="Georgia"/>
          <w:b w:val="0"/>
          <w:bCs w:val="0"/>
          <w:color w:val="333399"/>
          <w:lang w:val="fr-FR"/>
        </w:rPr>
        <w:t xml:space="preserve">onsieur </w:t>
      </w:r>
      <w:r w:rsidR="00E23CE3" w:rsidRPr="00BC6BEF">
        <w:rPr>
          <w:rStyle w:val="Forte"/>
          <w:rFonts w:ascii="Georgia" w:hAnsi="Georgia"/>
          <w:b w:val="0"/>
          <w:bCs w:val="0"/>
          <w:color w:val="333399"/>
          <w:lang w:val="fr-FR"/>
        </w:rPr>
        <w:t>m</w:t>
      </w:r>
      <w:r w:rsidRPr="00BC6BEF">
        <w:rPr>
          <w:rStyle w:val="Forte"/>
          <w:rFonts w:ascii="Georgia" w:hAnsi="Georgia"/>
          <w:b w:val="0"/>
          <w:bCs w:val="0"/>
          <w:color w:val="333399"/>
          <w:lang w:val="fr-FR"/>
        </w:rPr>
        <w:t>acron, c'est le règne de la "dictature bienveillante"…).</w:t>
      </w:r>
      <w:r w:rsidRPr="00BC6BEF">
        <w:rPr>
          <w:rStyle w:val="Forte"/>
          <w:rFonts w:ascii="Georgia" w:hAnsi="Georgia"/>
          <w:b w:val="0"/>
          <w:bCs w:val="0"/>
          <w:color w:val="333399"/>
          <w:lang w:val="fr-FR"/>
        </w:rPr>
        <w:br/>
      </w:r>
      <w:r w:rsidRPr="00BC6BEF">
        <w:rPr>
          <w:rStyle w:val="Forte"/>
          <w:rFonts w:ascii="Georgia" w:hAnsi="Georgia"/>
          <w:b w:val="0"/>
          <w:bCs w:val="0"/>
          <w:color w:val="333399"/>
          <w:lang w:val="fr-FR"/>
        </w:rPr>
        <w:br/>
        <w:t>Tout cela relève d'une abstraction absconse dont la nature obscure dissimule mal l'opacité…</w:t>
      </w:r>
    </w:p>
    <w:p w14:paraId="753DD99C" w14:textId="77777777" w:rsidR="003F5664" w:rsidRPr="00BC6BEF" w:rsidRDefault="003F5664" w:rsidP="003F5664">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Le Comité demande, justement, des renseignements sur les mandats de ces gens et entités, mais la réponse se borne à citer les définitions officielles facilement disponibles et donc déjà connues, qui ne sont PAS des "renseignements".</w:t>
      </w:r>
    </w:p>
    <w:p w14:paraId="60D221B8" w14:textId="77777777" w:rsidR="003F5664" w:rsidRPr="00BC6BEF" w:rsidRDefault="003F5664" w:rsidP="003F5664">
      <w:pPr>
        <w:spacing w:before="100" w:beforeAutospacing="1" w:after="100" w:afterAutospacing="1"/>
        <w:rPr>
          <w:rFonts w:ascii="Georgia" w:hAnsi="Georgia"/>
          <w:b/>
          <w:bCs/>
          <w:i/>
          <w:iCs/>
          <w:color w:val="993300"/>
          <w:sz w:val="36"/>
          <w:szCs w:val="36"/>
          <w:lang w:val="fr-FR"/>
        </w:rPr>
      </w:pPr>
    </w:p>
    <w:p w14:paraId="1ED376CC" w14:textId="544BFD57" w:rsidR="000B614A" w:rsidRPr="00BC6BEF" w:rsidRDefault="00930AE5" w:rsidP="000B614A">
      <w:pPr>
        <w:pStyle w:val="AAVio"/>
      </w:pPr>
      <w:bookmarkStart w:id="473" w:name="_Toc79074375"/>
      <w:r w:rsidRPr="00BC6BEF">
        <w:t>34a</w:t>
      </w:r>
      <w:r w:rsidR="000B614A" w:rsidRPr="00BC6BEF">
        <w:t xml:space="preserve">[AA(Vio.)] Violations de l'Article </w:t>
      </w:r>
      <w:r w:rsidR="00D851A4" w:rsidRPr="00BC6BEF">
        <w:t>33</w:t>
      </w:r>
      <w:r w:rsidR="000B614A" w:rsidRPr="00BC6BEF">
        <w:rPr>
          <w:rStyle w:val="Forte"/>
          <w:b/>
          <w:bCs w:val="0"/>
          <w:color w:val="00B050"/>
        </w:rPr>
        <w:t xml:space="preserve"> </w:t>
      </w:r>
      <w:r w:rsidR="000B614A" w:rsidRPr="00BC6BEF">
        <w:rPr>
          <w:rStyle w:val="Forte"/>
          <w:color w:val="000000" w:themeColor="text1"/>
          <w:sz w:val="32"/>
          <w:szCs w:val="32"/>
        </w:rPr>
        <w:t xml:space="preserve">(Paragraphe </w:t>
      </w:r>
      <w:r w:rsidRPr="00BC6BEF">
        <w:rPr>
          <w:rStyle w:val="Forte"/>
          <w:b/>
          <w:bCs w:val="0"/>
          <w:color w:val="000000" w:themeColor="text1"/>
          <w:sz w:val="32"/>
          <w:szCs w:val="32"/>
        </w:rPr>
        <w:t>34a</w:t>
      </w:r>
      <w:r w:rsidR="000B614A" w:rsidRPr="00BC6BEF">
        <w:rPr>
          <w:rStyle w:val="Forte"/>
          <w:color w:val="000000" w:themeColor="text1"/>
          <w:sz w:val="32"/>
          <w:szCs w:val="32"/>
        </w:rPr>
        <w:t xml:space="preserve"> des Demandes du Comité)</w:t>
      </w:r>
      <w:bookmarkEnd w:id="473"/>
    </w:p>
    <w:p w14:paraId="45E81901" w14:textId="4DC5E517" w:rsidR="000B614A" w:rsidRPr="00BC6BEF" w:rsidRDefault="00BA1426" w:rsidP="00BA1426">
      <w:pPr>
        <w:pStyle w:val="AA-texteVio"/>
      </w:pPr>
      <w:r w:rsidRPr="00BC6BEF">
        <w:t xml:space="preserve">Les "hauts fonctionnaires au handicap", comme d'habitude, ne semblent pas </w:t>
      </w:r>
      <w:r w:rsidR="00837FB9" w:rsidRPr="00BC6BEF">
        <w:t xml:space="preserve">connaître ou intégrer l'autisme, et ils ne nous répondent même pas, comme le </w:t>
      </w:r>
      <w:hyperlink r:id="rId632" w:history="1">
        <w:r w:rsidR="00837FB9" w:rsidRPr="009542CA">
          <w:rPr>
            <w:rStyle w:val="Hyperlink"/>
          </w:rPr>
          <w:t>CIH</w:t>
        </w:r>
      </w:hyperlink>
      <w:r w:rsidR="00837FB9" w:rsidRPr="00BC6BEF">
        <w:t>.</w:t>
      </w:r>
    </w:p>
    <w:p w14:paraId="74141400" w14:textId="77777777" w:rsidR="000B614A" w:rsidRPr="00BC6BEF" w:rsidRDefault="000B614A" w:rsidP="000B614A">
      <w:pPr>
        <w:pStyle w:val="NormalWeb"/>
        <w:ind w:left="1134"/>
        <w:rPr>
          <w:rFonts w:ascii="Georgia" w:hAnsi="Georgia"/>
          <w:color w:val="DE0000"/>
          <w:lang w:val="fr-FR"/>
        </w:rPr>
      </w:pPr>
    </w:p>
    <w:p w14:paraId="41503FA2" w14:textId="6079FFA6" w:rsidR="000B614A" w:rsidRPr="00BC6BEF" w:rsidRDefault="00D851A4" w:rsidP="000B614A">
      <w:pPr>
        <w:pStyle w:val="AAQue"/>
        <w:rPr>
          <w:lang w:val="fr-FR"/>
        </w:rPr>
      </w:pPr>
      <w:bookmarkStart w:id="474" w:name="_Toc79074376"/>
      <w:r w:rsidRPr="00BC6BEF">
        <w:rPr>
          <w:lang w:val="fr-FR"/>
        </w:rPr>
        <w:t>34a</w:t>
      </w:r>
      <w:r w:rsidR="000B614A" w:rsidRPr="00BC6BEF">
        <w:rPr>
          <w:lang w:val="fr-FR"/>
        </w:rPr>
        <w:t xml:space="preserve">[AA(Que.)] Questions concernant l'Article </w:t>
      </w:r>
      <w:r w:rsidRPr="00BC6BEF">
        <w:rPr>
          <w:lang w:val="fr-FR"/>
        </w:rPr>
        <w:t>33</w:t>
      </w:r>
      <w:r w:rsidR="000B614A" w:rsidRPr="00BC6BEF">
        <w:rPr>
          <w:rStyle w:val="Forte"/>
          <w:b/>
          <w:bCs w:val="0"/>
          <w:color w:val="00B050"/>
          <w:lang w:val="fr-FR"/>
        </w:rPr>
        <w:t xml:space="preserve"> </w:t>
      </w:r>
      <w:r w:rsidR="000B614A" w:rsidRPr="00BC6BEF">
        <w:rPr>
          <w:rStyle w:val="Forte"/>
          <w:color w:val="000000" w:themeColor="text1"/>
          <w:sz w:val="32"/>
          <w:szCs w:val="32"/>
          <w:lang w:val="fr-FR"/>
        </w:rPr>
        <w:t xml:space="preserve">(Paragraphe </w:t>
      </w:r>
      <w:r w:rsidRPr="00BC6BEF">
        <w:rPr>
          <w:rStyle w:val="Forte"/>
          <w:b/>
          <w:bCs w:val="0"/>
          <w:color w:val="000000" w:themeColor="text1"/>
          <w:sz w:val="32"/>
          <w:szCs w:val="32"/>
          <w:lang w:val="fr-FR"/>
        </w:rPr>
        <w:t>34a</w:t>
      </w:r>
      <w:r w:rsidR="000B614A" w:rsidRPr="00BC6BEF">
        <w:rPr>
          <w:rStyle w:val="Forte"/>
          <w:color w:val="000000" w:themeColor="text1"/>
          <w:sz w:val="32"/>
          <w:szCs w:val="32"/>
          <w:lang w:val="fr-FR"/>
        </w:rPr>
        <w:t xml:space="preserve"> des Demandes du Comité)</w:t>
      </w:r>
      <w:bookmarkEnd w:id="474"/>
    </w:p>
    <w:p w14:paraId="003F021E" w14:textId="3ADBA6DD" w:rsidR="000B614A" w:rsidRPr="00BC6BEF" w:rsidRDefault="00837FB9" w:rsidP="00837FB9">
      <w:pPr>
        <w:pStyle w:val="AA-texteQue"/>
      </w:pPr>
      <w:r w:rsidRPr="00BC6BEF">
        <w:t>Pourquoi est-ce que les "hauts fonctionnaires au handicap" méconnaissent ou méprisent l'autisme, et pourquoi le CIH</w:t>
      </w:r>
      <w:r w:rsidR="00C85B67" w:rsidRPr="00BC6BEF">
        <w:t xml:space="preserve"> et eux</w:t>
      </w:r>
      <w:r w:rsidRPr="00BC6BEF">
        <w:t xml:space="preserve"> ne daigne</w:t>
      </w:r>
      <w:r w:rsidR="00C85B67" w:rsidRPr="00BC6BEF">
        <w:t>nt</w:t>
      </w:r>
      <w:r w:rsidRPr="00BC6BEF">
        <w:t xml:space="preserve"> pas nous répondre ?</w:t>
      </w:r>
    </w:p>
    <w:p w14:paraId="0C40E808" w14:textId="77777777" w:rsidR="000B614A" w:rsidRPr="00BC6BEF" w:rsidRDefault="000B614A" w:rsidP="000B614A">
      <w:pPr>
        <w:pStyle w:val="NormalWeb"/>
        <w:ind w:left="1134"/>
        <w:rPr>
          <w:rFonts w:ascii="Georgia" w:hAnsi="Georgia"/>
          <w:color w:val="DE0000"/>
          <w:lang w:val="fr-FR"/>
        </w:rPr>
      </w:pPr>
    </w:p>
    <w:p w14:paraId="3112380D" w14:textId="25B3135A" w:rsidR="000B614A" w:rsidRPr="00BC6BEF" w:rsidRDefault="00CE1052" w:rsidP="00290B9C">
      <w:pPr>
        <w:pStyle w:val="AARec"/>
      </w:pPr>
      <w:bookmarkStart w:id="475" w:name="_Toc79074377"/>
      <w:r w:rsidRPr="00BC6BEF">
        <w:t>34a</w:t>
      </w:r>
      <w:r w:rsidR="000B614A" w:rsidRPr="00BC6BEF">
        <w:t xml:space="preserve">[AA(Rec.)] Recommandations concernant l'Article </w:t>
      </w:r>
      <w:r w:rsidRPr="00BC6BEF">
        <w:t>33</w:t>
      </w:r>
      <w:r w:rsidR="000B614A" w:rsidRPr="00BC6BEF">
        <w:rPr>
          <w:rStyle w:val="Forte"/>
          <w:b/>
          <w:color w:val="00B050"/>
        </w:rPr>
        <w:t xml:space="preserve"> </w:t>
      </w:r>
      <w:r w:rsidR="000B614A" w:rsidRPr="00BC6BEF">
        <w:rPr>
          <w:rStyle w:val="Forte"/>
          <w:color w:val="000000" w:themeColor="text1"/>
          <w:sz w:val="32"/>
        </w:rPr>
        <w:t xml:space="preserve">(Paragraphe </w:t>
      </w:r>
      <w:r w:rsidRPr="00BC6BEF">
        <w:rPr>
          <w:rStyle w:val="Forte"/>
          <w:b/>
          <w:color w:val="000000" w:themeColor="text1"/>
          <w:sz w:val="32"/>
        </w:rPr>
        <w:t>34a</w:t>
      </w:r>
      <w:r w:rsidR="000B614A" w:rsidRPr="00BC6BEF">
        <w:rPr>
          <w:rStyle w:val="Forte"/>
          <w:color w:val="000000" w:themeColor="text1"/>
          <w:sz w:val="32"/>
        </w:rPr>
        <w:t xml:space="preserve"> des Demandes du Comité)</w:t>
      </w:r>
      <w:bookmarkEnd w:id="475"/>
    </w:p>
    <w:p w14:paraId="621A38E8" w14:textId="38658628" w:rsidR="000B614A" w:rsidRPr="00BC6BEF" w:rsidRDefault="00C85B67" w:rsidP="002A5FB4">
      <w:pPr>
        <w:pStyle w:val="AA-texteRec"/>
      </w:pPr>
      <w:r w:rsidRPr="00BC6BEF">
        <w:lastRenderedPageBreak/>
        <w:t>Inclure l'autisme et le respect des associations de personnes autistes réellement indépendantes ("non-courtisanes") au niveau du CIH</w:t>
      </w:r>
      <w:r w:rsidR="00C03846" w:rsidRPr="00BC6BEF">
        <w:t xml:space="preserve">. </w:t>
      </w:r>
      <w:r w:rsidR="00C03846" w:rsidRPr="00BC6BEF">
        <w:br/>
        <w:t>Cessez le mutisme, SVP.</w:t>
      </w:r>
    </w:p>
    <w:p w14:paraId="2306176E" w14:textId="77777777" w:rsidR="000B614A" w:rsidRPr="00BC6BEF" w:rsidRDefault="000B614A" w:rsidP="000B614A">
      <w:pPr>
        <w:pStyle w:val="NormalWeb"/>
        <w:ind w:left="1701"/>
        <w:rPr>
          <w:rFonts w:ascii="Georgia" w:hAnsi="Georgia"/>
          <w:color w:val="A907AD"/>
          <w:lang w:val="fr-FR"/>
        </w:rPr>
      </w:pPr>
    </w:p>
    <w:p w14:paraId="5CB5AFC8" w14:textId="77777777" w:rsidR="00874531" w:rsidRPr="00BC6BEF" w:rsidRDefault="00874531" w:rsidP="00874531">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41256F03" wp14:editId="54209A62">
            <wp:extent cx="1388064" cy="1935354"/>
            <wp:effectExtent l="0" t="0" r="3175" b="8255"/>
            <wp:docPr id="205" name="Imagem 205"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3E0115B4" w14:textId="088693B9" w:rsidR="009A6342" w:rsidRPr="00BC6BEF" w:rsidRDefault="003A3D7B" w:rsidP="003A3D7B">
      <w:pPr>
        <w:pStyle w:val="FR"/>
        <w:rPr>
          <w:color w:val="333333"/>
        </w:rPr>
      </w:pPr>
      <w:bookmarkStart w:id="476" w:name="_Toc79074378"/>
      <w:r w:rsidRPr="00BC6BEF">
        <w:t>3</w:t>
      </w:r>
      <w:r w:rsidR="006979BC" w:rsidRPr="00BC6BEF">
        <w:t>4</w:t>
      </w:r>
      <w:r w:rsidRPr="00BC6BEF">
        <w:t>b[FR] Réponse de la France</w:t>
      </w:r>
      <w:r w:rsidR="004C792A" w:rsidRPr="00BC6BEF">
        <w:rPr>
          <w:rStyle w:val="Forte"/>
          <w:b/>
          <w:bCs w:val="0"/>
          <w:color w:val="00B050"/>
        </w:rPr>
        <w:t xml:space="preserve"> </w:t>
      </w:r>
      <w:r w:rsidR="004C792A" w:rsidRPr="00BC6BEF">
        <w:rPr>
          <w:rStyle w:val="Forte"/>
          <w:color w:val="000000" w:themeColor="text1"/>
          <w:sz w:val="32"/>
          <w:szCs w:val="32"/>
        </w:rPr>
        <w:t xml:space="preserve">(Paragraphe </w:t>
      </w:r>
      <w:r w:rsidR="00420316" w:rsidRPr="00BC6BEF">
        <w:rPr>
          <w:rStyle w:val="Forte"/>
          <w:b/>
          <w:bCs w:val="0"/>
          <w:color w:val="000000" w:themeColor="text1"/>
          <w:sz w:val="32"/>
          <w:szCs w:val="32"/>
        </w:rPr>
        <w:t>34b</w:t>
      </w:r>
      <w:r w:rsidR="004C792A" w:rsidRPr="00BC6BEF">
        <w:rPr>
          <w:rStyle w:val="Forte"/>
          <w:color w:val="000000" w:themeColor="text1"/>
          <w:sz w:val="32"/>
          <w:szCs w:val="32"/>
        </w:rPr>
        <w:t xml:space="preserve"> des Demandes du Comité)</w:t>
      </w:r>
      <w:bookmarkEnd w:id="476"/>
    </w:p>
    <w:p w14:paraId="638ABC88" w14:textId="77777777" w:rsidR="00E43B4C" w:rsidRPr="00BC6BEF" w:rsidRDefault="00E43B4C" w:rsidP="006D07AB">
      <w:pPr>
        <w:spacing w:before="100" w:beforeAutospacing="1" w:after="100" w:afterAutospacing="1"/>
        <w:ind w:left="567"/>
        <w:rPr>
          <w:rFonts w:ascii="Georgia" w:hAnsi="Georgia"/>
          <w:color w:val="993300"/>
          <w:lang w:val="fr-FR"/>
        </w:rPr>
      </w:pPr>
      <w:r w:rsidRPr="00BC6BEF">
        <w:rPr>
          <w:rFonts w:ascii="Georgia" w:hAnsi="Georgia"/>
          <w:color w:val="993300"/>
          <w:lang w:val="fr-FR"/>
        </w:rPr>
        <w:t>239.</w:t>
      </w:r>
      <w:r w:rsidRPr="00BC6BEF">
        <w:rPr>
          <w:rFonts w:ascii="Georgia" w:hAnsi="Georgia"/>
          <w:color w:val="993300"/>
          <w:lang w:val="fr-FR"/>
        </w:rPr>
        <w:tab/>
        <w:t xml:space="preserve">La CNCDH est une autorité administrative indépendante, incluant des représentants d’associations de personnes handicapées, dotée d’une mission de conseil auprès des décideurs publics en matière de droits de l’homme et de droit international humanitaire, et d’une mission de contrôle des engagements internationaux de la France. </w:t>
      </w:r>
    </w:p>
    <w:p w14:paraId="22641047" w14:textId="070A3E52" w:rsidR="00E43B4C" w:rsidRPr="00BC6BEF" w:rsidRDefault="00E43B4C" w:rsidP="006D07AB">
      <w:pPr>
        <w:pStyle w:val="NormalWeb"/>
        <w:spacing w:before="0" w:beforeAutospacing="0" w:after="420" w:afterAutospacing="0"/>
        <w:ind w:left="567"/>
        <w:rPr>
          <w:rFonts w:ascii="Georgia" w:hAnsi="Georgia"/>
          <w:color w:val="993300"/>
          <w:lang w:val="fr-FR"/>
        </w:rPr>
      </w:pPr>
      <w:r w:rsidRPr="00BC6BEF">
        <w:rPr>
          <w:rFonts w:ascii="Georgia" w:hAnsi="Georgia"/>
          <w:color w:val="993300"/>
          <w:lang w:val="fr-FR"/>
        </w:rPr>
        <w:t>240.</w:t>
      </w:r>
      <w:r w:rsidRPr="00BC6BEF">
        <w:rPr>
          <w:rFonts w:ascii="Georgia" w:hAnsi="Georgia"/>
          <w:color w:val="993300"/>
          <w:lang w:val="fr-FR"/>
        </w:rPr>
        <w:tab/>
        <w:t xml:space="preserve">Depuis 2008, le Défenseur des droits est une autorité constitutionnelle indépendante chargée à la fois de la lutte contre les discriminations et du suivi de la Convention, dans la promotion et l’application de celle-ci. En lien avec la société civile, il a constitué un comité d’entente Handicap, composé des principales associations représentatives des grandes catégories de handicap. </w:t>
      </w:r>
    </w:p>
    <w:p w14:paraId="163A151A" w14:textId="3043C50F" w:rsidR="00E43B4C" w:rsidRPr="00BC6BEF" w:rsidRDefault="00E43B4C" w:rsidP="00854935">
      <w:pPr>
        <w:pStyle w:val="NormalWeb"/>
        <w:spacing w:before="0" w:beforeAutospacing="0" w:after="420" w:afterAutospacing="0"/>
        <w:ind w:left="567"/>
        <w:rPr>
          <w:rFonts w:ascii="Georgia" w:hAnsi="Georgia"/>
          <w:color w:val="993300"/>
          <w:lang w:val="fr-FR"/>
        </w:rPr>
      </w:pPr>
      <w:r w:rsidRPr="00BC6BEF">
        <w:rPr>
          <w:rFonts w:ascii="Georgia" w:hAnsi="Georgia"/>
          <w:color w:val="993300"/>
          <w:lang w:val="fr-FR"/>
        </w:rPr>
        <w:t>241.</w:t>
      </w:r>
      <w:r w:rsidRPr="00BC6BEF">
        <w:rPr>
          <w:rFonts w:ascii="Georgia" w:hAnsi="Georgia"/>
          <w:color w:val="993300"/>
          <w:lang w:val="fr-FR"/>
        </w:rPr>
        <w:tab/>
        <w:t xml:space="preserve">Le Défenseur des droits, en lien avec la CNCDH, le CFHE et le CNCPH, assurent collectivement le suivi de l’application de la Convention dans le cadre d’un Comité de suivi. </w:t>
      </w:r>
    </w:p>
    <w:p w14:paraId="23D3B527" w14:textId="77777777" w:rsidR="00EE5534" w:rsidRPr="00BC6BEF" w:rsidRDefault="00EE5534" w:rsidP="00EE5534">
      <w:pPr>
        <w:pStyle w:val="NormalWeb"/>
        <w:spacing w:before="0" w:beforeAutospacing="0" w:after="420" w:afterAutospacing="0"/>
        <w:ind w:left="1134"/>
        <w:rPr>
          <w:rStyle w:val="Forte"/>
          <w:rFonts w:ascii="Georgia" w:hAnsi="Georgia"/>
          <w:color w:val="333399"/>
          <w:sz w:val="52"/>
          <w:szCs w:val="52"/>
          <w:lang w:val="fr-FR"/>
        </w:rPr>
      </w:pPr>
    </w:p>
    <w:p w14:paraId="24F1C064" w14:textId="5FBFB8D6" w:rsidR="00C90FC5" w:rsidRPr="00BC6BEF" w:rsidRDefault="00C90FC5" w:rsidP="00C90FC5">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drawing>
          <wp:inline distT="0" distB="0" distL="0" distR="0" wp14:anchorId="696E89BA" wp14:editId="50A696C3">
            <wp:extent cx="2223493" cy="1467651"/>
            <wp:effectExtent l="0" t="0" r="0" b="0"/>
            <wp:docPr id="198" name="Imagem 198"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05294C3D" w14:textId="6446F3F6" w:rsidR="003F5664" w:rsidRPr="00BC6BEF" w:rsidRDefault="003F5664" w:rsidP="00D667A7">
      <w:pPr>
        <w:pStyle w:val="AAAna"/>
        <w:rPr>
          <w:rStyle w:val="Forte"/>
          <w:b/>
          <w:bCs w:val="0"/>
        </w:rPr>
      </w:pPr>
      <w:bookmarkStart w:id="477" w:name="_Toc79074379"/>
      <w:r w:rsidRPr="00BC6BEF">
        <w:lastRenderedPageBreak/>
        <w:t>34b[AA(Ana.)]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34b</w:t>
      </w:r>
      <w:r w:rsidRPr="00BC6BEF">
        <w:rPr>
          <w:rStyle w:val="Forte"/>
          <w:color w:val="000000" w:themeColor="text1"/>
          <w:sz w:val="32"/>
          <w:szCs w:val="32"/>
        </w:rPr>
        <w:t xml:space="preserve"> des Demandes du Comité)</w:t>
      </w:r>
      <w:bookmarkEnd w:id="477"/>
    </w:p>
    <w:p w14:paraId="1C5E841F" w14:textId="5B67E83F" w:rsidR="003F5664" w:rsidRPr="00BC6BEF" w:rsidRDefault="003F5664" w:rsidP="003F5664">
      <w:pPr>
        <w:pStyle w:val="NormalWeb"/>
        <w:spacing w:before="0" w:beforeAutospacing="0" w:after="420" w:afterAutospacing="0"/>
        <w:ind w:left="2268"/>
        <w:rPr>
          <w:rStyle w:val="Forte"/>
          <w:rFonts w:ascii="Georgia" w:hAnsi="Georgia"/>
          <w:color w:val="00B050"/>
          <w:lang w:val="fr-FR"/>
        </w:rPr>
      </w:pPr>
      <w:r w:rsidRPr="00BC6BEF">
        <w:rPr>
          <w:rStyle w:val="Forte"/>
          <w:rFonts w:ascii="Georgia" w:hAnsi="Georgia"/>
          <w:i/>
          <w:iCs/>
          <w:color w:val="00B050"/>
          <w:lang w:val="fr-FR"/>
        </w:rPr>
        <w:t xml:space="preserve">(Chose positive) </w:t>
      </w:r>
      <w:r w:rsidRPr="00BC6BEF">
        <w:rPr>
          <w:rStyle w:val="Forte"/>
          <w:rFonts w:ascii="Georgia" w:hAnsi="Georgia"/>
          <w:color w:val="00B050"/>
          <w:lang w:val="fr-FR"/>
        </w:rPr>
        <w:t xml:space="preserve">La </w:t>
      </w:r>
      <w:hyperlink r:id="rId633" w:history="1">
        <w:r w:rsidRPr="007F399E">
          <w:rPr>
            <w:rStyle w:val="Hyperlink"/>
            <w:rFonts w:ascii="Georgia" w:hAnsi="Georgia"/>
            <w:lang w:val="fr-FR"/>
          </w:rPr>
          <w:t>CNCDH</w:t>
        </w:r>
      </w:hyperlink>
      <w:r w:rsidRPr="00BC6BEF">
        <w:rPr>
          <w:rStyle w:val="Forte"/>
          <w:rFonts w:ascii="Georgia" w:hAnsi="Georgia"/>
          <w:color w:val="00B050"/>
          <w:lang w:val="fr-FR"/>
        </w:rPr>
        <w:t xml:space="preserve"> est un des rares organismes officiels qui nous répond, et ils ont laissé entendre </w:t>
      </w:r>
      <w:r w:rsidR="00FE2BE6" w:rsidRPr="00BC6BEF">
        <w:rPr>
          <w:rStyle w:val="Forte"/>
          <w:rFonts w:ascii="Georgia" w:hAnsi="Georgia"/>
          <w:color w:val="00B050"/>
          <w:lang w:val="fr-FR"/>
        </w:rPr>
        <w:t xml:space="preserve">qu'il y a peut-être </w:t>
      </w:r>
      <w:r w:rsidRPr="00BC6BEF">
        <w:rPr>
          <w:rStyle w:val="Forte"/>
          <w:rFonts w:ascii="Georgia" w:hAnsi="Georgia"/>
          <w:color w:val="00B050"/>
          <w:lang w:val="fr-FR"/>
        </w:rPr>
        <w:t>une possibilité de nous consulter dans le futur.</w:t>
      </w:r>
    </w:p>
    <w:p w14:paraId="70FF696F" w14:textId="46C95BD5" w:rsidR="003F5664" w:rsidRPr="00BC6BEF" w:rsidRDefault="003F5664" w:rsidP="003F5664">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En revanche, bien que nous ayons pu échanger des "propos" oralement avec l'Adjoint du Défenseur des Droits (</w:t>
      </w:r>
      <w:hyperlink r:id="rId634" w:history="1">
        <w:r w:rsidRPr="00BC6BEF">
          <w:rPr>
            <w:rStyle w:val="Hyperlink"/>
            <w:rFonts w:ascii="Georgia" w:hAnsi="Georgia"/>
            <w:lang w:val="fr-FR"/>
          </w:rPr>
          <w:t>DdD</w:t>
        </w:r>
      </w:hyperlink>
      <w:r w:rsidRPr="00BC6BEF">
        <w:rPr>
          <w:rStyle w:val="Forte"/>
          <w:rFonts w:ascii="Georgia" w:hAnsi="Georgia"/>
          <w:b w:val="0"/>
          <w:bCs w:val="0"/>
          <w:color w:val="333399"/>
          <w:lang w:val="fr-FR"/>
        </w:rPr>
        <w:t>) en mars 2020 (M. Gohet, à cette époque), nous attendons toujours, depuis plus d'un an, les réponses écrites à nos demandes d'informations écrites, qui pourtant sont peu nombreuses et qui ont été rappelées de nombreuses fois par LRAR, très diplomatiquement.</w:t>
      </w:r>
      <w:r w:rsidRPr="00BC6BEF">
        <w:rPr>
          <w:rStyle w:val="Forte"/>
          <w:rFonts w:ascii="Georgia" w:hAnsi="Georgia"/>
          <w:b w:val="0"/>
          <w:bCs w:val="0"/>
          <w:color w:val="333399"/>
          <w:lang w:val="fr-FR"/>
        </w:rPr>
        <w:br/>
        <w:t>Monsieur Gohet nous avait écrit qu'il avait transmis cela à un (mystérieux) "service concerné", et nous n'avons jamais réussi à en savoir plus.</w:t>
      </w:r>
      <w:r w:rsidRPr="00BC6BEF">
        <w:rPr>
          <w:rStyle w:val="Forte"/>
          <w:rFonts w:ascii="Georgia" w:hAnsi="Georgia"/>
          <w:b w:val="0"/>
          <w:bCs w:val="0"/>
          <w:color w:val="333399"/>
          <w:lang w:val="fr-FR"/>
        </w:rPr>
        <w:br/>
        <w:t xml:space="preserve">Le DdD ignore complètement nos demandes d'informations par écrit (et nos justifications à ce sujet, donc), et on nous propose, à la place, des "entretiens" par oral, ce que nous ne pouvons pas gérer (pas probant, pas transmissible, ne permet pas le temps de se concerter en interne, et autres difficultés). </w:t>
      </w:r>
      <w:r w:rsidRPr="00BC6BEF">
        <w:rPr>
          <w:rStyle w:val="Forte"/>
          <w:rFonts w:ascii="Georgia" w:hAnsi="Georgia"/>
          <w:b w:val="0"/>
          <w:bCs w:val="0"/>
          <w:color w:val="333399"/>
          <w:lang w:val="fr-FR"/>
        </w:rPr>
        <w:br/>
        <w:t>Nous avons le droit à des informations écrites.</w:t>
      </w:r>
    </w:p>
    <w:p w14:paraId="117CAECE" w14:textId="0AAE9A03" w:rsidR="003F5664" w:rsidRPr="00BC6BEF" w:rsidRDefault="003F5664" w:rsidP="003F5664">
      <w:pPr>
        <w:pStyle w:val="NormalWeb"/>
        <w:spacing w:before="0" w:beforeAutospacing="0" w:after="420" w:afterAutospacing="0"/>
        <w:ind w:left="2268"/>
        <w:rPr>
          <w:rStyle w:val="Forte"/>
          <w:rFonts w:ascii="Georgia" w:hAnsi="Georgia"/>
          <w:b w:val="0"/>
          <w:bCs w:val="0"/>
          <w:color w:val="333399"/>
          <w:lang w:val="fr-FR"/>
        </w:rPr>
      </w:pPr>
      <w:r w:rsidRPr="00BC6BEF">
        <w:rPr>
          <w:rStyle w:val="Forte"/>
          <w:rFonts w:ascii="Georgia" w:hAnsi="Georgia"/>
          <w:b w:val="0"/>
          <w:bCs w:val="0"/>
          <w:color w:val="333399"/>
          <w:lang w:val="fr-FR"/>
        </w:rPr>
        <w:t xml:space="preserve">Le CFHE ne nous a jamais répondu, et les associations qui y participent sont presque toutes gestionnaires ou prestataires, comme pour le "Comité d'Entente Handicap" du </w:t>
      </w:r>
      <w:hyperlink r:id="rId635" w:history="1">
        <w:r w:rsidRPr="00BC6BEF">
          <w:rPr>
            <w:rStyle w:val="Hyperlink"/>
            <w:rFonts w:ascii="Georgia" w:hAnsi="Georgia"/>
            <w:lang w:val="fr-FR"/>
          </w:rPr>
          <w:t>DDD</w:t>
        </w:r>
      </w:hyperlink>
      <w:r w:rsidRPr="00BC6BEF">
        <w:rPr>
          <w:rStyle w:val="Forte"/>
          <w:rFonts w:ascii="Georgia" w:hAnsi="Georgia"/>
          <w:b w:val="0"/>
          <w:bCs w:val="0"/>
          <w:color w:val="333399"/>
          <w:lang w:val="fr-FR"/>
        </w:rPr>
        <w:t>, et comme pour le CNCPH :  en résumé, ce sont "toujours les mêmes", qui "s'entendent" bien et s'arrangent bien entre eux.</w:t>
      </w:r>
      <w:r w:rsidRPr="00BC6BEF">
        <w:rPr>
          <w:rStyle w:val="Forte"/>
          <w:rFonts w:ascii="Georgia" w:hAnsi="Georgia"/>
          <w:b w:val="0"/>
          <w:bCs w:val="0"/>
          <w:color w:val="333399"/>
          <w:lang w:val="fr-FR"/>
        </w:rPr>
        <w:br/>
        <w:t>Les personnes handicapées "authentiques" ou leurs tentatives d'organisations peuvent aller se rhabiller.</w:t>
      </w:r>
    </w:p>
    <w:p w14:paraId="774AC277" w14:textId="101B40B5" w:rsidR="003F5664" w:rsidRPr="00BC6BEF" w:rsidRDefault="00AA3540" w:rsidP="003F5664">
      <w:pPr>
        <w:pStyle w:val="NormalWeb"/>
        <w:spacing w:before="0" w:beforeAutospacing="0" w:after="420" w:afterAutospacing="0"/>
        <w:ind w:left="2268"/>
        <w:rPr>
          <w:rFonts w:ascii="Georgia" w:hAnsi="Georgia"/>
          <w:color w:val="333399"/>
          <w:lang w:val="fr-FR"/>
        </w:rPr>
      </w:pPr>
      <w:r w:rsidRPr="00BC6BEF">
        <w:rPr>
          <w:rFonts w:ascii="Georgia" w:hAnsi="Georgia"/>
          <w:color w:val="333399"/>
          <w:lang w:val="fr-FR"/>
        </w:rPr>
        <w:t xml:space="preserve">La réponse de la France ne </w:t>
      </w:r>
      <w:r w:rsidR="00D93DC8" w:rsidRPr="00BC6BEF">
        <w:rPr>
          <w:rFonts w:ascii="Georgia" w:hAnsi="Georgia"/>
          <w:color w:val="333399"/>
          <w:lang w:val="fr-FR"/>
        </w:rPr>
        <w:t>donne pas du tout les précisions demandées par le Comité, tout est flou et opaque, et sans doute qu'il y a des motifs à cela.</w:t>
      </w:r>
    </w:p>
    <w:p w14:paraId="008E2BBC" w14:textId="77777777" w:rsidR="00D93DC8" w:rsidRPr="00BC6BEF" w:rsidRDefault="00D93DC8" w:rsidP="003F5664">
      <w:pPr>
        <w:pStyle w:val="NormalWeb"/>
        <w:spacing w:before="0" w:beforeAutospacing="0" w:after="420" w:afterAutospacing="0"/>
        <w:ind w:left="2268"/>
        <w:rPr>
          <w:rFonts w:ascii="Georgia" w:hAnsi="Georgia"/>
          <w:color w:val="333399"/>
          <w:lang w:val="fr-FR"/>
        </w:rPr>
      </w:pPr>
    </w:p>
    <w:p w14:paraId="71F92158" w14:textId="5A813FF1" w:rsidR="009D6452" w:rsidRPr="00BC6BEF" w:rsidRDefault="00695F2D" w:rsidP="009D6452">
      <w:pPr>
        <w:pStyle w:val="AAVio"/>
      </w:pPr>
      <w:bookmarkStart w:id="478" w:name="_Toc79074380"/>
      <w:r w:rsidRPr="00BC6BEF">
        <w:t>34b</w:t>
      </w:r>
      <w:r w:rsidR="009D6452" w:rsidRPr="00BC6BEF">
        <w:t xml:space="preserve">[AA(Vio.)] Violations de l'Article </w:t>
      </w:r>
      <w:r w:rsidRPr="00BC6BEF">
        <w:t>33</w:t>
      </w:r>
      <w:r w:rsidR="009D6452" w:rsidRPr="00BC6BEF">
        <w:rPr>
          <w:rStyle w:val="Forte"/>
          <w:b/>
          <w:bCs w:val="0"/>
          <w:color w:val="00B050"/>
        </w:rPr>
        <w:t xml:space="preserve"> </w:t>
      </w:r>
      <w:r w:rsidR="009D6452" w:rsidRPr="00BC6BEF">
        <w:rPr>
          <w:rStyle w:val="Forte"/>
          <w:color w:val="000000" w:themeColor="text1"/>
          <w:sz w:val="32"/>
          <w:szCs w:val="32"/>
        </w:rPr>
        <w:t xml:space="preserve">(Paragraphe </w:t>
      </w:r>
      <w:r w:rsidRPr="00BC6BEF">
        <w:rPr>
          <w:rStyle w:val="Forte"/>
          <w:b/>
          <w:bCs w:val="0"/>
          <w:color w:val="000000" w:themeColor="text1"/>
          <w:sz w:val="32"/>
          <w:szCs w:val="32"/>
        </w:rPr>
        <w:t>34b</w:t>
      </w:r>
      <w:r w:rsidR="009D6452" w:rsidRPr="00BC6BEF">
        <w:rPr>
          <w:rStyle w:val="Forte"/>
          <w:color w:val="000000" w:themeColor="text1"/>
          <w:sz w:val="32"/>
          <w:szCs w:val="32"/>
        </w:rPr>
        <w:t xml:space="preserve"> des Demandes du Comité)</w:t>
      </w:r>
      <w:bookmarkEnd w:id="478"/>
    </w:p>
    <w:p w14:paraId="5CF72207" w14:textId="2AA7F039" w:rsidR="009D6452" w:rsidRPr="00BC6BEF" w:rsidRDefault="00DE6832" w:rsidP="002A5FB4">
      <w:pPr>
        <w:pStyle w:val="AA-texteVio"/>
      </w:pPr>
      <w:r w:rsidRPr="00BC6BEF">
        <w:t>Les rôle</w:t>
      </w:r>
      <w:r w:rsidR="008B0B76" w:rsidRPr="00BC6BEF">
        <w:t>s du Défenseur des Droits</w:t>
      </w:r>
      <w:r w:rsidR="00845A01" w:rsidRPr="00BC6BEF">
        <w:t xml:space="preserve"> (</w:t>
      </w:r>
      <w:hyperlink r:id="rId636" w:history="1">
        <w:r w:rsidR="00845A01" w:rsidRPr="00BC6BEF">
          <w:rPr>
            <w:rStyle w:val="Hyperlink"/>
          </w:rPr>
          <w:t>DdD</w:t>
        </w:r>
      </w:hyperlink>
      <w:r w:rsidR="00845A01" w:rsidRPr="00BC6BEF">
        <w:t>)</w:t>
      </w:r>
      <w:r w:rsidR="008B0B76" w:rsidRPr="00BC6BEF">
        <w:t xml:space="preserve"> et du CFHE sont flous et ambigus (et ceux de la CNCDH peut-être moins)</w:t>
      </w:r>
      <w:r w:rsidR="003803CB" w:rsidRPr="00BC6BEF">
        <w:t>.</w:t>
      </w:r>
      <w:r w:rsidR="003803CB" w:rsidRPr="00BC6BEF">
        <w:br/>
        <w:t>La réponse de la France à la demande de clarifications du Comité</w:t>
      </w:r>
      <w:r w:rsidR="00807924" w:rsidRPr="00BC6BEF">
        <w:t xml:space="preserve"> n'apporte aucune lumière, ce qui ne peut que renforcer les doutes.</w:t>
      </w:r>
    </w:p>
    <w:p w14:paraId="1058EC84" w14:textId="4DEBED25" w:rsidR="00845A01" w:rsidRPr="00BC6BEF" w:rsidRDefault="00845A01" w:rsidP="005A207D">
      <w:pPr>
        <w:pStyle w:val="AA-texteVio"/>
      </w:pPr>
      <w:r w:rsidRPr="00BC6BEF">
        <w:t>Le DdD étant payé par l'Etat, on peut difficilement dire qu'il est totalement indépendant.</w:t>
      </w:r>
      <w:r w:rsidRPr="00BC6BEF">
        <w:br/>
        <w:t>Quant au CFHE</w:t>
      </w:r>
      <w:r w:rsidR="005619FB" w:rsidRPr="00BC6BEF">
        <w:t xml:space="preserve">, on ne sait pas très bien ce que c'est. Cela semble une entité émanant du lobby médico-social ayant pour </w:t>
      </w:r>
      <w:r w:rsidR="005619FB" w:rsidRPr="00BC6BEF">
        <w:lastRenderedPageBreak/>
        <w:t>but de paraître plus "officielle" (moins "privée") et</w:t>
      </w:r>
      <w:r w:rsidR="005A207D" w:rsidRPr="00BC6BEF">
        <w:t xml:space="preserve"> probablement de faciliter la captation de fonds européens.</w:t>
      </w:r>
    </w:p>
    <w:p w14:paraId="0FE146D4" w14:textId="77777777" w:rsidR="009D6452" w:rsidRPr="00BC6BEF" w:rsidRDefault="009D6452" w:rsidP="009D6452">
      <w:pPr>
        <w:pStyle w:val="NormalWeb"/>
        <w:ind w:left="1134"/>
        <w:rPr>
          <w:rFonts w:ascii="Georgia" w:hAnsi="Georgia"/>
          <w:color w:val="DE0000"/>
          <w:lang w:val="fr-FR"/>
        </w:rPr>
      </w:pPr>
    </w:p>
    <w:p w14:paraId="5066F627" w14:textId="5FF8AC9A" w:rsidR="009D6452" w:rsidRPr="00BC6BEF" w:rsidRDefault="00695F2D" w:rsidP="009D6452">
      <w:pPr>
        <w:pStyle w:val="AAQue"/>
        <w:rPr>
          <w:lang w:val="fr-FR"/>
        </w:rPr>
      </w:pPr>
      <w:bookmarkStart w:id="479" w:name="_Toc79074381"/>
      <w:r w:rsidRPr="00BC6BEF">
        <w:rPr>
          <w:lang w:val="fr-FR"/>
        </w:rPr>
        <w:t>34b</w:t>
      </w:r>
      <w:r w:rsidR="009D6452" w:rsidRPr="00BC6BEF">
        <w:rPr>
          <w:lang w:val="fr-FR"/>
        </w:rPr>
        <w:t xml:space="preserve">[AA(Que.)] Questions concernant l'Article </w:t>
      </w:r>
      <w:r w:rsidRPr="00BC6BEF">
        <w:rPr>
          <w:lang w:val="fr-FR"/>
        </w:rPr>
        <w:t>33</w:t>
      </w:r>
      <w:r w:rsidR="009D6452" w:rsidRPr="00BC6BEF">
        <w:rPr>
          <w:rStyle w:val="Forte"/>
          <w:b/>
          <w:bCs w:val="0"/>
          <w:color w:val="00B050"/>
          <w:lang w:val="fr-FR"/>
        </w:rPr>
        <w:t xml:space="preserve"> </w:t>
      </w:r>
      <w:r w:rsidR="009D6452" w:rsidRPr="00BC6BEF">
        <w:rPr>
          <w:rStyle w:val="Forte"/>
          <w:color w:val="000000" w:themeColor="text1"/>
          <w:sz w:val="32"/>
          <w:szCs w:val="32"/>
          <w:lang w:val="fr-FR"/>
        </w:rPr>
        <w:t xml:space="preserve">(Paragraphe </w:t>
      </w:r>
      <w:r w:rsidRPr="00BC6BEF">
        <w:rPr>
          <w:rStyle w:val="Forte"/>
          <w:b/>
          <w:bCs w:val="0"/>
          <w:color w:val="000000" w:themeColor="text1"/>
          <w:sz w:val="32"/>
          <w:szCs w:val="32"/>
          <w:lang w:val="fr-FR"/>
        </w:rPr>
        <w:t>34b</w:t>
      </w:r>
      <w:r w:rsidR="009D6452" w:rsidRPr="00BC6BEF">
        <w:rPr>
          <w:rStyle w:val="Forte"/>
          <w:color w:val="000000" w:themeColor="text1"/>
          <w:sz w:val="32"/>
          <w:szCs w:val="32"/>
          <w:lang w:val="fr-FR"/>
        </w:rPr>
        <w:t xml:space="preserve"> des Demandes du Comité)</w:t>
      </w:r>
      <w:bookmarkEnd w:id="479"/>
    </w:p>
    <w:p w14:paraId="6448FEF3" w14:textId="34902B2F" w:rsidR="009D6452" w:rsidRPr="00BC6BEF" w:rsidRDefault="009533CA" w:rsidP="002A5FB4">
      <w:pPr>
        <w:pStyle w:val="AA-texteQue"/>
      </w:pPr>
      <w:r w:rsidRPr="00BC6BEF">
        <w:t>Pourquoi est-ce que l'Etat ne fournit pas les clarifications demandées par le Comité ?</w:t>
      </w:r>
    </w:p>
    <w:p w14:paraId="5F69A670" w14:textId="77777777" w:rsidR="009D6452" w:rsidRPr="00BC6BEF" w:rsidRDefault="009D6452" w:rsidP="009D6452">
      <w:pPr>
        <w:pStyle w:val="NormalWeb"/>
        <w:ind w:left="1134"/>
        <w:rPr>
          <w:rFonts w:ascii="Georgia" w:hAnsi="Georgia"/>
          <w:color w:val="DE0000"/>
          <w:lang w:val="fr-FR"/>
        </w:rPr>
      </w:pPr>
    </w:p>
    <w:p w14:paraId="732301AF" w14:textId="3201A264" w:rsidR="009D6452" w:rsidRPr="00BC6BEF" w:rsidRDefault="00CE75A6" w:rsidP="00290B9C">
      <w:pPr>
        <w:pStyle w:val="AARec"/>
      </w:pPr>
      <w:bookmarkStart w:id="480" w:name="_Toc79074382"/>
      <w:r w:rsidRPr="00BC6BEF">
        <w:t>34b</w:t>
      </w:r>
      <w:r w:rsidR="009D6452" w:rsidRPr="00BC6BEF">
        <w:t xml:space="preserve">[AA(Rec.)] Recommandations concernant l'Article </w:t>
      </w:r>
      <w:r w:rsidRPr="00BC6BEF">
        <w:t>33</w:t>
      </w:r>
      <w:r w:rsidR="009D6452" w:rsidRPr="00BC6BEF">
        <w:rPr>
          <w:rStyle w:val="Forte"/>
          <w:b/>
          <w:color w:val="00B050"/>
        </w:rPr>
        <w:t xml:space="preserve"> </w:t>
      </w:r>
      <w:r w:rsidR="009D6452" w:rsidRPr="00BC6BEF">
        <w:rPr>
          <w:rStyle w:val="Forte"/>
          <w:color w:val="000000" w:themeColor="text1"/>
          <w:sz w:val="32"/>
        </w:rPr>
        <w:t xml:space="preserve">(Paragraphe </w:t>
      </w:r>
      <w:r w:rsidRPr="00BC6BEF">
        <w:rPr>
          <w:rStyle w:val="Forte"/>
          <w:b/>
          <w:color w:val="000000" w:themeColor="text1"/>
          <w:sz w:val="32"/>
        </w:rPr>
        <w:t>34b</w:t>
      </w:r>
      <w:r w:rsidR="009D6452" w:rsidRPr="00BC6BEF">
        <w:rPr>
          <w:rStyle w:val="Forte"/>
          <w:color w:val="000000" w:themeColor="text1"/>
          <w:sz w:val="32"/>
        </w:rPr>
        <w:t xml:space="preserve"> des Demandes du Comité)</w:t>
      </w:r>
      <w:bookmarkEnd w:id="480"/>
    </w:p>
    <w:p w14:paraId="448CCAE8" w14:textId="61B81E43" w:rsidR="009D6452" w:rsidRPr="00BC6BEF" w:rsidRDefault="009533CA" w:rsidP="002A5FB4">
      <w:pPr>
        <w:pStyle w:val="AA-texteRec"/>
      </w:pPr>
      <w:r w:rsidRPr="00BC6BEF">
        <w:t>Décence, honnêteté, transparence, SVP.</w:t>
      </w:r>
    </w:p>
    <w:p w14:paraId="6851048A" w14:textId="77777777" w:rsidR="009D6452" w:rsidRPr="00BC6BEF" w:rsidRDefault="009D6452" w:rsidP="009D6452">
      <w:pPr>
        <w:pStyle w:val="NormalWeb"/>
        <w:ind w:left="1701"/>
        <w:rPr>
          <w:rFonts w:ascii="Georgia" w:hAnsi="Georgia"/>
          <w:color w:val="A907AD"/>
          <w:lang w:val="fr-FR"/>
        </w:rPr>
      </w:pPr>
    </w:p>
    <w:p w14:paraId="5176A662" w14:textId="77777777" w:rsidR="00874531" w:rsidRPr="00BC6BEF" w:rsidRDefault="00874531" w:rsidP="00874531">
      <w:pPr>
        <w:pStyle w:val="NormalWeb"/>
        <w:spacing w:before="0" w:beforeAutospacing="0" w:after="0" w:afterAutospacing="0"/>
        <w:ind w:left="567"/>
        <w:rPr>
          <w:rStyle w:val="FRChar"/>
          <w:sz w:val="32"/>
          <w:szCs w:val="32"/>
        </w:rPr>
      </w:pPr>
      <w:r w:rsidRPr="00BC6BEF">
        <w:rPr>
          <w:rFonts w:ascii="Georgia" w:hAnsi="Georgia"/>
          <w:b/>
          <w:bCs/>
          <w:noProof/>
          <w:color w:val="993300"/>
          <w:sz w:val="52"/>
          <w:szCs w:val="52"/>
          <w:lang w:val="fr-FR"/>
        </w:rPr>
        <w:drawing>
          <wp:inline distT="0" distB="0" distL="0" distR="0" wp14:anchorId="4FD9ECF2" wp14:editId="7663D69A">
            <wp:extent cx="1388064" cy="1935354"/>
            <wp:effectExtent l="0" t="0" r="3175" b="8255"/>
            <wp:docPr id="206" name="Imagem 206" descr="Le couple des Thénardier (&quot;Les Misérables&quot;, Victor H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e couple des Thénardier (&quot;Les Misérables&quot;, Victor Hu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342" cy="1944107"/>
                    </a:xfrm>
                    <a:prstGeom prst="rect">
                      <a:avLst/>
                    </a:prstGeom>
                  </pic:spPr>
                </pic:pic>
              </a:graphicData>
            </a:graphic>
          </wp:inline>
        </w:drawing>
      </w:r>
      <w:r w:rsidRPr="00BC6BEF">
        <w:rPr>
          <w:rStyle w:val="Forte"/>
          <w:rFonts w:ascii="Georgia" w:hAnsi="Georgia"/>
          <w:color w:val="993300"/>
          <w:sz w:val="28"/>
          <w:szCs w:val="28"/>
          <w:lang w:val="fr-FR"/>
        </w:rPr>
        <w:br/>
      </w:r>
    </w:p>
    <w:p w14:paraId="5575592C" w14:textId="212D723C" w:rsidR="00854935" w:rsidRPr="00BC6BEF" w:rsidRDefault="006979BC" w:rsidP="006979BC">
      <w:pPr>
        <w:pStyle w:val="FR"/>
        <w:rPr>
          <w:color w:val="333333"/>
        </w:rPr>
      </w:pPr>
      <w:bookmarkStart w:id="481" w:name="_Toc79074383"/>
      <w:r w:rsidRPr="00BC6BEF">
        <w:t>34c[FR] Réponse de la France</w:t>
      </w:r>
      <w:r w:rsidR="00420316" w:rsidRPr="00BC6BEF">
        <w:rPr>
          <w:rStyle w:val="Forte"/>
          <w:b/>
          <w:bCs w:val="0"/>
          <w:color w:val="00B050"/>
        </w:rPr>
        <w:t xml:space="preserve"> </w:t>
      </w:r>
      <w:r w:rsidR="00420316" w:rsidRPr="00BC6BEF">
        <w:rPr>
          <w:rStyle w:val="Forte"/>
          <w:color w:val="000000" w:themeColor="text1"/>
          <w:sz w:val="32"/>
          <w:szCs w:val="32"/>
        </w:rPr>
        <w:t xml:space="preserve">(Paragraphe </w:t>
      </w:r>
      <w:r w:rsidR="00420316" w:rsidRPr="00BC6BEF">
        <w:rPr>
          <w:rStyle w:val="Forte"/>
          <w:b/>
          <w:bCs w:val="0"/>
          <w:color w:val="000000" w:themeColor="text1"/>
          <w:sz w:val="32"/>
          <w:szCs w:val="32"/>
        </w:rPr>
        <w:t>34c</w:t>
      </w:r>
      <w:r w:rsidR="00420316" w:rsidRPr="00BC6BEF">
        <w:rPr>
          <w:rStyle w:val="Forte"/>
          <w:color w:val="000000" w:themeColor="text1"/>
          <w:sz w:val="32"/>
          <w:szCs w:val="32"/>
        </w:rPr>
        <w:t xml:space="preserve"> des Demandes du Comité)</w:t>
      </w:r>
      <w:bookmarkEnd w:id="481"/>
    </w:p>
    <w:p w14:paraId="7756185E" w14:textId="67297855" w:rsidR="00E43B4C" w:rsidRPr="00BC6BEF" w:rsidRDefault="00E43B4C" w:rsidP="00854935">
      <w:pPr>
        <w:spacing w:before="100" w:beforeAutospacing="1" w:after="100" w:afterAutospacing="1"/>
        <w:ind w:left="567"/>
        <w:rPr>
          <w:rFonts w:ascii="Georgia" w:hAnsi="Georgia"/>
          <w:color w:val="993300"/>
          <w:lang w:val="fr-FR"/>
        </w:rPr>
      </w:pPr>
      <w:r w:rsidRPr="00BC6BEF">
        <w:rPr>
          <w:rFonts w:ascii="Georgia" w:hAnsi="Georgia"/>
          <w:color w:val="993300"/>
          <w:lang w:val="fr-FR"/>
        </w:rPr>
        <w:t>242.</w:t>
      </w:r>
      <w:r w:rsidRPr="00BC6BEF">
        <w:rPr>
          <w:rFonts w:ascii="Georgia" w:hAnsi="Georgia"/>
          <w:color w:val="993300"/>
          <w:lang w:val="fr-FR"/>
        </w:rPr>
        <w:tab/>
        <w:t xml:space="preserve">Le SG CIH assure le secrétariat du CNCPH dont une des commissions est en </w:t>
      </w:r>
      <w:r w:rsidRPr="00BC6BEF">
        <w:rPr>
          <w:rFonts w:ascii="Georgia" w:hAnsi="Georgia"/>
          <w:color w:val="993300"/>
          <w:highlight w:val="yellow"/>
          <w:lang w:val="fr-FR"/>
        </w:rPr>
        <w:t>charge</w:t>
      </w:r>
      <w:r w:rsidRPr="00BC6BEF">
        <w:rPr>
          <w:rFonts w:ascii="Georgia" w:hAnsi="Georgia"/>
          <w:b/>
          <w:bCs/>
          <w:color w:val="FF0000"/>
          <w:highlight w:val="yellow"/>
          <w:lang w:val="fr-FR"/>
        </w:rPr>
        <w:t>s</w:t>
      </w:r>
      <w:r w:rsidRPr="00BC6BEF">
        <w:rPr>
          <w:rFonts w:ascii="Georgia" w:hAnsi="Georgia"/>
          <w:b/>
          <w:bCs/>
          <w:color w:val="FF0000"/>
          <w:lang w:val="fr-FR"/>
        </w:rPr>
        <w:t xml:space="preserve"> </w:t>
      </w:r>
      <w:r w:rsidRPr="00BC6BEF">
        <w:rPr>
          <w:rFonts w:ascii="Georgia" w:hAnsi="Georgia"/>
          <w:color w:val="993300"/>
          <w:lang w:val="fr-FR"/>
        </w:rPr>
        <w:t>des questions européennes et internationales. Le SG CIH fournit un appui humain, technique et logistique avec le soutien financier des services de la Direction générale de la cohésion sociale.</w:t>
      </w:r>
    </w:p>
    <w:p w14:paraId="3CFA33F7" w14:textId="65A85176" w:rsidR="00EE5534" w:rsidRPr="00BC6BEF" w:rsidRDefault="00EE5534" w:rsidP="00854935">
      <w:pPr>
        <w:spacing w:before="100" w:beforeAutospacing="1" w:after="100" w:afterAutospacing="1"/>
        <w:ind w:left="567"/>
        <w:rPr>
          <w:rFonts w:ascii="Georgia" w:hAnsi="Georgia"/>
          <w:color w:val="993300"/>
          <w:lang w:val="fr-FR"/>
        </w:rPr>
      </w:pPr>
    </w:p>
    <w:p w14:paraId="27C46A29" w14:textId="47A66A4F" w:rsidR="00845239" w:rsidRPr="00BC6BEF" w:rsidRDefault="00845239" w:rsidP="00845239">
      <w:pPr>
        <w:pStyle w:val="NormalWeb"/>
        <w:spacing w:before="0" w:beforeAutospacing="0" w:after="420" w:afterAutospacing="0"/>
        <w:ind w:left="1134"/>
        <w:rPr>
          <w:rStyle w:val="Forte"/>
          <w:rFonts w:ascii="Georgia" w:hAnsi="Georgia"/>
          <w:color w:val="333399"/>
          <w:sz w:val="52"/>
          <w:szCs w:val="52"/>
          <w:lang w:val="fr-FR"/>
        </w:rPr>
      </w:pPr>
      <w:r w:rsidRPr="00BC6BEF">
        <w:rPr>
          <w:rFonts w:ascii="Georgia" w:hAnsi="Georgia"/>
          <w:b/>
          <w:bCs/>
          <w:noProof/>
          <w:color w:val="333399"/>
          <w:sz w:val="52"/>
          <w:szCs w:val="52"/>
          <w:lang w:val="fr-FR"/>
        </w:rPr>
        <w:lastRenderedPageBreak/>
        <w:drawing>
          <wp:inline distT="0" distB="0" distL="0" distR="0" wp14:anchorId="3529726C" wp14:editId="121776AC">
            <wp:extent cx="2223493" cy="1467651"/>
            <wp:effectExtent l="0" t="0" r="0" b="0"/>
            <wp:docPr id="199" name="Imagem 199" descr="Logo de l'Alliance Auti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 de l'Alliance Autiste&#10;"/>
                    <pic:cNvPicPr/>
                  </pic:nvPicPr>
                  <pic:blipFill>
                    <a:blip r:embed="rId25">
                      <a:extLst>
                        <a:ext uri="{28A0092B-C50C-407E-A947-70E740481C1C}">
                          <a14:useLocalDpi xmlns:a14="http://schemas.microsoft.com/office/drawing/2010/main" val="0"/>
                        </a:ext>
                      </a:extLst>
                    </a:blip>
                    <a:stretch>
                      <a:fillRect/>
                    </a:stretch>
                  </pic:blipFill>
                  <pic:spPr>
                    <a:xfrm>
                      <a:off x="0" y="0"/>
                      <a:ext cx="2252854" cy="1487031"/>
                    </a:xfrm>
                    <a:prstGeom prst="rect">
                      <a:avLst/>
                    </a:prstGeom>
                  </pic:spPr>
                </pic:pic>
              </a:graphicData>
            </a:graphic>
          </wp:inline>
        </w:drawing>
      </w:r>
    </w:p>
    <w:p w14:paraId="2604F1D0" w14:textId="099A0B8B" w:rsidR="003F5664" w:rsidRPr="00BC6BEF" w:rsidRDefault="003F5664" w:rsidP="00D667A7">
      <w:pPr>
        <w:pStyle w:val="AAAna"/>
        <w:rPr>
          <w:rStyle w:val="Forte"/>
          <w:b/>
          <w:bCs w:val="0"/>
        </w:rPr>
      </w:pPr>
      <w:bookmarkStart w:id="482" w:name="_Toc79074384"/>
      <w:r w:rsidRPr="00BC6BEF">
        <w:t>34c[AA(Ana.)] Analyse des réponses de la France</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34c</w:t>
      </w:r>
      <w:r w:rsidRPr="00BC6BEF">
        <w:rPr>
          <w:rStyle w:val="Forte"/>
          <w:color w:val="000000" w:themeColor="text1"/>
          <w:sz w:val="32"/>
          <w:szCs w:val="32"/>
        </w:rPr>
        <w:t xml:space="preserve"> des Demandes du Comité)</w:t>
      </w:r>
      <w:bookmarkEnd w:id="482"/>
    </w:p>
    <w:p w14:paraId="26BD715C" w14:textId="77777777" w:rsidR="003F5664" w:rsidRPr="00BC6BEF" w:rsidRDefault="003F5664" w:rsidP="00E95CA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2268"/>
        <w:rPr>
          <w:rStyle w:val="Forte"/>
          <w:rFonts w:ascii="Georgia" w:hAnsi="Georgia"/>
          <w:b w:val="0"/>
          <w:bCs w:val="0"/>
          <w:color w:val="333399"/>
          <w:lang w:val="fr-FR"/>
        </w:rPr>
      </w:pPr>
      <w:r w:rsidRPr="00BC6BEF">
        <w:rPr>
          <w:rStyle w:val="AA-texteComChar"/>
          <w:sz w:val="24"/>
          <w:szCs w:val="24"/>
        </w:rPr>
        <w:t>La réponse pour 34c ne correspond PAS DU TOUT à la demande, qui requiert des renseignements concernant "</w:t>
      </w:r>
      <w:r w:rsidRPr="00BC6BEF">
        <w:rPr>
          <w:rFonts w:ascii="Georgia" w:hAnsi="Georgia"/>
          <w:color w:val="000000" w:themeColor="text1"/>
          <w:lang w:val="fr-FR"/>
        </w:rPr>
        <w:t xml:space="preserve"> </w:t>
      </w:r>
      <w:r w:rsidRPr="00BC6BEF">
        <w:rPr>
          <w:rStyle w:val="FRpointChar"/>
          <w:i/>
          <w:iCs w:val="0"/>
        </w:rPr>
        <w:t xml:space="preserve">L’appui, y compris financier, apporté aux organisations de personnes handicapées et les mesures prises pour assurer leur participation pleine et effective au suivi et à la mise en œuvre de la Convention. </w:t>
      </w:r>
      <w:r w:rsidRPr="00BC6BEF">
        <w:rPr>
          <w:rStyle w:val="AA-texteComChar"/>
          <w:sz w:val="24"/>
          <w:szCs w:val="24"/>
        </w:rPr>
        <w:t>".</w:t>
      </w:r>
    </w:p>
    <w:p w14:paraId="4CB2A41F" w14:textId="77777777" w:rsidR="003F5664" w:rsidRPr="00BC6BEF" w:rsidRDefault="003F5664" w:rsidP="00E95CA4">
      <w:pPr>
        <w:spacing w:before="100" w:beforeAutospacing="1" w:after="100" w:afterAutospacing="1"/>
        <w:ind w:left="2268"/>
        <w:rPr>
          <w:rStyle w:val="Forte"/>
          <w:rFonts w:ascii="Georgia" w:hAnsi="Georgia"/>
          <w:b w:val="0"/>
          <w:bCs w:val="0"/>
          <w:color w:val="333399"/>
          <w:lang w:val="fr-FR"/>
        </w:rPr>
      </w:pPr>
      <w:r w:rsidRPr="00BC6BEF">
        <w:rPr>
          <w:rStyle w:val="AA-texteComChar"/>
          <w:sz w:val="24"/>
          <w:szCs w:val="24"/>
        </w:rPr>
        <w:t>En effet, cette demande concerne uniquement les "organisations de personnes handicapées", or la réponse est :</w:t>
      </w:r>
      <w:r w:rsidRPr="00BC6BEF">
        <w:rPr>
          <w:rStyle w:val="AA-texteComChar"/>
          <w:sz w:val="24"/>
          <w:szCs w:val="24"/>
        </w:rPr>
        <w:br/>
        <w:t>"</w:t>
      </w:r>
      <w:r w:rsidRPr="00BC6BEF">
        <w:rPr>
          <w:rStyle w:val="AA-formeChar"/>
        </w:rPr>
        <w:t xml:space="preserve"> </w:t>
      </w:r>
      <w:r w:rsidRPr="00BC6BEF">
        <w:rPr>
          <w:rFonts w:ascii="Georgia" w:hAnsi="Georgia"/>
          <w:i/>
          <w:iCs/>
          <w:color w:val="993300"/>
          <w:lang w:val="fr-FR"/>
        </w:rPr>
        <w:t>Le SG CIH assure le secrétariat du CNCPH dont une des commissions est en charge</w:t>
      </w:r>
      <w:r w:rsidRPr="00BC6BEF">
        <w:rPr>
          <w:rFonts w:ascii="Georgia" w:hAnsi="Georgia"/>
          <w:b/>
          <w:bCs/>
          <w:i/>
          <w:iCs/>
          <w:color w:val="FF0000"/>
          <w:lang w:val="fr-FR"/>
        </w:rPr>
        <w:t xml:space="preserve">s </w:t>
      </w:r>
      <w:r w:rsidRPr="00BC6BEF">
        <w:rPr>
          <w:rFonts w:ascii="Georgia" w:hAnsi="Georgia"/>
          <w:i/>
          <w:iCs/>
          <w:color w:val="993300"/>
          <w:lang w:val="fr-FR"/>
        </w:rPr>
        <w:t>des questions européennes et internationales. Le SG CIH fournit un appui humain, technique et logistique avec le soutien financier des services de la Direction générale de la cohésion sociale.</w:t>
      </w:r>
      <w:r w:rsidRPr="00BC6BEF">
        <w:rPr>
          <w:rFonts w:ascii="Georgia" w:hAnsi="Georgia"/>
          <w:color w:val="993300"/>
          <w:lang w:val="fr-FR"/>
        </w:rPr>
        <w:t xml:space="preserve"> </w:t>
      </w:r>
      <w:r w:rsidRPr="00BC6BEF">
        <w:rPr>
          <w:rStyle w:val="AA-texteComChar"/>
          <w:sz w:val="24"/>
          <w:szCs w:val="24"/>
        </w:rPr>
        <w:t>"</w:t>
      </w:r>
    </w:p>
    <w:p w14:paraId="7C4F20F6" w14:textId="77777777" w:rsidR="003F5664" w:rsidRPr="00BC6BEF" w:rsidRDefault="003F5664" w:rsidP="003F5664">
      <w:pPr>
        <w:spacing w:before="100" w:beforeAutospacing="1" w:after="100" w:afterAutospacing="1"/>
        <w:ind w:left="2268"/>
        <w:rPr>
          <w:rStyle w:val="Forte"/>
          <w:rFonts w:ascii="Georgia" w:hAnsi="Georgia"/>
          <w:b w:val="0"/>
          <w:bCs w:val="0"/>
          <w:color w:val="333399"/>
          <w:lang w:val="fr-FR"/>
        </w:rPr>
      </w:pPr>
      <w:r w:rsidRPr="00BC6BEF">
        <w:rPr>
          <w:rStyle w:val="Forte"/>
          <w:rFonts w:ascii="Georgia" w:hAnsi="Georgia"/>
          <w:b w:val="0"/>
          <w:bCs w:val="0"/>
          <w:color w:val="333399"/>
          <w:lang w:val="fr-FR"/>
        </w:rPr>
        <w:t>Ici, le rédacteur a dû être bien ennuyé car :</w:t>
      </w:r>
    </w:p>
    <w:p w14:paraId="02B06632" w14:textId="77777777" w:rsidR="003F5664" w:rsidRPr="00BC6BEF" w:rsidRDefault="003F5664" w:rsidP="003F5664">
      <w:pPr>
        <w:pStyle w:val="PargrafodaLista"/>
        <w:numPr>
          <w:ilvl w:val="2"/>
          <w:numId w:val="45"/>
        </w:numPr>
        <w:spacing w:before="100" w:beforeAutospacing="1" w:after="100" w:afterAutospacing="1"/>
        <w:ind w:left="2268"/>
        <w:rPr>
          <w:rStyle w:val="Forte"/>
          <w:rFonts w:ascii="Georgia" w:hAnsi="Georgia"/>
          <w:b w:val="0"/>
          <w:bCs w:val="0"/>
          <w:color w:val="333399"/>
          <w:lang w:val="fr-FR"/>
        </w:rPr>
      </w:pPr>
      <w:r w:rsidRPr="00BC6BEF">
        <w:rPr>
          <w:rStyle w:val="Forte"/>
          <w:rFonts w:ascii="Georgia" w:hAnsi="Georgia"/>
          <w:b w:val="0"/>
          <w:bCs w:val="0"/>
          <w:color w:val="333399"/>
          <w:lang w:val="fr-FR"/>
        </w:rPr>
        <w:t>si on parle des associations gestionnaires et prestataires :</w:t>
      </w:r>
    </w:p>
    <w:p w14:paraId="444D4423" w14:textId="77777777" w:rsidR="003F5664" w:rsidRPr="00BC6BEF" w:rsidRDefault="003F5664" w:rsidP="003F5664">
      <w:pPr>
        <w:pStyle w:val="PargrafodaLista"/>
        <w:numPr>
          <w:ilvl w:val="3"/>
          <w:numId w:val="45"/>
        </w:numPr>
        <w:spacing w:before="100" w:beforeAutospacing="1" w:after="100" w:afterAutospacing="1"/>
        <w:ind w:left="2694"/>
        <w:rPr>
          <w:rStyle w:val="Forte"/>
          <w:rFonts w:ascii="Georgia" w:hAnsi="Georgia"/>
          <w:b w:val="0"/>
          <w:bCs w:val="0"/>
          <w:color w:val="333399"/>
          <w:lang w:val="fr-FR"/>
        </w:rPr>
      </w:pPr>
      <w:r w:rsidRPr="00BC6BEF">
        <w:rPr>
          <w:rStyle w:val="Forte"/>
          <w:rFonts w:ascii="Georgia" w:hAnsi="Georgia"/>
          <w:b w:val="0"/>
          <w:bCs w:val="0"/>
          <w:color w:val="333399"/>
          <w:lang w:val="fr-FR"/>
        </w:rPr>
        <w:t>on voit mal en quoi elles auraient besoin d'appui humain ou financier, vu les millions et les milliards qu'elles reçoivent, et leurs milliers d'employés, de directeurs etc.</w:t>
      </w:r>
    </w:p>
    <w:p w14:paraId="633BC07E" w14:textId="77777777" w:rsidR="003F5664" w:rsidRPr="00BC6BEF" w:rsidRDefault="003F5664" w:rsidP="003F5664">
      <w:pPr>
        <w:pStyle w:val="PargrafodaLista"/>
        <w:numPr>
          <w:ilvl w:val="3"/>
          <w:numId w:val="45"/>
        </w:numPr>
        <w:spacing w:before="100" w:beforeAutospacing="1" w:after="100" w:afterAutospacing="1"/>
        <w:ind w:left="2694"/>
        <w:rPr>
          <w:rStyle w:val="Forte"/>
          <w:rFonts w:ascii="Georgia" w:hAnsi="Georgia"/>
          <w:b w:val="0"/>
          <w:bCs w:val="0"/>
          <w:color w:val="333399"/>
          <w:lang w:val="fr-FR"/>
        </w:rPr>
      </w:pPr>
      <w:r w:rsidRPr="00BC6BEF">
        <w:rPr>
          <w:rStyle w:val="Forte"/>
          <w:rFonts w:ascii="Georgia" w:hAnsi="Georgia"/>
          <w:b w:val="0"/>
          <w:bCs w:val="0"/>
          <w:color w:val="333399"/>
          <w:lang w:val="fr-FR"/>
        </w:rPr>
        <w:t>on voit encore plus mal en quoi elles seraient intéressées par la "</w:t>
      </w:r>
      <w:r w:rsidRPr="00BC6BEF">
        <w:rPr>
          <w:rFonts w:ascii="Georgia" w:hAnsi="Georgia"/>
          <w:color w:val="333399"/>
          <w:lang w:val="fr-FR"/>
        </w:rPr>
        <w:t xml:space="preserve"> </w:t>
      </w:r>
      <w:r w:rsidRPr="00BC6BEF">
        <w:rPr>
          <w:rFonts w:ascii="Georgia" w:hAnsi="Georgia"/>
          <w:i/>
          <w:iCs/>
          <w:color w:val="000000" w:themeColor="text1"/>
          <w:lang w:val="fr-FR"/>
        </w:rPr>
        <w:t>participation pleine et effective au suivi et à la mise en œuvre de la Convention</w:t>
      </w:r>
      <w:r w:rsidRPr="00BC6BEF">
        <w:rPr>
          <w:rStyle w:val="Forte"/>
          <w:rFonts w:ascii="Georgia" w:hAnsi="Georgia"/>
          <w:b w:val="0"/>
          <w:bCs w:val="0"/>
          <w:color w:val="333399"/>
          <w:lang w:val="fr-FR"/>
        </w:rPr>
        <w:t xml:space="preserve"> ", qui doit être une chose qu'elles connaissent vaguement de nom, ou qu'elles invoquent quand ça les arrange, et puisque de toutes façons elles peuvent difficilement prétendre défendre une Convention qu'elles passent leur temps à violer !</w:t>
      </w:r>
      <w:r w:rsidRPr="00BC6BEF">
        <w:rPr>
          <w:rStyle w:val="Forte"/>
          <w:rFonts w:ascii="Georgia" w:hAnsi="Georgia"/>
          <w:b w:val="0"/>
          <w:bCs w:val="0"/>
          <w:color w:val="333399"/>
          <w:lang w:val="fr-FR"/>
        </w:rPr>
        <w:br/>
        <w:t>(Mais certaines osent tout de même cet exercice fallacieux.)</w:t>
      </w:r>
    </w:p>
    <w:p w14:paraId="06548116" w14:textId="77777777" w:rsidR="003F5664" w:rsidRPr="00BC6BEF" w:rsidRDefault="003F5664" w:rsidP="003F5664">
      <w:pPr>
        <w:pStyle w:val="PargrafodaLista"/>
        <w:numPr>
          <w:ilvl w:val="2"/>
          <w:numId w:val="45"/>
        </w:numPr>
        <w:spacing w:before="100" w:beforeAutospacing="1" w:after="100" w:afterAutospacing="1"/>
        <w:ind w:left="2268"/>
        <w:rPr>
          <w:rStyle w:val="Forte"/>
          <w:rFonts w:ascii="Georgia" w:hAnsi="Georgia"/>
          <w:b w:val="0"/>
          <w:bCs w:val="0"/>
          <w:color w:val="5B9BD5" w:themeColor="accent5"/>
          <w:sz w:val="20"/>
          <w:szCs w:val="20"/>
          <w:lang w:val="fr-FR"/>
        </w:rPr>
      </w:pPr>
      <w:r w:rsidRPr="00BC6BEF">
        <w:rPr>
          <w:rStyle w:val="Forte"/>
          <w:rFonts w:ascii="Georgia" w:hAnsi="Georgia"/>
          <w:b w:val="0"/>
          <w:bCs w:val="0"/>
          <w:color w:val="333399"/>
          <w:lang w:val="fr-FR"/>
        </w:rPr>
        <w:t>si on parle des associations "authentiques", c’est-à-dire de celles qui ont vraiment besoin d'aide (comme la nôtre), à notre connaissance il n'y a RIEN !</w:t>
      </w:r>
    </w:p>
    <w:p w14:paraId="72E8DE43" w14:textId="77777777" w:rsidR="003F5664" w:rsidRPr="00BC6BEF" w:rsidRDefault="003F5664" w:rsidP="003F5664">
      <w:pPr>
        <w:pStyle w:val="PargrafodaLista"/>
        <w:spacing w:before="100" w:beforeAutospacing="1" w:after="100" w:afterAutospacing="1"/>
        <w:ind w:left="2268"/>
        <w:rPr>
          <w:rStyle w:val="Forte"/>
          <w:rFonts w:ascii="Georgia" w:hAnsi="Georgia"/>
          <w:b w:val="0"/>
          <w:bCs w:val="0"/>
          <w:color w:val="5B9BD5" w:themeColor="accent5"/>
          <w:sz w:val="20"/>
          <w:szCs w:val="20"/>
          <w:lang w:val="fr-FR"/>
        </w:rPr>
      </w:pPr>
    </w:p>
    <w:p w14:paraId="6AA3B629" w14:textId="77777777" w:rsidR="003F5664" w:rsidRPr="00BC6BEF" w:rsidRDefault="003F5664" w:rsidP="003F5664">
      <w:pPr>
        <w:pStyle w:val="AA-note2"/>
        <w:rPr>
          <w:lang w:val="fr-FR"/>
        </w:rPr>
      </w:pPr>
      <w:r w:rsidRPr="00BC6BEF">
        <w:rPr>
          <w:lang w:val="fr-FR"/>
        </w:rPr>
        <w:t>Nous avons demandé des renseignements au sujet de cette assistance aux organisations par une LRAR très claire au SEPH en février 2021, mais comme d'habitude cela a été ignoré (</w:t>
      </w:r>
      <w:hyperlink r:id="rId637" w:history="1">
        <w:r w:rsidRPr="00BC6BEF">
          <w:rPr>
            <w:rStyle w:val="Hyperlink"/>
            <w:lang w:val="fr-FR"/>
          </w:rPr>
          <w:t>SEPH : Demande d’informations relatives aux droits à l’information, à la consultation et à la participation, et à l’assistance pour les organisations de personnes handicapées autistes</w:t>
        </w:r>
      </w:hyperlink>
      <w:r w:rsidRPr="00BC6BEF">
        <w:rPr>
          <w:lang w:val="fr-FR"/>
        </w:rPr>
        <w:t>).</w:t>
      </w:r>
    </w:p>
    <w:p w14:paraId="25902C9F" w14:textId="77777777" w:rsidR="003F5664" w:rsidRPr="00BC6BEF" w:rsidRDefault="003F5664" w:rsidP="003F5664">
      <w:pPr>
        <w:pStyle w:val="AA-note2"/>
        <w:rPr>
          <w:lang w:val="fr-FR"/>
        </w:rPr>
      </w:pPr>
      <w:r w:rsidRPr="00BC6BEF">
        <w:rPr>
          <w:lang w:val="fr-FR"/>
        </w:rPr>
        <w:t xml:space="preserve">Malgré l'absence d'informations, nous lui avons ensuite envoyé une demande officielle d'assistance, qui a été ignorée comme toutes nos lettres et tous nos courriels au SEPH depuis 2017 </w:t>
      </w:r>
      <w:r w:rsidRPr="00BC6BEF">
        <w:rPr>
          <w:lang w:val="fr-FR"/>
        </w:rPr>
        <w:lastRenderedPageBreak/>
        <w:t>(</w:t>
      </w:r>
      <w:hyperlink r:id="rId638" w:history="1">
        <w:r w:rsidRPr="00BC6BEF">
          <w:rPr>
            <w:rStyle w:val="Hyperlink"/>
            <w:lang w:val="fr-FR"/>
          </w:rPr>
          <w:t>SEPH : Demande d’assistance, d’accessibilité, d’informations, de réduction d’obstacles administratifs et de consultation et participation pour les organisations de personnes handicapées autistes</w:t>
        </w:r>
      </w:hyperlink>
      <w:r w:rsidRPr="00BC6BEF">
        <w:rPr>
          <w:lang w:val="fr-FR"/>
        </w:rPr>
        <w:t xml:space="preserve">). </w:t>
      </w:r>
    </w:p>
    <w:p w14:paraId="270C8E8E" w14:textId="77777777" w:rsidR="003F5664" w:rsidRPr="00BC6BEF" w:rsidRDefault="003F5664" w:rsidP="00C12180">
      <w:pPr>
        <w:pStyle w:val="AA-avis"/>
        <w:rPr>
          <w:rStyle w:val="Forte"/>
          <w:b w:val="0"/>
          <w:bCs w:val="0"/>
        </w:rPr>
      </w:pPr>
    </w:p>
    <w:p w14:paraId="27C5994E" w14:textId="77777777" w:rsidR="003F5664" w:rsidRPr="00BC6BEF" w:rsidRDefault="003F5664" w:rsidP="00C12180">
      <w:pPr>
        <w:pStyle w:val="AA-avis"/>
        <w:rPr>
          <w:rStyle w:val="Forte"/>
          <w:b w:val="0"/>
          <w:bCs w:val="0"/>
        </w:rPr>
      </w:pPr>
      <w:r w:rsidRPr="00BC6BEF">
        <w:rPr>
          <w:rStyle w:val="Forte"/>
          <w:b w:val="0"/>
          <w:bCs w:val="0"/>
        </w:rPr>
        <w:t xml:space="preserve">Cette "réponse de la France" est vraiment un florilège de la mauvaise foi, du détournement, de la falsification et du mépris hautain et "discret". </w:t>
      </w:r>
      <w:r w:rsidRPr="00BC6BEF">
        <w:br/>
      </w:r>
      <w:r w:rsidRPr="00BC6BEF">
        <w:rPr>
          <w:rStyle w:val="Forte"/>
          <w:b w:val="0"/>
          <w:bCs w:val="0"/>
        </w:rPr>
        <w:t>C'est un monument</w:t>
      </w:r>
      <w:r w:rsidRPr="00BC6BEF">
        <w:t xml:space="preserve"> de la langue de bois.</w:t>
      </w:r>
    </w:p>
    <w:p w14:paraId="62971642" w14:textId="77777777" w:rsidR="003F5664" w:rsidRPr="00BC6BEF" w:rsidRDefault="003F5664" w:rsidP="00C12180">
      <w:pPr>
        <w:pStyle w:val="AA-avis"/>
        <w:rPr>
          <w:rStyle w:val="Forte"/>
          <w:b w:val="0"/>
          <w:bCs w:val="0"/>
        </w:rPr>
      </w:pPr>
    </w:p>
    <w:p w14:paraId="593DC268" w14:textId="77777777" w:rsidR="003F5664" w:rsidRPr="00BC6BEF" w:rsidRDefault="003F5664" w:rsidP="00C12180">
      <w:pPr>
        <w:pStyle w:val="AA-avis"/>
        <w:rPr>
          <w:rStyle w:val="Forte"/>
          <w:b w:val="0"/>
          <w:bCs w:val="0"/>
        </w:rPr>
      </w:pPr>
      <w:r w:rsidRPr="00BC6BEF">
        <w:rPr>
          <w:rStyle w:val="Forte"/>
          <w:b w:val="0"/>
          <w:bCs w:val="0"/>
        </w:rPr>
        <w:t>Il faut croire que devant l'impossibilité d'avouer la vérité, le rédacteur a complètement changé de sujet, en espérant tromper la vigilance du Comité. (Les vendeurs dans les magasins de vêtements font pareil.)</w:t>
      </w:r>
      <w:r w:rsidRPr="00BC6BEF">
        <w:rPr>
          <w:rStyle w:val="Forte"/>
          <w:b w:val="0"/>
          <w:bCs w:val="0"/>
        </w:rPr>
        <w:br/>
        <w:t xml:space="preserve">C'est pathétiquement affligeant :  la manœuvre, et le fait d'imaginer que cela pourrait fonctionner. </w:t>
      </w:r>
    </w:p>
    <w:p w14:paraId="31580738" w14:textId="77777777" w:rsidR="003F5664" w:rsidRPr="00BC6BEF" w:rsidRDefault="003F5664" w:rsidP="00C12180">
      <w:pPr>
        <w:pStyle w:val="AA-avis"/>
      </w:pPr>
    </w:p>
    <w:p w14:paraId="1919B75A" w14:textId="78E500B7" w:rsidR="003F5664" w:rsidRPr="00BC6BEF" w:rsidRDefault="003F5664" w:rsidP="00C12180">
      <w:pPr>
        <w:pStyle w:val="AA-avis"/>
        <w:rPr>
          <w:rStyle w:val="Forte"/>
          <w:b w:val="0"/>
          <w:bCs w:val="0"/>
        </w:rPr>
      </w:pPr>
      <w:r w:rsidRPr="00BC6BEF">
        <w:rPr>
          <w:rStyle w:val="Forte"/>
          <w:b w:val="0"/>
          <w:bCs w:val="0"/>
        </w:rPr>
        <w:t xml:space="preserve">Cette absence totale de pertinence de la "réponse de la France" montre (comme les autres réponses) que si l'Etat français ne daigne même pas répondre correctement à une organisation aussi importante que l'ONU, alors il est évident qu'il le fait encore moins pour les organisations de personnes handicapées "authentiques" en France, c’est-à-dire celles qui ne sont pas des lobbies économiques (recevant des dizaines de milliards d'euros chaque année) déguisés en soi-disant "organisations représentatives", grâce notamment au "vice central" de l'article 1 de la </w:t>
      </w:r>
      <w:hyperlink r:id="rId639" w:history="1">
        <w:r w:rsidR="003C3BED" w:rsidRPr="00BC6BEF">
          <w:rPr>
            <w:rStyle w:val="Hyperlink"/>
          </w:rPr>
          <w:t>loi de 2005</w:t>
        </w:r>
      </w:hyperlink>
      <w:r w:rsidRPr="00BC6BEF">
        <w:rPr>
          <w:rStyle w:val="Forte"/>
          <w:b w:val="0"/>
          <w:bCs w:val="0"/>
        </w:rPr>
        <w:t>, et à l'opacité, la collusion, le népotisme, l'affairisme, et la langue de bois qui tente de cacher la vérité, comme le prouve cette réponse de manière indubitable et lamentable.</w:t>
      </w:r>
    </w:p>
    <w:p w14:paraId="0A9BC087" w14:textId="77777777" w:rsidR="003F5664" w:rsidRPr="00BC6BEF" w:rsidRDefault="003F5664" w:rsidP="00C12180">
      <w:pPr>
        <w:pStyle w:val="AA-avis"/>
        <w:rPr>
          <w:rStyle w:val="Forte"/>
          <w:b w:val="0"/>
          <w:bCs w:val="0"/>
        </w:rPr>
      </w:pPr>
    </w:p>
    <w:p w14:paraId="1435C3CD" w14:textId="77777777" w:rsidR="003F5664" w:rsidRPr="00BC6BEF" w:rsidRDefault="003F5664" w:rsidP="003F5664">
      <w:pPr>
        <w:pStyle w:val="AA-note2"/>
        <w:rPr>
          <w:lang w:val="fr-FR"/>
        </w:rPr>
      </w:pPr>
      <w:r w:rsidRPr="00BC6BEF">
        <w:rPr>
          <w:lang w:val="fr-FR"/>
        </w:rPr>
        <w:t>Nous ne pouvons évidemment pas fonctionner correctement sans aide, au moins humaine, mais l'Etat ne veut pas nous aider puisque l'essentiel de notre action consiste à dénoncer ses violations et fourberies.</w:t>
      </w:r>
    </w:p>
    <w:p w14:paraId="6DA55142" w14:textId="77777777" w:rsidR="003F5664" w:rsidRPr="00BC6BEF" w:rsidRDefault="003F5664" w:rsidP="003F5664">
      <w:pPr>
        <w:pStyle w:val="AA-note2"/>
        <w:rPr>
          <w:lang w:val="fr-FR"/>
        </w:rPr>
      </w:pPr>
      <w:r w:rsidRPr="00BC6BEF">
        <w:rPr>
          <w:lang w:val="fr-FR"/>
        </w:rPr>
        <w:t xml:space="preserve">C'est d'ailleurs depuis </w:t>
      </w:r>
      <w:hyperlink r:id="rId640" w:history="1">
        <w:r w:rsidRPr="00BC6BEF">
          <w:rPr>
            <w:rStyle w:val="Hyperlink"/>
            <w:lang w:val="fr-FR"/>
          </w:rPr>
          <w:t>nos dénonciations auprès du Comité des Droits de l'Enfant en 2015</w:t>
        </w:r>
      </w:hyperlink>
      <w:r w:rsidRPr="00BC6BEF">
        <w:rPr>
          <w:lang w:val="fr-FR"/>
        </w:rPr>
        <w:t xml:space="preserve"> et en 2016 que l'Etat nous ignore souverainement.</w:t>
      </w:r>
    </w:p>
    <w:p w14:paraId="7A2B3D3F" w14:textId="77777777" w:rsidR="003F5664" w:rsidRPr="00BC6BEF" w:rsidRDefault="003F5664" w:rsidP="003F5664">
      <w:pPr>
        <w:pStyle w:val="AA-note2"/>
        <w:rPr>
          <w:lang w:val="fr-FR"/>
        </w:rPr>
      </w:pPr>
      <w:r w:rsidRPr="00BC6BEF">
        <w:rPr>
          <w:lang w:val="fr-FR"/>
        </w:rPr>
        <w:t>Pour nous, tout cela est limpide, en dépit des laborieux et misérables efforts de travestissement et de tromperie, que nous avons tenté de mettre en lumière dans cette analyse, par ailleurs fort imparfaite à cause de l'absence de moyens et de temps.</w:t>
      </w:r>
    </w:p>
    <w:p w14:paraId="67D985DB" w14:textId="77777777" w:rsidR="003F5664" w:rsidRPr="00BC6BEF" w:rsidRDefault="003F5664" w:rsidP="003F5664">
      <w:pPr>
        <w:spacing w:before="100" w:beforeAutospacing="1" w:after="100" w:afterAutospacing="1"/>
        <w:ind w:left="1134"/>
        <w:rPr>
          <w:rFonts w:ascii="Georgia" w:hAnsi="Georgia"/>
          <w:color w:val="333399"/>
          <w:lang w:val="fr-FR"/>
        </w:rPr>
      </w:pPr>
    </w:p>
    <w:p w14:paraId="460CE62D" w14:textId="148A773D" w:rsidR="003854AD" w:rsidRPr="00BC6BEF" w:rsidRDefault="003854AD" w:rsidP="003854AD">
      <w:pPr>
        <w:pStyle w:val="AAVio"/>
      </w:pPr>
      <w:bookmarkStart w:id="483" w:name="_Toc79074385"/>
      <w:r w:rsidRPr="00BC6BEF">
        <w:lastRenderedPageBreak/>
        <w:t xml:space="preserve">34c[AA(Vio.)] Violations de l'Article </w:t>
      </w:r>
      <w:r w:rsidR="008F7FAC" w:rsidRPr="00BC6BEF">
        <w:t>33</w:t>
      </w:r>
      <w:r w:rsidRPr="00BC6BEF">
        <w:rPr>
          <w:rStyle w:val="Forte"/>
          <w:b/>
          <w:bCs w:val="0"/>
          <w:color w:val="00B050"/>
        </w:rPr>
        <w:t xml:space="preserve"> </w:t>
      </w:r>
      <w:r w:rsidRPr="00BC6BEF">
        <w:rPr>
          <w:rStyle w:val="Forte"/>
          <w:color w:val="000000" w:themeColor="text1"/>
          <w:sz w:val="32"/>
          <w:szCs w:val="32"/>
        </w:rPr>
        <w:t xml:space="preserve">(Paragraphe </w:t>
      </w:r>
      <w:r w:rsidRPr="00BC6BEF">
        <w:rPr>
          <w:rStyle w:val="Forte"/>
          <w:b/>
          <w:bCs w:val="0"/>
          <w:color w:val="000000" w:themeColor="text1"/>
          <w:sz w:val="32"/>
          <w:szCs w:val="32"/>
        </w:rPr>
        <w:t>34c</w:t>
      </w:r>
      <w:r w:rsidRPr="00BC6BEF">
        <w:rPr>
          <w:rStyle w:val="Forte"/>
          <w:color w:val="000000" w:themeColor="text1"/>
          <w:sz w:val="32"/>
          <w:szCs w:val="32"/>
        </w:rPr>
        <w:t xml:space="preserve"> des Demandes du Comité)</w:t>
      </w:r>
      <w:bookmarkEnd w:id="483"/>
    </w:p>
    <w:p w14:paraId="7985B30C" w14:textId="5CB46E7E" w:rsidR="003854AD" w:rsidRPr="00BC6BEF" w:rsidRDefault="00DA40CA" w:rsidP="00472A5C">
      <w:pPr>
        <w:pStyle w:val="AA-texteVio"/>
      </w:pPr>
      <w:r w:rsidRPr="00BC6BEF">
        <w:t>Cet</w:t>
      </w:r>
      <w:r w:rsidR="00FB2E45" w:rsidRPr="00BC6BEF">
        <w:t>te</w:t>
      </w:r>
      <w:r w:rsidR="00F50371" w:rsidRPr="00BC6BEF">
        <w:t xml:space="preserve"> réponse de la France</w:t>
      </w:r>
      <w:r w:rsidR="00FB2E45" w:rsidRPr="00BC6BEF">
        <w:t xml:space="preserve"> (N°242)</w:t>
      </w:r>
      <w:r w:rsidR="00F50371" w:rsidRPr="00BC6BEF">
        <w:t xml:space="preserve"> fait partie des </w:t>
      </w:r>
      <w:r w:rsidR="000D3768" w:rsidRPr="00BC6BEF">
        <w:t xml:space="preserve">plus </w:t>
      </w:r>
      <w:r w:rsidRPr="00BC6BEF">
        <w:t xml:space="preserve">remarquables monuments de mauvaise foi qui décorent son </w:t>
      </w:r>
      <w:r w:rsidR="00B305DD">
        <w:t xml:space="preserve">présent </w:t>
      </w:r>
      <w:r w:rsidRPr="00BC6BEF">
        <w:t>ouvrage</w:t>
      </w:r>
      <w:r w:rsidR="0092580B" w:rsidRPr="00BC6BEF">
        <w:t>.</w:t>
      </w:r>
      <w:r w:rsidR="0092580B" w:rsidRPr="00BC6BEF">
        <w:br/>
        <w:t>En effet :</w:t>
      </w:r>
    </w:p>
    <w:p w14:paraId="02CDF653" w14:textId="7714B381" w:rsidR="0092580B" w:rsidRPr="00BC6BEF" w:rsidRDefault="0092580B" w:rsidP="00147B09">
      <w:pPr>
        <w:pStyle w:val="AA-texteVio"/>
        <w:numPr>
          <w:ilvl w:val="0"/>
          <w:numId w:val="45"/>
        </w:numPr>
        <w:ind w:left="1701"/>
      </w:pPr>
      <w:r w:rsidRPr="00BC6BEF">
        <w:t>Sur la forme, elle ne répond absolument pas du tout à la question, en parlant d'un tout autres sujet.</w:t>
      </w:r>
    </w:p>
    <w:p w14:paraId="7037667A" w14:textId="37CB13FE" w:rsidR="0092580B" w:rsidRPr="00BC6BEF" w:rsidRDefault="0092580B" w:rsidP="00147B09">
      <w:pPr>
        <w:pStyle w:val="AA-texteVio"/>
        <w:numPr>
          <w:ilvl w:val="0"/>
          <w:numId w:val="45"/>
        </w:numPr>
        <w:ind w:left="1701"/>
      </w:pPr>
      <w:r w:rsidRPr="00BC6BEF">
        <w:t xml:space="preserve"> Sur le fond, </w:t>
      </w:r>
      <w:r w:rsidR="0052426D" w:rsidRPr="00BC6BEF">
        <w:t>de toutes façons il n'y a aucun</w:t>
      </w:r>
      <w:r w:rsidR="00CA1791" w:rsidRPr="00BC6BEF">
        <w:t xml:space="preserve"> appui pour les organisations de personnes handicapées (à ne pas confondre </w:t>
      </w:r>
      <w:r w:rsidR="000A66FB" w:rsidRPr="00BC6BEF">
        <w:t>– comme le fait l'article 1</w:t>
      </w:r>
      <w:r w:rsidR="000A66FB" w:rsidRPr="00BC6BEF">
        <w:rPr>
          <w:vertAlign w:val="superscript"/>
        </w:rPr>
        <w:t>er</w:t>
      </w:r>
      <w:r w:rsidR="000A66FB" w:rsidRPr="00BC6BEF">
        <w:t xml:space="preserve"> de la </w:t>
      </w:r>
      <w:hyperlink r:id="rId641" w:history="1">
        <w:r w:rsidR="000A66FB" w:rsidRPr="00BC6BEF">
          <w:rPr>
            <w:rStyle w:val="Hyperlink"/>
          </w:rPr>
          <w:t>Loi 2005-102</w:t>
        </w:r>
      </w:hyperlink>
      <w:r w:rsidR="000A66FB" w:rsidRPr="00BC6BEF">
        <w:t xml:space="preserve"> - </w:t>
      </w:r>
      <w:r w:rsidR="00CA1791" w:rsidRPr="00BC6BEF">
        <w:t>avec les organisations gestionnaires</w:t>
      </w:r>
      <w:r w:rsidR="000A66FB" w:rsidRPr="00BC6BEF">
        <w:t xml:space="preserve">, qui, elles, gèrent des milliards et n'ont vraiment pas pour but de respecter </w:t>
      </w:r>
      <w:r w:rsidR="00AA5D3F" w:rsidRPr="00BC6BEF">
        <w:t>ou de défendre une Convention, à laquelle leur principe de fonctionnement s'oppose).</w:t>
      </w:r>
      <w:r w:rsidR="009C005C" w:rsidRPr="00BC6BEF">
        <w:br/>
      </w:r>
      <w:hyperlink r:id="rId642" w:history="1">
        <w:r w:rsidR="00C1098B" w:rsidRPr="00BC6BEF">
          <w:rPr>
            <w:rStyle w:val="Hyperlink"/>
          </w:rPr>
          <w:t>Nos demandes d'assistance et m</w:t>
        </w:r>
        <w:r w:rsidR="009C005C" w:rsidRPr="00BC6BEF">
          <w:rPr>
            <w:rStyle w:val="Hyperlink"/>
          </w:rPr>
          <w:t>ême nos demandes d'information concernant cet appui sont puissamment ignorées</w:t>
        </w:r>
      </w:hyperlink>
      <w:r w:rsidR="009C005C" w:rsidRPr="00BC6BEF">
        <w:t>.</w:t>
      </w:r>
    </w:p>
    <w:p w14:paraId="08D4E2B6" w14:textId="6A0A0967" w:rsidR="00C1098B" w:rsidRPr="00BC6BEF" w:rsidRDefault="00C1098B" w:rsidP="00C1098B">
      <w:pPr>
        <w:pStyle w:val="AA-texteVio"/>
      </w:pPr>
    </w:p>
    <w:p w14:paraId="1E17917B" w14:textId="63D00E54" w:rsidR="00C1098B" w:rsidRPr="00BC6BEF" w:rsidRDefault="00C1098B" w:rsidP="00C1098B">
      <w:pPr>
        <w:pStyle w:val="AA-texteVio"/>
      </w:pPr>
      <w:r w:rsidRPr="00BC6BEF">
        <w:t>La réponse</w:t>
      </w:r>
      <w:r w:rsidR="00861A33" w:rsidRPr="00BC6BEF">
        <w:t xml:space="preserve"> N°242 "parfaitement nulle" de la France prouve par elle-même qu'il n'y a pas d'assistance, car s'il y en avait, le rédacteur n'aurait pas manqué de mettre cela en valeur.</w:t>
      </w:r>
    </w:p>
    <w:p w14:paraId="1932C447" w14:textId="77777777" w:rsidR="003854AD" w:rsidRPr="00BC6BEF" w:rsidRDefault="003854AD" w:rsidP="003854AD">
      <w:pPr>
        <w:pStyle w:val="NormalWeb"/>
        <w:ind w:left="1134"/>
        <w:rPr>
          <w:rFonts w:ascii="Georgia" w:hAnsi="Georgia"/>
          <w:color w:val="DE0000"/>
          <w:lang w:val="fr-FR"/>
        </w:rPr>
      </w:pPr>
    </w:p>
    <w:p w14:paraId="4BA0A771" w14:textId="58D8FA97" w:rsidR="003854AD" w:rsidRPr="00BC6BEF" w:rsidRDefault="008F7FAC" w:rsidP="003854AD">
      <w:pPr>
        <w:pStyle w:val="AAQue"/>
        <w:rPr>
          <w:lang w:val="fr-FR"/>
        </w:rPr>
      </w:pPr>
      <w:bookmarkStart w:id="484" w:name="_Toc79074386"/>
      <w:r w:rsidRPr="00BC6BEF">
        <w:rPr>
          <w:lang w:val="fr-FR"/>
        </w:rPr>
        <w:t>34c</w:t>
      </w:r>
      <w:r w:rsidR="003854AD" w:rsidRPr="00BC6BEF">
        <w:rPr>
          <w:lang w:val="fr-FR"/>
        </w:rPr>
        <w:t xml:space="preserve">[AA(Que.)] Questions concernant l'Article </w:t>
      </w:r>
      <w:r w:rsidRPr="00BC6BEF">
        <w:rPr>
          <w:lang w:val="fr-FR"/>
        </w:rPr>
        <w:t>33</w:t>
      </w:r>
      <w:r w:rsidR="003854AD" w:rsidRPr="00BC6BEF">
        <w:rPr>
          <w:rStyle w:val="Forte"/>
          <w:b/>
          <w:bCs w:val="0"/>
          <w:color w:val="00B050"/>
          <w:lang w:val="fr-FR"/>
        </w:rPr>
        <w:t xml:space="preserve"> </w:t>
      </w:r>
      <w:r w:rsidR="003854AD" w:rsidRPr="00BC6BEF">
        <w:rPr>
          <w:rStyle w:val="Forte"/>
          <w:color w:val="000000" w:themeColor="text1"/>
          <w:sz w:val="32"/>
          <w:szCs w:val="32"/>
          <w:lang w:val="fr-FR"/>
        </w:rPr>
        <w:t xml:space="preserve">(Paragraphe </w:t>
      </w:r>
      <w:r w:rsidRPr="00BC6BEF">
        <w:rPr>
          <w:rStyle w:val="Forte"/>
          <w:b/>
          <w:bCs w:val="0"/>
          <w:color w:val="000000" w:themeColor="text1"/>
          <w:sz w:val="32"/>
          <w:szCs w:val="32"/>
          <w:lang w:val="fr-FR"/>
        </w:rPr>
        <w:t>34c</w:t>
      </w:r>
      <w:r w:rsidR="003854AD" w:rsidRPr="00BC6BEF">
        <w:rPr>
          <w:rStyle w:val="Forte"/>
          <w:color w:val="000000" w:themeColor="text1"/>
          <w:sz w:val="32"/>
          <w:szCs w:val="32"/>
          <w:lang w:val="fr-FR"/>
        </w:rPr>
        <w:t xml:space="preserve"> des Demandes du Comité)</w:t>
      </w:r>
      <w:bookmarkEnd w:id="484"/>
    </w:p>
    <w:p w14:paraId="769A5DF0" w14:textId="4DAFBF99" w:rsidR="003854AD" w:rsidRPr="00BC6BEF" w:rsidRDefault="00861A33" w:rsidP="00DC55A5">
      <w:pPr>
        <w:pStyle w:val="AA-texteQue"/>
      </w:pPr>
      <w:r w:rsidRPr="00BC6BEF">
        <w:t xml:space="preserve">Pourquoi </w:t>
      </w:r>
      <w:r w:rsidR="00280F0D" w:rsidRPr="00BC6BEF">
        <w:t>faites-vous avec le CDPH de l'ONU comme vous faites avec nous</w:t>
      </w:r>
      <w:r w:rsidR="00080B97" w:rsidRPr="00BC6BEF">
        <w:t xml:space="preserve"> quand vous daignez répondre</w:t>
      </w:r>
      <w:r w:rsidR="00280F0D" w:rsidRPr="00BC6BEF">
        <w:t>, c’est-à-dire en répondant hors-sujet ?</w:t>
      </w:r>
    </w:p>
    <w:p w14:paraId="1B12A844" w14:textId="77777777" w:rsidR="003854AD" w:rsidRPr="00BC6BEF" w:rsidRDefault="003854AD" w:rsidP="003854AD">
      <w:pPr>
        <w:pStyle w:val="NormalWeb"/>
        <w:ind w:left="1134"/>
        <w:rPr>
          <w:rFonts w:ascii="Georgia" w:hAnsi="Georgia"/>
          <w:color w:val="DE0000"/>
          <w:lang w:val="fr-FR"/>
        </w:rPr>
      </w:pPr>
    </w:p>
    <w:p w14:paraId="35CDF7B8" w14:textId="158CE1CA" w:rsidR="003854AD" w:rsidRPr="00BC6BEF" w:rsidRDefault="008F7FAC" w:rsidP="00290B9C">
      <w:pPr>
        <w:pStyle w:val="AARec"/>
      </w:pPr>
      <w:bookmarkStart w:id="485" w:name="_Toc79074387"/>
      <w:r w:rsidRPr="00BC6BEF">
        <w:t>34c</w:t>
      </w:r>
      <w:r w:rsidR="003854AD" w:rsidRPr="00BC6BEF">
        <w:t xml:space="preserve">[AA(Rec.)] Recommandations concernant l'Article </w:t>
      </w:r>
      <w:r w:rsidRPr="00BC6BEF">
        <w:t>33</w:t>
      </w:r>
      <w:r w:rsidR="003854AD" w:rsidRPr="00BC6BEF">
        <w:rPr>
          <w:rStyle w:val="Forte"/>
          <w:b/>
          <w:color w:val="00B050"/>
        </w:rPr>
        <w:t xml:space="preserve"> </w:t>
      </w:r>
      <w:r w:rsidR="003854AD" w:rsidRPr="00BC6BEF">
        <w:rPr>
          <w:rStyle w:val="Forte"/>
          <w:color w:val="000000" w:themeColor="text1"/>
          <w:sz w:val="32"/>
        </w:rPr>
        <w:t xml:space="preserve">(Paragraphe </w:t>
      </w:r>
      <w:r w:rsidRPr="00BC6BEF">
        <w:rPr>
          <w:rStyle w:val="Forte"/>
          <w:b/>
          <w:color w:val="000000" w:themeColor="text1"/>
          <w:sz w:val="32"/>
        </w:rPr>
        <w:t>34c</w:t>
      </w:r>
      <w:r w:rsidR="003854AD" w:rsidRPr="00BC6BEF">
        <w:rPr>
          <w:rStyle w:val="Forte"/>
          <w:color w:val="000000" w:themeColor="text1"/>
          <w:sz w:val="32"/>
        </w:rPr>
        <w:t xml:space="preserve"> des Demandes du Comité)</w:t>
      </w:r>
      <w:bookmarkEnd w:id="485"/>
    </w:p>
    <w:p w14:paraId="127A142C" w14:textId="77777777" w:rsidR="00E43F57" w:rsidRPr="00BC6BEF" w:rsidRDefault="00080B97" w:rsidP="00DC55A5">
      <w:pPr>
        <w:pStyle w:val="AA-texteRec"/>
        <w:rPr>
          <w:b/>
          <w:bCs/>
        </w:rPr>
      </w:pPr>
      <w:r w:rsidRPr="00BC6BEF">
        <w:rPr>
          <w:b/>
          <w:bCs/>
        </w:rPr>
        <w:lastRenderedPageBreak/>
        <w:t>Trouver un moyen d'amener cet Etat "misérable"</w:t>
      </w:r>
      <w:r w:rsidR="007F32B7" w:rsidRPr="00BC6BEF">
        <w:rPr>
          <w:b/>
          <w:bCs/>
        </w:rPr>
        <w:t xml:space="preserve"> à l'honn</w:t>
      </w:r>
      <w:r w:rsidR="005A382A" w:rsidRPr="00BC6BEF">
        <w:rPr>
          <w:b/>
          <w:bCs/>
        </w:rPr>
        <w:t>ê</w:t>
      </w:r>
      <w:r w:rsidR="007F32B7" w:rsidRPr="00BC6BEF">
        <w:rPr>
          <w:b/>
          <w:bCs/>
        </w:rPr>
        <w:t>teté, à la sincérité, à la décence, à l'humanité, au respect des droits fondamentaux et des personnes les plus faibles, si possible en condamnant ce comportement odieux</w:t>
      </w:r>
      <w:r w:rsidR="005A382A" w:rsidRPr="00BC6BEF">
        <w:rPr>
          <w:b/>
          <w:bCs/>
        </w:rPr>
        <w:t>.</w:t>
      </w:r>
    </w:p>
    <w:p w14:paraId="0E8EA628" w14:textId="78535687" w:rsidR="003854AD" w:rsidRPr="00BC6BEF" w:rsidRDefault="005A382A" w:rsidP="00DC55A5">
      <w:pPr>
        <w:pStyle w:val="AA-texteRec"/>
        <w:rPr>
          <w:b/>
          <w:bCs/>
        </w:rPr>
      </w:pPr>
      <w:r w:rsidRPr="00BC6BEF">
        <w:rPr>
          <w:b/>
          <w:bCs/>
        </w:rPr>
        <w:br/>
        <w:t xml:space="preserve">En effet, la "honte internationale" peut avoir un certain effet, car ces </w:t>
      </w:r>
      <w:hyperlink r:id="rId643" w:history="1">
        <w:r w:rsidRPr="00BC6BEF">
          <w:rPr>
            <w:rStyle w:val="Hyperlink"/>
            <w:b/>
            <w:bCs/>
          </w:rPr>
          <w:t>Tartuffe</w:t>
        </w:r>
      </w:hyperlink>
      <w:r w:rsidRPr="00BC6BEF">
        <w:rPr>
          <w:b/>
          <w:bCs/>
        </w:rPr>
        <w:t xml:space="preserve">s et </w:t>
      </w:r>
      <w:hyperlink r:id="rId644" w:history="1">
        <w:r w:rsidRPr="00BC6BEF">
          <w:rPr>
            <w:rStyle w:val="Hyperlink"/>
            <w:b/>
            <w:bCs/>
          </w:rPr>
          <w:t>Thénardier</w:t>
        </w:r>
      </w:hyperlink>
      <w:r w:rsidRPr="00BC6BEF">
        <w:rPr>
          <w:b/>
          <w:bCs/>
        </w:rPr>
        <w:t>s modernes tiennent beaucoup à leur honneur.</w:t>
      </w:r>
    </w:p>
    <w:p w14:paraId="601C4E4B" w14:textId="77777777" w:rsidR="00E43F57" w:rsidRPr="00BC6BEF" w:rsidRDefault="00E43F57" w:rsidP="00DC55A5">
      <w:pPr>
        <w:pStyle w:val="AA-texteRec"/>
        <w:rPr>
          <w:b/>
          <w:bCs/>
        </w:rPr>
      </w:pPr>
    </w:p>
    <w:p w14:paraId="7779E5EE" w14:textId="3021210A" w:rsidR="00F6532E" w:rsidRPr="00BC6BEF" w:rsidRDefault="00E43F57" w:rsidP="00F6532E">
      <w:pPr>
        <w:pStyle w:val="AA-texteRec"/>
        <w:rPr>
          <w:b/>
          <w:bCs/>
        </w:rPr>
      </w:pPr>
      <w:r w:rsidRPr="00BC6BEF">
        <w:rPr>
          <w:b/>
          <w:bCs/>
        </w:rPr>
        <w:t>Merci.</w:t>
      </w:r>
    </w:p>
    <w:p w14:paraId="01FD48C4" w14:textId="73C8BF81" w:rsidR="00F6532E" w:rsidRPr="00BC6BEF" w:rsidRDefault="00F6532E" w:rsidP="00F6532E">
      <w:pPr>
        <w:pStyle w:val="AA-texteRec"/>
        <w:rPr>
          <w:b/>
          <w:bCs/>
        </w:rPr>
      </w:pPr>
    </w:p>
    <w:p w14:paraId="7767B391" w14:textId="77777777" w:rsidR="00652E27" w:rsidRPr="00BC6BEF" w:rsidRDefault="00652E27" w:rsidP="00F6532E">
      <w:pPr>
        <w:pStyle w:val="AA-texteRec"/>
        <w:rPr>
          <w:b/>
          <w:bCs/>
        </w:rPr>
      </w:pPr>
    </w:p>
    <w:p w14:paraId="7B8614E3" w14:textId="77777777" w:rsidR="00F6532E" w:rsidRPr="00BC6BEF" w:rsidRDefault="00F6532E" w:rsidP="00652E27">
      <w:pPr>
        <w:pStyle w:val="AA-texteRec"/>
        <w:ind w:left="1134"/>
        <w:rPr>
          <w:b/>
          <w:bCs/>
        </w:rPr>
      </w:pPr>
    </w:p>
    <w:p w14:paraId="23A9E9D8" w14:textId="15F70D66" w:rsidR="00E43F57" w:rsidRPr="00BC6BEF" w:rsidRDefault="00F6532E" w:rsidP="00652E27">
      <w:pPr>
        <w:pStyle w:val="AA-texteRec"/>
        <w:ind w:left="1134"/>
        <w:rPr>
          <w:b/>
          <w:bCs/>
        </w:rPr>
      </w:pPr>
      <w:r w:rsidRPr="00BC6BEF">
        <w:rPr>
          <w:b/>
          <w:bCs/>
          <w:noProof/>
        </w:rPr>
        <w:lastRenderedPageBreak/>
        <w:drawing>
          <wp:inline distT="0" distB="0" distL="0" distR="0" wp14:anchorId="26CFC144" wp14:editId="6C381670">
            <wp:extent cx="5181600" cy="8322347"/>
            <wp:effectExtent l="0" t="0" r="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645" cstate="print">
                      <a:extLst>
                        <a:ext uri="{28A0092B-C50C-407E-A947-70E740481C1C}">
                          <a14:useLocalDpi xmlns:a14="http://schemas.microsoft.com/office/drawing/2010/main" val="0"/>
                        </a:ext>
                      </a:extLst>
                    </a:blip>
                    <a:stretch>
                      <a:fillRect/>
                    </a:stretch>
                  </pic:blipFill>
                  <pic:spPr>
                    <a:xfrm>
                      <a:off x="0" y="0"/>
                      <a:ext cx="5182210" cy="8323326"/>
                    </a:xfrm>
                    <a:prstGeom prst="rect">
                      <a:avLst/>
                    </a:prstGeom>
                  </pic:spPr>
                </pic:pic>
              </a:graphicData>
            </a:graphic>
          </wp:inline>
        </w:drawing>
      </w:r>
    </w:p>
    <w:p w14:paraId="245BB022" w14:textId="6C80CF75" w:rsidR="002804DB" w:rsidRPr="00BC6BEF" w:rsidRDefault="002804DB" w:rsidP="00766EEA">
      <w:pPr>
        <w:pStyle w:val="AA-texteRec"/>
        <w:spacing w:line="276" w:lineRule="auto"/>
        <w:ind w:left="1134"/>
        <w:rPr>
          <w:b/>
          <w:bCs/>
        </w:rPr>
      </w:pPr>
    </w:p>
    <w:p w14:paraId="24A3A3CE" w14:textId="4661D99C" w:rsidR="002804DB" w:rsidRPr="00BC6BEF" w:rsidRDefault="002804DB" w:rsidP="00766EEA">
      <w:pPr>
        <w:pStyle w:val="AA-texteRec"/>
        <w:spacing w:line="276" w:lineRule="auto"/>
        <w:ind w:left="1134" w:right="1252"/>
        <w:rPr>
          <w:rFonts w:ascii="Arial" w:hAnsi="Arial" w:cs="Arial"/>
          <w:color w:val="202122"/>
          <w:sz w:val="21"/>
          <w:szCs w:val="21"/>
          <w:shd w:val="clear" w:color="auto" w:fill="FFFFFF"/>
        </w:rPr>
      </w:pPr>
      <w:r w:rsidRPr="00BC6BEF">
        <w:rPr>
          <w:rFonts w:ascii="Arial" w:hAnsi="Arial" w:cs="Arial"/>
          <w:color w:val="202122"/>
          <w:sz w:val="21"/>
          <w:szCs w:val="21"/>
          <w:shd w:val="clear" w:color="auto" w:fill="FFFFFF"/>
        </w:rPr>
        <w:t xml:space="preserve">« Ces êtres appartenaient à cette classe bâtarde composée de gens grossiers parvenus et de gens intelligents déchus, qui est entre la classe dite moyenne et la classe dite inférieure, et qui combine quelques-uns des défauts de la seconde avec presque tous les vices de la première, sans avoir le généreux élan de l'ouvrier ni l'ordre honnête du bourgeois. C'étaient de ces natures naines qui, si quelque feu sombre les chauffe par hasard, deviennent facilement monstrueuses. Il y avait dans la </w:t>
      </w:r>
      <w:r w:rsidRPr="00BC6BEF">
        <w:rPr>
          <w:rFonts w:ascii="Arial" w:hAnsi="Arial" w:cs="Arial"/>
          <w:color w:val="202122"/>
          <w:sz w:val="21"/>
          <w:szCs w:val="21"/>
          <w:shd w:val="clear" w:color="auto" w:fill="FFFFFF"/>
        </w:rPr>
        <w:lastRenderedPageBreak/>
        <w:t>femme le fond d'une brute et dans l'homme l'étoffe d'un gueux. Tous deux étaient au plus haut degré susceptibles de l'espèce de hideux progrès qui se fait dans le sens du mal. Il existe des âmes écrevisses reculant continuellement vers les ténèbres, rétrogradant dans la vie plutôt qu'elles n'y avancent, employant l'expérience à augmenter leur difformité, empirant sans cesse, et s'empreignant de plus en plus d'une noirceur croissante. Cet homme et cette femme étaient de ces âmes-là. »</w:t>
      </w:r>
    </w:p>
    <w:p w14:paraId="32E61E93" w14:textId="412FAC44" w:rsidR="000E1914" w:rsidRPr="00BC6BEF" w:rsidRDefault="000E1914" w:rsidP="00766EEA">
      <w:pPr>
        <w:pStyle w:val="AA-texteRec"/>
        <w:spacing w:line="276" w:lineRule="auto"/>
        <w:ind w:left="1134" w:right="1252"/>
        <w:rPr>
          <w:rFonts w:ascii="Arial" w:hAnsi="Arial" w:cs="Arial"/>
          <w:color w:val="202122"/>
          <w:sz w:val="21"/>
          <w:szCs w:val="21"/>
          <w:shd w:val="clear" w:color="auto" w:fill="FFFFFF"/>
        </w:rPr>
      </w:pPr>
    </w:p>
    <w:p w14:paraId="4672BA2C" w14:textId="7A8FE7DB" w:rsidR="000E1914" w:rsidRPr="00BC6BEF" w:rsidRDefault="000E1914" w:rsidP="00766EEA">
      <w:pPr>
        <w:pStyle w:val="NormalWeb"/>
        <w:shd w:val="clear" w:color="auto" w:fill="FFFFFF"/>
        <w:spacing w:before="120" w:beforeAutospacing="0" w:after="120" w:afterAutospacing="0" w:line="276" w:lineRule="auto"/>
        <w:ind w:left="1134" w:right="1252"/>
        <w:rPr>
          <w:rFonts w:ascii="Arial" w:hAnsi="Arial" w:cs="Arial"/>
          <w:color w:val="202122"/>
          <w:sz w:val="21"/>
          <w:szCs w:val="21"/>
          <w:lang w:val="fr-FR"/>
        </w:rPr>
      </w:pPr>
      <w:r w:rsidRPr="00BC6BEF">
        <w:rPr>
          <w:rFonts w:ascii="Arial" w:hAnsi="Arial" w:cs="Arial"/>
          <w:color w:val="202122"/>
          <w:sz w:val="21"/>
          <w:szCs w:val="21"/>
          <w:lang w:val="fr-FR"/>
        </w:rPr>
        <w:t>La Thénardier est décrite comme </w:t>
      </w:r>
      <w:r w:rsidRPr="00BC6BEF">
        <w:rPr>
          <w:rStyle w:val="citation"/>
          <w:rFonts w:ascii="Arial" w:hAnsi="Arial" w:cs="Arial"/>
          <w:color w:val="202122"/>
          <w:sz w:val="21"/>
          <w:szCs w:val="21"/>
          <w:lang w:val="fr-FR"/>
        </w:rPr>
        <w:t>« une femme rousse, charnue, anguleuse ; le type femme-à-soldat dans toute sa disgrâce. […] C'était une minaudière hommasse. […] Sa haute taille et sa carrure de colosse ambulant propre aux foires »</w:t>
      </w:r>
      <w:hyperlink r:id="rId646" w:anchor="cite_note-IV-Confier-4" w:history="1">
        <w:r w:rsidRPr="00BC6BEF">
          <w:rPr>
            <w:rStyle w:val="Hyperlink"/>
            <w:rFonts w:ascii="Arial" w:hAnsi="Arial" w:cs="Arial"/>
            <w:color w:val="0645AD"/>
            <w:sz w:val="17"/>
            <w:szCs w:val="17"/>
            <w:vertAlign w:val="superscript"/>
            <w:lang w:val="fr-FR"/>
          </w:rPr>
          <w:t>2</w:t>
        </w:r>
      </w:hyperlink>
      <w:r w:rsidRPr="00BC6BEF">
        <w:rPr>
          <w:rFonts w:ascii="Arial" w:hAnsi="Arial" w:cs="Arial"/>
          <w:color w:val="202122"/>
          <w:sz w:val="21"/>
          <w:szCs w:val="21"/>
          <w:lang w:val="fr-FR"/>
        </w:rPr>
        <w:t>, </w:t>
      </w:r>
      <w:r w:rsidRPr="00BC6BEF">
        <w:rPr>
          <w:rStyle w:val="citation"/>
          <w:rFonts w:ascii="Arial" w:hAnsi="Arial" w:cs="Arial"/>
          <w:color w:val="202122"/>
          <w:sz w:val="21"/>
          <w:szCs w:val="21"/>
          <w:lang w:val="fr-FR"/>
        </w:rPr>
        <w:t>« Grande, blonde, grasse, charnue, carrée, énorme et agile ; elle tenait, nous l'avons dit, de la race de ces sauvagesses colosses qui se cambrent dans les foires avec des pavés pendus à leur chevelure. […] Son large visage, criblé de taches de rousseur, avait l'aspect d'une écumoire. Elle avait de la barbe »</w:t>
      </w:r>
      <w:hyperlink r:id="rId647" w:anchor="cite_note-Deux_portraits-5" w:history="1">
        <w:r w:rsidRPr="00BC6BEF">
          <w:rPr>
            <w:rStyle w:val="Hyperlink"/>
            <w:rFonts w:ascii="Arial" w:hAnsi="Arial" w:cs="Arial"/>
            <w:color w:val="0645AD"/>
            <w:sz w:val="17"/>
            <w:szCs w:val="17"/>
            <w:vertAlign w:val="superscript"/>
            <w:lang w:val="fr-FR"/>
          </w:rPr>
          <w:t>3</w:t>
        </w:r>
      </w:hyperlink>
      <w:r w:rsidRPr="00BC6BEF">
        <w:rPr>
          <w:rFonts w:ascii="Arial" w:hAnsi="Arial" w:cs="Arial"/>
          <w:color w:val="202122"/>
          <w:sz w:val="21"/>
          <w:szCs w:val="21"/>
          <w:lang w:val="fr-FR"/>
        </w:rPr>
        <w:t>. </w:t>
      </w:r>
      <w:r w:rsidR="00771B5D" w:rsidRPr="00BC6BEF">
        <w:rPr>
          <w:rFonts w:ascii="Arial" w:hAnsi="Arial" w:cs="Arial"/>
          <w:color w:val="202122"/>
          <w:sz w:val="21"/>
          <w:szCs w:val="21"/>
          <w:lang w:val="fr-FR"/>
        </w:rPr>
        <w:t xml:space="preserve"> (...)</w:t>
      </w:r>
    </w:p>
    <w:p w14:paraId="3A5CF5F6" w14:textId="4AA87938" w:rsidR="000E1914" w:rsidRPr="00BC6BEF" w:rsidRDefault="000E1914" w:rsidP="00766EEA">
      <w:pPr>
        <w:pStyle w:val="NormalWeb"/>
        <w:shd w:val="clear" w:color="auto" w:fill="FFFFFF"/>
        <w:spacing w:before="120" w:beforeAutospacing="0" w:after="120" w:afterAutospacing="0" w:line="276" w:lineRule="auto"/>
        <w:ind w:left="1134" w:right="1252"/>
        <w:rPr>
          <w:rFonts w:ascii="Arial" w:hAnsi="Arial" w:cs="Arial"/>
          <w:color w:val="202122"/>
          <w:sz w:val="21"/>
          <w:szCs w:val="21"/>
          <w:lang w:val="fr-FR"/>
        </w:rPr>
      </w:pPr>
      <w:r w:rsidRPr="00BC6BEF">
        <w:rPr>
          <w:rFonts w:ascii="Arial" w:hAnsi="Arial" w:cs="Arial"/>
          <w:color w:val="202122"/>
          <w:sz w:val="21"/>
          <w:szCs w:val="21"/>
          <w:lang w:val="fr-FR"/>
        </w:rPr>
        <w:t>Le Thénardier est décrit comme </w:t>
      </w:r>
      <w:r w:rsidRPr="00BC6BEF">
        <w:rPr>
          <w:rStyle w:val="citation"/>
          <w:rFonts w:ascii="Arial" w:hAnsi="Arial" w:cs="Arial"/>
          <w:color w:val="202122"/>
          <w:sz w:val="21"/>
          <w:szCs w:val="21"/>
          <w:lang w:val="fr-FR"/>
        </w:rPr>
        <w:t>« un homme petit, maigre, blême, anguleux, osseux, chétif, qui avait l'air malade et qui se portait à merveille ; sa fourberie commençait là. […] Il avait le regard d'une fouine et la mine d'un homme de lettres »</w:t>
      </w:r>
      <w:hyperlink r:id="rId648" w:anchor="cite_note-Deux_portraits-5" w:history="1">
        <w:r w:rsidRPr="00BC6BEF">
          <w:rPr>
            <w:rStyle w:val="Hyperlink"/>
            <w:rFonts w:ascii="Arial" w:hAnsi="Arial" w:cs="Arial"/>
            <w:color w:val="0645AD"/>
            <w:sz w:val="17"/>
            <w:szCs w:val="17"/>
            <w:vertAlign w:val="superscript"/>
            <w:lang w:val="fr-FR"/>
          </w:rPr>
          <w:t>3</w:t>
        </w:r>
      </w:hyperlink>
      <w:r w:rsidRPr="00BC6BEF">
        <w:rPr>
          <w:rFonts w:ascii="Arial" w:hAnsi="Arial" w:cs="Arial"/>
          <w:color w:val="202122"/>
          <w:sz w:val="21"/>
          <w:szCs w:val="21"/>
          <w:lang w:val="fr-FR"/>
        </w:rPr>
        <w:t>. Le portrait est complété plus tard dans le roman par l'intermédiaire de Marius qui voit </w:t>
      </w:r>
      <w:r w:rsidRPr="00BC6BEF">
        <w:rPr>
          <w:rStyle w:val="citation"/>
          <w:rFonts w:ascii="Arial" w:hAnsi="Arial" w:cs="Arial"/>
          <w:color w:val="202122"/>
          <w:sz w:val="21"/>
          <w:szCs w:val="21"/>
          <w:lang w:val="fr-FR"/>
        </w:rPr>
        <w:t>« un homme d'environ soixante ans, petit, maigre, livide, hagard, l'air fin, cruel et inquiet ; un gredin hideux »</w:t>
      </w:r>
      <w:hyperlink r:id="rId649" w:anchor="cite_note-Mauvais_pauvre-6" w:history="1">
        <w:r w:rsidRPr="00BC6BEF">
          <w:rPr>
            <w:rStyle w:val="Hyperlink"/>
            <w:rFonts w:ascii="Arial" w:hAnsi="Arial" w:cs="Arial"/>
            <w:color w:val="0645AD"/>
            <w:sz w:val="17"/>
            <w:szCs w:val="17"/>
            <w:vertAlign w:val="superscript"/>
            <w:lang w:val="fr-FR"/>
          </w:rPr>
          <w:t>4</w:t>
        </w:r>
      </w:hyperlink>
      <w:r w:rsidRPr="00BC6BEF">
        <w:rPr>
          <w:rFonts w:ascii="Arial" w:hAnsi="Arial" w:cs="Arial"/>
          <w:color w:val="202122"/>
          <w:sz w:val="21"/>
          <w:szCs w:val="21"/>
          <w:lang w:val="fr-FR"/>
        </w:rPr>
        <w:t xml:space="preserve">. </w:t>
      </w:r>
      <w:r w:rsidR="00652E27" w:rsidRPr="00BC6BEF">
        <w:rPr>
          <w:rFonts w:ascii="Arial" w:hAnsi="Arial" w:cs="Arial"/>
          <w:color w:val="202122"/>
          <w:sz w:val="21"/>
          <w:szCs w:val="21"/>
          <w:lang w:val="fr-FR"/>
        </w:rPr>
        <w:t>(...)</w:t>
      </w:r>
    </w:p>
    <w:p w14:paraId="5CF095C0" w14:textId="6E98E684" w:rsidR="000E1914" w:rsidRPr="00BC6BEF" w:rsidRDefault="000E1914" w:rsidP="00766EEA">
      <w:pPr>
        <w:pStyle w:val="AA-texteRec"/>
        <w:spacing w:line="276" w:lineRule="auto"/>
        <w:rPr>
          <w:b/>
          <w:bCs/>
        </w:rPr>
      </w:pPr>
    </w:p>
    <w:p w14:paraId="7AD0369B" w14:textId="20CBE4CD" w:rsidR="009C1736" w:rsidRPr="00BC6BEF" w:rsidRDefault="009C1736" w:rsidP="00766EEA">
      <w:pPr>
        <w:pStyle w:val="AA-texteRec"/>
        <w:spacing w:line="276" w:lineRule="auto"/>
        <w:rPr>
          <w:b/>
          <w:bCs/>
        </w:rPr>
      </w:pPr>
    </w:p>
    <w:p w14:paraId="49155620" w14:textId="77777777" w:rsidR="009C1736" w:rsidRPr="00BC6BEF" w:rsidRDefault="009C1736" w:rsidP="00766EEA">
      <w:pPr>
        <w:pStyle w:val="AA-texteRec"/>
        <w:spacing w:line="276" w:lineRule="auto"/>
        <w:rPr>
          <w:b/>
          <w:bCs/>
        </w:rPr>
      </w:pPr>
    </w:p>
    <w:p w14:paraId="118907BA" w14:textId="77777777" w:rsidR="003854AD" w:rsidRPr="00BC6BEF" w:rsidRDefault="003854AD" w:rsidP="00766EEA">
      <w:pPr>
        <w:pStyle w:val="NormalWeb"/>
        <w:spacing w:line="276" w:lineRule="auto"/>
        <w:ind w:left="1701"/>
        <w:rPr>
          <w:rFonts w:ascii="Georgia" w:hAnsi="Georgia"/>
          <w:b/>
          <w:bCs/>
          <w:color w:val="A907AD"/>
          <w:lang w:val="fr-FR"/>
        </w:rPr>
      </w:pPr>
    </w:p>
    <w:sectPr w:rsidR="003854AD" w:rsidRPr="00BC6BEF" w:rsidSect="0027235D">
      <w:headerReference w:type="default" r:id="rId650"/>
      <w:footerReference w:type="default" r:id="rId651"/>
      <w:pgSz w:w="11906" w:h="16838"/>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2509C" w14:textId="77777777" w:rsidR="0058797F" w:rsidRDefault="0058797F" w:rsidP="00CD13A6">
      <w:r>
        <w:separator/>
      </w:r>
    </w:p>
    <w:p w14:paraId="6E6B3D19" w14:textId="77777777" w:rsidR="0058797F" w:rsidRDefault="0058797F"/>
    <w:p w14:paraId="2313CC6A" w14:textId="77777777" w:rsidR="0058797F" w:rsidRDefault="0058797F"/>
  </w:endnote>
  <w:endnote w:type="continuationSeparator" w:id="0">
    <w:p w14:paraId="101BD3BD" w14:textId="77777777" w:rsidR="0058797F" w:rsidRDefault="0058797F" w:rsidP="00CD13A6">
      <w:r>
        <w:continuationSeparator/>
      </w:r>
    </w:p>
    <w:p w14:paraId="1696AB7E" w14:textId="77777777" w:rsidR="0058797F" w:rsidRDefault="0058797F"/>
    <w:p w14:paraId="2D3DAC3C" w14:textId="77777777" w:rsidR="0058797F" w:rsidRDefault="0058797F"/>
  </w:endnote>
  <w:endnote w:type="continuationNotice" w:id="1">
    <w:p w14:paraId="0DAC10D4" w14:textId="77777777" w:rsidR="0058797F" w:rsidRDefault="0058797F"/>
    <w:p w14:paraId="1D0E3B28" w14:textId="77777777" w:rsidR="0058797F" w:rsidRDefault="0058797F"/>
    <w:p w14:paraId="46003277" w14:textId="77777777" w:rsidR="0058797F" w:rsidRDefault="005879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tka Display">
    <w:panose1 w:val="02000505000000020004"/>
    <w:charset w:val="00"/>
    <w:family w:val="auto"/>
    <w:pitch w:val="variable"/>
    <w:sig w:usb0="A00002EF" w:usb1="4000204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260499"/>
      <w:docPartObj>
        <w:docPartGallery w:val="Page Numbers (Bottom of Page)"/>
        <w:docPartUnique/>
      </w:docPartObj>
    </w:sdtPr>
    <w:sdtEndPr/>
    <w:sdtContent>
      <w:p w14:paraId="5A012D1D" w14:textId="3A09F6E7" w:rsidR="00C64CB5" w:rsidRPr="008C4761" w:rsidRDefault="00C64CB5" w:rsidP="008C4761">
        <w:pPr>
          <w:pStyle w:val="Rodap"/>
          <w:jc w:val="right"/>
        </w:pPr>
        <w:r>
          <w:fldChar w:fldCharType="begin"/>
        </w:r>
        <w:r>
          <w:instrText>PAGE   \* MERGEFORMAT</w:instrText>
        </w:r>
        <w:r>
          <w:fldChar w:fldCharType="separate"/>
        </w:r>
        <w:r>
          <w:rPr>
            <w:lang w:val="pt-BR"/>
          </w:rPr>
          <w:t>2</w:t>
        </w:r>
        <w:r>
          <w:fldChar w:fldCharType="end"/>
        </w:r>
      </w:p>
    </w:sdtContent>
  </w:sdt>
  <w:p w14:paraId="04DD502A" w14:textId="77777777" w:rsidR="001E1C43" w:rsidRDefault="001E1C43"/>
  <w:p w14:paraId="164AC1D8" w14:textId="77777777" w:rsidR="00A32E15" w:rsidRDefault="00A32E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B6F3C" w14:textId="77777777" w:rsidR="0058797F" w:rsidRDefault="0058797F" w:rsidP="00CD13A6">
      <w:r>
        <w:separator/>
      </w:r>
    </w:p>
    <w:p w14:paraId="1CB72CBD" w14:textId="77777777" w:rsidR="0058797F" w:rsidRDefault="0058797F"/>
    <w:p w14:paraId="3A3BFD44" w14:textId="77777777" w:rsidR="0058797F" w:rsidRDefault="0058797F"/>
  </w:footnote>
  <w:footnote w:type="continuationSeparator" w:id="0">
    <w:p w14:paraId="23C22E77" w14:textId="77777777" w:rsidR="0058797F" w:rsidRDefault="0058797F" w:rsidP="00CD13A6">
      <w:r>
        <w:continuationSeparator/>
      </w:r>
    </w:p>
    <w:p w14:paraId="6B7D411A" w14:textId="77777777" w:rsidR="0058797F" w:rsidRDefault="0058797F"/>
    <w:p w14:paraId="3F37734A" w14:textId="77777777" w:rsidR="0058797F" w:rsidRDefault="0058797F"/>
  </w:footnote>
  <w:footnote w:type="continuationNotice" w:id="1">
    <w:p w14:paraId="5D5BA35D" w14:textId="77777777" w:rsidR="0058797F" w:rsidRDefault="0058797F"/>
    <w:p w14:paraId="1F97130F" w14:textId="77777777" w:rsidR="0058797F" w:rsidRDefault="0058797F"/>
    <w:p w14:paraId="01C2EBFD" w14:textId="77777777" w:rsidR="0058797F" w:rsidRDefault="005879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88212" w14:textId="4FEEA942" w:rsidR="00A10FE6" w:rsidRDefault="00A10FE6">
    <w:pPr>
      <w:pStyle w:val="Cabealho"/>
    </w:pPr>
  </w:p>
  <w:p w14:paraId="00ADB57B" w14:textId="77777777" w:rsidR="001E1C43" w:rsidRDefault="001E1C43"/>
  <w:p w14:paraId="2239F598" w14:textId="77777777" w:rsidR="00A32E15" w:rsidRDefault="00A32E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E02FC"/>
    <w:multiLevelType w:val="multilevel"/>
    <w:tmpl w:val="5E229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37206"/>
    <w:multiLevelType w:val="multilevel"/>
    <w:tmpl w:val="211CBB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0A0F48"/>
    <w:multiLevelType w:val="hybridMultilevel"/>
    <w:tmpl w:val="2E943A1E"/>
    <w:lvl w:ilvl="0" w:tplc="16E24E34">
      <w:start w:val="1"/>
      <w:numFmt w:val="bullet"/>
      <w:lvlText w:val="-"/>
      <w:lvlJc w:val="left"/>
      <w:pPr>
        <w:ind w:left="1494" w:hanging="360"/>
      </w:pPr>
      <w:rPr>
        <w:rFonts w:ascii="Georgia" w:eastAsia="Times New Roman" w:hAnsi="Georgia" w:cs="Times New Roman" w:hint="default"/>
      </w:rPr>
    </w:lvl>
    <w:lvl w:ilvl="1" w:tplc="04160003">
      <w:start w:val="1"/>
      <w:numFmt w:val="bullet"/>
      <w:lvlText w:val="o"/>
      <w:lvlJc w:val="left"/>
      <w:pPr>
        <w:ind w:left="2214" w:hanging="360"/>
      </w:pPr>
      <w:rPr>
        <w:rFonts w:ascii="Courier New" w:hAnsi="Courier New" w:cs="Courier New" w:hint="default"/>
      </w:rPr>
    </w:lvl>
    <w:lvl w:ilvl="2" w:tplc="04160005">
      <w:start w:val="1"/>
      <w:numFmt w:val="bullet"/>
      <w:lvlText w:val=""/>
      <w:lvlJc w:val="left"/>
      <w:pPr>
        <w:ind w:left="2934" w:hanging="360"/>
      </w:pPr>
      <w:rPr>
        <w:rFonts w:ascii="Wingdings" w:hAnsi="Wingdings" w:hint="default"/>
      </w:rPr>
    </w:lvl>
    <w:lvl w:ilvl="3" w:tplc="0416000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3" w15:restartNumberingAfterBreak="0">
    <w:nsid w:val="0C250EBA"/>
    <w:multiLevelType w:val="multilevel"/>
    <w:tmpl w:val="3AA43000"/>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04131A"/>
    <w:multiLevelType w:val="multilevel"/>
    <w:tmpl w:val="EF1E1596"/>
    <w:lvl w:ilvl="0">
      <w:start w:val="27"/>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3742AE"/>
    <w:multiLevelType w:val="multilevel"/>
    <w:tmpl w:val="BC8CF3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DE416A"/>
    <w:multiLevelType w:val="hybridMultilevel"/>
    <w:tmpl w:val="8042F32C"/>
    <w:lvl w:ilvl="0" w:tplc="ACACCDEC">
      <w:numFmt w:val="bullet"/>
      <w:lvlText w:val="-"/>
      <w:lvlJc w:val="left"/>
      <w:pPr>
        <w:ind w:left="2628" w:hanging="360"/>
      </w:pPr>
      <w:rPr>
        <w:rFonts w:ascii="Georgia" w:eastAsia="Times New Roman" w:hAnsi="Georgia" w:cs="Times New Roman" w:hint="default"/>
        <w:color w:val="DE0000"/>
        <w:sz w:val="32"/>
      </w:rPr>
    </w:lvl>
    <w:lvl w:ilvl="1" w:tplc="04160003" w:tentative="1">
      <w:start w:val="1"/>
      <w:numFmt w:val="bullet"/>
      <w:lvlText w:val="o"/>
      <w:lvlJc w:val="left"/>
      <w:pPr>
        <w:ind w:left="3348" w:hanging="360"/>
      </w:pPr>
      <w:rPr>
        <w:rFonts w:ascii="Courier New" w:hAnsi="Courier New" w:cs="Courier New" w:hint="default"/>
      </w:rPr>
    </w:lvl>
    <w:lvl w:ilvl="2" w:tplc="04160005" w:tentative="1">
      <w:start w:val="1"/>
      <w:numFmt w:val="bullet"/>
      <w:lvlText w:val=""/>
      <w:lvlJc w:val="left"/>
      <w:pPr>
        <w:ind w:left="4068" w:hanging="360"/>
      </w:pPr>
      <w:rPr>
        <w:rFonts w:ascii="Wingdings" w:hAnsi="Wingdings" w:hint="default"/>
      </w:rPr>
    </w:lvl>
    <w:lvl w:ilvl="3" w:tplc="04160001" w:tentative="1">
      <w:start w:val="1"/>
      <w:numFmt w:val="bullet"/>
      <w:lvlText w:val=""/>
      <w:lvlJc w:val="left"/>
      <w:pPr>
        <w:ind w:left="4788" w:hanging="360"/>
      </w:pPr>
      <w:rPr>
        <w:rFonts w:ascii="Symbol" w:hAnsi="Symbol" w:hint="default"/>
      </w:rPr>
    </w:lvl>
    <w:lvl w:ilvl="4" w:tplc="04160003" w:tentative="1">
      <w:start w:val="1"/>
      <w:numFmt w:val="bullet"/>
      <w:lvlText w:val="o"/>
      <w:lvlJc w:val="left"/>
      <w:pPr>
        <w:ind w:left="5508" w:hanging="360"/>
      </w:pPr>
      <w:rPr>
        <w:rFonts w:ascii="Courier New" w:hAnsi="Courier New" w:cs="Courier New" w:hint="default"/>
      </w:rPr>
    </w:lvl>
    <w:lvl w:ilvl="5" w:tplc="04160005" w:tentative="1">
      <w:start w:val="1"/>
      <w:numFmt w:val="bullet"/>
      <w:lvlText w:val=""/>
      <w:lvlJc w:val="left"/>
      <w:pPr>
        <w:ind w:left="6228" w:hanging="360"/>
      </w:pPr>
      <w:rPr>
        <w:rFonts w:ascii="Wingdings" w:hAnsi="Wingdings" w:hint="default"/>
      </w:rPr>
    </w:lvl>
    <w:lvl w:ilvl="6" w:tplc="04160001" w:tentative="1">
      <w:start w:val="1"/>
      <w:numFmt w:val="bullet"/>
      <w:lvlText w:val=""/>
      <w:lvlJc w:val="left"/>
      <w:pPr>
        <w:ind w:left="6948" w:hanging="360"/>
      </w:pPr>
      <w:rPr>
        <w:rFonts w:ascii="Symbol" w:hAnsi="Symbol" w:hint="default"/>
      </w:rPr>
    </w:lvl>
    <w:lvl w:ilvl="7" w:tplc="04160003" w:tentative="1">
      <w:start w:val="1"/>
      <w:numFmt w:val="bullet"/>
      <w:lvlText w:val="o"/>
      <w:lvlJc w:val="left"/>
      <w:pPr>
        <w:ind w:left="7668" w:hanging="360"/>
      </w:pPr>
      <w:rPr>
        <w:rFonts w:ascii="Courier New" w:hAnsi="Courier New" w:cs="Courier New" w:hint="default"/>
      </w:rPr>
    </w:lvl>
    <w:lvl w:ilvl="8" w:tplc="04160005" w:tentative="1">
      <w:start w:val="1"/>
      <w:numFmt w:val="bullet"/>
      <w:lvlText w:val=""/>
      <w:lvlJc w:val="left"/>
      <w:pPr>
        <w:ind w:left="8388" w:hanging="360"/>
      </w:pPr>
      <w:rPr>
        <w:rFonts w:ascii="Wingdings" w:hAnsi="Wingdings" w:hint="default"/>
      </w:rPr>
    </w:lvl>
  </w:abstractNum>
  <w:abstractNum w:abstractNumId="7" w15:restartNumberingAfterBreak="0">
    <w:nsid w:val="11144E05"/>
    <w:multiLevelType w:val="multilevel"/>
    <w:tmpl w:val="B0100246"/>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D24615"/>
    <w:multiLevelType w:val="multilevel"/>
    <w:tmpl w:val="B3D0C5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55013E"/>
    <w:multiLevelType w:val="hybridMultilevel"/>
    <w:tmpl w:val="A2146440"/>
    <w:lvl w:ilvl="0" w:tplc="DDF6E906">
      <w:start w:val="1"/>
      <w:numFmt w:val="bullet"/>
      <w:lvlText w:val="-"/>
      <w:lvlJc w:val="left"/>
      <w:pPr>
        <w:ind w:left="3195" w:hanging="360"/>
      </w:pPr>
      <w:rPr>
        <w:rFonts w:ascii="Georgia" w:eastAsia="Times New Roman" w:hAnsi="Georgia" w:cs="Times New Roman" w:hint="default"/>
      </w:rPr>
    </w:lvl>
    <w:lvl w:ilvl="1" w:tplc="04160003">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0" w15:restartNumberingAfterBreak="0">
    <w:nsid w:val="16893843"/>
    <w:multiLevelType w:val="multilevel"/>
    <w:tmpl w:val="4FB066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55361D"/>
    <w:multiLevelType w:val="multilevel"/>
    <w:tmpl w:val="4F40CAF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3A5DC1"/>
    <w:multiLevelType w:val="multilevel"/>
    <w:tmpl w:val="1EEE01C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274E15"/>
    <w:multiLevelType w:val="multilevel"/>
    <w:tmpl w:val="7F3C938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2239CC"/>
    <w:multiLevelType w:val="multilevel"/>
    <w:tmpl w:val="E74AB5BE"/>
    <w:lvl w:ilvl="0">
      <w:start w:val="19"/>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357EF2"/>
    <w:multiLevelType w:val="multilevel"/>
    <w:tmpl w:val="CC1E390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7C3123"/>
    <w:multiLevelType w:val="multilevel"/>
    <w:tmpl w:val="AA6C818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7F2FC8"/>
    <w:multiLevelType w:val="multilevel"/>
    <w:tmpl w:val="752CA84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F65904"/>
    <w:multiLevelType w:val="multilevel"/>
    <w:tmpl w:val="832E11C4"/>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270A0E"/>
    <w:multiLevelType w:val="hybridMultilevel"/>
    <w:tmpl w:val="9AC4DED4"/>
    <w:lvl w:ilvl="0" w:tplc="1AC2CDD2">
      <w:numFmt w:val="bullet"/>
      <w:lvlText w:val="-"/>
      <w:lvlJc w:val="left"/>
      <w:pPr>
        <w:ind w:left="720" w:hanging="360"/>
      </w:pPr>
      <w:rPr>
        <w:rFonts w:ascii="Georgia" w:eastAsia="Times New Roman" w:hAnsi="Georgia"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9A314CF"/>
    <w:multiLevelType w:val="multilevel"/>
    <w:tmpl w:val="0FDA6806"/>
    <w:lvl w:ilvl="0">
      <w:start w:val="2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70244F"/>
    <w:multiLevelType w:val="multilevel"/>
    <w:tmpl w:val="6C102D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475BB0"/>
    <w:multiLevelType w:val="hybridMultilevel"/>
    <w:tmpl w:val="6ED8BE92"/>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23" w15:restartNumberingAfterBreak="0">
    <w:nsid w:val="33EC161C"/>
    <w:multiLevelType w:val="multilevel"/>
    <w:tmpl w:val="AA924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4A9665B"/>
    <w:multiLevelType w:val="multilevel"/>
    <w:tmpl w:val="0C1CDF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9F80C30"/>
    <w:multiLevelType w:val="multilevel"/>
    <w:tmpl w:val="6008880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BB01701"/>
    <w:multiLevelType w:val="multilevel"/>
    <w:tmpl w:val="544654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0360A05"/>
    <w:multiLevelType w:val="multilevel"/>
    <w:tmpl w:val="44F4C4CE"/>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F3367C"/>
    <w:multiLevelType w:val="multilevel"/>
    <w:tmpl w:val="00ECD364"/>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6450001"/>
    <w:multiLevelType w:val="multilevel"/>
    <w:tmpl w:val="CEF2CA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7CF235A"/>
    <w:multiLevelType w:val="multilevel"/>
    <w:tmpl w:val="E7A06DB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9A042CC"/>
    <w:multiLevelType w:val="multilevel"/>
    <w:tmpl w:val="939078C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B891BB5"/>
    <w:multiLevelType w:val="multilevel"/>
    <w:tmpl w:val="689699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D4B6BA8"/>
    <w:multiLevelType w:val="hybridMultilevel"/>
    <w:tmpl w:val="BC62A428"/>
    <w:lvl w:ilvl="0" w:tplc="ABC883E8">
      <w:start w:val="23"/>
      <w:numFmt w:val="bullet"/>
      <w:lvlText w:val="-"/>
      <w:lvlJc w:val="left"/>
      <w:pPr>
        <w:ind w:left="4329" w:hanging="360"/>
      </w:pPr>
      <w:rPr>
        <w:rFonts w:ascii="Georgia" w:eastAsia="Times New Roman" w:hAnsi="Georgia" w:cs="Times New Roman" w:hint="default"/>
        <w:color w:val="DE0000"/>
        <w:sz w:val="32"/>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34" w15:restartNumberingAfterBreak="0">
    <w:nsid w:val="4E7353F8"/>
    <w:multiLevelType w:val="hybridMultilevel"/>
    <w:tmpl w:val="D9CAAF42"/>
    <w:lvl w:ilvl="0" w:tplc="ABC883E8">
      <w:start w:val="23"/>
      <w:numFmt w:val="bullet"/>
      <w:lvlText w:val="-"/>
      <w:lvlJc w:val="left"/>
      <w:pPr>
        <w:ind w:left="2061" w:hanging="360"/>
      </w:pPr>
      <w:rPr>
        <w:rFonts w:ascii="Georgia" w:eastAsia="Times New Roman" w:hAnsi="Georgia" w:cs="Times New Roman" w:hint="default"/>
        <w:color w:val="DE0000"/>
        <w:sz w:val="32"/>
      </w:rPr>
    </w:lvl>
    <w:lvl w:ilvl="1" w:tplc="04160003">
      <w:start w:val="1"/>
      <w:numFmt w:val="bullet"/>
      <w:lvlText w:val="o"/>
      <w:lvlJc w:val="left"/>
      <w:pPr>
        <w:ind w:left="2781" w:hanging="360"/>
      </w:pPr>
      <w:rPr>
        <w:rFonts w:ascii="Courier New" w:hAnsi="Courier New" w:cs="Courier New" w:hint="default"/>
      </w:rPr>
    </w:lvl>
    <w:lvl w:ilvl="2" w:tplc="04160005" w:tentative="1">
      <w:start w:val="1"/>
      <w:numFmt w:val="bullet"/>
      <w:lvlText w:val=""/>
      <w:lvlJc w:val="left"/>
      <w:pPr>
        <w:ind w:left="3501" w:hanging="360"/>
      </w:pPr>
      <w:rPr>
        <w:rFonts w:ascii="Wingdings" w:hAnsi="Wingdings" w:hint="default"/>
      </w:rPr>
    </w:lvl>
    <w:lvl w:ilvl="3" w:tplc="04160001" w:tentative="1">
      <w:start w:val="1"/>
      <w:numFmt w:val="bullet"/>
      <w:lvlText w:val=""/>
      <w:lvlJc w:val="left"/>
      <w:pPr>
        <w:ind w:left="4221" w:hanging="360"/>
      </w:pPr>
      <w:rPr>
        <w:rFonts w:ascii="Symbol" w:hAnsi="Symbol" w:hint="default"/>
      </w:rPr>
    </w:lvl>
    <w:lvl w:ilvl="4" w:tplc="04160003" w:tentative="1">
      <w:start w:val="1"/>
      <w:numFmt w:val="bullet"/>
      <w:lvlText w:val="o"/>
      <w:lvlJc w:val="left"/>
      <w:pPr>
        <w:ind w:left="4941" w:hanging="360"/>
      </w:pPr>
      <w:rPr>
        <w:rFonts w:ascii="Courier New" w:hAnsi="Courier New" w:cs="Courier New" w:hint="default"/>
      </w:rPr>
    </w:lvl>
    <w:lvl w:ilvl="5" w:tplc="04160005" w:tentative="1">
      <w:start w:val="1"/>
      <w:numFmt w:val="bullet"/>
      <w:lvlText w:val=""/>
      <w:lvlJc w:val="left"/>
      <w:pPr>
        <w:ind w:left="5661" w:hanging="360"/>
      </w:pPr>
      <w:rPr>
        <w:rFonts w:ascii="Wingdings" w:hAnsi="Wingdings" w:hint="default"/>
      </w:rPr>
    </w:lvl>
    <w:lvl w:ilvl="6" w:tplc="04160001" w:tentative="1">
      <w:start w:val="1"/>
      <w:numFmt w:val="bullet"/>
      <w:lvlText w:val=""/>
      <w:lvlJc w:val="left"/>
      <w:pPr>
        <w:ind w:left="6381" w:hanging="360"/>
      </w:pPr>
      <w:rPr>
        <w:rFonts w:ascii="Symbol" w:hAnsi="Symbol" w:hint="default"/>
      </w:rPr>
    </w:lvl>
    <w:lvl w:ilvl="7" w:tplc="04160003" w:tentative="1">
      <w:start w:val="1"/>
      <w:numFmt w:val="bullet"/>
      <w:lvlText w:val="o"/>
      <w:lvlJc w:val="left"/>
      <w:pPr>
        <w:ind w:left="7101" w:hanging="360"/>
      </w:pPr>
      <w:rPr>
        <w:rFonts w:ascii="Courier New" w:hAnsi="Courier New" w:cs="Courier New" w:hint="default"/>
      </w:rPr>
    </w:lvl>
    <w:lvl w:ilvl="8" w:tplc="04160005" w:tentative="1">
      <w:start w:val="1"/>
      <w:numFmt w:val="bullet"/>
      <w:lvlText w:val=""/>
      <w:lvlJc w:val="left"/>
      <w:pPr>
        <w:ind w:left="7821" w:hanging="360"/>
      </w:pPr>
      <w:rPr>
        <w:rFonts w:ascii="Wingdings" w:hAnsi="Wingdings" w:hint="default"/>
      </w:rPr>
    </w:lvl>
  </w:abstractNum>
  <w:abstractNum w:abstractNumId="35" w15:restartNumberingAfterBreak="0">
    <w:nsid w:val="4F3857D3"/>
    <w:multiLevelType w:val="multilevel"/>
    <w:tmpl w:val="EBC8F7D0"/>
    <w:lvl w:ilvl="0">
      <w:start w:val="1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0AF013A"/>
    <w:multiLevelType w:val="hybridMultilevel"/>
    <w:tmpl w:val="7236EB50"/>
    <w:lvl w:ilvl="0" w:tplc="15DE5946">
      <w:start w:val="1"/>
      <w:numFmt w:val="lowerLetter"/>
      <w:lvlText w:val="%1)"/>
      <w:lvlJc w:val="left"/>
      <w:pPr>
        <w:ind w:left="2988" w:hanging="720"/>
      </w:pPr>
      <w:rPr>
        <w:rFonts w:hint="default"/>
        <w:b/>
        <w:bCs w:val="0"/>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37" w15:restartNumberingAfterBreak="0">
    <w:nsid w:val="54905AA0"/>
    <w:multiLevelType w:val="hybridMultilevel"/>
    <w:tmpl w:val="4D96C288"/>
    <w:lvl w:ilvl="0" w:tplc="DDF6E906">
      <w:start w:val="1"/>
      <w:numFmt w:val="bullet"/>
      <w:lvlText w:val="-"/>
      <w:lvlJc w:val="left"/>
      <w:pPr>
        <w:ind w:left="2061" w:hanging="360"/>
      </w:pPr>
      <w:rPr>
        <w:rFonts w:ascii="Georgia" w:eastAsia="Times New Roman" w:hAnsi="Georgia" w:cs="Times New Roman" w:hint="default"/>
      </w:rPr>
    </w:lvl>
    <w:lvl w:ilvl="1" w:tplc="04160003">
      <w:start w:val="1"/>
      <w:numFmt w:val="bullet"/>
      <w:lvlText w:val="o"/>
      <w:lvlJc w:val="left"/>
      <w:pPr>
        <w:ind w:left="2781" w:hanging="360"/>
      </w:pPr>
      <w:rPr>
        <w:rFonts w:ascii="Courier New" w:hAnsi="Courier New" w:cs="Courier New" w:hint="default"/>
      </w:rPr>
    </w:lvl>
    <w:lvl w:ilvl="2" w:tplc="04160005" w:tentative="1">
      <w:start w:val="1"/>
      <w:numFmt w:val="bullet"/>
      <w:lvlText w:val=""/>
      <w:lvlJc w:val="left"/>
      <w:pPr>
        <w:ind w:left="3501" w:hanging="360"/>
      </w:pPr>
      <w:rPr>
        <w:rFonts w:ascii="Wingdings" w:hAnsi="Wingdings" w:hint="default"/>
      </w:rPr>
    </w:lvl>
    <w:lvl w:ilvl="3" w:tplc="04160001" w:tentative="1">
      <w:start w:val="1"/>
      <w:numFmt w:val="bullet"/>
      <w:lvlText w:val=""/>
      <w:lvlJc w:val="left"/>
      <w:pPr>
        <w:ind w:left="4221" w:hanging="360"/>
      </w:pPr>
      <w:rPr>
        <w:rFonts w:ascii="Symbol" w:hAnsi="Symbol" w:hint="default"/>
      </w:rPr>
    </w:lvl>
    <w:lvl w:ilvl="4" w:tplc="04160003" w:tentative="1">
      <w:start w:val="1"/>
      <w:numFmt w:val="bullet"/>
      <w:lvlText w:val="o"/>
      <w:lvlJc w:val="left"/>
      <w:pPr>
        <w:ind w:left="4941" w:hanging="360"/>
      </w:pPr>
      <w:rPr>
        <w:rFonts w:ascii="Courier New" w:hAnsi="Courier New" w:cs="Courier New" w:hint="default"/>
      </w:rPr>
    </w:lvl>
    <w:lvl w:ilvl="5" w:tplc="04160005" w:tentative="1">
      <w:start w:val="1"/>
      <w:numFmt w:val="bullet"/>
      <w:lvlText w:val=""/>
      <w:lvlJc w:val="left"/>
      <w:pPr>
        <w:ind w:left="5661" w:hanging="360"/>
      </w:pPr>
      <w:rPr>
        <w:rFonts w:ascii="Wingdings" w:hAnsi="Wingdings" w:hint="default"/>
      </w:rPr>
    </w:lvl>
    <w:lvl w:ilvl="6" w:tplc="04160001" w:tentative="1">
      <w:start w:val="1"/>
      <w:numFmt w:val="bullet"/>
      <w:lvlText w:val=""/>
      <w:lvlJc w:val="left"/>
      <w:pPr>
        <w:ind w:left="6381" w:hanging="360"/>
      </w:pPr>
      <w:rPr>
        <w:rFonts w:ascii="Symbol" w:hAnsi="Symbol" w:hint="default"/>
      </w:rPr>
    </w:lvl>
    <w:lvl w:ilvl="7" w:tplc="04160003" w:tentative="1">
      <w:start w:val="1"/>
      <w:numFmt w:val="bullet"/>
      <w:lvlText w:val="o"/>
      <w:lvlJc w:val="left"/>
      <w:pPr>
        <w:ind w:left="7101" w:hanging="360"/>
      </w:pPr>
      <w:rPr>
        <w:rFonts w:ascii="Courier New" w:hAnsi="Courier New" w:cs="Courier New" w:hint="default"/>
      </w:rPr>
    </w:lvl>
    <w:lvl w:ilvl="8" w:tplc="04160005" w:tentative="1">
      <w:start w:val="1"/>
      <w:numFmt w:val="bullet"/>
      <w:lvlText w:val=""/>
      <w:lvlJc w:val="left"/>
      <w:pPr>
        <w:ind w:left="7821" w:hanging="360"/>
      </w:pPr>
      <w:rPr>
        <w:rFonts w:ascii="Wingdings" w:hAnsi="Wingdings" w:hint="default"/>
      </w:rPr>
    </w:lvl>
  </w:abstractNum>
  <w:abstractNum w:abstractNumId="38" w15:restartNumberingAfterBreak="0">
    <w:nsid w:val="55142B3C"/>
    <w:multiLevelType w:val="multilevel"/>
    <w:tmpl w:val="8EC0DE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7F808CD"/>
    <w:multiLevelType w:val="multilevel"/>
    <w:tmpl w:val="B67664EE"/>
    <w:lvl w:ilvl="0">
      <w:start w:val="1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A901D32"/>
    <w:multiLevelType w:val="multilevel"/>
    <w:tmpl w:val="76CCEBFA"/>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BB32EB3"/>
    <w:multiLevelType w:val="multilevel"/>
    <w:tmpl w:val="AE7EB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D64198C"/>
    <w:multiLevelType w:val="hybridMultilevel"/>
    <w:tmpl w:val="1A822C82"/>
    <w:lvl w:ilvl="0" w:tplc="DDF6E906">
      <w:start w:val="1"/>
      <w:numFmt w:val="bullet"/>
      <w:lvlText w:val="-"/>
      <w:lvlJc w:val="left"/>
      <w:pPr>
        <w:ind w:left="2061" w:hanging="360"/>
      </w:pPr>
      <w:rPr>
        <w:rFonts w:ascii="Georgia" w:eastAsia="Times New Roman" w:hAnsi="Georgia"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E646D37"/>
    <w:multiLevelType w:val="multilevel"/>
    <w:tmpl w:val="34B8DD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0737456"/>
    <w:multiLevelType w:val="multilevel"/>
    <w:tmpl w:val="B2DAFD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2577FE8"/>
    <w:multiLevelType w:val="multilevel"/>
    <w:tmpl w:val="57A002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2645D49"/>
    <w:multiLevelType w:val="multilevel"/>
    <w:tmpl w:val="E33E6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44756A4"/>
    <w:multiLevelType w:val="multilevel"/>
    <w:tmpl w:val="1456A316"/>
    <w:lvl w:ilvl="0">
      <w:start w:val="7"/>
      <w:numFmt w:val="decimal"/>
      <w:lvlText w:val="%1."/>
      <w:lvlJc w:val="left"/>
      <w:pPr>
        <w:tabs>
          <w:tab w:val="num" w:pos="644"/>
        </w:tabs>
        <w:ind w:left="644"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56D568D"/>
    <w:multiLevelType w:val="multilevel"/>
    <w:tmpl w:val="7248A4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66D3FCD"/>
    <w:multiLevelType w:val="multilevel"/>
    <w:tmpl w:val="DFB6F4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B237D41"/>
    <w:multiLevelType w:val="multilevel"/>
    <w:tmpl w:val="FF46CF4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CB237EF"/>
    <w:multiLevelType w:val="hybridMultilevel"/>
    <w:tmpl w:val="0F2A43DA"/>
    <w:lvl w:ilvl="0" w:tplc="DDF6E906">
      <w:start w:val="1"/>
      <w:numFmt w:val="bullet"/>
      <w:lvlText w:val="-"/>
      <w:lvlJc w:val="left"/>
      <w:pPr>
        <w:ind w:left="2061" w:hanging="360"/>
      </w:pPr>
      <w:rPr>
        <w:rFonts w:ascii="Georgia" w:eastAsia="Times New Roman" w:hAnsi="Georgia"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6F184771"/>
    <w:multiLevelType w:val="multilevel"/>
    <w:tmpl w:val="00947482"/>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2410783"/>
    <w:multiLevelType w:val="multilevel"/>
    <w:tmpl w:val="A24E21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4ED060B"/>
    <w:multiLevelType w:val="multilevel"/>
    <w:tmpl w:val="155A6CC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5895856"/>
    <w:multiLevelType w:val="multilevel"/>
    <w:tmpl w:val="3F76F5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5947021"/>
    <w:multiLevelType w:val="multilevel"/>
    <w:tmpl w:val="C0422E4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5993C14"/>
    <w:multiLevelType w:val="multilevel"/>
    <w:tmpl w:val="2C9A8EF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71A69D3"/>
    <w:multiLevelType w:val="multilevel"/>
    <w:tmpl w:val="372C1B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EC22565"/>
    <w:multiLevelType w:val="multilevel"/>
    <w:tmpl w:val="B6208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46"/>
  </w:num>
  <w:num w:numId="3">
    <w:abstractNumId w:val="18"/>
  </w:num>
  <w:num w:numId="4">
    <w:abstractNumId w:val="52"/>
  </w:num>
  <w:num w:numId="5">
    <w:abstractNumId w:val="0"/>
  </w:num>
  <w:num w:numId="6">
    <w:abstractNumId w:val="16"/>
  </w:num>
  <w:num w:numId="7">
    <w:abstractNumId w:val="26"/>
  </w:num>
  <w:num w:numId="8">
    <w:abstractNumId w:val="32"/>
  </w:num>
  <w:num w:numId="9">
    <w:abstractNumId w:val="24"/>
  </w:num>
  <w:num w:numId="10">
    <w:abstractNumId w:val="47"/>
  </w:num>
  <w:num w:numId="11">
    <w:abstractNumId w:val="58"/>
  </w:num>
  <w:num w:numId="12">
    <w:abstractNumId w:val="12"/>
  </w:num>
  <w:num w:numId="13">
    <w:abstractNumId w:val="25"/>
  </w:num>
  <w:num w:numId="14">
    <w:abstractNumId w:val="8"/>
  </w:num>
  <w:num w:numId="15">
    <w:abstractNumId w:val="39"/>
  </w:num>
  <w:num w:numId="16">
    <w:abstractNumId w:val="35"/>
  </w:num>
  <w:num w:numId="17">
    <w:abstractNumId w:val="31"/>
  </w:num>
  <w:num w:numId="18">
    <w:abstractNumId w:val="45"/>
  </w:num>
  <w:num w:numId="19">
    <w:abstractNumId w:val="11"/>
  </w:num>
  <w:num w:numId="20">
    <w:abstractNumId w:val="10"/>
  </w:num>
  <w:num w:numId="21">
    <w:abstractNumId w:val="30"/>
  </w:num>
  <w:num w:numId="22">
    <w:abstractNumId w:val="55"/>
  </w:num>
  <w:num w:numId="23">
    <w:abstractNumId w:val="15"/>
  </w:num>
  <w:num w:numId="24">
    <w:abstractNumId w:val="14"/>
  </w:num>
  <w:num w:numId="25">
    <w:abstractNumId w:val="56"/>
  </w:num>
  <w:num w:numId="26">
    <w:abstractNumId w:val="53"/>
  </w:num>
  <w:num w:numId="27">
    <w:abstractNumId w:val="50"/>
  </w:num>
  <w:num w:numId="28">
    <w:abstractNumId w:val="13"/>
  </w:num>
  <w:num w:numId="29">
    <w:abstractNumId w:val="54"/>
  </w:num>
  <w:num w:numId="30">
    <w:abstractNumId w:val="17"/>
  </w:num>
  <w:num w:numId="31">
    <w:abstractNumId w:val="43"/>
  </w:num>
  <w:num w:numId="32">
    <w:abstractNumId w:val="20"/>
  </w:num>
  <w:num w:numId="33">
    <w:abstractNumId w:val="4"/>
  </w:num>
  <w:num w:numId="34">
    <w:abstractNumId w:val="28"/>
  </w:num>
  <w:num w:numId="35">
    <w:abstractNumId w:val="5"/>
  </w:num>
  <w:num w:numId="36">
    <w:abstractNumId w:val="40"/>
  </w:num>
  <w:num w:numId="37">
    <w:abstractNumId w:val="29"/>
  </w:num>
  <w:num w:numId="38">
    <w:abstractNumId w:val="3"/>
  </w:num>
  <w:num w:numId="39">
    <w:abstractNumId w:val="49"/>
  </w:num>
  <w:num w:numId="40">
    <w:abstractNumId w:val="7"/>
  </w:num>
  <w:num w:numId="41">
    <w:abstractNumId w:val="27"/>
  </w:num>
  <w:num w:numId="42">
    <w:abstractNumId w:val="44"/>
  </w:num>
  <w:num w:numId="43">
    <w:abstractNumId w:val="57"/>
  </w:num>
  <w:num w:numId="44">
    <w:abstractNumId w:val="38"/>
  </w:num>
  <w:num w:numId="45">
    <w:abstractNumId w:val="2"/>
  </w:num>
  <w:num w:numId="46">
    <w:abstractNumId w:val="41"/>
  </w:num>
  <w:num w:numId="47">
    <w:abstractNumId w:val="23"/>
  </w:num>
  <w:num w:numId="48">
    <w:abstractNumId w:val="59"/>
  </w:num>
  <w:num w:numId="49">
    <w:abstractNumId w:val="37"/>
  </w:num>
  <w:num w:numId="50">
    <w:abstractNumId w:val="6"/>
  </w:num>
  <w:num w:numId="51">
    <w:abstractNumId w:val="34"/>
  </w:num>
  <w:num w:numId="52">
    <w:abstractNumId w:val="33"/>
  </w:num>
  <w:num w:numId="53">
    <w:abstractNumId w:val="1"/>
  </w:num>
  <w:num w:numId="54">
    <w:abstractNumId w:val="48"/>
  </w:num>
  <w:num w:numId="55">
    <w:abstractNumId w:val="19"/>
  </w:num>
  <w:num w:numId="56">
    <w:abstractNumId w:val="36"/>
  </w:num>
  <w:num w:numId="57">
    <w:abstractNumId w:val="9"/>
  </w:num>
  <w:num w:numId="58">
    <w:abstractNumId w:val="51"/>
  </w:num>
  <w:num w:numId="59">
    <w:abstractNumId w:val="22"/>
  </w:num>
  <w:num w:numId="60">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3A6"/>
    <w:rsid w:val="00000501"/>
    <w:rsid w:val="0000052F"/>
    <w:rsid w:val="00000DDE"/>
    <w:rsid w:val="00000FEC"/>
    <w:rsid w:val="00000FED"/>
    <w:rsid w:val="00001094"/>
    <w:rsid w:val="00001151"/>
    <w:rsid w:val="00001193"/>
    <w:rsid w:val="000014AF"/>
    <w:rsid w:val="00001880"/>
    <w:rsid w:val="00001891"/>
    <w:rsid w:val="00001EC5"/>
    <w:rsid w:val="0000208A"/>
    <w:rsid w:val="00002294"/>
    <w:rsid w:val="0000279B"/>
    <w:rsid w:val="0000282C"/>
    <w:rsid w:val="000028E9"/>
    <w:rsid w:val="00002D39"/>
    <w:rsid w:val="00002D80"/>
    <w:rsid w:val="00002DF1"/>
    <w:rsid w:val="000030EC"/>
    <w:rsid w:val="0000346F"/>
    <w:rsid w:val="0000354A"/>
    <w:rsid w:val="00003598"/>
    <w:rsid w:val="000035F8"/>
    <w:rsid w:val="000037D9"/>
    <w:rsid w:val="00003877"/>
    <w:rsid w:val="00003C4D"/>
    <w:rsid w:val="00003D75"/>
    <w:rsid w:val="00003DBC"/>
    <w:rsid w:val="00004376"/>
    <w:rsid w:val="00004693"/>
    <w:rsid w:val="00004836"/>
    <w:rsid w:val="00005267"/>
    <w:rsid w:val="0000569A"/>
    <w:rsid w:val="00005A9A"/>
    <w:rsid w:val="00005D96"/>
    <w:rsid w:val="000060EC"/>
    <w:rsid w:val="00006233"/>
    <w:rsid w:val="0000640C"/>
    <w:rsid w:val="0000683F"/>
    <w:rsid w:val="0000693C"/>
    <w:rsid w:val="00006CC0"/>
    <w:rsid w:val="00006F6D"/>
    <w:rsid w:val="00007758"/>
    <w:rsid w:val="00007A6C"/>
    <w:rsid w:val="00010020"/>
    <w:rsid w:val="000100E5"/>
    <w:rsid w:val="0001046C"/>
    <w:rsid w:val="00010662"/>
    <w:rsid w:val="00010671"/>
    <w:rsid w:val="00010746"/>
    <w:rsid w:val="000109ED"/>
    <w:rsid w:val="00010B00"/>
    <w:rsid w:val="00010BF5"/>
    <w:rsid w:val="00010C63"/>
    <w:rsid w:val="000110B7"/>
    <w:rsid w:val="0001133A"/>
    <w:rsid w:val="00011909"/>
    <w:rsid w:val="00011928"/>
    <w:rsid w:val="00011A8F"/>
    <w:rsid w:val="00011CD0"/>
    <w:rsid w:val="000120AA"/>
    <w:rsid w:val="00012337"/>
    <w:rsid w:val="00012488"/>
    <w:rsid w:val="00012C49"/>
    <w:rsid w:val="00012CA9"/>
    <w:rsid w:val="00012CCD"/>
    <w:rsid w:val="00012CF9"/>
    <w:rsid w:val="00013089"/>
    <w:rsid w:val="00013463"/>
    <w:rsid w:val="000137FE"/>
    <w:rsid w:val="00013841"/>
    <w:rsid w:val="00014035"/>
    <w:rsid w:val="00014374"/>
    <w:rsid w:val="000143CE"/>
    <w:rsid w:val="000144DB"/>
    <w:rsid w:val="00014A49"/>
    <w:rsid w:val="00014D74"/>
    <w:rsid w:val="000155C5"/>
    <w:rsid w:val="00015601"/>
    <w:rsid w:val="00015B88"/>
    <w:rsid w:val="00015DAC"/>
    <w:rsid w:val="000160B7"/>
    <w:rsid w:val="0001672C"/>
    <w:rsid w:val="000169C0"/>
    <w:rsid w:val="00016A8B"/>
    <w:rsid w:val="00016DBD"/>
    <w:rsid w:val="00016DCC"/>
    <w:rsid w:val="00016E94"/>
    <w:rsid w:val="0001735D"/>
    <w:rsid w:val="000174E5"/>
    <w:rsid w:val="00017587"/>
    <w:rsid w:val="000176A9"/>
    <w:rsid w:val="0001778E"/>
    <w:rsid w:val="00017C40"/>
    <w:rsid w:val="00017FDE"/>
    <w:rsid w:val="00020093"/>
    <w:rsid w:val="000202C9"/>
    <w:rsid w:val="000204EE"/>
    <w:rsid w:val="00020618"/>
    <w:rsid w:val="0002069F"/>
    <w:rsid w:val="0002077C"/>
    <w:rsid w:val="00020A3D"/>
    <w:rsid w:val="00020CA8"/>
    <w:rsid w:val="00020D25"/>
    <w:rsid w:val="00020D77"/>
    <w:rsid w:val="00020E12"/>
    <w:rsid w:val="00020FAD"/>
    <w:rsid w:val="000215EB"/>
    <w:rsid w:val="00021706"/>
    <w:rsid w:val="00021D9B"/>
    <w:rsid w:val="00022041"/>
    <w:rsid w:val="0002232E"/>
    <w:rsid w:val="00022615"/>
    <w:rsid w:val="00022847"/>
    <w:rsid w:val="00022F19"/>
    <w:rsid w:val="00022F9B"/>
    <w:rsid w:val="0002345E"/>
    <w:rsid w:val="00023574"/>
    <w:rsid w:val="00023905"/>
    <w:rsid w:val="00023A2A"/>
    <w:rsid w:val="00023BA4"/>
    <w:rsid w:val="00023FE4"/>
    <w:rsid w:val="00024228"/>
    <w:rsid w:val="000243B9"/>
    <w:rsid w:val="000243CC"/>
    <w:rsid w:val="0002447B"/>
    <w:rsid w:val="00024847"/>
    <w:rsid w:val="00024BEF"/>
    <w:rsid w:val="00024DF4"/>
    <w:rsid w:val="00024E67"/>
    <w:rsid w:val="00024FD4"/>
    <w:rsid w:val="0002503B"/>
    <w:rsid w:val="00025079"/>
    <w:rsid w:val="0002528A"/>
    <w:rsid w:val="0002581F"/>
    <w:rsid w:val="000259AE"/>
    <w:rsid w:val="00025BE4"/>
    <w:rsid w:val="00025E06"/>
    <w:rsid w:val="00025FB1"/>
    <w:rsid w:val="0002662F"/>
    <w:rsid w:val="00026B38"/>
    <w:rsid w:val="00026C2F"/>
    <w:rsid w:val="00026EC8"/>
    <w:rsid w:val="00026F4B"/>
    <w:rsid w:val="00027135"/>
    <w:rsid w:val="000274E1"/>
    <w:rsid w:val="0002757E"/>
    <w:rsid w:val="0002783C"/>
    <w:rsid w:val="00027882"/>
    <w:rsid w:val="00027AA2"/>
    <w:rsid w:val="00027AA9"/>
    <w:rsid w:val="00027BD9"/>
    <w:rsid w:val="00027CCB"/>
    <w:rsid w:val="00027CCF"/>
    <w:rsid w:val="00027D0C"/>
    <w:rsid w:val="000301D8"/>
    <w:rsid w:val="000302F9"/>
    <w:rsid w:val="000304F2"/>
    <w:rsid w:val="00030B34"/>
    <w:rsid w:val="00030C01"/>
    <w:rsid w:val="00030C17"/>
    <w:rsid w:val="00030C35"/>
    <w:rsid w:val="00030DDB"/>
    <w:rsid w:val="00031445"/>
    <w:rsid w:val="000315FC"/>
    <w:rsid w:val="000316D7"/>
    <w:rsid w:val="000317FF"/>
    <w:rsid w:val="0003192D"/>
    <w:rsid w:val="0003201D"/>
    <w:rsid w:val="000321D7"/>
    <w:rsid w:val="000326DF"/>
    <w:rsid w:val="000329F9"/>
    <w:rsid w:val="00032A51"/>
    <w:rsid w:val="00032B5C"/>
    <w:rsid w:val="00032D4A"/>
    <w:rsid w:val="00033138"/>
    <w:rsid w:val="000332A0"/>
    <w:rsid w:val="00033329"/>
    <w:rsid w:val="0003332E"/>
    <w:rsid w:val="0003335F"/>
    <w:rsid w:val="00033400"/>
    <w:rsid w:val="00033409"/>
    <w:rsid w:val="0003382B"/>
    <w:rsid w:val="00033E1A"/>
    <w:rsid w:val="000341CC"/>
    <w:rsid w:val="0003434C"/>
    <w:rsid w:val="000346C5"/>
    <w:rsid w:val="00034891"/>
    <w:rsid w:val="00034B6A"/>
    <w:rsid w:val="000354BB"/>
    <w:rsid w:val="000357B7"/>
    <w:rsid w:val="00035EAC"/>
    <w:rsid w:val="00035FC4"/>
    <w:rsid w:val="000361AA"/>
    <w:rsid w:val="0003620F"/>
    <w:rsid w:val="0003640A"/>
    <w:rsid w:val="00036581"/>
    <w:rsid w:val="00036664"/>
    <w:rsid w:val="00036749"/>
    <w:rsid w:val="000368BD"/>
    <w:rsid w:val="00036C70"/>
    <w:rsid w:val="00036EE4"/>
    <w:rsid w:val="00036F53"/>
    <w:rsid w:val="0003720E"/>
    <w:rsid w:val="00037591"/>
    <w:rsid w:val="000377D7"/>
    <w:rsid w:val="00037986"/>
    <w:rsid w:val="00037A1F"/>
    <w:rsid w:val="00037A5F"/>
    <w:rsid w:val="00037D5A"/>
    <w:rsid w:val="00037DED"/>
    <w:rsid w:val="0004020F"/>
    <w:rsid w:val="00040258"/>
    <w:rsid w:val="00040275"/>
    <w:rsid w:val="0004087C"/>
    <w:rsid w:val="000409BC"/>
    <w:rsid w:val="00040A74"/>
    <w:rsid w:val="00040EC0"/>
    <w:rsid w:val="00040F60"/>
    <w:rsid w:val="00041073"/>
    <w:rsid w:val="000412ED"/>
    <w:rsid w:val="00041510"/>
    <w:rsid w:val="000415DD"/>
    <w:rsid w:val="0004163B"/>
    <w:rsid w:val="00041C99"/>
    <w:rsid w:val="000420F0"/>
    <w:rsid w:val="00042140"/>
    <w:rsid w:val="0004232E"/>
    <w:rsid w:val="00042373"/>
    <w:rsid w:val="0004257A"/>
    <w:rsid w:val="000426DD"/>
    <w:rsid w:val="0004287C"/>
    <w:rsid w:val="00042995"/>
    <w:rsid w:val="00042B54"/>
    <w:rsid w:val="00042DF1"/>
    <w:rsid w:val="00042EA4"/>
    <w:rsid w:val="00042FD8"/>
    <w:rsid w:val="000432B0"/>
    <w:rsid w:val="0004338C"/>
    <w:rsid w:val="0004342E"/>
    <w:rsid w:val="0004357E"/>
    <w:rsid w:val="000435B1"/>
    <w:rsid w:val="000436F1"/>
    <w:rsid w:val="00043A61"/>
    <w:rsid w:val="00043B66"/>
    <w:rsid w:val="00043E4E"/>
    <w:rsid w:val="00043FE5"/>
    <w:rsid w:val="000440B6"/>
    <w:rsid w:val="00044557"/>
    <w:rsid w:val="00044A32"/>
    <w:rsid w:val="00044D16"/>
    <w:rsid w:val="00044DB2"/>
    <w:rsid w:val="000458E9"/>
    <w:rsid w:val="00045F08"/>
    <w:rsid w:val="000460A0"/>
    <w:rsid w:val="000460CC"/>
    <w:rsid w:val="000461BD"/>
    <w:rsid w:val="000464FD"/>
    <w:rsid w:val="000465C8"/>
    <w:rsid w:val="00046B94"/>
    <w:rsid w:val="00046BDF"/>
    <w:rsid w:val="00046CD8"/>
    <w:rsid w:val="0004746C"/>
    <w:rsid w:val="0004747C"/>
    <w:rsid w:val="00047CB8"/>
    <w:rsid w:val="00047CEE"/>
    <w:rsid w:val="00047D18"/>
    <w:rsid w:val="000500D8"/>
    <w:rsid w:val="000504FB"/>
    <w:rsid w:val="00050642"/>
    <w:rsid w:val="00050686"/>
    <w:rsid w:val="000510BA"/>
    <w:rsid w:val="000512E5"/>
    <w:rsid w:val="000513AE"/>
    <w:rsid w:val="0005169D"/>
    <w:rsid w:val="00051792"/>
    <w:rsid w:val="000517A1"/>
    <w:rsid w:val="00051BC3"/>
    <w:rsid w:val="00051BFE"/>
    <w:rsid w:val="00051D50"/>
    <w:rsid w:val="00051EA2"/>
    <w:rsid w:val="000525FE"/>
    <w:rsid w:val="00052895"/>
    <w:rsid w:val="00052A73"/>
    <w:rsid w:val="00052B09"/>
    <w:rsid w:val="00052C83"/>
    <w:rsid w:val="00052E7F"/>
    <w:rsid w:val="00052FF9"/>
    <w:rsid w:val="0005308C"/>
    <w:rsid w:val="0005346F"/>
    <w:rsid w:val="0005352F"/>
    <w:rsid w:val="00053849"/>
    <w:rsid w:val="00053985"/>
    <w:rsid w:val="00053B01"/>
    <w:rsid w:val="00053D40"/>
    <w:rsid w:val="00053EC5"/>
    <w:rsid w:val="000548EC"/>
    <w:rsid w:val="00054BEB"/>
    <w:rsid w:val="0005502B"/>
    <w:rsid w:val="000550B2"/>
    <w:rsid w:val="000552C7"/>
    <w:rsid w:val="000553B8"/>
    <w:rsid w:val="0005578B"/>
    <w:rsid w:val="00055EAA"/>
    <w:rsid w:val="0005610D"/>
    <w:rsid w:val="0005613F"/>
    <w:rsid w:val="000561AC"/>
    <w:rsid w:val="0005681B"/>
    <w:rsid w:val="00056A18"/>
    <w:rsid w:val="00056C02"/>
    <w:rsid w:val="00056DDC"/>
    <w:rsid w:val="00056ED0"/>
    <w:rsid w:val="000570C5"/>
    <w:rsid w:val="000577AB"/>
    <w:rsid w:val="000577D5"/>
    <w:rsid w:val="00057A36"/>
    <w:rsid w:val="00057A38"/>
    <w:rsid w:val="00057A67"/>
    <w:rsid w:val="00057A79"/>
    <w:rsid w:val="00057C44"/>
    <w:rsid w:val="00057D27"/>
    <w:rsid w:val="00057E39"/>
    <w:rsid w:val="00057F83"/>
    <w:rsid w:val="00057F90"/>
    <w:rsid w:val="0006008B"/>
    <w:rsid w:val="00060362"/>
    <w:rsid w:val="0006051E"/>
    <w:rsid w:val="000608C6"/>
    <w:rsid w:val="00060994"/>
    <w:rsid w:val="00060996"/>
    <w:rsid w:val="00060B8F"/>
    <w:rsid w:val="00060C6C"/>
    <w:rsid w:val="00060D02"/>
    <w:rsid w:val="00060E95"/>
    <w:rsid w:val="00060FCE"/>
    <w:rsid w:val="000610EC"/>
    <w:rsid w:val="00061432"/>
    <w:rsid w:val="00061481"/>
    <w:rsid w:val="0006161C"/>
    <w:rsid w:val="00061CCE"/>
    <w:rsid w:val="00062550"/>
    <w:rsid w:val="000625C1"/>
    <w:rsid w:val="00062671"/>
    <w:rsid w:val="000626EA"/>
    <w:rsid w:val="00062B6D"/>
    <w:rsid w:val="00062BCE"/>
    <w:rsid w:val="00062CCE"/>
    <w:rsid w:val="00062DD0"/>
    <w:rsid w:val="00062DD1"/>
    <w:rsid w:val="00063349"/>
    <w:rsid w:val="000633B5"/>
    <w:rsid w:val="00063A6B"/>
    <w:rsid w:val="0006401F"/>
    <w:rsid w:val="000644B5"/>
    <w:rsid w:val="00064591"/>
    <w:rsid w:val="00064801"/>
    <w:rsid w:val="00064CA8"/>
    <w:rsid w:val="00064DBC"/>
    <w:rsid w:val="00064E98"/>
    <w:rsid w:val="00064EFD"/>
    <w:rsid w:val="00065148"/>
    <w:rsid w:val="00065D94"/>
    <w:rsid w:val="00065FC8"/>
    <w:rsid w:val="000662C6"/>
    <w:rsid w:val="0006631F"/>
    <w:rsid w:val="000663F7"/>
    <w:rsid w:val="00066432"/>
    <w:rsid w:val="00066581"/>
    <w:rsid w:val="00066621"/>
    <w:rsid w:val="000669D2"/>
    <w:rsid w:val="00066EC9"/>
    <w:rsid w:val="0006719C"/>
    <w:rsid w:val="0006751E"/>
    <w:rsid w:val="0006761E"/>
    <w:rsid w:val="00067829"/>
    <w:rsid w:val="000678C9"/>
    <w:rsid w:val="00070608"/>
    <w:rsid w:val="00070943"/>
    <w:rsid w:val="00070A6D"/>
    <w:rsid w:val="00070A76"/>
    <w:rsid w:val="00070C62"/>
    <w:rsid w:val="00070DC1"/>
    <w:rsid w:val="00070E6C"/>
    <w:rsid w:val="00071024"/>
    <w:rsid w:val="000710F2"/>
    <w:rsid w:val="0007123F"/>
    <w:rsid w:val="00071343"/>
    <w:rsid w:val="0007138B"/>
    <w:rsid w:val="000713D6"/>
    <w:rsid w:val="00071534"/>
    <w:rsid w:val="00071643"/>
    <w:rsid w:val="00071D53"/>
    <w:rsid w:val="000720F1"/>
    <w:rsid w:val="00072180"/>
    <w:rsid w:val="0007224E"/>
    <w:rsid w:val="0007226A"/>
    <w:rsid w:val="00072363"/>
    <w:rsid w:val="00072783"/>
    <w:rsid w:val="00072854"/>
    <w:rsid w:val="000729A9"/>
    <w:rsid w:val="00072A13"/>
    <w:rsid w:val="00072AA5"/>
    <w:rsid w:val="00072B2F"/>
    <w:rsid w:val="00072BAE"/>
    <w:rsid w:val="00072BFD"/>
    <w:rsid w:val="00072C96"/>
    <w:rsid w:val="00072D16"/>
    <w:rsid w:val="00072FB3"/>
    <w:rsid w:val="0007305E"/>
    <w:rsid w:val="00073199"/>
    <w:rsid w:val="0007384F"/>
    <w:rsid w:val="00073A4C"/>
    <w:rsid w:val="00073CF5"/>
    <w:rsid w:val="00073E24"/>
    <w:rsid w:val="00073FB9"/>
    <w:rsid w:val="00074063"/>
    <w:rsid w:val="000747B3"/>
    <w:rsid w:val="00074815"/>
    <w:rsid w:val="00074EB2"/>
    <w:rsid w:val="00074F50"/>
    <w:rsid w:val="000752EB"/>
    <w:rsid w:val="000758EA"/>
    <w:rsid w:val="000759BE"/>
    <w:rsid w:val="00075BA6"/>
    <w:rsid w:val="00075CCA"/>
    <w:rsid w:val="000760E3"/>
    <w:rsid w:val="00076458"/>
    <w:rsid w:val="000767B9"/>
    <w:rsid w:val="00076878"/>
    <w:rsid w:val="000768A0"/>
    <w:rsid w:val="00076D66"/>
    <w:rsid w:val="0007766A"/>
    <w:rsid w:val="00077A83"/>
    <w:rsid w:val="00080314"/>
    <w:rsid w:val="0008054C"/>
    <w:rsid w:val="00080B97"/>
    <w:rsid w:val="00080E6C"/>
    <w:rsid w:val="00081172"/>
    <w:rsid w:val="000812E1"/>
    <w:rsid w:val="000813C7"/>
    <w:rsid w:val="000814A0"/>
    <w:rsid w:val="00081B08"/>
    <w:rsid w:val="00081BAC"/>
    <w:rsid w:val="00081C4B"/>
    <w:rsid w:val="00081F28"/>
    <w:rsid w:val="00082033"/>
    <w:rsid w:val="00082567"/>
    <w:rsid w:val="0008264A"/>
    <w:rsid w:val="00082FC3"/>
    <w:rsid w:val="0008302E"/>
    <w:rsid w:val="00083454"/>
    <w:rsid w:val="00083DA3"/>
    <w:rsid w:val="00083E6F"/>
    <w:rsid w:val="00083F8A"/>
    <w:rsid w:val="000849C2"/>
    <w:rsid w:val="000849D9"/>
    <w:rsid w:val="000851BF"/>
    <w:rsid w:val="000856B6"/>
    <w:rsid w:val="000856EF"/>
    <w:rsid w:val="00085736"/>
    <w:rsid w:val="00085A97"/>
    <w:rsid w:val="00085ADA"/>
    <w:rsid w:val="00085CEF"/>
    <w:rsid w:val="00085E1A"/>
    <w:rsid w:val="00086090"/>
    <w:rsid w:val="000860ED"/>
    <w:rsid w:val="00086124"/>
    <w:rsid w:val="0008614D"/>
    <w:rsid w:val="00086279"/>
    <w:rsid w:val="000863BF"/>
    <w:rsid w:val="00086A78"/>
    <w:rsid w:val="00086AE4"/>
    <w:rsid w:val="00086AF5"/>
    <w:rsid w:val="00086B65"/>
    <w:rsid w:val="00086C93"/>
    <w:rsid w:val="00086CC3"/>
    <w:rsid w:val="00086D2A"/>
    <w:rsid w:val="00086DB5"/>
    <w:rsid w:val="00086E6D"/>
    <w:rsid w:val="00086F3C"/>
    <w:rsid w:val="000873FC"/>
    <w:rsid w:val="00087629"/>
    <w:rsid w:val="0008764D"/>
    <w:rsid w:val="00087726"/>
    <w:rsid w:val="00087DB2"/>
    <w:rsid w:val="00087E87"/>
    <w:rsid w:val="000900A8"/>
    <w:rsid w:val="000902DD"/>
    <w:rsid w:val="000903AD"/>
    <w:rsid w:val="00090472"/>
    <w:rsid w:val="00090626"/>
    <w:rsid w:val="0009073C"/>
    <w:rsid w:val="0009086C"/>
    <w:rsid w:val="00090A8D"/>
    <w:rsid w:val="00090DE0"/>
    <w:rsid w:val="0009102A"/>
    <w:rsid w:val="000911E7"/>
    <w:rsid w:val="00091450"/>
    <w:rsid w:val="00091487"/>
    <w:rsid w:val="000914A8"/>
    <w:rsid w:val="000917C1"/>
    <w:rsid w:val="00091991"/>
    <w:rsid w:val="00091A1F"/>
    <w:rsid w:val="00091AF2"/>
    <w:rsid w:val="00091E70"/>
    <w:rsid w:val="00092071"/>
    <w:rsid w:val="000923E8"/>
    <w:rsid w:val="00092416"/>
    <w:rsid w:val="0009244A"/>
    <w:rsid w:val="0009283E"/>
    <w:rsid w:val="0009295F"/>
    <w:rsid w:val="00092A35"/>
    <w:rsid w:val="00092B78"/>
    <w:rsid w:val="00092DA3"/>
    <w:rsid w:val="0009311C"/>
    <w:rsid w:val="000932B2"/>
    <w:rsid w:val="000934F4"/>
    <w:rsid w:val="00093580"/>
    <w:rsid w:val="000935A6"/>
    <w:rsid w:val="000938EA"/>
    <w:rsid w:val="000939B9"/>
    <w:rsid w:val="00093F09"/>
    <w:rsid w:val="00094538"/>
    <w:rsid w:val="00094544"/>
    <w:rsid w:val="000946A4"/>
    <w:rsid w:val="00094B3E"/>
    <w:rsid w:val="00094CD6"/>
    <w:rsid w:val="00094DD9"/>
    <w:rsid w:val="00094E64"/>
    <w:rsid w:val="00094E93"/>
    <w:rsid w:val="0009526B"/>
    <w:rsid w:val="0009548B"/>
    <w:rsid w:val="00095C31"/>
    <w:rsid w:val="00095DBE"/>
    <w:rsid w:val="00095F0E"/>
    <w:rsid w:val="000960F3"/>
    <w:rsid w:val="0009622F"/>
    <w:rsid w:val="00096440"/>
    <w:rsid w:val="000968D4"/>
    <w:rsid w:val="00096915"/>
    <w:rsid w:val="00096C0E"/>
    <w:rsid w:val="00096FFD"/>
    <w:rsid w:val="00097187"/>
    <w:rsid w:val="0009718E"/>
    <w:rsid w:val="00097575"/>
    <w:rsid w:val="0009775F"/>
    <w:rsid w:val="0009786D"/>
    <w:rsid w:val="000978D8"/>
    <w:rsid w:val="000979C3"/>
    <w:rsid w:val="00097BDF"/>
    <w:rsid w:val="00097F8D"/>
    <w:rsid w:val="00097FD6"/>
    <w:rsid w:val="000A019C"/>
    <w:rsid w:val="000A021C"/>
    <w:rsid w:val="000A0426"/>
    <w:rsid w:val="000A045B"/>
    <w:rsid w:val="000A0570"/>
    <w:rsid w:val="000A05A6"/>
    <w:rsid w:val="000A08C3"/>
    <w:rsid w:val="000A093F"/>
    <w:rsid w:val="000A0972"/>
    <w:rsid w:val="000A0A50"/>
    <w:rsid w:val="000A0E9B"/>
    <w:rsid w:val="000A11D3"/>
    <w:rsid w:val="000A1755"/>
    <w:rsid w:val="000A1C83"/>
    <w:rsid w:val="000A1E1A"/>
    <w:rsid w:val="000A1F33"/>
    <w:rsid w:val="000A20DB"/>
    <w:rsid w:val="000A24E4"/>
    <w:rsid w:val="000A26ED"/>
    <w:rsid w:val="000A27E0"/>
    <w:rsid w:val="000A2952"/>
    <w:rsid w:val="000A2D22"/>
    <w:rsid w:val="000A3069"/>
    <w:rsid w:val="000A32EC"/>
    <w:rsid w:val="000A348B"/>
    <w:rsid w:val="000A3512"/>
    <w:rsid w:val="000A388C"/>
    <w:rsid w:val="000A397A"/>
    <w:rsid w:val="000A3B4D"/>
    <w:rsid w:val="000A3E31"/>
    <w:rsid w:val="000A4513"/>
    <w:rsid w:val="000A4A42"/>
    <w:rsid w:val="000A4AA2"/>
    <w:rsid w:val="000A4ABC"/>
    <w:rsid w:val="000A4DF7"/>
    <w:rsid w:val="000A528B"/>
    <w:rsid w:val="000A54EB"/>
    <w:rsid w:val="000A5691"/>
    <w:rsid w:val="000A5816"/>
    <w:rsid w:val="000A5917"/>
    <w:rsid w:val="000A5D13"/>
    <w:rsid w:val="000A5FF2"/>
    <w:rsid w:val="000A6288"/>
    <w:rsid w:val="000A6675"/>
    <w:rsid w:val="000A66FB"/>
    <w:rsid w:val="000A6B59"/>
    <w:rsid w:val="000A6C8E"/>
    <w:rsid w:val="000A732F"/>
    <w:rsid w:val="000A7908"/>
    <w:rsid w:val="000A7952"/>
    <w:rsid w:val="000A7976"/>
    <w:rsid w:val="000A7AC8"/>
    <w:rsid w:val="000A7E6F"/>
    <w:rsid w:val="000B0546"/>
    <w:rsid w:val="000B07D0"/>
    <w:rsid w:val="000B0A12"/>
    <w:rsid w:val="000B0A32"/>
    <w:rsid w:val="000B0A46"/>
    <w:rsid w:val="000B0D75"/>
    <w:rsid w:val="000B10E7"/>
    <w:rsid w:val="000B155B"/>
    <w:rsid w:val="000B182D"/>
    <w:rsid w:val="000B1904"/>
    <w:rsid w:val="000B1C55"/>
    <w:rsid w:val="000B1D74"/>
    <w:rsid w:val="000B215A"/>
    <w:rsid w:val="000B2244"/>
    <w:rsid w:val="000B24BE"/>
    <w:rsid w:val="000B27DA"/>
    <w:rsid w:val="000B2EA7"/>
    <w:rsid w:val="000B32D0"/>
    <w:rsid w:val="000B35D3"/>
    <w:rsid w:val="000B38E2"/>
    <w:rsid w:val="000B3AE3"/>
    <w:rsid w:val="000B3C2E"/>
    <w:rsid w:val="000B3F53"/>
    <w:rsid w:val="000B4226"/>
    <w:rsid w:val="000B4691"/>
    <w:rsid w:val="000B47F2"/>
    <w:rsid w:val="000B4A5C"/>
    <w:rsid w:val="000B4D20"/>
    <w:rsid w:val="000B4F3B"/>
    <w:rsid w:val="000B5463"/>
    <w:rsid w:val="000B5EB8"/>
    <w:rsid w:val="000B5EB9"/>
    <w:rsid w:val="000B614A"/>
    <w:rsid w:val="000B6897"/>
    <w:rsid w:val="000B69B1"/>
    <w:rsid w:val="000B6AC0"/>
    <w:rsid w:val="000B6D07"/>
    <w:rsid w:val="000B6DCA"/>
    <w:rsid w:val="000B6DD6"/>
    <w:rsid w:val="000B6E94"/>
    <w:rsid w:val="000B6FB6"/>
    <w:rsid w:val="000B75E5"/>
    <w:rsid w:val="000B7A23"/>
    <w:rsid w:val="000B7A68"/>
    <w:rsid w:val="000B7C4A"/>
    <w:rsid w:val="000B7C60"/>
    <w:rsid w:val="000B7F3C"/>
    <w:rsid w:val="000C0009"/>
    <w:rsid w:val="000C01C4"/>
    <w:rsid w:val="000C0284"/>
    <w:rsid w:val="000C04B9"/>
    <w:rsid w:val="000C0643"/>
    <w:rsid w:val="000C0C78"/>
    <w:rsid w:val="000C0D9B"/>
    <w:rsid w:val="000C0EBD"/>
    <w:rsid w:val="000C140F"/>
    <w:rsid w:val="000C170B"/>
    <w:rsid w:val="000C196F"/>
    <w:rsid w:val="000C1BFD"/>
    <w:rsid w:val="000C1CF7"/>
    <w:rsid w:val="000C2063"/>
    <w:rsid w:val="000C207D"/>
    <w:rsid w:val="000C230E"/>
    <w:rsid w:val="000C2426"/>
    <w:rsid w:val="000C27C4"/>
    <w:rsid w:val="000C28CE"/>
    <w:rsid w:val="000C2B84"/>
    <w:rsid w:val="000C39B0"/>
    <w:rsid w:val="000C3C11"/>
    <w:rsid w:val="000C3C86"/>
    <w:rsid w:val="000C403E"/>
    <w:rsid w:val="000C49BD"/>
    <w:rsid w:val="000C4EB2"/>
    <w:rsid w:val="000C507D"/>
    <w:rsid w:val="000C52BC"/>
    <w:rsid w:val="000C57A7"/>
    <w:rsid w:val="000C5833"/>
    <w:rsid w:val="000C58AE"/>
    <w:rsid w:val="000C597C"/>
    <w:rsid w:val="000C5AA5"/>
    <w:rsid w:val="000C5C14"/>
    <w:rsid w:val="000C5C3C"/>
    <w:rsid w:val="000C5F79"/>
    <w:rsid w:val="000C5F80"/>
    <w:rsid w:val="000C625A"/>
    <w:rsid w:val="000C6757"/>
    <w:rsid w:val="000C6A1C"/>
    <w:rsid w:val="000C6B2C"/>
    <w:rsid w:val="000C6B52"/>
    <w:rsid w:val="000C6BB9"/>
    <w:rsid w:val="000C6D66"/>
    <w:rsid w:val="000C6E18"/>
    <w:rsid w:val="000C6ED6"/>
    <w:rsid w:val="000C6F64"/>
    <w:rsid w:val="000C6F8A"/>
    <w:rsid w:val="000C70D6"/>
    <w:rsid w:val="000C730A"/>
    <w:rsid w:val="000C731F"/>
    <w:rsid w:val="000C7450"/>
    <w:rsid w:val="000C74F6"/>
    <w:rsid w:val="000C75ED"/>
    <w:rsid w:val="000D001D"/>
    <w:rsid w:val="000D0044"/>
    <w:rsid w:val="000D0113"/>
    <w:rsid w:val="000D0168"/>
    <w:rsid w:val="000D01FE"/>
    <w:rsid w:val="000D02AF"/>
    <w:rsid w:val="000D0618"/>
    <w:rsid w:val="000D0B49"/>
    <w:rsid w:val="000D0BAC"/>
    <w:rsid w:val="000D0FF6"/>
    <w:rsid w:val="000D134B"/>
    <w:rsid w:val="000D17BA"/>
    <w:rsid w:val="000D18E6"/>
    <w:rsid w:val="000D1951"/>
    <w:rsid w:val="000D1B6A"/>
    <w:rsid w:val="000D1C09"/>
    <w:rsid w:val="000D25F7"/>
    <w:rsid w:val="000D260F"/>
    <w:rsid w:val="000D266B"/>
    <w:rsid w:val="000D27DD"/>
    <w:rsid w:val="000D2A58"/>
    <w:rsid w:val="000D2BA2"/>
    <w:rsid w:val="000D2E8E"/>
    <w:rsid w:val="000D2ED4"/>
    <w:rsid w:val="000D2F36"/>
    <w:rsid w:val="000D30A0"/>
    <w:rsid w:val="000D3250"/>
    <w:rsid w:val="000D355D"/>
    <w:rsid w:val="000D3768"/>
    <w:rsid w:val="000D3A8E"/>
    <w:rsid w:val="000D3D1E"/>
    <w:rsid w:val="000D3F6A"/>
    <w:rsid w:val="000D4327"/>
    <w:rsid w:val="000D483A"/>
    <w:rsid w:val="000D49F3"/>
    <w:rsid w:val="000D4D9A"/>
    <w:rsid w:val="000D4FFE"/>
    <w:rsid w:val="000D5215"/>
    <w:rsid w:val="000D5440"/>
    <w:rsid w:val="000D5694"/>
    <w:rsid w:val="000D5987"/>
    <w:rsid w:val="000D5A1D"/>
    <w:rsid w:val="000D5B07"/>
    <w:rsid w:val="000D5D9F"/>
    <w:rsid w:val="000D6007"/>
    <w:rsid w:val="000D6027"/>
    <w:rsid w:val="000D614D"/>
    <w:rsid w:val="000D6228"/>
    <w:rsid w:val="000D65F1"/>
    <w:rsid w:val="000D66AD"/>
    <w:rsid w:val="000D66E4"/>
    <w:rsid w:val="000D6744"/>
    <w:rsid w:val="000D6BB7"/>
    <w:rsid w:val="000D6E30"/>
    <w:rsid w:val="000D6FE1"/>
    <w:rsid w:val="000D7019"/>
    <w:rsid w:val="000D752A"/>
    <w:rsid w:val="000D760B"/>
    <w:rsid w:val="000D7867"/>
    <w:rsid w:val="000D79ED"/>
    <w:rsid w:val="000D7B3C"/>
    <w:rsid w:val="000D7BEA"/>
    <w:rsid w:val="000D7BF7"/>
    <w:rsid w:val="000D7D68"/>
    <w:rsid w:val="000D7DEF"/>
    <w:rsid w:val="000D7DF0"/>
    <w:rsid w:val="000E020A"/>
    <w:rsid w:val="000E027D"/>
    <w:rsid w:val="000E08E8"/>
    <w:rsid w:val="000E0C05"/>
    <w:rsid w:val="000E1299"/>
    <w:rsid w:val="000E12D6"/>
    <w:rsid w:val="000E15A3"/>
    <w:rsid w:val="000E18F3"/>
    <w:rsid w:val="000E1914"/>
    <w:rsid w:val="000E1D5D"/>
    <w:rsid w:val="000E21B6"/>
    <w:rsid w:val="000E22EF"/>
    <w:rsid w:val="000E2711"/>
    <w:rsid w:val="000E278B"/>
    <w:rsid w:val="000E2862"/>
    <w:rsid w:val="000E2A56"/>
    <w:rsid w:val="000E2D7C"/>
    <w:rsid w:val="000E2E39"/>
    <w:rsid w:val="000E2EB6"/>
    <w:rsid w:val="000E35D0"/>
    <w:rsid w:val="000E39CD"/>
    <w:rsid w:val="000E3C70"/>
    <w:rsid w:val="000E3F0E"/>
    <w:rsid w:val="000E418C"/>
    <w:rsid w:val="000E41B7"/>
    <w:rsid w:val="000E421E"/>
    <w:rsid w:val="000E45D1"/>
    <w:rsid w:val="000E46C2"/>
    <w:rsid w:val="000E4723"/>
    <w:rsid w:val="000E4F80"/>
    <w:rsid w:val="000E5341"/>
    <w:rsid w:val="000E544E"/>
    <w:rsid w:val="000E54AE"/>
    <w:rsid w:val="000E5730"/>
    <w:rsid w:val="000E574E"/>
    <w:rsid w:val="000E58B8"/>
    <w:rsid w:val="000E5918"/>
    <w:rsid w:val="000E5F13"/>
    <w:rsid w:val="000E658B"/>
    <w:rsid w:val="000E65B3"/>
    <w:rsid w:val="000E666B"/>
    <w:rsid w:val="000E6C7C"/>
    <w:rsid w:val="000E6DAD"/>
    <w:rsid w:val="000E6FB7"/>
    <w:rsid w:val="000E7299"/>
    <w:rsid w:val="000E754D"/>
    <w:rsid w:val="000E7805"/>
    <w:rsid w:val="000E785F"/>
    <w:rsid w:val="000E78FD"/>
    <w:rsid w:val="000E7A4E"/>
    <w:rsid w:val="000F0138"/>
    <w:rsid w:val="000F03BB"/>
    <w:rsid w:val="000F0423"/>
    <w:rsid w:val="000F057C"/>
    <w:rsid w:val="000F05F2"/>
    <w:rsid w:val="000F087E"/>
    <w:rsid w:val="000F0B4C"/>
    <w:rsid w:val="000F11AF"/>
    <w:rsid w:val="000F1911"/>
    <w:rsid w:val="000F1E9D"/>
    <w:rsid w:val="000F1F56"/>
    <w:rsid w:val="000F211E"/>
    <w:rsid w:val="000F2193"/>
    <w:rsid w:val="000F2420"/>
    <w:rsid w:val="000F262B"/>
    <w:rsid w:val="000F2AAF"/>
    <w:rsid w:val="000F2E0B"/>
    <w:rsid w:val="000F35F9"/>
    <w:rsid w:val="000F377C"/>
    <w:rsid w:val="000F3A3D"/>
    <w:rsid w:val="000F3E44"/>
    <w:rsid w:val="000F418D"/>
    <w:rsid w:val="000F4582"/>
    <w:rsid w:val="000F45AB"/>
    <w:rsid w:val="000F4B95"/>
    <w:rsid w:val="000F51CF"/>
    <w:rsid w:val="000F5267"/>
    <w:rsid w:val="000F53B2"/>
    <w:rsid w:val="000F56CC"/>
    <w:rsid w:val="000F5949"/>
    <w:rsid w:val="000F59FF"/>
    <w:rsid w:val="000F5A6A"/>
    <w:rsid w:val="000F5ADB"/>
    <w:rsid w:val="000F5C9E"/>
    <w:rsid w:val="000F6594"/>
    <w:rsid w:val="000F662F"/>
    <w:rsid w:val="000F66EE"/>
    <w:rsid w:val="000F674F"/>
    <w:rsid w:val="000F6A67"/>
    <w:rsid w:val="000F6D4D"/>
    <w:rsid w:val="000F7151"/>
    <w:rsid w:val="000F72BD"/>
    <w:rsid w:val="000F7468"/>
    <w:rsid w:val="000F7776"/>
    <w:rsid w:val="000F78E6"/>
    <w:rsid w:val="000F7B2D"/>
    <w:rsid w:val="000F7CB8"/>
    <w:rsid w:val="000F7CCB"/>
    <w:rsid w:val="000F7CEB"/>
    <w:rsid w:val="000F7DA6"/>
    <w:rsid w:val="000F7E49"/>
    <w:rsid w:val="00100230"/>
    <w:rsid w:val="0010024A"/>
    <w:rsid w:val="001004D6"/>
    <w:rsid w:val="00100865"/>
    <w:rsid w:val="001008EB"/>
    <w:rsid w:val="00100CDD"/>
    <w:rsid w:val="00100DE6"/>
    <w:rsid w:val="00101356"/>
    <w:rsid w:val="001016F6"/>
    <w:rsid w:val="0010175A"/>
    <w:rsid w:val="001017C4"/>
    <w:rsid w:val="001017F2"/>
    <w:rsid w:val="001017F9"/>
    <w:rsid w:val="00101905"/>
    <w:rsid w:val="00101A4E"/>
    <w:rsid w:val="00101D5A"/>
    <w:rsid w:val="00102193"/>
    <w:rsid w:val="0010221B"/>
    <w:rsid w:val="00102270"/>
    <w:rsid w:val="001022B5"/>
    <w:rsid w:val="001025C8"/>
    <w:rsid w:val="00102788"/>
    <w:rsid w:val="001030E1"/>
    <w:rsid w:val="0010340C"/>
    <w:rsid w:val="0010380E"/>
    <w:rsid w:val="00103EEB"/>
    <w:rsid w:val="00104073"/>
    <w:rsid w:val="0010425A"/>
    <w:rsid w:val="001042D6"/>
    <w:rsid w:val="001043A3"/>
    <w:rsid w:val="001047DE"/>
    <w:rsid w:val="0010491D"/>
    <w:rsid w:val="00104927"/>
    <w:rsid w:val="00104C7B"/>
    <w:rsid w:val="001050FC"/>
    <w:rsid w:val="0010572F"/>
    <w:rsid w:val="0010579E"/>
    <w:rsid w:val="00105A62"/>
    <w:rsid w:val="00105B4B"/>
    <w:rsid w:val="00105CCD"/>
    <w:rsid w:val="00105D8E"/>
    <w:rsid w:val="001060DD"/>
    <w:rsid w:val="00106499"/>
    <w:rsid w:val="001067AC"/>
    <w:rsid w:val="00106B9F"/>
    <w:rsid w:val="00106D4A"/>
    <w:rsid w:val="001073C8"/>
    <w:rsid w:val="00107418"/>
    <w:rsid w:val="00107487"/>
    <w:rsid w:val="001079A7"/>
    <w:rsid w:val="00107E09"/>
    <w:rsid w:val="00107FDD"/>
    <w:rsid w:val="0011008C"/>
    <w:rsid w:val="0011026A"/>
    <w:rsid w:val="001102AD"/>
    <w:rsid w:val="001102B4"/>
    <w:rsid w:val="00110375"/>
    <w:rsid w:val="001103BB"/>
    <w:rsid w:val="0011071D"/>
    <w:rsid w:val="00110BA2"/>
    <w:rsid w:val="00110C9A"/>
    <w:rsid w:val="00110D14"/>
    <w:rsid w:val="00110EF5"/>
    <w:rsid w:val="001112BC"/>
    <w:rsid w:val="00111306"/>
    <w:rsid w:val="0011166C"/>
    <w:rsid w:val="00111D3F"/>
    <w:rsid w:val="00111E0A"/>
    <w:rsid w:val="00111E33"/>
    <w:rsid w:val="00112266"/>
    <w:rsid w:val="00112344"/>
    <w:rsid w:val="001129F9"/>
    <w:rsid w:val="00112A2D"/>
    <w:rsid w:val="00112AAD"/>
    <w:rsid w:val="00112DEC"/>
    <w:rsid w:val="0011306C"/>
    <w:rsid w:val="001130C8"/>
    <w:rsid w:val="0011320D"/>
    <w:rsid w:val="001132CC"/>
    <w:rsid w:val="001137E1"/>
    <w:rsid w:val="001138B0"/>
    <w:rsid w:val="00113B26"/>
    <w:rsid w:val="00113DFF"/>
    <w:rsid w:val="00113E8B"/>
    <w:rsid w:val="00113F89"/>
    <w:rsid w:val="00114094"/>
    <w:rsid w:val="00114248"/>
    <w:rsid w:val="00114A41"/>
    <w:rsid w:val="00114BA3"/>
    <w:rsid w:val="00114DC6"/>
    <w:rsid w:val="00115451"/>
    <w:rsid w:val="00115650"/>
    <w:rsid w:val="00115A54"/>
    <w:rsid w:val="00115BF6"/>
    <w:rsid w:val="00115E34"/>
    <w:rsid w:val="001160D1"/>
    <w:rsid w:val="00116230"/>
    <w:rsid w:val="0011632D"/>
    <w:rsid w:val="001164CF"/>
    <w:rsid w:val="001165CD"/>
    <w:rsid w:val="001166F7"/>
    <w:rsid w:val="00116ADC"/>
    <w:rsid w:val="00116B69"/>
    <w:rsid w:val="00116DA4"/>
    <w:rsid w:val="00116E52"/>
    <w:rsid w:val="0011709C"/>
    <w:rsid w:val="00117290"/>
    <w:rsid w:val="00117649"/>
    <w:rsid w:val="00117B9F"/>
    <w:rsid w:val="00117C32"/>
    <w:rsid w:val="00117E76"/>
    <w:rsid w:val="001203B0"/>
    <w:rsid w:val="00120570"/>
    <w:rsid w:val="00120599"/>
    <w:rsid w:val="001207AC"/>
    <w:rsid w:val="00120CE7"/>
    <w:rsid w:val="00120EB4"/>
    <w:rsid w:val="00120EBA"/>
    <w:rsid w:val="00121064"/>
    <w:rsid w:val="00121124"/>
    <w:rsid w:val="00121160"/>
    <w:rsid w:val="00121226"/>
    <w:rsid w:val="001216B5"/>
    <w:rsid w:val="00121A32"/>
    <w:rsid w:val="00121CBA"/>
    <w:rsid w:val="00121D18"/>
    <w:rsid w:val="0012213F"/>
    <w:rsid w:val="00122271"/>
    <w:rsid w:val="00122637"/>
    <w:rsid w:val="0012282C"/>
    <w:rsid w:val="00122896"/>
    <w:rsid w:val="00122AE8"/>
    <w:rsid w:val="00122E30"/>
    <w:rsid w:val="0012314E"/>
    <w:rsid w:val="00123370"/>
    <w:rsid w:val="00123838"/>
    <w:rsid w:val="0012398D"/>
    <w:rsid w:val="00123C42"/>
    <w:rsid w:val="00123D97"/>
    <w:rsid w:val="00123FC3"/>
    <w:rsid w:val="00124020"/>
    <w:rsid w:val="00124188"/>
    <w:rsid w:val="00124750"/>
    <w:rsid w:val="00124A9D"/>
    <w:rsid w:val="00124FD8"/>
    <w:rsid w:val="0012508A"/>
    <w:rsid w:val="001251ED"/>
    <w:rsid w:val="001257FD"/>
    <w:rsid w:val="001258EC"/>
    <w:rsid w:val="00125BB6"/>
    <w:rsid w:val="00125CA6"/>
    <w:rsid w:val="00125D04"/>
    <w:rsid w:val="00126081"/>
    <w:rsid w:val="00126109"/>
    <w:rsid w:val="00126144"/>
    <w:rsid w:val="001261AC"/>
    <w:rsid w:val="001264CF"/>
    <w:rsid w:val="0012654E"/>
    <w:rsid w:val="001269A7"/>
    <w:rsid w:val="001269CA"/>
    <w:rsid w:val="00126B5B"/>
    <w:rsid w:val="00126F36"/>
    <w:rsid w:val="0012752B"/>
    <w:rsid w:val="00127B67"/>
    <w:rsid w:val="00127E7A"/>
    <w:rsid w:val="001300E4"/>
    <w:rsid w:val="001300FE"/>
    <w:rsid w:val="0013048B"/>
    <w:rsid w:val="0013081B"/>
    <w:rsid w:val="00130980"/>
    <w:rsid w:val="00130B8D"/>
    <w:rsid w:val="001311BB"/>
    <w:rsid w:val="00131414"/>
    <w:rsid w:val="0013166B"/>
    <w:rsid w:val="00131754"/>
    <w:rsid w:val="001319EA"/>
    <w:rsid w:val="00131D29"/>
    <w:rsid w:val="0013210E"/>
    <w:rsid w:val="0013214C"/>
    <w:rsid w:val="00132A39"/>
    <w:rsid w:val="00132C96"/>
    <w:rsid w:val="001338A1"/>
    <w:rsid w:val="00133AC1"/>
    <w:rsid w:val="00133CCD"/>
    <w:rsid w:val="00133F3D"/>
    <w:rsid w:val="0013463B"/>
    <w:rsid w:val="00134674"/>
    <w:rsid w:val="00134B0E"/>
    <w:rsid w:val="00134B5A"/>
    <w:rsid w:val="00134CF5"/>
    <w:rsid w:val="00134D48"/>
    <w:rsid w:val="00134E06"/>
    <w:rsid w:val="00134E22"/>
    <w:rsid w:val="0013504E"/>
    <w:rsid w:val="001351C4"/>
    <w:rsid w:val="00135439"/>
    <w:rsid w:val="00135988"/>
    <w:rsid w:val="00135E83"/>
    <w:rsid w:val="0013626A"/>
    <w:rsid w:val="0013630C"/>
    <w:rsid w:val="00136746"/>
    <w:rsid w:val="001367E3"/>
    <w:rsid w:val="001368E5"/>
    <w:rsid w:val="00136978"/>
    <w:rsid w:val="00136FC6"/>
    <w:rsid w:val="001370E6"/>
    <w:rsid w:val="00137150"/>
    <w:rsid w:val="001371D8"/>
    <w:rsid w:val="001372A7"/>
    <w:rsid w:val="00137788"/>
    <w:rsid w:val="001379F6"/>
    <w:rsid w:val="00137BD2"/>
    <w:rsid w:val="00137DD6"/>
    <w:rsid w:val="00140398"/>
    <w:rsid w:val="00140416"/>
    <w:rsid w:val="001405FE"/>
    <w:rsid w:val="001406EA"/>
    <w:rsid w:val="00140A3F"/>
    <w:rsid w:val="00140B19"/>
    <w:rsid w:val="00140C9C"/>
    <w:rsid w:val="0014105F"/>
    <w:rsid w:val="0014181D"/>
    <w:rsid w:val="001420C6"/>
    <w:rsid w:val="0014237F"/>
    <w:rsid w:val="00142CE3"/>
    <w:rsid w:val="001435BE"/>
    <w:rsid w:val="00143A33"/>
    <w:rsid w:val="00143AC4"/>
    <w:rsid w:val="00143B23"/>
    <w:rsid w:val="00143B46"/>
    <w:rsid w:val="00143BE9"/>
    <w:rsid w:val="00143F5E"/>
    <w:rsid w:val="0014422E"/>
    <w:rsid w:val="00144263"/>
    <w:rsid w:val="001443F6"/>
    <w:rsid w:val="0014441F"/>
    <w:rsid w:val="00144819"/>
    <w:rsid w:val="00144AF3"/>
    <w:rsid w:val="00144C06"/>
    <w:rsid w:val="001451B1"/>
    <w:rsid w:val="0014538E"/>
    <w:rsid w:val="001454F7"/>
    <w:rsid w:val="00145603"/>
    <w:rsid w:val="00145798"/>
    <w:rsid w:val="00145901"/>
    <w:rsid w:val="00145BCE"/>
    <w:rsid w:val="00146479"/>
    <w:rsid w:val="001465BD"/>
    <w:rsid w:val="001467C8"/>
    <w:rsid w:val="00146A1D"/>
    <w:rsid w:val="00146BDB"/>
    <w:rsid w:val="00146C95"/>
    <w:rsid w:val="00146D58"/>
    <w:rsid w:val="00147031"/>
    <w:rsid w:val="001471AB"/>
    <w:rsid w:val="001474AF"/>
    <w:rsid w:val="001476B8"/>
    <w:rsid w:val="001476EE"/>
    <w:rsid w:val="00147816"/>
    <w:rsid w:val="00147B09"/>
    <w:rsid w:val="00147B99"/>
    <w:rsid w:val="00147E68"/>
    <w:rsid w:val="00150030"/>
    <w:rsid w:val="00150038"/>
    <w:rsid w:val="00150229"/>
    <w:rsid w:val="001503C7"/>
    <w:rsid w:val="00150474"/>
    <w:rsid w:val="0015058D"/>
    <w:rsid w:val="0015079A"/>
    <w:rsid w:val="001507C9"/>
    <w:rsid w:val="00150931"/>
    <w:rsid w:val="00150969"/>
    <w:rsid w:val="00150D9D"/>
    <w:rsid w:val="001510E2"/>
    <w:rsid w:val="00151229"/>
    <w:rsid w:val="0015123B"/>
    <w:rsid w:val="001512DA"/>
    <w:rsid w:val="001512F2"/>
    <w:rsid w:val="001513F7"/>
    <w:rsid w:val="0015140B"/>
    <w:rsid w:val="00151528"/>
    <w:rsid w:val="001519D0"/>
    <w:rsid w:val="00151EF7"/>
    <w:rsid w:val="00151FBA"/>
    <w:rsid w:val="00151FC0"/>
    <w:rsid w:val="00152908"/>
    <w:rsid w:val="00152FA3"/>
    <w:rsid w:val="00152FAD"/>
    <w:rsid w:val="0015364D"/>
    <w:rsid w:val="00153C9C"/>
    <w:rsid w:val="00153CFB"/>
    <w:rsid w:val="00153E26"/>
    <w:rsid w:val="00153E4A"/>
    <w:rsid w:val="00153EA1"/>
    <w:rsid w:val="00154314"/>
    <w:rsid w:val="00154484"/>
    <w:rsid w:val="00154611"/>
    <w:rsid w:val="00154811"/>
    <w:rsid w:val="001549C0"/>
    <w:rsid w:val="00154A61"/>
    <w:rsid w:val="00154BF9"/>
    <w:rsid w:val="00154FA1"/>
    <w:rsid w:val="001550F8"/>
    <w:rsid w:val="001553E5"/>
    <w:rsid w:val="001554B0"/>
    <w:rsid w:val="001557BA"/>
    <w:rsid w:val="00155C55"/>
    <w:rsid w:val="00155FF0"/>
    <w:rsid w:val="001566F1"/>
    <w:rsid w:val="00156921"/>
    <w:rsid w:val="00156DCA"/>
    <w:rsid w:val="00156E70"/>
    <w:rsid w:val="0015711E"/>
    <w:rsid w:val="001573F6"/>
    <w:rsid w:val="001574C7"/>
    <w:rsid w:val="00157503"/>
    <w:rsid w:val="00157532"/>
    <w:rsid w:val="0015772D"/>
    <w:rsid w:val="00157840"/>
    <w:rsid w:val="001604C6"/>
    <w:rsid w:val="001606AD"/>
    <w:rsid w:val="00160759"/>
    <w:rsid w:val="00160D17"/>
    <w:rsid w:val="0016138D"/>
    <w:rsid w:val="00161919"/>
    <w:rsid w:val="00161AD8"/>
    <w:rsid w:val="00161C31"/>
    <w:rsid w:val="00161DED"/>
    <w:rsid w:val="0016211F"/>
    <w:rsid w:val="001622A1"/>
    <w:rsid w:val="00162A3F"/>
    <w:rsid w:val="00162E48"/>
    <w:rsid w:val="00162F8D"/>
    <w:rsid w:val="001635B2"/>
    <w:rsid w:val="0016406B"/>
    <w:rsid w:val="00164311"/>
    <w:rsid w:val="00164704"/>
    <w:rsid w:val="00164728"/>
    <w:rsid w:val="00164A4B"/>
    <w:rsid w:val="00164D5B"/>
    <w:rsid w:val="00164E6F"/>
    <w:rsid w:val="00164FDA"/>
    <w:rsid w:val="0016541E"/>
    <w:rsid w:val="00165715"/>
    <w:rsid w:val="00165B7B"/>
    <w:rsid w:val="00165BE1"/>
    <w:rsid w:val="00165E9C"/>
    <w:rsid w:val="0016631C"/>
    <w:rsid w:val="00166471"/>
    <w:rsid w:val="00166B49"/>
    <w:rsid w:val="00166D26"/>
    <w:rsid w:val="00166E61"/>
    <w:rsid w:val="00166ECB"/>
    <w:rsid w:val="00167169"/>
    <w:rsid w:val="001671D2"/>
    <w:rsid w:val="00167412"/>
    <w:rsid w:val="001679EF"/>
    <w:rsid w:val="00167E85"/>
    <w:rsid w:val="00167F79"/>
    <w:rsid w:val="001700DD"/>
    <w:rsid w:val="0017016C"/>
    <w:rsid w:val="001703E2"/>
    <w:rsid w:val="00170640"/>
    <w:rsid w:val="00170655"/>
    <w:rsid w:val="00170786"/>
    <w:rsid w:val="00170F5A"/>
    <w:rsid w:val="0017148A"/>
    <w:rsid w:val="001714C1"/>
    <w:rsid w:val="0017159D"/>
    <w:rsid w:val="00171632"/>
    <w:rsid w:val="00171F69"/>
    <w:rsid w:val="001722F4"/>
    <w:rsid w:val="00172652"/>
    <w:rsid w:val="0017278D"/>
    <w:rsid w:val="00172815"/>
    <w:rsid w:val="00172CD3"/>
    <w:rsid w:val="00172E65"/>
    <w:rsid w:val="001733EB"/>
    <w:rsid w:val="00173528"/>
    <w:rsid w:val="00173602"/>
    <w:rsid w:val="001736D6"/>
    <w:rsid w:val="00173B34"/>
    <w:rsid w:val="00173B9B"/>
    <w:rsid w:val="00173F13"/>
    <w:rsid w:val="00173F18"/>
    <w:rsid w:val="001741AB"/>
    <w:rsid w:val="00174214"/>
    <w:rsid w:val="0017446B"/>
    <w:rsid w:val="0017453E"/>
    <w:rsid w:val="00174858"/>
    <w:rsid w:val="00174B87"/>
    <w:rsid w:val="00174CBB"/>
    <w:rsid w:val="00175143"/>
    <w:rsid w:val="0017522C"/>
    <w:rsid w:val="00175264"/>
    <w:rsid w:val="0017577E"/>
    <w:rsid w:val="00175787"/>
    <w:rsid w:val="00175A20"/>
    <w:rsid w:val="00175A9F"/>
    <w:rsid w:val="0017646D"/>
    <w:rsid w:val="001769AA"/>
    <w:rsid w:val="00176B60"/>
    <w:rsid w:val="00176CC4"/>
    <w:rsid w:val="00176F52"/>
    <w:rsid w:val="00177112"/>
    <w:rsid w:val="0017779B"/>
    <w:rsid w:val="00177AB3"/>
    <w:rsid w:val="00180202"/>
    <w:rsid w:val="00180485"/>
    <w:rsid w:val="00180489"/>
    <w:rsid w:val="001804BC"/>
    <w:rsid w:val="00180690"/>
    <w:rsid w:val="0018075D"/>
    <w:rsid w:val="0018093D"/>
    <w:rsid w:val="00180E6C"/>
    <w:rsid w:val="001810CA"/>
    <w:rsid w:val="00181750"/>
    <w:rsid w:val="0018199B"/>
    <w:rsid w:val="00182434"/>
    <w:rsid w:val="001824CE"/>
    <w:rsid w:val="00182751"/>
    <w:rsid w:val="00182787"/>
    <w:rsid w:val="00182E4C"/>
    <w:rsid w:val="00182F68"/>
    <w:rsid w:val="00183008"/>
    <w:rsid w:val="001830C5"/>
    <w:rsid w:val="001831C2"/>
    <w:rsid w:val="00183357"/>
    <w:rsid w:val="001833E1"/>
    <w:rsid w:val="00183B6E"/>
    <w:rsid w:val="00183BB4"/>
    <w:rsid w:val="00183BEF"/>
    <w:rsid w:val="00183FC5"/>
    <w:rsid w:val="00184229"/>
    <w:rsid w:val="00184585"/>
    <w:rsid w:val="00184593"/>
    <w:rsid w:val="0018473E"/>
    <w:rsid w:val="0018482B"/>
    <w:rsid w:val="00184A06"/>
    <w:rsid w:val="00184D63"/>
    <w:rsid w:val="00184D65"/>
    <w:rsid w:val="00185061"/>
    <w:rsid w:val="001850A8"/>
    <w:rsid w:val="001850F0"/>
    <w:rsid w:val="001850F3"/>
    <w:rsid w:val="00185279"/>
    <w:rsid w:val="00185410"/>
    <w:rsid w:val="00185713"/>
    <w:rsid w:val="001857EC"/>
    <w:rsid w:val="00185D12"/>
    <w:rsid w:val="00185FBD"/>
    <w:rsid w:val="001861ED"/>
    <w:rsid w:val="0018669A"/>
    <w:rsid w:val="0018682A"/>
    <w:rsid w:val="00186C13"/>
    <w:rsid w:val="00186CFF"/>
    <w:rsid w:val="001870DD"/>
    <w:rsid w:val="00187145"/>
    <w:rsid w:val="00187827"/>
    <w:rsid w:val="001878FA"/>
    <w:rsid w:val="00187B4C"/>
    <w:rsid w:val="00187B71"/>
    <w:rsid w:val="00187D90"/>
    <w:rsid w:val="00187FA2"/>
    <w:rsid w:val="0019049F"/>
    <w:rsid w:val="00190C37"/>
    <w:rsid w:val="00190D5F"/>
    <w:rsid w:val="00190EB0"/>
    <w:rsid w:val="00190ED5"/>
    <w:rsid w:val="00190F11"/>
    <w:rsid w:val="001910F8"/>
    <w:rsid w:val="001910FC"/>
    <w:rsid w:val="0019137C"/>
    <w:rsid w:val="001913E6"/>
    <w:rsid w:val="00191675"/>
    <w:rsid w:val="001919E2"/>
    <w:rsid w:val="00191B9D"/>
    <w:rsid w:val="00191C5D"/>
    <w:rsid w:val="00191DB4"/>
    <w:rsid w:val="00192119"/>
    <w:rsid w:val="0019216C"/>
    <w:rsid w:val="00192356"/>
    <w:rsid w:val="00192861"/>
    <w:rsid w:val="00192935"/>
    <w:rsid w:val="00192992"/>
    <w:rsid w:val="00192CBF"/>
    <w:rsid w:val="00193747"/>
    <w:rsid w:val="00193857"/>
    <w:rsid w:val="00193888"/>
    <w:rsid w:val="00193C8E"/>
    <w:rsid w:val="00193ED2"/>
    <w:rsid w:val="00193EE8"/>
    <w:rsid w:val="00193F9B"/>
    <w:rsid w:val="0019410F"/>
    <w:rsid w:val="001946C0"/>
    <w:rsid w:val="00194B8C"/>
    <w:rsid w:val="00194C20"/>
    <w:rsid w:val="00194F19"/>
    <w:rsid w:val="00194F68"/>
    <w:rsid w:val="00195025"/>
    <w:rsid w:val="001955B0"/>
    <w:rsid w:val="00195B27"/>
    <w:rsid w:val="00195B77"/>
    <w:rsid w:val="0019644A"/>
    <w:rsid w:val="001964BB"/>
    <w:rsid w:val="00196A0C"/>
    <w:rsid w:val="00196F19"/>
    <w:rsid w:val="001970F1"/>
    <w:rsid w:val="001976A7"/>
    <w:rsid w:val="00197984"/>
    <w:rsid w:val="00197DA8"/>
    <w:rsid w:val="001A0786"/>
    <w:rsid w:val="001A083E"/>
    <w:rsid w:val="001A0A43"/>
    <w:rsid w:val="001A0ECE"/>
    <w:rsid w:val="001A0EEA"/>
    <w:rsid w:val="001A10CB"/>
    <w:rsid w:val="001A1859"/>
    <w:rsid w:val="001A1907"/>
    <w:rsid w:val="001A1BED"/>
    <w:rsid w:val="001A1CF7"/>
    <w:rsid w:val="001A1F93"/>
    <w:rsid w:val="001A2839"/>
    <w:rsid w:val="001A2A73"/>
    <w:rsid w:val="001A2AA4"/>
    <w:rsid w:val="001A2B51"/>
    <w:rsid w:val="001A2C75"/>
    <w:rsid w:val="001A2FB6"/>
    <w:rsid w:val="001A3304"/>
    <w:rsid w:val="001A35F9"/>
    <w:rsid w:val="001A3675"/>
    <w:rsid w:val="001A36D2"/>
    <w:rsid w:val="001A3836"/>
    <w:rsid w:val="001A3DD5"/>
    <w:rsid w:val="001A428B"/>
    <w:rsid w:val="001A4711"/>
    <w:rsid w:val="001A47D4"/>
    <w:rsid w:val="001A481F"/>
    <w:rsid w:val="001A4912"/>
    <w:rsid w:val="001A4D0D"/>
    <w:rsid w:val="001A53E7"/>
    <w:rsid w:val="001A56AB"/>
    <w:rsid w:val="001A56E9"/>
    <w:rsid w:val="001A5B5C"/>
    <w:rsid w:val="001A5EC1"/>
    <w:rsid w:val="001A600E"/>
    <w:rsid w:val="001A6074"/>
    <w:rsid w:val="001A60DF"/>
    <w:rsid w:val="001A64C9"/>
    <w:rsid w:val="001A66A5"/>
    <w:rsid w:val="001A66E0"/>
    <w:rsid w:val="001A6809"/>
    <w:rsid w:val="001A6881"/>
    <w:rsid w:val="001A68EA"/>
    <w:rsid w:val="001A6C68"/>
    <w:rsid w:val="001A6ED1"/>
    <w:rsid w:val="001A6F0B"/>
    <w:rsid w:val="001A7008"/>
    <w:rsid w:val="001A70CB"/>
    <w:rsid w:val="001A7171"/>
    <w:rsid w:val="001A72D8"/>
    <w:rsid w:val="001A736F"/>
    <w:rsid w:val="001A741A"/>
    <w:rsid w:val="001A7BEB"/>
    <w:rsid w:val="001A7DB1"/>
    <w:rsid w:val="001A7DFB"/>
    <w:rsid w:val="001B012C"/>
    <w:rsid w:val="001B0341"/>
    <w:rsid w:val="001B0602"/>
    <w:rsid w:val="001B07C9"/>
    <w:rsid w:val="001B0892"/>
    <w:rsid w:val="001B09D8"/>
    <w:rsid w:val="001B0B6B"/>
    <w:rsid w:val="001B0C2A"/>
    <w:rsid w:val="001B1056"/>
    <w:rsid w:val="001B1325"/>
    <w:rsid w:val="001B147E"/>
    <w:rsid w:val="001B17B7"/>
    <w:rsid w:val="001B1886"/>
    <w:rsid w:val="001B1897"/>
    <w:rsid w:val="001B19B2"/>
    <w:rsid w:val="001B1C37"/>
    <w:rsid w:val="001B1D1C"/>
    <w:rsid w:val="001B1E57"/>
    <w:rsid w:val="001B1E60"/>
    <w:rsid w:val="001B2071"/>
    <w:rsid w:val="001B21D0"/>
    <w:rsid w:val="001B29C5"/>
    <w:rsid w:val="001B2AEE"/>
    <w:rsid w:val="001B2CE6"/>
    <w:rsid w:val="001B2FD8"/>
    <w:rsid w:val="001B3143"/>
    <w:rsid w:val="001B36D8"/>
    <w:rsid w:val="001B4040"/>
    <w:rsid w:val="001B414C"/>
    <w:rsid w:val="001B453C"/>
    <w:rsid w:val="001B4572"/>
    <w:rsid w:val="001B4647"/>
    <w:rsid w:val="001B496B"/>
    <w:rsid w:val="001B49DF"/>
    <w:rsid w:val="001B4EA3"/>
    <w:rsid w:val="001B516D"/>
    <w:rsid w:val="001B55DF"/>
    <w:rsid w:val="001B58BF"/>
    <w:rsid w:val="001B5AB5"/>
    <w:rsid w:val="001B5C1A"/>
    <w:rsid w:val="001B6676"/>
    <w:rsid w:val="001B6732"/>
    <w:rsid w:val="001B6778"/>
    <w:rsid w:val="001B6AEC"/>
    <w:rsid w:val="001B6BBE"/>
    <w:rsid w:val="001B6D70"/>
    <w:rsid w:val="001B6FB2"/>
    <w:rsid w:val="001B742E"/>
    <w:rsid w:val="001B74F7"/>
    <w:rsid w:val="001B7856"/>
    <w:rsid w:val="001B78CC"/>
    <w:rsid w:val="001B7D8F"/>
    <w:rsid w:val="001B7E02"/>
    <w:rsid w:val="001C027C"/>
    <w:rsid w:val="001C03EB"/>
    <w:rsid w:val="001C0869"/>
    <w:rsid w:val="001C09E0"/>
    <w:rsid w:val="001C0BCF"/>
    <w:rsid w:val="001C1418"/>
    <w:rsid w:val="001C1459"/>
    <w:rsid w:val="001C14D2"/>
    <w:rsid w:val="001C169B"/>
    <w:rsid w:val="001C1704"/>
    <w:rsid w:val="001C1DC3"/>
    <w:rsid w:val="001C222C"/>
    <w:rsid w:val="001C26EA"/>
    <w:rsid w:val="001C3053"/>
    <w:rsid w:val="001C30C3"/>
    <w:rsid w:val="001C31CC"/>
    <w:rsid w:val="001C3203"/>
    <w:rsid w:val="001C32E0"/>
    <w:rsid w:val="001C35C7"/>
    <w:rsid w:val="001C36D6"/>
    <w:rsid w:val="001C36F5"/>
    <w:rsid w:val="001C3A5A"/>
    <w:rsid w:val="001C3C30"/>
    <w:rsid w:val="001C3FB2"/>
    <w:rsid w:val="001C4028"/>
    <w:rsid w:val="001C42D7"/>
    <w:rsid w:val="001C4325"/>
    <w:rsid w:val="001C43F4"/>
    <w:rsid w:val="001C48D8"/>
    <w:rsid w:val="001C4E4A"/>
    <w:rsid w:val="001C50FF"/>
    <w:rsid w:val="001C53D9"/>
    <w:rsid w:val="001C5566"/>
    <w:rsid w:val="001C57ED"/>
    <w:rsid w:val="001C5BA9"/>
    <w:rsid w:val="001C5EF0"/>
    <w:rsid w:val="001C60F6"/>
    <w:rsid w:val="001C62EF"/>
    <w:rsid w:val="001C6563"/>
    <w:rsid w:val="001C6AF6"/>
    <w:rsid w:val="001C6BA8"/>
    <w:rsid w:val="001C6D34"/>
    <w:rsid w:val="001C70B8"/>
    <w:rsid w:val="001C7848"/>
    <w:rsid w:val="001C7C56"/>
    <w:rsid w:val="001D00A6"/>
    <w:rsid w:val="001D0595"/>
    <w:rsid w:val="001D0693"/>
    <w:rsid w:val="001D0B89"/>
    <w:rsid w:val="001D0CBE"/>
    <w:rsid w:val="001D0D8B"/>
    <w:rsid w:val="001D0EAB"/>
    <w:rsid w:val="001D0F50"/>
    <w:rsid w:val="001D149A"/>
    <w:rsid w:val="001D1D87"/>
    <w:rsid w:val="001D1FEB"/>
    <w:rsid w:val="001D22F0"/>
    <w:rsid w:val="001D2549"/>
    <w:rsid w:val="001D2597"/>
    <w:rsid w:val="001D27E4"/>
    <w:rsid w:val="001D2A4F"/>
    <w:rsid w:val="001D2E6D"/>
    <w:rsid w:val="001D2FBD"/>
    <w:rsid w:val="001D32A4"/>
    <w:rsid w:val="001D3B1D"/>
    <w:rsid w:val="001D3D18"/>
    <w:rsid w:val="001D4145"/>
    <w:rsid w:val="001D41FC"/>
    <w:rsid w:val="001D431F"/>
    <w:rsid w:val="001D4469"/>
    <w:rsid w:val="001D4532"/>
    <w:rsid w:val="001D49B9"/>
    <w:rsid w:val="001D4B8D"/>
    <w:rsid w:val="001D4CA5"/>
    <w:rsid w:val="001D5171"/>
    <w:rsid w:val="001D51BD"/>
    <w:rsid w:val="001D52A2"/>
    <w:rsid w:val="001D5C70"/>
    <w:rsid w:val="001D5D01"/>
    <w:rsid w:val="001D5D4B"/>
    <w:rsid w:val="001D5FD4"/>
    <w:rsid w:val="001D6056"/>
    <w:rsid w:val="001D619A"/>
    <w:rsid w:val="001D6229"/>
    <w:rsid w:val="001D646C"/>
    <w:rsid w:val="001D6826"/>
    <w:rsid w:val="001D6877"/>
    <w:rsid w:val="001D6BF4"/>
    <w:rsid w:val="001D6FFC"/>
    <w:rsid w:val="001D70D0"/>
    <w:rsid w:val="001D71EE"/>
    <w:rsid w:val="001D71FA"/>
    <w:rsid w:val="001D72BF"/>
    <w:rsid w:val="001D742B"/>
    <w:rsid w:val="001D7697"/>
    <w:rsid w:val="001D7791"/>
    <w:rsid w:val="001D7901"/>
    <w:rsid w:val="001E0246"/>
    <w:rsid w:val="001E07DB"/>
    <w:rsid w:val="001E0858"/>
    <w:rsid w:val="001E0AB4"/>
    <w:rsid w:val="001E0B76"/>
    <w:rsid w:val="001E10B0"/>
    <w:rsid w:val="001E1642"/>
    <w:rsid w:val="001E17E4"/>
    <w:rsid w:val="001E1A7C"/>
    <w:rsid w:val="001E1C43"/>
    <w:rsid w:val="001E1FE4"/>
    <w:rsid w:val="001E2142"/>
    <w:rsid w:val="001E2222"/>
    <w:rsid w:val="001E2237"/>
    <w:rsid w:val="001E2315"/>
    <w:rsid w:val="001E2516"/>
    <w:rsid w:val="001E298D"/>
    <w:rsid w:val="001E2D32"/>
    <w:rsid w:val="001E2F94"/>
    <w:rsid w:val="001E3375"/>
    <w:rsid w:val="001E36B6"/>
    <w:rsid w:val="001E383A"/>
    <w:rsid w:val="001E38D1"/>
    <w:rsid w:val="001E3B88"/>
    <w:rsid w:val="001E3DC0"/>
    <w:rsid w:val="001E40E2"/>
    <w:rsid w:val="001E434F"/>
    <w:rsid w:val="001E4B37"/>
    <w:rsid w:val="001E4C0C"/>
    <w:rsid w:val="001E4C69"/>
    <w:rsid w:val="001E4D9B"/>
    <w:rsid w:val="001E4E72"/>
    <w:rsid w:val="001E5027"/>
    <w:rsid w:val="001E52D0"/>
    <w:rsid w:val="001E52F0"/>
    <w:rsid w:val="001E63A9"/>
    <w:rsid w:val="001E63B2"/>
    <w:rsid w:val="001E65F4"/>
    <w:rsid w:val="001E6845"/>
    <w:rsid w:val="001E68D9"/>
    <w:rsid w:val="001E698C"/>
    <w:rsid w:val="001E69F7"/>
    <w:rsid w:val="001E6B68"/>
    <w:rsid w:val="001E6BDC"/>
    <w:rsid w:val="001E6CC9"/>
    <w:rsid w:val="001E6E47"/>
    <w:rsid w:val="001E722A"/>
    <w:rsid w:val="001E7403"/>
    <w:rsid w:val="001E7441"/>
    <w:rsid w:val="001E7A11"/>
    <w:rsid w:val="001F0211"/>
    <w:rsid w:val="001F03C8"/>
    <w:rsid w:val="001F050E"/>
    <w:rsid w:val="001F0548"/>
    <w:rsid w:val="001F0584"/>
    <w:rsid w:val="001F0588"/>
    <w:rsid w:val="001F0799"/>
    <w:rsid w:val="001F0E0D"/>
    <w:rsid w:val="001F0E1A"/>
    <w:rsid w:val="001F0E6C"/>
    <w:rsid w:val="001F0EFB"/>
    <w:rsid w:val="001F1AB1"/>
    <w:rsid w:val="001F1C31"/>
    <w:rsid w:val="001F1D43"/>
    <w:rsid w:val="001F1E7A"/>
    <w:rsid w:val="001F1EEA"/>
    <w:rsid w:val="001F2154"/>
    <w:rsid w:val="001F22AD"/>
    <w:rsid w:val="001F24C9"/>
    <w:rsid w:val="001F25C1"/>
    <w:rsid w:val="001F284C"/>
    <w:rsid w:val="001F2A9B"/>
    <w:rsid w:val="001F2EFE"/>
    <w:rsid w:val="001F32FE"/>
    <w:rsid w:val="001F3663"/>
    <w:rsid w:val="001F387D"/>
    <w:rsid w:val="001F3CAB"/>
    <w:rsid w:val="001F3F04"/>
    <w:rsid w:val="001F42DD"/>
    <w:rsid w:val="001F43CE"/>
    <w:rsid w:val="001F442E"/>
    <w:rsid w:val="001F4658"/>
    <w:rsid w:val="001F4A03"/>
    <w:rsid w:val="001F4DB3"/>
    <w:rsid w:val="001F515A"/>
    <w:rsid w:val="001F5243"/>
    <w:rsid w:val="001F597F"/>
    <w:rsid w:val="001F598A"/>
    <w:rsid w:val="001F5AFB"/>
    <w:rsid w:val="001F5E51"/>
    <w:rsid w:val="001F65BF"/>
    <w:rsid w:val="001F65FD"/>
    <w:rsid w:val="001F6A0F"/>
    <w:rsid w:val="001F6A99"/>
    <w:rsid w:val="001F6DFE"/>
    <w:rsid w:val="001F77FC"/>
    <w:rsid w:val="001F77FD"/>
    <w:rsid w:val="001F78BF"/>
    <w:rsid w:val="001F78DA"/>
    <w:rsid w:val="001F7E21"/>
    <w:rsid w:val="002003BD"/>
    <w:rsid w:val="00200C6D"/>
    <w:rsid w:val="00200CF1"/>
    <w:rsid w:val="00200CF6"/>
    <w:rsid w:val="00200F26"/>
    <w:rsid w:val="00200F74"/>
    <w:rsid w:val="002011A7"/>
    <w:rsid w:val="0020130D"/>
    <w:rsid w:val="002013AB"/>
    <w:rsid w:val="002014F3"/>
    <w:rsid w:val="00201B68"/>
    <w:rsid w:val="00201D5B"/>
    <w:rsid w:val="002020B4"/>
    <w:rsid w:val="002020F8"/>
    <w:rsid w:val="00202357"/>
    <w:rsid w:val="002024B1"/>
    <w:rsid w:val="002026AE"/>
    <w:rsid w:val="00202740"/>
    <w:rsid w:val="00202817"/>
    <w:rsid w:val="00202CCC"/>
    <w:rsid w:val="002032A3"/>
    <w:rsid w:val="002034AE"/>
    <w:rsid w:val="00203790"/>
    <w:rsid w:val="00203846"/>
    <w:rsid w:val="00203AE5"/>
    <w:rsid w:val="00203C7F"/>
    <w:rsid w:val="002040F3"/>
    <w:rsid w:val="00204D2B"/>
    <w:rsid w:val="00204EE5"/>
    <w:rsid w:val="00205216"/>
    <w:rsid w:val="002055DA"/>
    <w:rsid w:val="002056B8"/>
    <w:rsid w:val="00205A67"/>
    <w:rsid w:val="00205AD0"/>
    <w:rsid w:val="00205F0D"/>
    <w:rsid w:val="00205F31"/>
    <w:rsid w:val="0020621A"/>
    <w:rsid w:val="0020664E"/>
    <w:rsid w:val="00207695"/>
    <w:rsid w:val="0020793C"/>
    <w:rsid w:val="00207CDC"/>
    <w:rsid w:val="00207F0F"/>
    <w:rsid w:val="00207FB0"/>
    <w:rsid w:val="00210303"/>
    <w:rsid w:val="00210A1C"/>
    <w:rsid w:val="00210AA3"/>
    <w:rsid w:val="00210DCA"/>
    <w:rsid w:val="00211046"/>
    <w:rsid w:val="002111BB"/>
    <w:rsid w:val="002111DD"/>
    <w:rsid w:val="002113F7"/>
    <w:rsid w:val="0021172C"/>
    <w:rsid w:val="0021172E"/>
    <w:rsid w:val="00211860"/>
    <w:rsid w:val="00211B75"/>
    <w:rsid w:val="00211BA6"/>
    <w:rsid w:val="00211F37"/>
    <w:rsid w:val="00212038"/>
    <w:rsid w:val="002123CC"/>
    <w:rsid w:val="002124D5"/>
    <w:rsid w:val="00212562"/>
    <w:rsid w:val="002125C8"/>
    <w:rsid w:val="002126EA"/>
    <w:rsid w:val="002127ED"/>
    <w:rsid w:val="002129BA"/>
    <w:rsid w:val="00212A48"/>
    <w:rsid w:val="002130D7"/>
    <w:rsid w:val="002132EA"/>
    <w:rsid w:val="00213358"/>
    <w:rsid w:val="002135AC"/>
    <w:rsid w:val="00213811"/>
    <w:rsid w:val="0021391D"/>
    <w:rsid w:val="00213A85"/>
    <w:rsid w:val="00213E53"/>
    <w:rsid w:val="00213F6B"/>
    <w:rsid w:val="0021437E"/>
    <w:rsid w:val="00214880"/>
    <w:rsid w:val="0021492F"/>
    <w:rsid w:val="00214AC8"/>
    <w:rsid w:val="00214F3D"/>
    <w:rsid w:val="0021534D"/>
    <w:rsid w:val="0021573E"/>
    <w:rsid w:val="0021579D"/>
    <w:rsid w:val="00216551"/>
    <w:rsid w:val="00216C4F"/>
    <w:rsid w:val="00216CC6"/>
    <w:rsid w:val="00216D46"/>
    <w:rsid w:val="0021707B"/>
    <w:rsid w:val="002173B9"/>
    <w:rsid w:val="00217DAE"/>
    <w:rsid w:val="00217E06"/>
    <w:rsid w:val="0022004A"/>
    <w:rsid w:val="002201E7"/>
    <w:rsid w:val="0022056B"/>
    <w:rsid w:val="00220851"/>
    <w:rsid w:val="00220BE2"/>
    <w:rsid w:val="00220CCD"/>
    <w:rsid w:val="00220CFC"/>
    <w:rsid w:val="00220F86"/>
    <w:rsid w:val="00221701"/>
    <w:rsid w:val="002218F1"/>
    <w:rsid w:val="002218FE"/>
    <w:rsid w:val="0022191E"/>
    <w:rsid w:val="00221D7F"/>
    <w:rsid w:val="00221E14"/>
    <w:rsid w:val="00221EF8"/>
    <w:rsid w:val="002225C7"/>
    <w:rsid w:val="00222A28"/>
    <w:rsid w:val="00222AE3"/>
    <w:rsid w:val="00222C0A"/>
    <w:rsid w:val="00222EB5"/>
    <w:rsid w:val="00223320"/>
    <w:rsid w:val="00223624"/>
    <w:rsid w:val="00224123"/>
    <w:rsid w:val="0022432A"/>
    <w:rsid w:val="00224759"/>
    <w:rsid w:val="00224821"/>
    <w:rsid w:val="002249EC"/>
    <w:rsid w:val="00224CAD"/>
    <w:rsid w:val="00224DA4"/>
    <w:rsid w:val="00224DB0"/>
    <w:rsid w:val="00224FAB"/>
    <w:rsid w:val="002250B8"/>
    <w:rsid w:val="00225AAB"/>
    <w:rsid w:val="00225F31"/>
    <w:rsid w:val="002261C3"/>
    <w:rsid w:val="002263B8"/>
    <w:rsid w:val="00226406"/>
    <w:rsid w:val="002266F2"/>
    <w:rsid w:val="00226935"/>
    <w:rsid w:val="00226C7F"/>
    <w:rsid w:val="00226EAB"/>
    <w:rsid w:val="00226F3D"/>
    <w:rsid w:val="00226FC4"/>
    <w:rsid w:val="00227243"/>
    <w:rsid w:val="0022744D"/>
    <w:rsid w:val="0022747F"/>
    <w:rsid w:val="002275CF"/>
    <w:rsid w:val="0022763B"/>
    <w:rsid w:val="00227875"/>
    <w:rsid w:val="00227A66"/>
    <w:rsid w:val="00227B77"/>
    <w:rsid w:val="00227CBE"/>
    <w:rsid w:val="0023013C"/>
    <w:rsid w:val="00230151"/>
    <w:rsid w:val="00230305"/>
    <w:rsid w:val="0023056E"/>
    <w:rsid w:val="0023071A"/>
    <w:rsid w:val="00230973"/>
    <w:rsid w:val="00230B82"/>
    <w:rsid w:val="00230C24"/>
    <w:rsid w:val="00230F1F"/>
    <w:rsid w:val="00230F4C"/>
    <w:rsid w:val="00230F5C"/>
    <w:rsid w:val="0023124B"/>
    <w:rsid w:val="0023164E"/>
    <w:rsid w:val="00231B60"/>
    <w:rsid w:val="00231BAB"/>
    <w:rsid w:val="002320A7"/>
    <w:rsid w:val="0023218E"/>
    <w:rsid w:val="00232468"/>
    <w:rsid w:val="00232512"/>
    <w:rsid w:val="002327A3"/>
    <w:rsid w:val="0023287C"/>
    <w:rsid w:val="00232BE3"/>
    <w:rsid w:val="00232BE6"/>
    <w:rsid w:val="00232C74"/>
    <w:rsid w:val="00232D30"/>
    <w:rsid w:val="0023319A"/>
    <w:rsid w:val="002335F2"/>
    <w:rsid w:val="002338F9"/>
    <w:rsid w:val="002338FD"/>
    <w:rsid w:val="00233BAF"/>
    <w:rsid w:val="00233CB8"/>
    <w:rsid w:val="00233D11"/>
    <w:rsid w:val="00234149"/>
    <w:rsid w:val="00234197"/>
    <w:rsid w:val="0023420A"/>
    <w:rsid w:val="00234327"/>
    <w:rsid w:val="0023442A"/>
    <w:rsid w:val="00234780"/>
    <w:rsid w:val="00234C3D"/>
    <w:rsid w:val="00234E66"/>
    <w:rsid w:val="00234F70"/>
    <w:rsid w:val="00235753"/>
    <w:rsid w:val="002357E3"/>
    <w:rsid w:val="00235A3B"/>
    <w:rsid w:val="0023615D"/>
    <w:rsid w:val="002365C3"/>
    <w:rsid w:val="0023675C"/>
    <w:rsid w:val="00236B32"/>
    <w:rsid w:val="0023702A"/>
    <w:rsid w:val="0023718E"/>
    <w:rsid w:val="00237245"/>
    <w:rsid w:val="002372DD"/>
    <w:rsid w:val="00237379"/>
    <w:rsid w:val="00237CAF"/>
    <w:rsid w:val="00237CDC"/>
    <w:rsid w:val="00237EC4"/>
    <w:rsid w:val="00240170"/>
    <w:rsid w:val="0024046B"/>
    <w:rsid w:val="00240784"/>
    <w:rsid w:val="00240C05"/>
    <w:rsid w:val="0024105E"/>
    <w:rsid w:val="00241126"/>
    <w:rsid w:val="00241244"/>
    <w:rsid w:val="00241709"/>
    <w:rsid w:val="00241A4E"/>
    <w:rsid w:val="00241B84"/>
    <w:rsid w:val="00241C44"/>
    <w:rsid w:val="002424D0"/>
    <w:rsid w:val="00242A8B"/>
    <w:rsid w:val="00242AB0"/>
    <w:rsid w:val="00242ED9"/>
    <w:rsid w:val="00242F69"/>
    <w:rsid w:val="00242FB4"/>
    <w:rsid w:val="00243126"/>
    <w:rsid w:val="002432EF"/>
    <w:rsid w:val="002434DD"/>
    <w:rsid w:val="00243BF0"/>
    <w:rsid w:val="00243C1E"/>
    <w:rsid w:val="00243E89"/>
    <w:rsid w:val="002443E0"/>
    <w:rsid w:val="002447B0"/>
    <w:rsid w:val="00245055"/>
    <w:rsid w:val="00245076"/>
    <w:rsid w:val="0024530E"/>
    <w:rsid w:val="00245574"/>
    <w:rsid w:val="00245A65"/>
    <w:rsid w:val="00245C4F"/>
    <w:rsid w:val="00245DD1"/>
    <w:rsid w:val="00245E59"/>
    <w:rsid w:val="0024612A"/>
    <w:rsid w:val="002461FB"/>
    <w:rsid w:val="002465CC"/>
    <w:rsid w:val="002466AE"/>
    <w:rsid w:val="00246859"/>
    <w:rsid w:val="0024697E"/>
    <w:rsid w:val="00246D18"/>
    <w:rsid w:val="00246E98"/>
    <w:rsid w:val="00246EC7"/>
    <w:rsid w:val="00247074"/>
    <w:rsid w:val="0024715A"/>
    <w:rsid w:val="00247677"/>
    <w:rsid w:val="00247B60"/>
    <w:rsid w:val="00247D48"/>
    <w:rsid w:val="00247E84"/>
    <w:rsid w:val="0025009B"/>
    <w:rsid w:val="002501A9"/>
    <w:rsid w:val="0025023B"/>
    <w:rsid w:val="0025044B"/>
    <w:rsid w:val="002504DC"/>
    <w:rsid w:val="00250D91"/>
    <w:rsid w:val="00250E0F"/>
    <w:rsid w:val="00251123"/>
    <w:rsid w:val="002511A7"/>
    <w:rsid w:val="002513C0"/>
    <w:rsid w:val="00251551"/>
    <w:rsid w:val="00251960"/>
    <w:rsid w:val="002519DC"/>
    <w:rsid w:val="00251A34"/>
    <w:rsid w:val="00251A9A"/>
    <w:rsid w:val="00251D60"/>
    <w:rsid w:val="00251EDF"/>
    <w:rsid w:val="00251F23"/>
    <w:rsid w:val="00252128"/>
    <w:rsid w:val="0025213E"/>
    <w:rsid w:val="0025218D"/>
    <w:rsid w:val="002521C0"/>
    <w:rsid w:val="0025269A"/>
    <w:rsid w:val="00252790"/>
    <w:rsid w:val="00252EAD"/>
    <w:rsid w:val="00252EC3"/>
    <w:rsid w:val="0025300B"/>
    <w:rsid w:val="002530E6"/>
    <w:rsid w:val="002531A6"/>
    <w:rsid w:val="002532C2"/>
    <w:rsid w:val="002532FF"/>
    <w:rsid w:val="0025330E"/>
    <w:rsid w:val="0025338F"/>
    <w:rsid w:val="00253483"/>
    <w:rsid w:val="002536DD"/>
    <w:rsid w:val="00253A4B"/>
    <w:rsid w:val="002540E4"/>
    <w:rsid w:val="002543FB"/>
    <w:rsid w:val="00254756"/>
    <w:rsid w:val="00254AA9"/>
    <w:rsid w:val="00254E1D"/>
    <w:rsid w:val="00254E98"/>
    <w:rsid w:val="002556E9"/>
    <w:rsid w:val="00255B27"/>
    <w:rsid w:val="00256245"/>
    <w:rsid w:val="00256506"/>
    <w:rsid w:val="00256550"/>
    <w:rsid w:val="002569E0"/>
    <w:rsid w:val="00257508"/>
    <w:rsid w:val="002575E2"/>
    <w:rsid w:val="00257655"/>
    <w:rsid w:val="002578BD"/>
    <w:rsid w:val="00257962"/>
    <w:rsid w:val="00257CCF"/>
    <w:rsid w:val="00260034"/>
    <w:rsid w:val="002602CB"/>
    <w:rsid w:val="0026036A"/>
    <w:rsid w:val="00260746"/>
    <w:rsid w:val="00260836"/>
    <w:rsid w:val="00260B03"/>
    <w:rsid w:val="00260F02"/>
    <w:rsid w:val="002612F8"/>
    <w:rsid w:val="00261367"/>
    <w:rsid w:val="002614BE"/>
    <w:rsid w:val="00261522"/>
    <w:rsid w:val="00261772"/>
    <w:rsid w:val="002617A4"/>
    <w:rsid w:val="00261881"/>
    <w:rsid w:val="00261A91"/>
    <w:rsid w:val="00261E59"/>
    <w:rsid w:val="00262694"/>
    <w:rsid w:val="002628F8"/>
    <w:rsid w:val="00262B0F"/>
    <w:rsid w:val="00262FB6"/>
    <w:rsid w:val="00263037"/>
    <w:rsid w:val="00263227"/>
    <w:rsid w:val="002635DB"/>
    <w:rsid w:val="00263974"/>
    <w:rsid w:val="00263B04"/>
    <w:rsid w:val="00263B9B"/>
    <w:rsid w:val="00263CD4"/>
    <w:rsid w:val="00264098"/>
    <w:rsid w:val="002642A6"/>
    <w:rsid w:val="00264409"/>
    <w:rsid w:val="00264627"/>
    <w:rsid w:val="002646CE"/>
    <w:rsid w:val="00264799"/>
    <w:rsid w:val="00264B16"/>
    <w:rsid w:val="00264D4B"/>
    <w:rsid w:val="00264DA3"/>
    <w:rsid w:val="00264DC8"/>
    <w:rsid w:val="00265426"/>
    <w:rsid w:val="00265488"/>
    <w:rsid w:val="00265647"/>
    <w:rsid w:val="0026593D"/>
    <w:rsid w:val="00265A3E"/>
    <w:rsid w:val="00265BDE"/>
    <w:rsid w:val="00265D98"/>
    <w:rsid w:val="002661DD"/>
    <w:rsid w:val="0026622A"/>
    <w:rsid w:val="00266354"/>
    <w:rsid w:val="002666AF"/>
    <w:rsid w:val="002672A5"/>
    <w:rsid w:val="002679DE"/>
    <w:rsid w:val="0027147E"/>
    <w:rsid w:val="00271844"/>
    <w:rsid w:val="00271846"/>
    <w:rsid w:val="00271890"/>
    <w:rsid w:val="00272077"/>
    <w:rsid w:val="00272236"/>
    <w:rsid w:val="002722FD"/>
    <w:rsid w:val="0027235D"/>
    <w:rsid w:val="002726FB"/>
    <w:rsid w:val="002727ED"/>
    <w:rsid w:val="0027292E"/>
    <w:rsid w:val="00272B95"/>
    <w:rsid w:val="00272BFD"/>
    <w:rsid w:val="00272DD5"/>
    <w:rsid w:val="00272EB0"/>
    <w:rsid w:val="00273652"/>
    <w:rsid w:val="00273943"/>
    <w:rsid w:val="00273D0A"/>
    <w:rsid w:val="00274260"/>
    <w:rsid w:val="00274306"/>
    <w:rsid w:val="00274859"/>
    <w:rsid w:val="00274B3E"/>
    <w:rsid w:val="00274C40"/>
    <w:rsid w:val="00274C89"/>
    <w:rsid w:val="00274D9E"/>
    <w:rsid w:val="00274DFB"/>
    <w:rsid w:val="00274E73"/>
    <w:rsid w:val="00275185"/>
    <w:rsid w:val="002751ED"/>
    <w:rsid w:val="0027545C"/>
    <w:rsid w:val="0027567A"/>
    <w:rsid w:val="002758EE"/>
    <w:rsid w:val="00275BB0"/>
    <w:rsid w:val="00275DC1"/>
    <w:rsid w:val="00275E8A"/>
    <w:rsid w:val="0027641D"/>
    <w:rsid w:val="002767A6"/>
    <w:rsid w:val="0027683B"/>
    <w:rsid w:val="00277053"/>
    <w:rsid w:val="00277577"/>
    <w:rsid w:val="0027764C"/>
    <w:rsid w:val="002776F8"/>
    <w:rsid w:val="00277BA0"/>
    <w:rsid w:val="002804DB"/>
    <w:rsid w:val="00280AA8"/>
    <w:rsid w:val="00280ECE"/>
    <w:rsid w:val="00280EFF"/>
    <w:rsid w:val="00280F0D"/>
    <w:rsid w:val="002812BD"/>
    <w:rsid w:val="002812CD"/>
    <w:rsid w:val="002819F4"/>
    <w:rsid w:val="00281DCA"/>
    <w:rsid w:val="0028202C"/>
    <w:rsid w:val="00282178"/>
    <w:rsid w:val="002822C8"/>
    <w:rsid w:val="0028246B"/>
    <w:rsid w:val="00282A83"/>
    <w:rsid w:val="00282B1D"/>
    <w:rsid w:val="00282C58"/>
    <w:rsid w:val="00282CB9"/>
    <w:rsid w:val="002831A1"/>
    <w:rsid w:val="00283343"/>
    <w:rsid w:val="002838EE"/>
    <w:rsid w:val="00283C3E"/>
    <w:rsid w:val="00283FCB"/>
    <w:rsid w:val="00284514"/>
    <w:rsid w:val="00284630"/>
    <w:rsid w:val="00284AFC"/>
    <w:rsid w:val="00284CB9"/>
    <w:rsid w:val="00284CC0"/>
    <w:rsid w:val="00284F9E"/>
    <w:rsid w:val="00285201"/>
    <w:rsid w:val="00285780"/>
    <w:rsid w:val="00285A19"/>
    <w:rsid w:val="00285A66"/>
    <w:rsid w:val="00285DAD"/>
    <w:rsid w:val="00285FF6"/>
    <w:rsid w:val="00286089"/>
    <w:rsid w:val="00286669"/>
    <w:rsid w:val="00286850"/>
    <w:rsid w:val="00286B7C"/>
    <w:rsid w:val="00286BEB"/>
    <w:rsid w:val="002871E2"/>
    <w:rsid w:val="002871F5"/>
    <w:rsid w:val="00287478"/>
    <w:rsid w:val="00287605"/>
    <w:rsid w:val="00287647"/>
    <w:rsid w:val="0028783E"/>
    <w:rsid w:val="00287A60"/>
    <w:rsid w:val="00287B56"/>
    <w:rsid w:val="00287B9C"/>
    <w:rsid w:val="00287C41"/>
    <w:rsid w:val="00287D37"/>
    <w:rsid w:val="002903B4"/>
    <w:rsid w:val="00290417"/>
    <w:rsid w:val="0029084D"/>
    <w:rsid w:val="002908FF"/>
    <w:rsid w:val="00290929"/>
    <w:rsid w:val="00290B9C"/>
    <w:rsid w:val="00290C34"/>
    <w:rsid w:val="00290F46"/>
    <w:rsid w:val="0029113C"/>
    <w:rsid w:val="002912CE"/>
    <w:rsid w:val="00291486"/>
    <w:rsid w:val="002914BA"/>
    <w:rsid w:val="00291562"/>
    <w:rsid w:val="002917AD"/>
    <w:rsid w:val="00291C41"/>
    <w:rsid w:val="00291F25"/>
    <w:rsid w:val="00291F9C"/>
    <w:rsid w:val="00292155"/>
    <w:rsid w:val="00292193"/>
    <w:rsid w:val="002921D4"/>
    <w:rsid w:val="0029236A"/>
    <w:rsid w:val="002928F9"/>
    <w:rsid w:val="00292A00"/>
    <w:rsid w:val="00292BB2"/>
    <w:rsid w:val="00292D06"/>
    <w:rsid w:val="00292E2E"/>
    <w:rsid w:val="00292E71"/>
    <w:rsid w:val="00292F6E"/>
    <w:rsid w:val="00293477"/>
    <w:rsid w:val="002936AD"/>
    <w:rsid w:val="00293B0A"/>
    <w:rsid w:val="00293B4F"/>
    <w:rsid w:val="00293F3E"/>
    <w:rsid w:val="00294088"/>
    <w:rsid w:val="0029423D"/>
    <w:rsid w:val="0029424C"/>
    <w:rsid w:val="00294334"/>
    <w:rsid w:val="0029448F"/>
    <w:rsid w:val="00294D87"/>
    <w:rsid w:val="00294D9D"/>
    <w:rsid w:val="002952CB"/>
    <w:rsid w:val="00295331"/>
    <w:rsid w:val="00295B93"/>
    <w:rsid w:val="002960A6"/>
    <w:rsid w:val="00296289"/>
    <w:rsid w:val="00296C9D"/>
    <w:rsid w:val="00296F0E"/>
    <w:rsid w:val="00297249"/>
    <w:rsid w:val="002973BE"/>
    <w:rsid w:val="00297826"/>
    <w:rsid w:val="00297F77"/>
    <w:rsid w:val="002A0336"/>
    <w:rsid w:val="002A06F8"/>
    <w:rsid w:val="002A0756"/>
    <w:rsid w:val="002A0917"/>
    <w:rsid w:val="002A0AD0"/>
    <w:rsid w:val="002A0D29"/>
    <w:rsid w:val="002A18AC"/>
    <w:rsid w:val="002A193C"/>
    <w:rsid w:val="002A1EC5"/>
    <w:rsid w:val="002A24F8"/>
    <w:rsid w:val="002A2B5F"/>
    <w:rsid w:val="002A2FE9"/>
    <w:rsid w:val="002A36C9"/>
    <w:rsid w:val="002A3812"/>
    <w:rsid w:val="002A3A37"/>
    <w:rsid w:val="002A3F29"/>
    <w:rsid w:val="002A3FC1"/>
    <w:rsid w:val="002A4131"/>
    <w:rsid w:val="002A4302"/>
    <w:rsid w:val="002A4311"/>
    <w:rsid w:val="002A43F4"/>
    <w:rsid w:val="002A45F4"/>
    <w:rsid w:val="002A46C7"/>
    <w:rsid w:val="002A49CB"/>
    <w:rsid w:val="002A4AC0"/>
    <w:rsid w:val="002A4D13"/>
    <w:rsid w:val="002A4DBF"/>
    <w:rsid w:val="002A4F31"/>
    <w:rsid w:val="002A521C"/>
    <w:rsid w:val="002A52FB"/>
    <w:rsid w:val="002A5819"/>
    <w:rsid w:val="002A5FB4"/>
    <w:rsid w:val="002A60B6"/>
    <w:rsid w:val="002A6186"/>
    <w:rsid w:val="002A623E"/>
    <w:rsid w:val="002A67BB"/>
    <w:rsid w:val="002A6A4A"/>
    <w:rsid w:val="002A6AC0"/>
    <w:rsid w:val="002A6B46"/>
    <w:rsid w:val="002A6BA1"/>
    <w:rsid w:val="002A6ED1"/>
    <w:rsid w:val="002A7018"/>
    <w:rsid w:val="002A739D"/>
    <w:rsid w:val="002A762F"/>
    <w:rsid w:val="002A777A"/>
    <w:rsid w:val="002A79E7"/>
    <w:rsid w:val="002A7D5D"/>
    <w:rsid w:val="002A7D96"/>
    <w:rsid w:val="002B080F"/>
    <w:rsid w:val="002B08E0"/>
    <w:rsid w:val="002B0AC3"/>
    <w:rsid w:val="002B0C14"/>
    <w:rsid w:val="002B1031"/>
    <w:rsid w:val="002B1286"/>
    <w:rsid w:val="002B134E"/>
    <w:rsid w:val="002B1515"/>
    <w:rsid w:val="002B1538"/>
    <w:rsid w:val="002B162B"/>
    <w:rsid w:val="002B1B56"/>
    <w:rsid w:val="002B24D5"/>
    <w:rsid w:val="002B2698"/>
    <w:rsid w:val="002B28C9"/>
    <w:rsid w:val="002B2C7E"/>
    <w:rsid w:val="002B304E"/>
    <w:rsid w:val="002B34CE"/>
    <w:rsid w:val="002B350E"/>
    <w:rsid w:val="002B358A"/>
    <w:rsid w:val="002B35BC"/>
    <w:rsid w:val="002B38A3"/>
    <w:rsid w:val="002B393F"/>
    <w:rsid w:val="002B3BD9"/>
    <w:rsid w:val="002B3BEE"/>
    <w:rsid w:val="002B3E6B"/>
    <w:rsid w:val="002B3E86"/>
    <w:rsid w:val="002B4475"/>
    <w:rsid w:val="002B45FE"/>
    <w:rsid w:val="002B4776"/>
    <w:rsid w:val="002B4C48"/>
    <w:rsid w:val="002B4D82"/>
    <w:rsid w:val="002B54DE"/>
    <w:rsid w:val="002B56FC"/>
    <w:rsid w:val="002B5735"/>
    <w:rsid w:val="002B59FE"/>
    <w:rsid w:val="002B5C1B"/>
    <w:rsid w:val="002B5CA4"/>
    <w:rsid w:val="002B62E7"/>
    <w:rsid w:val="002B68F9"/>
    <w:rsid w:val="002B749B"/>
    <w:rsid w:val="002B7565"/>
    <w:rsid w:val="002B75A2"/>
    <w:rsid w:val="002B7600"/>
    <w:rsid w:val="002B7663"/>
    <w:rsid w:val="002B7679"/>
    <w:rsid w:val="002B7AEB"/>
    <w:rsid w:val="002B7BA2"/>
    <w:rsid w:val="002B7EC3"/>
    <w:rsid w:val="002B7F3F"/>
    <w:rsid w:val="002C0270"/>
    <w:rsid w:val="002C0553"/>
    <w:rsid w:val="002C0946"/>
    <w:rsid w:val="002C0B67"/>
    <w:rsid w:val="002C0C23"/>
    <w:rsid w:val="002C0C8D"/>
    <w:rsid w:val="002C0EAF"/>
    <w:rsid w:val="002C12FE"/>
    <w:rsid w:val="002C1591"/>
    <w:rsid w:val="002C17A3"/>
    <w:rsid w:val="002C17A6"/>
    <w:rsid w:val="002C17D3"/>
    <w:rsid w:val="002C183F"/>
    <w:rsid w:val="002C1A1E"/>
    <w:rsid w:val="002C1A8F"/>
    <w:rsid w:val="002C1ADC"/>
    <w:rsid w:val="002C1F2A"/>
    <w:rsid w:val="002C2025"/>
    <w:rsid w:val="002C239E"/>
    <w:rsid w:val="002C24A1"/>
    <w:rsid w:val="002C28CE"/>
    <w:rsid w:val="002C2A2C"/>
    <w:rsid w:val="002C2A50"/>
    <w:rsid w:val="002C2C11"/>
    <w:rsid w:val="002C2C49"/>
    <w:rsid w:val="002C2CF3"/>
    <w:rsid w:val="002C2FF5"/>
    <w:rsid w:val="002C33A4"/>
    <w:rsid w:val="002C36C7"/>
    <w:rsid w:val="002C3961"/>
    <w:rsid w:val="002C3A98"/>
    <w:rsid w:val="002C3C12"/>
    <w:rsid w:val="002C3DB7"/>
    <w:rsid w:val="002C3FBE"/>
    <w:rsid w:val="002C417D"/>
    <w:rsid w:val="002C49F0"/>
    <w:rsid w:val="002C4D50"/>
    <w:rsid w:val="002C4E18"/>
    <w:rsid w:val="002C546E"/>
    <w:rsid w:val="002C5473"/>
    <w:rsid w:val="002C55A8"/>
    <w:rsid w:val="002C5BA8"/>
    <w:rsid w:val="002C5CE1"/>
    <w:rsid w:val="002C64F4"/>
    <w:rsid w:val="002C66B3"/>
    <w:rsid w:val="002C6A13"/>
    <w:rsid w:val="002C6BAE"/>
    <w:rsid w:val="002C6D9A"/>
    <w:rsid w:val="002C7ABE"/>
    <w:rsid w:val="002C7D18"/>
    <w:rsid w:val="002C7F61"/>
    <w:rsid w:val="002D0226"/>
    <w:rsid w:val="002D06B1"/>
    <w:rsid w:val="002D0963"/>
    <w:rsid w:val="002D0DF0"/>
    <w:rsid w:val="002D0EC5"/>
    <w:rsid w:val="002D0FCD"/>
    <w:rsid w:val="002D1117"/>
    <w:rsid w:val="002D11A4"/>
    <w:rsid w:val="002D130D"/>
    <w:rsid w:val="002D14F8"/>
    <w:rsid w:val="002D1574"/>
    <w:rsid w:val="002D179E"/>
    <w:rsid w:val="002D196F"/>
    <w:rsid w:val="002D1D5D"/>
    <w:rsid w:val="002D1DB5"/>
    <w:rsid w:val="002D1DCB"/>
    <w:rsid w:val="002D2124"/>
    <w:rsid w:val="002D25AF"/>
    <w:rsid w:val="002D29AF"/>
    <w:rsid w:val="002D2B4D"/>
    <w:rsid w:val="002D2DBF"/>
    <w:rsid w:val="002D2DDC"/>
    <w:rsid w:val="002D301F"/>
    <w:rsid w:val="002D3040"/>
    <w:rsid w:val="002D3508"/>
    <w:rsid w:val="002D3904"/>
    <w:rsid w:val="002D3C69"/>
    <w:rsid w:val="002D458B"/>
    <w:rsid w:val="002D45B6"/>
    <w:rsid w:val="002D4912"/>
    <w:rsid w:val="002D492C"/>
    <w:rsid w:val="002D4967"/>
    <w:rsid w:val="002D4B51"/>
    <w:rsid w:val="002D4E62"/>
    <w:rsid w:val="002D51BC"/>
    <w:rsid w:val="002D5259"/>
    <w:rsid w:val="002D6206"/>
    <w:rsid w:val="002D649D"/>
    <w:rsid w:val="002D6540"/>
    <w:rsid w:val="002D657D"/>
    <w:rsid w:val="002D6A84"/>
    <w:rsid w:val="002D6AB1"/>
    <w:rsid w:val="002D7419"/>
    <w:rsid w:val="002D7645"/>
    <w:rsid w:val="002D76F6"/>
    <w:rsid w:val="002D77B5"/>
    <w:rsid w:val="002D7DD9"/>
    <w:rsid w:val="002E0241"/>
    <w:rsid w:val="002E0445"/>
    <w:rsid w:val="002E0526"/>
    <w:rsid w:val="002E05D8"/>
    <w:rsid w:val="002E06B0"/>
    <w:rsid w:val="002E0B58"/>
    <w:rsid w:val="002E127A"/>
    <w:rsid w:val="002E1453"/>
    <w:rsid w:val="002E1455"/>
    <w:rsid w:val="002E1835"/>
    <w:rsid w:val="002E1883"/>
    <w:rsid w:val="002E1ED5"/>
    <w:rsid w:val="002E208E"/>
    <w:rsid w:val="002E290E"/>
    <w:rsid w:val="002E292C"/>
    <w:rsid w:val="002E2955"/>
    <w:rsid w:val="002E2CD9"/>
    <w:rsid w:val="002E2E9E"/>
    <w:rsid w:val="002E2F8D"/>
    <w:rsid w:val="002E3288"/>
    <w:rsid w:val="002E362D"/>
    <w:rsid w:val="002E3925"/>
    <w:rsid w:val="002E3BE4"/>
    <w:rsid w:val="002E3DD4"/>
    <w:rsid w:val="002E407B"/>
    <w:rsid w:val="002E44BB"/>
    <w:rsid w:val="002E49C5"/>
    <w:rsid w:val="002E4B88"/>
    <w:rsid w:val="002E4D13"/>
    <w:rsid w:val="002E4FC8"/>
    <w:rsid w:val="002E5496"/>
    <w:rsid w:val="002E5744"/>
    <w:rsid w:val="002E57A0"/>
    <w:rsid w:val="002E5A53"/>
    <w:rsid w:val="002E5C6D"/>
    <w:rsid w:val="002E67F6"/>
    <w:rsid w:val="002E7768"/>
    <w:rsid w:val="002E7B79"/>
    <w:rsid w:val="002E7C54"/>
    <w:rsid w:val="002E7C5A"/>
    <w:rsid w:val="002E7DA6"/>
    <w:rsid w:val="002F0083"/>
    <w:rsid w:val="002F0097"/>
    <w:rsid w:val="002F02E2"/>
    <w:rsid w:val="002F0692"/>
    <w:rsid w:val="002F0838"/>
    <w:rsid w:val="002F0D53"/>
    <w:rsid w:val="002F0DDE"/>
    <w:rsid w:val="002F0F49"/>
    <w:rsid w:val="002F1149"/>
    <w:rsid w:val="002F174C"/>
    <w:rsid w:val="002F17B3"/>
    <w:rsid w:val="002F1873"/>
    <w:rsid w:val="002F189F"/>
    <w:rsid w:val="002F19C9"/>
    <w:rsid w:val="002F1CE2"/>
    <w:rsid w:val="002F1DB4"/>
    <w:rsid w:val="002F201A"/>
    <w:rsid w:val="002F2189"/>
    <w:rsid w:val="002F256B"/>
    <w:rsid w:val="002F2829"/>
    <w:rsid w:val="002F2F89"/>
    <w:rsid w:val="002F3358"/>
    <w:rsid w:val="002F3402"/>
    <w:rsid w:val="002F3DE0"/>
    <w:rsid w:val="002F4091"/>
    <w:rsid w:val="002F429C"/>
    <w:rsid w:val="002F42BC"/>
    <w:rsid w:val="002F4313"/>
    <w:rsid w:val="002F4329"/>
    <w:rsid w:val="002F4991"/>
    <w:rsid w:val="002F499B"/>
    <w:rsid w:val="002F49E2"/>
    <w:rsid w:val="002F4B30"/>
    <w:rsid w:val="002F4C10"/>
    <w:rsid w:val="002F4FE6"/>
    <w:rsid w:val="002F54CC"/>
    <w:rsid w:val="002F55A2"/>
    <w:rsid w:val="002F55B9"/>
    <w:rsid w:val="002F5B18"/>
    <w:rsid w:val="002F5CEA"/>
    <w:rsid w:val="002F5D4A"/>
    <w:rsid w:val="002F620D"/>
    <w:rsid w:val="002F6482"/>
    <w:rsid w:val="002F663D"/>
    <w:rsid w:val="002F675B"/>
    <w:rsid w:val="002F682B"/>
    <w:rsid w:val="002F6BD8"/>
    <w:rsid w:val="002F6D0F"/>
    <w:rsid w:val="002F6DBC"/>
    <w:rsid w:val="002F6FE2"/>
    <w:rsid w:val="002F713F"/>
    <w:rsid w:val="002F7207"/>
    <w:rsid w:val="002F72CE"/>
    <w:rsid w:val="002F753A"/>
    <w:rsid w:val="002F77D8"/>
    <w:rsid w:val="002F780D"/>
    <w:rsid w:val="002F7984"/>
    <w:rsid w:val="002F7DEE"/>
    <w:rsid w:val="00300713"/>
    <w:rsid w:val="003007F8"/>
    <w:rsid w:val="00300F53"/>
    <w:rsid w:val="00300F67"/>
    <w:rsid w:val="003014C9"/>
    <w:rsid w:val="00301703"/>
    <w:rsid w:val="00301964"/>
    <w:rsid w:val="00301B16"/>
    <w:rsid w:val="00301CD5"/>
    <w:rsid w:val="00301D05"/>
    <w:rsid w:val="00302317"/>
    <w:rsid w:val="003025E4"/>
    <w:rsid w:val="003027D6"/>
    <w:rsid w:val="0030287F"/>
    <w:rsid w:val="0030293F"/>
    <w:rsid w:val="003031C1"/>
    <w:rsid w:val="00303252"/>
    <w:rsid w:val="003032D9"/>
    <w:rsid w:val="003033AD"/>
    <w:rsid w:val="00303C73"/>
    <w:rsid w:val="00303EA3"/>
    <w:rsid w:val="0030430A"/>
    <w:rsid w:val="003045BB"/>
    <w:rsid w:val="003045E3"/>
    <w:rsid w:val="00304A3C"/>
    <w:rsid w:val="00304AA4"/>
    <w:rsid w:val="00304B5C"/>
    <w:rsid w:val="00304CC1"/>
    <w:rsid w:val="00304DB3"/>
    <w:rsid w:val="00304EAB"/>
    <w:rsid w:val="00304F99"/>
    <w:rsid w:val="0030517C"/>
    <w:rsid w:val="00305370"/>
    <w:rsid w:val="00305536"/>
    <w:rsid w:val="00305609"/>
    <w:rsid w:val="0030565E"/>
    <w:rsid w:val="00305F68"/>
    <w:rsid w:val="00305FAE"/>
    <w:rsid w:val="003060E4"/>
    <w:rsid w:val="00306156"/>
    <w:rsid w:val="0030661C"/>
    <w:rsid w:val="00306754"/>
    <w:rsid w:val="00306A15"/>
    <w:rsid w:val="00306DC1"/>
    <w:rsid w:val="00306F05"/>
    <w:rsid w:val="0030711C"/>
    <w:rsid w:val="00307197"/>
    <w:rsid w:val="003072F8"/>
    <w:rsid w:val="00307597"/>
    <w:rsid w:val="0030761C"/>
    <w:rsid w:val="00307647"/>
    <w:rsid w:val="0030766B"/>
    <w:rsid w:val="003079B3"/>
    <w:rsid w:val="00307A97"/>
    <w:rsid w:val="00307ACE"/>
    <w:rsid w:val="00307BFF"/>
    <w:rsid w:val="00307E71"/>
    <w:rsid w:val="003102B9"/>
    <w:rsid w:val="003104BA"/>
    <w:rsid w:val="00310653"/>
    <w:rsid w:val="00310916"/>
    <w:rsid w:val="00311349"/>
    <w:rsid w:val="003114D9"/>
    <w:rsid w:val="003117A5"/>
    <w:rsid w:val="003119A4"/>
    <w:rsid w:val="00311BFF"/>
    <w:rsid w:val="00311CD6"/>
    <w:rsid w:val="00311D8B"/>
    <w:rsid w:val="00311E85"/>
    <w:rsid w:val="0031238B"/>
    <w:rsid w:val="003124ED"/>
    <w:rsid w:val="003125B5"/>
    <w:rsid w:val="0031264D"/>
    <w:rsid w:val="003127E1"/>
    <w:rsid w:val="003129F8"/>
    <w:rsid w:val="00312A73"/>
    <w:rsid w:val="00312BC9"/>
    <w:rsid w:val="00312EDC"/>
    <w:rsid w:val="00312EF1"/>
    <w:rsid w:val="003139B4"/>
    <w:rsid w:val="00313A7A"/>
    <w:rsid w:val="00313BD4"/>
    <w:rsid w:val="00314506"/>
    <w:rsid w:val="00314550"/>
    <w:rsid w:val="003147F6"/>
    <w:rsid w:val="00314F41"/>
    <w:rsid w:val="00315450"/>
    <w:rsid w:val="0031557C"/>
    <w:rsid w:val="00315CCC"/>
    <w:rsid w:val="00315D2E"/>
    <w:rsid w:val="00315F08"/>
    <w:rsid w:val="00316280"/>
    <w:rsid w:val="003163C8"/>
    <w:rsid w:val="00316558"/>
    <w:rsid w:val="0031664E"/>
    <w:rsid w:val="0031669D"/>
    <w:rsid w:val="00316A1E"/>
    <w:rsid w:val="00316FB3"/>
    <w:rsid w:val="0031707C"/>
    <w:rsid w:val="003173AC"/>
    <w:rsid w:val="003175BB"/>
    <w:rsid w:val="00317832"/>
    <w:rsid w:val="00320C5A"/>
    <w:rsid w:val="00320CD1"/>
    <w:rsid w:val="0032153F"/>
    <w:rsid w:val="00321584"/>
    <w:rsid w:val="0032166F"/>
    <w:rsid w:val="00321780"/>
    <w:rsid w:val="00321850"/>
    <w:rsid w:val="0032209D"/>
    <w:rsid w:val="00322C78"/>
    <w:rsid w:val="00322D40"/>
    <w:rsid w:val="00322FB4"/>
    <w:rsid w:val="003232D3"/>
    <w:rsid w:val="00323450"/>
    <w:rsid w:val="0032388B"/>
    <w:rsid w:val="0032396F"/>
    <w:rsid w:val="003239EC"/>
    <w:rsid w:val="00323A8B"/>
    <w:rsid w:val="00323B53"/>
    <w:rsid w:val="00323C7B"/>
    <w:rsid w:val="00323F7F"/>
    <w:rsid w:val="003241F7"/>
    <w:rsid w:val="003243FF"/>
    <w:rsid w:val="00324439"/>
    <w:rsid w:val="0032497E"/>
    <w:rsid w:val="00324BCF"/>
    <w:rsid w:val="0032507F"/>
    <w:rsid w:val="0032543F"/>
    <w:rsid w:val="00325933"/>
    <w:rsid w:val="00325948"/>
    <w:rsid w:val="0032598D"/>
    <w:rsid w:val="003259FD"/>
    <w:rsid w:val="003261D3"/>
    <w:rsid w:val="00326363"/>
    <w:rsid w:val="00326556"/>
    <w:rsid w:val="00326672"/>
    <w:rsid w:val="003267C0"/>
    <w:rsid w:val="0032695D"/>
    <w:rsid w:val="003269ED"/>
    <w:rsid w:val="00326B7B"/>
    <w:rsid w:val="00326C9F"/>
    <w:rsid w:val="00326DA4"/>
    <w:rsid w:val="00326EA9"/>
    <w:rsid w:val="00327011"/>
    <w:rsid w:val="00327402"/>
    <w:rsid w:val="003278DC"/>
    <w:rsid w:val="003278F1"/>
    <w:rsid w:val="003279F9"/>
    <w:rsid w:val="00327AB3"/>
    <w:rsid w:val="00327B0D"/>
    <w:rsid w:val="00330018"/>
    <w:rsid w:val="00330251"/>
    <w:rsid w:val="003305F0"/>
    <w:rsid w:val="00330641"/>
    <w:rsid w:val="0033096F"/>
    <w:rsid w:val="003317E2"/>
    <w:rsid w:val="00331F70"/>
    <w:rsid w:val="003321CC"/>
    <w:rsid w:val="003322AD"/>
    <w:rsid w:val="00332408"/>
    <w:rsid w:val="0033243C"/>
    <w:rsid w:val="00332509"/>
    <w:rsid w:val="0033266A"/>
    <w:rsid w:val="0033282B"/>
    <w:rsid w:val="003329B0"/>
    <w:rsid w:val="003329C6"/>
    <w:rsid w:val="00332A11"/>
    <w:rsid w:val="00332AD3"/>
    <w:rsid w:val="00332AF0"/>
    <w:rsid w:val="00332EBE"/>
    <w:rsid w:val="003330DA"/>
    <w:rsid w:val="00333390"/>
    <w:rsid w:val="0033397B"/>
    <w:rsid w:val="00333B87"/>
    <w:rsid w:val="00333CB1"/>
    <w:rsid w:val="00333E45"/>
    <w:rsid w:val="00333EFA"/>
    <w:rsid w:val="0033470B"/>
    <w:rsid w:val="003349E8"/>
    <w:rsid w:val="00334F48"/>
    <w:rsid w:val="003351D8"/>
    <w:rsid w:val="003353C9"/>
    <w:rsid w:val="003354C5"/>
    <w:rsid w:val="003359B8"/>
    <w:rsid w:val="00335BAA"/>
    <w:rsid w:val="00335D17"/>
    <w:rsid w:val="00335FE2"/>
    <w:rsid w:val="0033620D"/>
    <w:rsid w:val="00336350"/>
    <w:rsid w:val="003364E5"/>
    <w:rsid w:val="00336853"/>
    <w:rsid w:val="00336AD5"/>
    <w:rsid w:val="00336BBD"/>
    <w:rsid w:val="00336C19"/>
    <w:rsid w:val="00336C66"/>
    <w:rsid w:val="00336D07"/>
    <w:rsid w:val="0033707A"/>
    <w:rsid w:val="00337578"/>
    <w:rsid w:val="00337787"/>
    <w:rsid w:val="00337982"/>
    <w:rsid w:val="003379E1"/>
    <w:rsid w:val="00337D13"/>
    <w:rsid w:val="00337DD0"/>
    <w:rsid w:val="0034001A"/>
    <w:rsid w:val="0034014F"/>
    <w:rsid w:val="003402C8"/>
    <w:rsid w:val="003402DC"/>
    <w:rsid w:val="00340434"/>
    <w:rsid w:val="00340635"/>
    <w:rsid w:val="0034098A"/>
    <w:rsid w:val="00340D13"/>
    <w:rsid w:val="00340F0F"/>
    <w:rsid w:val="00340F43"/>
    <w:rsid w:val="00341730"/>
    <w:rsid w:val="00341748"/>
    <w:rsid w:val="0034182D"/>
    <w:rsid w:val="003419F3"/>
    <w:rsid w:val="00341CE8"/>
    <w:rsid w:val="00341F0A"/>
    <w:rsid w:val="0034216C"/>
    <w:rsid w:val="0034229A"/>
    <w:rsid w:val="003423AC"/>
    <w:rsid w:val="003423AD"/>
    <w:rsid w:val="00342583"/>
    <w:rsid w:val="0034277E"/>
    <w:rsid w:val="00342F3C"/>
    <w:rsid w:val="00343122"/>
    <w:rsid w:val="0034398D"/>
    <w:rsid w:val="00343D21"/>
    <w:rsid w:val="00343D49"/>
    <w:rsid w:val="00343D78"/>
    <w:rsid w:val="00343DEE"/>
    <w:rsid w:val="00343ED8"/>
    <w:rsid w:val="00343FE7"/>
    <w:rsid w:val="0034410F"/>
    <w:rsid w:val="00344296"/>
    <w:rsid w:val="003445E5"/>
    <w:rsid w:val="003446CD"/>
    <w:rsid w:val="00344851"/>
    <w:rsid w:val="00344940"/>
    <w:rsid w:val="00344A4F"/>
    <w:rsid w:val="00344C29"/>
    <w:rsid w:val="00344D60"/>
    <w:rsid w:val="00344EFB"/>
    <w:rsid w:val="003450A2"/>
    <w:rsid w:val="00345531"/>
    <w:rsid w:val="00345676"/>
    <w:rsid w:val="00345B35"/>
    <w:rsid w:val="00345C59"/>
    <w:rsid w:val="00345E01"/>
    <w:rsid w:val="00345FF2"/>
    <w:rsid w:val="00346286"/>
    <w:rsid w:val="00346590"/>
    <w:rsid w:val="0034663C"/>
    <w:rsid w:val="003466A4"/>
    <w:rsid w:val="003466AD"/>
    <w:rsid w:val="00346715"/>
    <w:rsid w:val="00346B32"/>
    <w:rsid w:val="00346FD2"/>
    <w:rsid w:val="00347097"/>
    <w:rsid w:val="0034792C"/>
    <w:rsid w:val="0035025F"/>
    <w:rsid w:val="003504BE"/>
    <w:rsid w:val="003505F5"/>
    <w:rsid w:val="00350863"/>
    <w:rsid w:val="00350A27"/>
    <w:rsid w:val="00350BB1"/>
    <w:rsid w:val="00350DC5"/>
    <w:rsid w:val="00350E37"/>
    <w:rsid w:val="00350F4D"/>
    <w:rsid w:val="00350FA7"/>
    <w:rsid w:val="00350FB9"/>
    <w:rsid w:val="00351203"/>
    <w:rsid w:val="003516B0"/>
    <w:rsid w:val="00351711"/>
    <w:rsid w:val="003517A0"/>
    <w:rsid w:val="0035192A"/>
    <w:rsid w:val="00351949"/>
    <w:rsid w:val="00351AD6"/>
    <w:rsid w:val="00351B89"/>
    <w:rsid w:val="00351DD4"/>
    <w:rsid w:val="00351E07"/>
    <w:rsid w:val="003522BC"/>
    <w:rsid w:val="003522E3"/>
    <w:rsid w:val="0035232F"/>
    <w:rsid w:val="003524B3"/>
    <w:rsid w:val="003526D2"/>
    <w:rsid w:val="003528CB"/>
    <w:rsid w:val="00352ABE"/>
    <w:rsid w:val="00352E65"/>
    <w:rsid w:val="003537E1"/>
    <w:rsid w:val="00354423"/>
    <w:rsid w:val="00354449"/>
    <w:rsid w:val="00354499"/>
    <w:rsid w:val="00354C47"/>
    <w:rsid w:val="00354C69"/>
    <w:rsid w:val="00354DC7"/>
    <w:rsid w:val="00354F20"/>
    <w:rsid w:val="00354F72"/>
    <w:rsid w:val="003550A2"/>
    <w:rsid w:val="00355B14"/>
    <w:rsid w:val="00355CE2"/>
    <w:rsid w:val="0035627E"/>
    <w:rsid w:val="003564CB"/>
    <w:rsid w:val="0035665A"/>
    <w:rsid w:val="00356B6C"/>
    <w:rsid w:val="00356C52"/>
    <w:rsid w:val="00356C7B"/>
    <w:rsid w:val="00356E7F"/>
    <w:rsid w:val="00357335"/>
    <w:rsid w:val="003575AC"/>
    <w:rsid w:val="00357B83"/>
    <w:rsid w:val="0036003F"/>
    <w:rsid w:val="0036042B"/>
    <w:rsid w:val="0036080D"/>
    <w:rsid w:val="00360972"/>
    <w:rsid w:val="00360D27"/>
    <w:rsid w:val="00360E67"/>
    <w:rsid w:val="00361384"/>
    <w:rsid w:val="00361495"/>
    <w:rsid w:val="003618BA"/>
    <w:rsid w:val="00361991"/>
    <w:rsid w:val="003619CA"/>
    <w:rsid w:val="00361ABD"/>
    <w:rsid w:val="00361C33"/>
    <w:rsid w:val="0036211C"/>
    <w:rsid w:val="0036214E"/>
    <w:rsid w:val="003625D1"/>
    <w:rsid w:val="0036279B"/>
    <w:rsid w:val="003627AC"/>
    <w:rsid w:val="003627B8"/>
    <w:rsid w:val="003629ED"/>
    <w:rsid w:val="00362A05"/>
    <w:rsid w:val="00362B18"/>
    <w:rsid w:val="00362C2B"/>
    <w:rsid w:val="00363493"/>
    <w:rsid w:val="003634E9"/>
    <w:rsid w:val="00363911"/>
    <w:rsid w:val="00363A40"/>
    <w:rsid w:val="00363EB3"/>
    <w:rsid w:val="0036410E"/>
    <w:rsid w:val="003644B0"/>
    <w:rsid w:val="00364526"/>
    <w:rsid w:val="0036479D"/>
    <w:rsid w:val="00364C8D"/>
    <w:rsid w:val="003650FF"/>
    <w:rsid w:val="0036535C"/>
    <w:rsid w:val="003657A0"/>
    <w:rsid w:val="003658FD"/>
    <w:rsid w:val="00365E01"/>
    <w:rsid w:val="00366101"/>
    <w:rsid w:val="0036615B"/>
    <w:rsid w:val="0036722D"/>
    <w:rsid w:val="0036727D"/>
    <w:rsid w:val="0036737F"/>
    <w:rsid w:val="00367704"/>
    <w:rsid w:val="003677CE"/>
    <w:rsid w:val="00367C18"/>
    <w:rsid w:val="003703D0"/>
    <w:rsid w:val="0037069A"/>
    <w:rsid w:val="003709AD"/>
    <w:rsid w:val="00371436"/>
    <w:rsid w:val="00371826"/>
    <w:rsid w:val="00371994"/>
    <w:rsid w:val="00371A93"/>
    <w:rsid w:val="00371DD9"/>
    <w:rsid w:val="00371FAD"/>
    <w:rsid w:val="0037200F"/>
    <w:rsid w:val="00372152"/>
    <w:rsid w:val="00372201"/>
    <w:rsid w:val="003726B7"/>
    <w:rsid w:val="00372996"/>
    <w:rsid w:val="00372B58"/>
    <w:rsid w:val="00372BDB"/>
    <w:rsid w:val="00372E29"/>
    <w:rsid w:val="00372F5D"/>
    <w:rsid w:val="00372F5F"/>
    <w:rsid w:val="003730AB"/>
    <w:rsid w:val="00373655"/>
    <w:rsid w:val="0037389B"/>
    <w:rsid w:val="00373A2B"/>
    <w:rsid w:val="00373A7E"/>
    <w:rsid w:val="00373BCF"/>
    <w:rsid w:val="00373BE3"/>
    <w:rsid w:val="003742E0"/>
    <w:rsid w:val="00374756"/>
    <w:rsid w:val="00374A18"/>
    <w:rsid w:val="00374AB7"/>
    <w:rsid w:val="00374ABC"/>
    <w:rsid w:val="00374BAE"/>
    <w:rsid w:val="00374E4B"/>
    <w:rsid w:val="00374E7B"/>
    <w:rsid w:val="00374F29"/>
    <w:rsid w:val="003751C3"/>
    <w:rsid w:val="0037539E"/>
    <w:rsid w:val="0037585A"/>
    <w:rsid w:val="00375DFA"/>
    <w:rsid w:val="00375E0B"/>
    <w:rsid w:val="00375E37"/>
    <w:rsid w:val="003762B8"/>
    <w:rsid w:val="0037663C"/>
    <w:rsid w:val="00376765"/>
    <w:rsid w:val="003767A0"/>
    <w:rsid w:val="003769B5"/>
    <w:rsid w:val="0037726F"/>
    <w:rsid w:val="0037748C"/>
    <w:rsid w:val="003775B5"/>
    <w:rsid w:val="00377899"/>
    <w:rsid w:val="003778B2"/>
    <w:rsid w:val="003778FA"/>
    <w:rsid w:val="00377BFE"/>
    <w:rsid w:val="00377EBC"/>
    <w:rsid w:val="0038010C"/>
    <w:rsid w:val="003803CB"/>
    <w:rsid w:val="00380570"/>
    <w:rsid w:val="003807A0"/>
    <w:rsid w:val="003807E7"/>
    <w:rsid w:val="00380AA1"/>
    <w:rsid w:val="0038173D"/>
    <w:rsid w:val="003825CA"/>
    <w:rsid w:val="00382B3B"/>
    <w:rsid w:val="00382C88"/>
    <w:rsid w:val="00382D27"/>
    <w:rsid w:val="0038322B"/>
    <w:rsid w:val="003832C4"/>
    <w:rsid w:val="0038355F"/>
    <w:rsid w:val="00383947"/>
    <w:rsid w:val="00383A2F"/>
    <w:rsid w:val="00383B15"/>
    <w:rsid w:val="00383B26"/>
    <w:rsid w:val="00383BEE"/>
    <w:rsid w:val="003840DA"/>
    <w:rsid w:val="003842EB"/>
    <w:rsid w:val="00384489"/>
    <w:rsid w:val="003845C1"/>
    <w:rsid w:val="003854AD"/>
    <w:rsid w:val="00385509"/>
    <w:rsid w:val="00385852"/>
    <w:rsid w:val="00385CA3"/>
    <w:rsid w:val="00385F4D"/>
    <w:rsid w:val="00385FA6"/>
    <w:rsid w:val="00386007"/>
    <w:rsid w:val="003860F7"/>
    <w:rsid w:val="0038620D"/>
    <w:rsid w:val="003863E4"/>
    <w:rsid w:val="0038658B"/>
    <w:rsid w:val="00386BD3"/>
    <w:rsid w:val="00386C89"/>
    <w:rsid w:val="00387164"/>
    <w:rsid w:val="003874C7"/>
    <w:rsid w:val="00387977"/>
    <w:rsid w:val="00387A77"/>
    <w:rsid w:val="00387F68"/>
    <w:rsid w:val="003908BC"/>
    <w:rsid w:val="0039095C"/>
    <w:rsid w:val="003916DD"/>
    <w:rsid w:val="00391A5F"/>
    <w:rsid w:val="00391A98"/>
    <w:rsid w:val="00391C64"/>
    <w:rsid w:val="00392118"/>
    <w:rsid w:val="00392420"/>
    <w:rsid w:val="00392848"/>
    <w:rsid w:val="00392C0F"/>
    <w:rsid w:val="00392C7B"/>
    <w:rsid w:val="00392E86"/>
    <w:rsid w:val="003933CE"/>
    <w:rsid w:val="00393401"/>
    <w:rsid w:val="0039353A"/>
    <w:rsid w:val="0039366F"/>
    <w:rsid w:val="00393AED"/>
    <w:rsid w:val="003941AF"/>
    <w:rsid w:val="0039459D"/>
    <w:rsid w:val="00394ACE"/>
    <w:rsid w:val="00394BF3"/>
    <w:rsid w:val="00394DF5"/>
    <w:rsid w:val="00394EEA"/>
    <w:rsid w:val="0039524A"/>
    <w:rsid w:val="003958EA"/>
    <w:rsid w:val="00395ABC"/>
    <w:rsid w:val="00396159"/>
    <w:rsid w:val="0039641B"/>
    <w:rsid w:val="00396472"/>
    <w:rsid w:val="00396654"/>
    <w:rsid w:val="003966B0"/>
    <w:rsid w:val="003969E3"/>
    <w:rsid w:val="00396C11"/>
    <w:rsid w:val="00396CF8"/>
    <w:rsid w:val="00396E8C"/>
    <w:rsid w:val="00396F54"/>
    <w:rsid w:val="00396F70"/>
    <w:rsid w:val="0039717D"/>
    <w:rsid w:val="003972D3"/>
    <w:rsid w:val="0039757F"/>
    <w:rsid w:val="00397BAF"/>
    <w:rsid w:val="00397BFB"/>
    <w:rsid w:val="00397D15"/>
    <w:rsid w:val="003A02DE"/>
    <w:rsid w:val="003A03BA"/>
    <w:rsid w:val="003A08A9"/>
    <w:rsid w:val="003A09A0"/>
    <w:rsid w:val="003A09D6"/>
    <w:rsid w:val="003A0E2F"/>
    <w:rsid w:val="003A0F66"/>
    <w:rsid w:val="003A12C8"/>
    <w:rsid w:val="003A1787"/>
    <w:rsid w:val="003A17CD"/>
    <w:rsid w:val="003A1A02"/>
    <w:rsid w:val="003A204E"/>
    <w:rsid w:val="003A2187"/>
    <w:rsid w:val="003A26D4"/>
    <w:rsid w:val="003A29A6"/>
    <w:rsid w:val="003A2DD6"/>
    <w:rsid w:val="003A327B"/>
    <w:rsid w:val="003A32AB"/>
    <w:rsid w:val="003A38CB"/>
    <w:rsid w:val="003A3D7B"/>
    <w:rsid w:val="003A3E0F"/>
    <w:rsid w:val="003A3E1F"/>
    <w:rsid w:val="003A478C"/>
    <w:rsid w:val="003A49DC"/>
    <w:rsid w:val="003A4A38"/>
    <w:rsid w:val="003A4CE9"/>
    <w:rsid w:val="003A50CD"/>
    <w:rsid w:val="003A5269"/>
    <w:rsid w:val="003A5292"/>
    <w:rsid w:val="003A5416"/>
    <w:rsid w:val="003A547A"/>
    <w:rsid w:val="003A54E2"/>
    <w:rsid w:val="003A5A52"/>
    <w:rsid w:val="003A5A55"/>
    <w:rsid w:val="003A5AA1"/>
    <w:rsid w:val="003A5B2B"/>
    <w:rsid w:val="003A5D72"/>
    <w:rsid w:val="003A6081"/>
    <w:rsid w:val="003A608C"/>
    <w:rsid w:val="003A6137"/>
    <w:rsid w:val="003A61C4"/>
    <w:rsid w:val="003A6225"/>
    <w:rsid w:val="003A6265"/>
    <w:rsid w:val="003A62F2"/>
    <w:rsid w:val="003A67DA"/>
    <w:rsid w:val="003A6F04"/>
    <w:rsid w:val="003A6FDB"/>
    <w:rsid w:val="003A73FB"/>
    <w:rsid w:val="003A759C"/>
    <w:rsid w:val="003A7662"/>
    <w:rsid w:val="003A7BD3"/>
    <w:rsid w:val="003B00E4"/>
    <w:rsid w:val="003B0279"/>
    <w:rsid w:val="003B0474"/>
    <w:rsid w:val="003B0602"/>
    <w:rsid w:val="003B087C"/>
    <w:rsid w:val="003B0889"/>
    <w:rsid w:val="003B08F3"/>
    <w:rsid w:val="003B09E8"/>
    <w:rsid w:val="003B0A06"/>
    <w:rsid w:val="003B0A3D"/>
    <w:rsid w:val="003B0A50"/>
    <w:rsid w:val="003B0E03"/>
    <w:rsid w:val="003B0E9B"/>
    <w:rsid w:val="003B1101"/>
    <w:rsid w:val="003B12C5"/>
    <w:rsid w:val="003B144B"/>
    <w:rsid w:val="003B1B4F"/>
    <w:rsid w:val="003B2127"/>
    <w:rsid w:val="003B33F4"/>
    <w:rsid w:val="003B3A3E"/>
    <w:rsid w:val="003B3A93"/>
    <w:rsid w:val="003B3C03"/>
    <w:rsid w:val="003B3FB5"/>
    <w:rsid w:val="003B4044"/>
    <w:rsid w:val="003B4156"/>
    <w:rsid w:val="003B429F"/>
    <w:rsid w:val="003B42D2"/>
    <w:rsid w:val="003B43F2"/>
    <w:rsid w:val="003B4A8C"/>
    <w:rsid w:val="003B4AD6"/>
    <w:rsid w:val="003B4F7A"/>
    <w:rsid w:val="003B5016"/>
    <w:rsid w:val="003B59FA"/>
    <w:rsid w:val="003B5BAA"/>
    <w:rsid w:val="003B5ECA"/>
    <w:rsid w:val="003B60E6"/>
    <w:rsid w:val="003B6148"/>
    <w:rsid w:val="003B6250"/>
    <w:rsid w:val="003B6293"/>
    <w:rsid w:val="003B62D6"/>
    <w:rsid w:val="003B66C0"/>
    <w:rsid w:val="003B671B"/>
    <w:rsid w:val="003B687D"/>
    <w:rsid w:val="003B6A99"/>
    <w:rsid w:val="003B70DA"/>
    <w:rsid w:val="003B750A"/>
    <w:rsid w:val="003B7A6B"/>
    <w:rsid w:val="003B7ACD"/>
    <w:rsid w:val="003B7EB0"/>
    <w:rsid w:val="003C07FD"/>
    <w:rsid w:val="003C0BCE"/>
    <w:rsid w:val="003C0CE3"/>
    <w:rsid w:val="003C18CF"/>
    <w:rsid w:val="003C1AE5"/>
    <w:rsid w:val="003C1C16"/>
    <w:rsid w:val="003C1CB3"/>
    <w:rsid w:val="003C1E6C"/>
    <w:rsid w:val="003C213F"/>
    <w:rsid w:val="003C2399"/>
    <w:rsid w:val="003C241D"/>
    <w:rsid w:val="003C246C"/>
    <w:rsid w:val="003C270B"/>
    <w:rsid w:val="003C3245"/>
    <w:rsid w:val="003C32DF"/>
    <w:rsid w:val="003C389B"/>
    <w:rsid w:val="003C3944"/>
    <w:rsid w:val="003C3BED"/>
    <w:rsid w:val="003C3CFC"/>
    <w:rsid w:val="003C3E21"/>
    <w:rsid w:val="003C3F2E"/>
    <w:rsid w:val="003C419E"/>
    <w:rsid w:val="003C4686"/>
    <w:rsid w:val="003C46CD"/>
    <w:rsid w:val="003C4813"/>
    <w:rsid w:val="003C4863"/>
    <w:rsid w:val="003C48E5"/>
    <w:rsid w:val="003C4BF6"/>
    <w:rsid w:val="003C4F47"/>
    <w:rsid w:val="003C52AD"/>
    <w:rsid w:val="003C53D1"/>
    <w:rsid w:val="003C5C14"/>
    <w:rsid w:val="003C5D29"/>
    <w:rsid w:val="003C5D70"/>
    <w:rsid w:val="003C5EBF"/>
    <w:rsid w:val="003C6082"/>
    <w:rsid w:val="003C6270"/>
    <w:rsid w:val="003C643B"/>
    <w:rsid w:val="003C6702"/>
    <w:rsid w:val="003C6857"/>
    <w:rsid w:val="003C6A3D"/>
    <w:rsid w:val="003C6AE0"/>
    <w:rsid w:val="003C6C8E"/>
    <w:rsid w:val="003C6DF6"/>
    <w:rsid w:val="003C707D"/>
    <w:rsid w:val="003C7489"/>
    <w:rsid w:val="003C762C"/>
    <w:rsid w:val="003C7BEA"/>
    <w:rsid w:val="003C7C00"/>
    <w:rsid w:val="003C7CE9"/>
    <w:rsid w:val="003C7D30"/>
    <w:rsid w:val="003C7E45"/>
    <w:rsid w:val="003C7F29"/>
    <w:rsid w:val="003D005A"/>
    <w:rsid w:val="003D0BBC"/>
    <w:rsid w:val="003D0BFA"/>
    <w:rsid w:val="003D12B3"/>
    <w:rsid w:val="003D17A6"/>
    <w:rsid w:val="003D188C"/>
    <w:rsid w:val="003D20B2"/>
    <w:rsid w:val="003D2498"/>
    <w:rsid w:val="003D2527"/>
    <w:rsid w:val="003D263F"/>
    <w:rsid w:val="003D27C5"/>
    <w:rsid w:val="003D27FC"/>
    <w:rsid w:val="003D29A3"/>
    <w:rsid w:val="003D2AB0"/>
    <w:rsid w:val="003D2CE7"/>
    <w:rsid w:val="003D2CF4"/>
    <w:rsid w:val="003D31E9"/>
    <w:rsid w:val="003D35A5"/>
    <w:rsid w:val="003D35D5"/>
    <w:rsid w:val="003D3D7E"/>
    <w:rsid w:val="003D3EA6"/>
    <w:rsid w:val="003D4023"/>
    <w:rsid w:val="003D43D3"/>
    <w:rsid w:val="003D4BA4"/>
    <w:rsid w:val="003D5900"/>
    <w:rsid w:val="003D5D37"/>
    <w:rsid w:val="003D5E00"/>
    <w:rsid w:val="003D5E4E"/>
    <w:rsid w:val="003D641F"/>
    <w:rsid w:val="003D668D"/>
    <w:rsid w:val="003D685C"/>
    <w:rsid w:val="003D69BA"/>
    <w:rsid w:val="003D6A00"/>
    <w:rsid w:val="003D6ACA"/>
    <w:rsid w:val="003D6B27"/>
    <w:rsid w:val="003D6B30"/>
    <w:rsid w:val="003D7119"/>
    <w:rsid w:val="003D75EB"/>
    <w:rsid w:val="003D7870"/>
    <w:rsid w:val="003D7A8A"/>
    <w:rsid w:val="003D7B35"/>
    <w:rsid w:val="003D7D1C"/>
    <w:rsid w:val="003E01C4"/>
    <w:rsid w:val="003E028D"/>
    <w:rsid w:val="003E035C"/>
    <w:rsid w:val="003E0423"/>
    <w:rsid w:val="003E04CC"/>
    <w:rsid w:val="003E082C"/>
    <w:rsid w:val="003E099A"/>
    <w:rsid w:val="003E0BB2"/>
    <w:rsid w:val="003E0CEF"/>
    <w:rsid w:val="003E0EFB"/>
    <w:rsid w:val="003E13DA"/>
    <w:rsid w:val="003E189A"/>
    <w:rsid w:val="003E1FFA"/>
    <w:rsid w:val="003E20F2"/>
    <w:rsid w:val="003E21B0"/>
    <w:rsid w:val="003E2383"/>
    <w:rsid w:val="003E26D0"/>
    <w:rsid w:val="003E2E9A"/>
    <w:rsid w:val="003E3553"/>
    <w:rsid w:val="003E3627"/>
    <w:rsid w:val="003E36E8"/>
    <w:rsid w:val="003E3867"/>
    <w:rsid w:val="003E3A25"/>
    <w:rsid w:val="003E40E2"/>
    <w:rsid w:val="003E4110"/>
    <w:rsid w:val="003E4548"/>
    <w:rsid w:val="003E45AF"/>
    <w:rsid w:val="003E479D"/>
    <w:rsid w:val="003E4828"/>
    <w:rsid w:val="003E5180"/>
    <w:rsid w:val="003E52BE"/>
    <w:rsid w:val="003E5A2E"/>
    <w:rsid w:val="003E5A94"/>
    <w:rsid w:val="003E5E99"/>
    <w:rsid w:val="003E5F45"/>
    <w:rsid w:val="003E5FF7"/>
    <w:rsid w:val="003E669D"/>
    <w:rsid w:val="003E675C"/>
    <w:rsid w:val="003E6912"/>
    <w:rsid w:val="003E6920"/>
    <w:rsid w:val="003E6DC1"/>
    <w:rsid w:val="003E6E7D"/>
    <w:rsid w:val="003E75E2"/>
    <w:rsid w:val="003E7768"/>
    <w:rsid w:val="003E7A8D"/>
    <w:rsid w:val="003E7C48"/>
    <w:rsid w:val="003E7F1F"/>
    <w:rsid w:val="003E7FAC"/>
    <w:rsid w:val="003F008A"/>
    <w:rsid w:val="003F0155"/>
    <w:rsid w:val="003F0760"/>
    <w:rsid w:val="003F0B1D"/>
    <w:rsid w:val="003F0C68"/>
    <w:rsid w:val="003F0CA7"/>
    <w:rsid w:val="003F0E1B"/>
    <w:rsid w:val="003F0F39"/>
    <w:rsid w:val="003F14A1"/>
    <w:rsid w:val="003F14C1"/>
    <w:rsid w:val="003F14F6"/>
    <w:rsid w:val="003F1B60"/>
    <w:rsid w:val="003F1B9A"/>
    <w:rsid w:val="003F1DAD"/>
    <w:rsid w:val="003F1DB7"/>
    <w:rsid w:val="003F1E27"/>
    <w:rsid w:val="003F2161"/>
    <w:rsid w:val="003F23D0"/>
    <w:rsid w:val="003F25D9"/>
    <w:rsid w:val="003F282C"/>
    <w:rsid w:val="003F2968"/>
    <w:rsid w:val="003F2971"/>
    <w:rsid w:val="003F2AE6"/>
    <w:rsid w:val="003F2F79"/>
    <w:rsid w:val="003F3951"/>
    <w:rsid w:val="003F3B01"/>
    <w:rsid w:val="003F3BE4"/>
    <w:rsid w:val="003F3BFA"/>
    <w:rsid w:val="003F3CB6"/>
    <w:rsid w:val="003F3D49"/>
    <w:rsid w:val="003F41FF"/>
    <w:rsid w:val="003F4376"/>
    <w:rsid w:val="003F440B"/>
    <w:rsid w:val="003F444C"/>
    <w:rsid w:val="003F4768"/>
    <w:rsid w:val="003F4872"/>
    <w:rsid w:val="003F4ABB"/>
    <w:rsid w:val="003F5114"/>
    <w:rsid w:val="003F5664"/>
    <w:rsid w:val="003F5BC1"/>
    <w:rsid w:val="003F5CC5"/>
    <w:rsid w:val="003F5EF2"/>
    <w:rsid w:val="003F5F15"/>
    <w:rsid w:val="003F62A9"/>
    <w:rsid w:val="003F6566"/>
    <w:rsid w:val="003F6626"/>
    <w:rsid w:val="003F6739"/>
    <w:rsid w:val="003F6A1A"/>
    <w:rsid w:val="003F6B4C"/>
    <w:rsid w:val="003F6D6F"/>
    <w:rsid w:val="003F6F29"/>
    <w:rsid w:val="003F7000"/>
    <w:rsid w:val="003F73A3"/>
    <w:rsid w:val="003F75BF"/>
    <w:rsid w:val="003F79FB"/>
    <w:rsid w:val="003F7E14"/>
    <w:rsid w:val="003F7E5A"/>
    <w:rsid w:val="004001F6"/>
    <w:rsid w:val="004003F8"/>
    <w:rsid w:val="004004F0"/>
    <w:rsid w:val="0040057A"/>
    <w:rsid w:val="00400687"/>
    <w:rsid w:val="004009AA"/>
    <w:rsid w:val="004009E9"/>
    <w:rsid w:val="00400A98"/>
    <w:rsid w:val="00400BBE"/>
    <w:rsid w:val="00401433"/>
    <w:rsid w:val="0040151F"/>
    <w:rsid w:val="004015B4"/>
    <w:rsid w:val="004016E7"/>
    <w:rsid w:val="00401728"/>
    <w:rsid w:val="004021EB"/>
    <w:rsid w:val="00402408"/>
    <w:rsid w:val="004027D7"/>
    <w:rsid w:val="00402885"/>
    <w:rsid w:val="00402DFD"/>
    <w:rsid w:val="00402FC3"/>
    <w:rsid w:val="00403187"/>
    <w:rsid w:val="004032D2"/>
    <w:rsid w:val="004034A8"/>
    <w:rsid w:val="00403ADB"/>
    <w:rsid w:val="00403C06"/>
    <w:rsid w:val="00403CBD"/>
    <w:rsid w:val="00403DD3"/>
    <w:rsid w:val="00403FBC"/>
    <w:rsid w:val="00404066"/>
    <w:rsid w:val="00404258"/>
    <w:rsid w:val="00404461"/>
    <w:rsid w:val="00404637"/>
    <w:rsid w:val="004047CB"/>
    <w:rsid w:val="00404843"/>
    <w:rsid w:val="00404B7A"/>
    <w:rsid w:val="00404ED7"/>
    <w:rsid w:val="004052F4"/>
    <w:rsid w:val="00405406"/>
    <w:rsid w:val="004056BA"/>
    <w:rsid w:val="004057EF"/>
    <w:rsid w:val="00405C5D"/>
    <w:rsid w:val="00405F4D"/>
    <w:rsid w:val="00406264"/>
    <w:rsid w:val="004069AE"/>
    <w:rsid w:val="00406A7A"/>
    <w:rsid w:val="00406E4F"/>
    <w:rsid w:val="00407652"/>
    <w:rsid w:val="004078C7"/>
    <w:rsid w:val="00407B4C"/>
    <w:rsid w:val="00407C0A"/>
    <w:rsid w:val="00407C6C"/>
    <w:rsid w:val="00407FE2"/>
    <w:rsid w:val="00410C8E"/>
    <w:rsid w:val="00410CD5"/>
    <w:rsid w:val="00410D3D"/>
    <w:rsid w:val="00410E16"/>
    <w:rsid w:val="0041110E"/>
    <w:rsid w:val="004113DC"/>
    <w:rsid w:val="00411A72"/>
    <w:rsid w:val="00411ABF"/>
    <w:rsid w:val="00411B1C"/>
    <w:rsid w:val="00411BEF"/>
    <w:rsid w:val="00411D33"/>
    <w:rsid w:val="004126CA"/>
    <w:rsid w:val="0041277C"/>
    <w:rsid w:val="0041291C"/>
    <w:rsid w:val="00412A69"/>
    <w:rsid w:val="00412D8F"/>
    <w:rsid w:val="00412F29"/>
    <w:rsid w:val="00413BFC"/>
    <w:rsid w:val="00413C35"/>
    <w:rsid w:val="00413D67"/>
    <w:rsid w:val="00414477"/>
    <w:rsid w:val="00414A0E"/>
    <w:rsid w:val="00414FCB"/>
    <w:rsid w:val="004155A6"/>
    <w:rsid w:val="0041586C"/>
    <w:rsid w:val="004158A8"/>
    <w:rsid w:val="00415A82"/>
    <w:rsid w:val="00415B87"/>
    <w:rsid w:val="00415FE9"/>
    <w:rsid w:val="004165DE"/>
    <w:rsid w:val="00416752"/>
    <w:rsid w:val="004168CB"/>
    <w:rsid w:val="00416C4E"/>
    <w:rsid w:val="00416C65"/>
    <w:rsid w:val="00416CE2"/>
    <w:rsid w:val="00417164"/>
    <w:rsid w:val="0041779C"/>
    <w:rsid w:val="00417ADF"/>
    <w:rsid w:val="00417BEB"/>
    <w:rsid w:val="00417F2A"/>
    <w:rsid w:val="004201BA"/>
    <w:rsid w:val="00420316"/>
    <w:rsid w:val="004204C9"/>
    <w:rsid w:val="004206FC"/>
    <w:rsid w:val="00420944"/>
    <w:rsid w:val="00420DF4"/>
    <w:rsid w:val="00420F30"/>
    <w:rsid w:val="00420FD1"/>
    <w:rsid w:val="0042116B"/>
    <w:rsid w:val="00421545"/>
    <w:rsid w:val="00421886"/>
    <w:rsid w:val="004218B7"/>
    <w:rsid w:val="004218E1"/>
    <w:rsid w:val="00421950"/>
    <w:rsid w:val="00421DB2"/>
    <w:rsid w:val="00421EB9"/>
    <w:rsid w:val="004222DB"/>
    <w:rsid w:val="00422468"/>
    <w:rsid w:val="00422833"/>
    <w:rsid w:val="00422A18"/>
    <w:rsid w:val="00422A6B"/>
    <w:rsid w:val="00423369"/>
    <w:rsid w:val="004233AF"/>
    <w:rsid w:val="0042343D"/>
    <w:rsid w:val="004235F3"/>
    <w:rsid w:val="004238BF"/>
    <w:rsid w:val="00423916"/>
    <w:rsid w:val="00423C2D"/>
    <w:rsid w:val="00423DD5"/>
    <w:rsid w:val="004244AA"/>
    <w:rsid w:val="00424B11"/>
    <w:rsid w:val="00424DEB"/>
    <w:rsid w:val="004259A6"/>
    <w:rsid w:val="00425A92"/>
    <w:rsid w:val="00425BD8"/>
    <w:rsid w:val="00425C79"/>
    <w:rsid w:val="004263D7"/>
    <w:rsid w:val="0042696A"/>
    <w:rsid w:val="004269BA"/>
    <w:rsid w:val="004270FE"/>
    <w:rsid w:val="00427262"/>
    <w:rsid w:val="004274AE"/>
    <w:rsid w:val="0042754D"/>
    <w:rsid w:val="004276D3"/>
    <w:rsid w:val="00427749"/>
    <w:rsid w:val="0042780C"/>
    <w:rsid w:val="004279A7"/>
    <w:rsid w:val="00427AEC"/>
    <w:rsid w:val="0043000C"/>
    <w:rsid w:val="00430B10"/>
    <w:rsid w:val="00430CFB"/>
    <w:rsid w:val="00430D57"/>
    <w:rsid w:val="00430F3E"/>
    <w:rsid w:val="00431786"/>
    <w:rsid w:val="0043182C"/>
    <w:rsid w:val="00431B3B"/>
    <w:rsid w:val="00431C60"/>
    <w:rsid w:val="00431D62"/>
    <w:rsid w:val="00431F0B"/>
    <w:rsid w:val="0043204D"/>
    <w:rsid w:val="00432369"/>
    <w:rsid w:val="00432770"/>
    <w:rsid w:val="00432831"/>
    <w:rsid w:val="00432A9C"/>
    <w:rsid w:val="00432CDA"/>
    <w:rsid w:val="00432FEB"/>
    <w:rsid w:val="00433002"/>
    <w:rsid w:val="004336FD"/>
    <w:rsid w:val="00433793"/>
    <w:rsid w:val="00433869"/>
    <w:rsid w:val="00433887"/>
    <w:rsid w:val="00433F44"/>
    <w:rsid w:val="00433F7F"/>
    <w:rsid w:val="00434197"/>
    <w:rsid w:val="0043419C"/>
    <w:rsid w:val="00434252"/>
    <w:rsid w:val="004345B3"/>
    <w:rsid w:val="00434B5C"/>
    <w:rsid w:val="00435174"/>
    <w:rsid w:val="004351AA"/>
    <w:rsid w:val="004353BE"/>
    <w:rsid w:val="004355D6"/>
    <w:rsid w:val="00435623"/>
    <w:rsid w:val="004357A2"/>
    <w:rsid w:val="00435829"/>
    <w:rsid w:val="004358F1"/>
    <w:rsid w:val="00436309"/>
    <w:rsid w:val="00436568"/>
    <w:rsid w:val="00436592"/>
    <w:rsid w:val="0043687B"/>
    <w:rsid w:val="004368B9"/>
    <w:rsid w:val="00436C5F"/>
    <w:rsid w:val="00436D6D"/>
    <w:rsid w:val="00436E65"/>
    <w:rsid w:val="00436F03"/>
    <w:rsid w:val="004370AD"/>
    <w:rsid w:val="0043725F"/>
    <w:rsid w:val="004373CA"/>
    <w:rsid w:val="0043754B"/>
    <w:rsid w:val="004378EE"/>
    <w:rsid w:val="00437C01"/>
    <w:rsid w:val="00437D9D"/>
    <w:rsid w:val="00437EC4"/>
    <w:rsid w:val="00437F71"/>
    <w:rsid w:val="004400AF"/>
    <w:rsid w:val="004405AA"/>
    <w:rsid w:val="00440746"/>
    <w:rsid w:val="004407B8"/>
    <w:rsid w:val="00440980"/>
    <w:rsid w:val="004409CA"/>
    <w:rsid w:val="00440A3D"/>
    <w:rsid w:val="00440C2D"/>
    <w:rsid w:val="00440DFA"/>
    <w:rsid w:val="00441372"/>
    <w:rsid w:val="004413C6"/>
    <w:rsid w:val="004416AC"/>
    <w:rsid w:val="004417FA"/>
    <w:rsid w:val="0044222C"/>
    <w:rsid w:val="00442470"/>
    <w:rsid w:val="00442845"/>
    <w:rsid w:val="00442877"/>
    <w:rsid w:val="00442BB0"/>
    <w:rsid w:val="00443049"/>
    <w:rsid w:val="0044352A"/>
    <w:rsid w:val="004435FF"/>
    <w:rsid w:val="00443785"/>
    <w:rsid w:val="00443A7A"/>
    <w:rsid w:val="00443BF1"/>
    <w:rsid w:val="00443D56"/>
    <w:rsid w:val="00444264"/>
    <w:rsid w:val="004446FF"/>
    <w:rsid w:val="004448D9"/>
    <w:rsid w:val="00444973"/>
    <w:rsid w:val="00444997"/>
    <w:rsid w:val="00444A0C"/>
    <w:rsid w:val="00444A6D"/>
    <w:rsid w:val="00444BA8"/>
    <w:rsid w:val="00444C90"/>
    <w:rsid w:val="004455C7"/>
    <w:rsid w:val="0044575C"/>
    <w:rsid w:val="00445B87"/>
    <w:rsid w:val="00445B96"/>
    <w:rsid w:val="00446110"/>
    <w:rsid w:val="00446179"/>
    <w:rsid w:val="00446424"/>
    <w:rsid w:val="004464A7"/>
    <w:rsid w:val="00446BCB"/>
    <w:rsid w:val="00446D84"/>
    <w:rsid w:val="00446EBB"/>
    <w:rsid w:val="00447059"/>
    <w:rsid w:val="00447275"/>
    <w:rsid w:val="00447435"/>
    <w:rsid w:val="004474AC"/>
    <w:rsid w:val="00447965"/>
    <w:rsid w:val="004479AA"/>
    <w:rsid w:val="00447F3D"/>
    <w:rsid w:val="0045002B"/>
    <w:rsid w:val="004501DA"/>
    <w:rsid w:val="004504CB"/>
    <w:rsid w:val="00450703"/>
    <w:rsid w:val="00450775"/>
    <w:rsid w:val="0045095D"/>
    <w:rsid w:val="00450BC1"/>
    <w:rsid w:val="00450EFF"/>
    <w:rsid w:val="00450F0B"/>
    <w:rsid w:val="00450F19"/>
    <w:rsid w:val="00451036"/>
    <w:rsid w:val="0045110D"/>
    <w:rsid w:val="004511CA"/>
    <w:rsid w:val="004514F7"/>
    <w:rsid w:val="00451531"/>
    <w:rsid w:val="0045171B"/>
    <w:rsid w:val="0045198E"/>
    <w:rsid w:val="00451D6A"/>
    <w:rsid w:val="00451D89"/>
    <w:rsid w:val="00451E13"/>
    <w:rsid w:val="00452230"/>
    <w:rsid w:val="00452376"/>
    <w:rsid w:val="004526BE"/>
    <w:rsid w:val="00452C81"/>
    <w:rsid w:val="00452ED7"/>
    <w:rsid w:val="00453166"/>
    <w:rsid w:val="004533FB"/>
    <w:rsid w:val="004539CF"/>
    <w:rsid w:val="004539D7"/>
    <w:rsid w:val="00453AE1"/>
    <w:rsid w:val="00453EBD"/>
    <w:rsid w:val="0045440F"/>
    <w:rsid w:val="00454475"/>
    <w:rsid w:val="004545DB"/>
    <w:rsid w:val="004547FD"/>
    <w:rsid w:val="00454B3C"/>
    <w:rsid w:val="00454D43"/>
    <w:rsid w:val="00454DF0"/>
    <w:rsid w:val="00455413"/>
    <w:rsid w:val="0045564C"/>
    <w:rsid w:val="0045592B"/>
    <w:rsid w:val="00455AFC"/>
    <w:rsid w:val="00455BAC"/>
    <w:rsid w:val="00455BCA"/>
    <w:rsid w:val="00455C29"/>
    <w:rsid w:val="00455EF4"/>
    <w:rsid w:val="00455F07"/>
    <w:rsid w:val="0045626A"/>
    <w:rsid w:val="00456488"/>
    <w:rsid w:val="004566D6"/>
    <w:rsid w:val="0045684C"/>
    <w:rsid w:val="00456995"/>
    <w:rsid w:val="004569FB"/>
    <w:rsid w:val="0045720A"/>
    <w:rsid w:val="00457231"/>
    <w:rsid w:val="004575CA"/>
    <w:rsid w:val="00460057"/>
    <w:rsid w:val="0046029F"/>
    <w:rsid w:val="00460353"/>
    <w:rsid w:val="004603EA"/>
    <w:rsid w:val="004604FA"/>
    <w:rsid w:val="00460BA6"/>
    <w:rsid w:val="00460D86"/>
    <w:rsid w:val="004610E8"/>
    <w:rsid w:val="004617C1"/>
    <w:rsid w:val="00461AE1"/>
    <w:rsid w:val="00461B52"/>
    <w:rsid w:val="00461E88"/>
    <w:rsid w:val="00462272"/>
    <w:rsid w:val="0046229F"/>
    <w:rsid w:val="004622BC"/>
    <w:rsid w:val="004625A2"/>
    <w:rsid w:val="004627FB"/>
    <w:rsid w:val="00462CD8"/>
    <w:rsid w:val="00463304"/>
    <w:rsid w:val="00463992"/>
    <w:rsid w:val="00463D7D"/>
    <w:rsid w:val="00463F1D"/>
    <w:rsid w:val="00463F85"/>
    <w:rsid w:val="004646DD"/>
    <w:rsid w:val="0046498D"/>
    <w:rsid w:val="00464E08"/>
    <w:rsid w:val="00464FA4"/>
    <w:rsid w:val="00464FB9"/>
    <w:rsid w:val="0046539E"/>
    <w:rsid w:val="004657C2"/>
    <w:rsid w:val="0046596B"/>
    <w:rsid w:val="00465C0C"/>
    <w:rsid w:val="00465C1A"/>
    <w:rsid w:val="00465D3B"/>
    <w:rsid w:val="00465E2F"/>
    <w:rsid w:val="0046605A"/>
    <w:rsid w:val="004664E6"/>
    <w:rsid w:val="00466A4E"/>
    <w:rsid w:val="0046742B"/>
    <w:rsid w:val="00467497"/>
    <w:rsid w:val="00467841"/>
    <w:rsid w:val="00467851"/>
    <w:rsid w:val="00467DFB"/>
    <w:rsid w:val="0047003E"/>
    <w:rsid w:val="0047005B"/>
    <w:rsid w:val="004703DC"/>
    <w:rsid w:val="00470A9B"/>
    <w:rsid w:val="00470BD5"/>
    <w:rsid w:val="00470CD1"/>
    <w:rsid w:val="00470E82"/>
    <w:rsid w:val="004710C7"/>
    <w:rsid w:val="00471279"/>
    <w:rsid w:val="0047138A"/>
    <w:rsid w:val="00471397"/>
    <w:rsid w:val="0047186B"/>
    <w:rsid w:val="00471888"/>
    <w:rsid w:val="0047196E"/>
    <w:rsid w:val="00471C58"/>
    <w:rsid w:val="0047255A"/>
    <w:rsid w:val="00472970"/>
    <w:rsid w:val="004729DA"/>
    <w:rsid w:val="00472A5C"/>
    <w:rsid w:val="00472A97"/>
    <w:rsid w:val="00472EF3"/>
    <w:rsid w:val="00472FAA"/>
    <w:rsid w:val="00473121"/>
    <w:rsid w:val="00473217"/>
    <w:rsid w:val="0047352E"/>
    <w:rsid w:val="00473839"/>
    <w:rsid w:val="00473871"/>
    <w:rsid w:val="00473D6D"/>
    <w:rsid w:val="00473DFD"/>
    <w:rsid w:val="00473F55"/>
    <w:rsid w:val="00474077"/>
    <w:rsid w:val="004741B1"/>
    <w:rsid w:val="0047425C"/>
    <w:rsid w:val="00474664"/>
    <w:rsid w:val="0047469C"/>
    <w:rsid w:val="004746CB"/>
    <w:rsid w:val="004746F8"/>
    <w:rsid w:val="00474814"/>
    <w:rsid w:val="00474843"/>
    <w:rsid w:val="00474B3D"/>
    <w:rsid w:val="00474C0A"/>
    <w:rsid w:val="00474C68"/>
    <w:rsid w:val="0047521B"/>
    <w:rsid w:val="004752FA"/>
    <w:rsid w:val="00475386"/>
    <w:rsid w:val="00475842"/>
    <w:rsid w:val="00475C91"/>
    <w:rsid w:val="00475D75"/>
    <w:rsid w:val="00476715"/>
    <w:rsid w:val="00476827"/>
    <w:rsid w:val="004769E2"/>
    <w:rsid w:val="00476BE0"/>
    <w:rsid w:val="00476D44"/>
    <w:rsid w:val="00476F52"/>
    <w:rsid w:val="00476FBA"/>
    <w:rsid w:val="00476FCC"/>
    <w:rsid w:val="0047725C"/>
    <w:rsid w:val="004775B5"/>
    <w:rsid w:val="00477663"/>
    <w:rsid w:val="00477A8D"/>
    <w:rsid w:val="00477D00"/>
    <w:rsid w:val="00477E45"/>
    <w:rsid w:val="00477EF7"/>
    <w:rsid w:val="0048030F"/>
    <w:rsid w:val="0048081D"/>
    <w:rsid w:val="00480B40"/>
    <w:rsid w:val="00480E69"/>
    <w:rsid w:val="00481517"/>
    <w:rsid w:val="0048195E"/>
    <w:rsid w:val="00481AD6"/>
    <w:rsid w:val="00481BBA"/>
    <w:rsid w:val="00481C82"/>
    <w:rsid w:val="00481CCB"/>
    <w:rsid w:val="00481D09"/>
    <w:rsid w:val="00481EE9"/>
    <w:rsid w:val="00481F72"/>
    <w:rsid w:val="0048210E"/>
    <w:rsid w:val="0048225A"/>
    <w:rsid w:val="004824F0"/>
    <w:rsid w:val="00482511"/>
    <w:rsid w:val="004827FB"/>
    <w:rsid w:val="00482B91"/>
    <w:rsid w:val="00482B98"/>
    <w:rsid w:val="00482C13"/>
    <w:rsid w:val="00482D62"/>
    <w:rsid w:val="00482E20"/>
    <w:rsid w:val="00483063"/>
    <w:rsid w:val="0048349C"/>
    <w:rsid w:val="004835F8"/>
    <w:rsid w:val="004837DE"/>
    <w:rsid w:val="00483C37"/>
    <w:rsid w:val="00483E41"/>
    <w:rsid w:val="0048424B"/>
    <w:rsid w:val="0048478B"/>
    <w:rsid w:val="00484ABC"/>
    <w:rsid w:val="00484AE9"/>
    <w:rsid w:val="00484B39"/>
    <w:rsid w:val="0048508D"/>
    <w:rsid w:val="00485168"/>
    <w:rsid w:val="00485279"/>
    <w:rsid w:val="004854F6"/>
    <w:rsid w:val="0048579A"/>
    <w:rsid w:val="004858DE"/>
    <w:rsid w:val="00485A24"/>
    <w:rsid w:val="00485A90"/>
    <w:rsid w:val="004861C4"/>
    <w:rsid w:val="004863C9"/>
    <w:rsid w:val="004867AD"/>
    <w:rsid w:val="00486999"/>
    <w:rsid w:val="00486F0B"/>
    <w:rsid w:val="004871E1"/>
    <w:rsid w:val="004872A5"/>
    <w:rsid w:val="004873C2"/>
    <w:rsid w:val="00487588"/>
    <w:rsid w:val="004876BE"/>
    <w:rsid w:val="0048785B"/>
    <w:rsid w:val="0048795F"/>
    <w:rsid w:val="00487B04"/>
    <w:rsid w:val="00487FCA"/>
    <w:rsid w:val="00487FFC"/>
    <w:rsid w:val="00490099"/>
    <w:rsid w:val="00490580"/>
    <w:rsid w:val="0049065D"/>
    <w:rsid w:val="00490ACB"/>
    <w:rsid w:val="004915FC"/>
    <w:rsid w:val="0049167D"/>
    <w:rsid w:val="004917C7"/>
    <w:rsid w:val="004918E8"/>
    <w:rsid w:val="00491A1E"/>
    <w:rsid w:val="00491BBF"/>
    <w:rsid w:val="00491E1A"/>
    <w:rsid w:val="00491E1D"/>
    <w:rsid w:val="00491EC5"/>
    <w:rsid w:val="00492108"/>
    <w:rsid w:val="004921E9"/>
    <w:rsid w:val="00492288"/>
    <w:rsid w:val="00492680"/>
    <w:rsid w:val="0049293B"/>
    <w:rsid w:val="00492B02"/>
    <w:rsid w:val="00492B2F"/>
    <w:rsid w:val="00492E9E"/>
    <w:rsid w:val="00492EB7"/>
    <w:rsid w:val="00492F9F"/>
    <w:rsid w:val="00493045"/>
    <w:rsid w:val="0049338A"/>
    <w:rsid w:val="0049382B"/>
    <w:rsid w:val="00493CCE"/>
    <w:rsid w:val="00493D0B"/>
    <w:rsid w:val="00493E6B"/>
    <w:rsid w:val="00493F78"/>
    <w:rsid w:val="004943B3"/>
    <w:rsid w:val="004944DE"/>
    <w:rsid w:val="00494942"/>
    <w:rsid w:val="00494D8D"/>
    <w:rsid w:val="00494EDD"/>
    <w:rsid w:val="0049518E"/>
    <w:rsid w:val="0049532A"/>
    <w:rsid w:val="004954FA"/>
    <w:rsid w:val="0049597E"/>
    <w:rsid w:val="004959D8"/>
    <w:rsid w:val="00495A82"/>
    <w:rsid w:val="00495CE6"/>
    <w:rsid w:val="00495D8B"/>
    <w:rsid w:val="004967D5"/>
    <w:rsid w:val="004969D0"/>
    <w:rsid w:val="00496C00"/>
    <w:rsid w:val="00496CC4"/>
    <w:rsid w:val="00496DA0"/>
    <w:rsid w:val="0049701A"/>
    <w:rsid w:val="00497169"/>
    <w:rsid w:val="00497369"/>
    <w:rsid w:val="00497477"/>
    <w:rsid w:val="004978A5"/>
    <w:rsid w:val="004979F0"/>
    <w:rsid w:val="00497A7F"/>
    <w:rsid w:val="00497E31"/>
    <w:rsid w:val="004A0302"/>
    <w:rsid w:val="004A04E4"/>
    <w:rsid w:val="004A0A15"/>
    <w:rsid w:val="004A1485"/>
    <w:rsid w:val="004A1703"/>
    <w:rsid w:val="004A1A0B"/>
    <w:rsid w:val="004A21E2"/>
    <w:rsid w:val="004A2428"/>
    <w:rsid w:val="004A257A"/>
    <w:rsid w:val="004A2AFC"/>
    <w:rsid w:val="004A2F07"/>
    <w:rsid w:val="004A2F8A"/>
    <w:rsid w:val="004A31BC"/>
    <w:rsid w:val="004A32C3"/>
    <w:rsid w:val="004A3498"/>
    <w:rsid w:val="004A37FE"/>
    <w:rsid w:val="004A3A34"/>
    <w:rsid w:val="004A3C0E"/>
    <w:rsid w:val="004A42E1"/>
    <w:rsid w:val="004A42EE"/>
    <w:rsid w:val="004A450A"/>
    <w:rsid w:val="004A483C"/>
    <w:rsid w:val="004A4872"/>
    <w:rsid w:val="004A4B3D"/>
    <w:rsid w:val="004A4FB6"/>
    <w:rsid w:val="004A4FEC"/>
    <w:rsid w:val="004A5113"/>
    <w:rsid w:val="004A5694"/>
    <w:rsid w:val="004A5AA8"/>
    <w:rsid w:val="004A5B60"/>
    <w:rsid w:val="004A5C0B"/>
    <w:rsid w:val="004A5D98"/>
    <w:rsid w:val="004A62DD"/>
    <w:rsid w:val="004A66EB"/>
    <w:rsid w:val="004A6A32"/>
    <w:rsid w:val="004A6C74"/>
    <w:rsid w:val="004A6DEE"/>
    <w:rsid w:val="004A6DF3"/>
    <w:rsid w:val="004A7110"/>
    <w:rsid w:val="004A763E"/>
    <w:rsid w:val="004A7670"/>
    <w:rsid w:val="004A77B3"/>
    <w:rsid w:val="004A77C6"/>
    <w:rsid w:val="004A7955"/>
    <w:rsid w:val="004A79DB"/>
    <w:rsid w:val="004A7F6F"/>
    <w:rsid w:val="004B00BC"/>
    <w:rsid w:val="004B0211"/>
    <w:rsid w:val="004B025E"/>
    <w:rsid w:val="004B08F1"/>
    <w:rsid w:val="004B0F14"/>
    <w:rsid w:val="004B10A7"/>
    <w:rsid w:val="004B177E"/>
    <w:rsid w:val="004B18EF"/>
    <w:rsid w:val="004B1930"/>
    <w:rsid w:val="004B1E17"/>
    <w:rsid w:val="004B2489"/>
    <w:rsid w:val="004B2A4C"/>
    <w:rsid w:val="004B2CB4"/>
    <w:rsid w:val="004B2D33"/>
    <w:rsid w:val="004B3334"/>
    <w:rsid w:val="004B3422"/>
    <w:rsid w:val="004B384B"/>
    <w:rsid w:val="004B39AE"/>
    <w:rsid w:val="004B3DBB"/>
    <w:rsid w:val="004B3ECB"/>
    <w:rsid w:val="004B3F42"/>
    <w:rsid w:val="004B3F56"/>
    <w:rsid w:val="004B4614"/>
    <w:rsid w:val="004B473A"/>
    <w:rsid w:val="004B478A"/>
    <w:rsid w:val="004B51DF"/>
    <w:rsid w:val="004B55C0"/>
    <w:rsid w:val="004B56FE"/>
    <w:rsid w:val="004B5BFE"/>
    <w:rsid w:val="004B5FAC"/>
    <w:rsid w:val="004B6091"/>
    <w:rsid w:val="004B6562"/>
    <w:rsid w:val="004B6698"/>
    <w:rsid w:val="004B66E4"/>
    <w:rsid w:val="004B6CD2"/>
    <w:rsid w:val="004B7182"/>
    <w:rsid w:val="004B76B5"/>
    <w:rsid w:val="004B79F4"/>
    <w:rsid w:val="004B7B21"/>
    <w:rsid w:val="004B7C76"/>
    <w:rsid w:val="004C0019"/>
    <w:rsid w:val="004C0277"/>
    <w:rsid w:val="004C042C"/>
    <w:rsid w:val="004C0576"/>
    <w:rsid w:val="004C0695"/>
    <w:rsid w:val="004C0C2D"/>
    <w:rsid w:val="004C11B1"/>
    <w:rsid w:val="004C12D8"/>
    <w:rsid w:val="004C13AD"/>
    <w:rsid w:val="004C1BB5"/>
    <w:rsid w:val="004C1DB5"/>
    <w:rsid w:val="004C1EA6"/>
    <w:rsid w:val="004C211F"/>
    <w:rsid w:val="004C21D2"/>
    <w:rsid w:val="004C272F"/>
    <w:rsid w:val="004C27F5"/>
    <w:rsid w:val="004C2A77"/>
    <w:rsid w:val="004C2D8E"/>
    <w:rsid w:val="004C2F5B"/>
    <w:rsid w:val="004C3240"/>
    <w:rsid w:val="004C3808"/>
    <w:rsid w:val="004C38B2"/>
    <w:rsid w:val="004C3A3C"/>
    <w:rsid w:val="004C41A6"/>
    <w:rsid w:val="004C430B"/>
    <w:rsid w:val="004C461F"/>
    <w:rsid w:val="004C4959"/>
    <w:rsid w:val="004C4B40"/>
    <w:rsid w:val="004C4BC4"/>
    <w:rsid w:val="004C5388"/>
    <w:rsid w:val="004C53A2"/>
    <w:rsid w:val="004C53E7"/>
    <w:rsid w:val="004C5453"/>
    <w:rsid w:val="004C546C"/>
    <w:rsid w:val="004C5479"/>
    <w:rsid w:val="004C54C9"/>
    <w:rsid w:val="004C56E7"/>
    <w:rsid w:val="004C58AE"/>
    <w:rsid w:val="004C5CA3"/>
    <w:rsid w:val="004C625C"/>
    <w:rsid w:val="004C63A7"/>
    <w:rsid w:val="004C64CC"/>
    <w:rsid w:val="004C6A13"/>
    <w:rsid w:val="004C6CF3"/>
    <w:rsid w:val="004C6E4D"/>
    <w:rsid w:val="004C6F2A"/>
    <w:rsid w:val="004C71E3"/>
    <w:rsid w:val="004C744A"/>
    <w:rsid w:val="004C7883"/>
    <w:rsid w:val="004C792A"/>
    <w:rsid w:val="004C7A1C"/>
    <w:rsid w:val="004C7A43"/>
    <w:rsid w:val="004C7A59"/>
    <w:rsid w:val="004C7AF3"/>
    <w:rsid w:val="004C7E16"/>
    <w:rsid w:val="004C7EE1"/>
    <w:rsid w:val="004C7F7D"/>
    <w:rsid w:val="004D00A9"/>
    <w:rsid w:val="004D0269"/>
    <w:rsid w:val="004D0492"/>
    <w:rsid w:val="004D04DC"/>
    <w:rsid w:val="004D0581"/>
    <w:rsid w:val="004D0844"/>
    <w:rsid w:val="004D0A08"/>
    <w:rsid w:val="004D0D91"/>
    <w:rsid w:val="004D0EB6"/>
    <w:rsid w:val="004D0ED9"/>
    <w:rsid w:val="004D176C"/>
    <w:rsid w:val="004D1962"/>
    <w:rsid w:val="004D19BB"/>
    <w:rsid w:val="004D1ACF"/>
    <w:rsid w:val="004D1AE0"/>
    <w:rsid w:val="004D1B2B"/>
    <w:rsid w:val="004D1C5E"/>
    <w:rsid w:val="004D1D46"/>
    <w:rsid w:val="004D2075"/>
    <w:rsid w:val="004D2462"/>
    <w:rsid w:val="004D25EE"/>
    <w:rsid w:val="004D2888"/>
    <w:rsid w:val="004D2A61"/>
    <w:rsid w:val="004D2F9B"/>
    <w:rsid w:val="004D3028"/>
    <w:rsid w:val="004D3459"/>
    <w:rsid w:val="004D3465"/>
    <w:rsid w:val="004D3B8C"/>
    <w:rsid w:val="004D3C0B"/>
    <w:rsid w:val="004D40C5"/>
    <w:rsid w:val="004D4529"/>
    <w:rsid w:val="004D46CB"/>
    <w:rsid w:val="004D4B09"/>
    <w:rsid w:val="004D4B60"/>
    <w:rsid w:val="004D4BC9"/>
    <w:rsid w:val="004D4C59"/>
    <w:rsid w:val="004D4F4A"/>
    <w:rsid w:val="004D561A"/>
    <w:rsid w:val="004D580A"/>
    <w:rsid w:val="004D5A49"/>
    <w:rsid w:val="004D5D33"/>
    <w:rsid w:val="004D5E18"/>
    <w:rsid w:val="004D685B"/>
    <w:rsid w:val="004D698E"/>
    <w:rsid w:val="004D6A33"/>
    <w:rsid w:val="004D6D35"/>
    <w:rsid w:val="004D6EC6"/>
    <w:rsid w:val="004D6F0A"/>
    <w:rsid w:val="004D7361"/>
    <w:rsid w:val="004D75F4"/>
    <w:rsid w:val="004D7A1C"/>
    <w:rsid w:val="004D7BCA"/>
    <w:rsid w:val="004E0019"/>
    <w:rsid w:val="004E039C"/>
    <w:rsid w:val="004E0565"/>
    <w:rsid w:val="004E08A1"/>
    <w:rsid w:val="004E0C24"/>
    <w:rsid w:val="004E0FAD"/>
    <w:rsid w:val="004E0FE8"/>
    <w:rsid w:val="004E102D"/>
    <w:rsid w:val="004E1560"/>
    <w:rsid w:val="004E1B81"/>
    <w:rsid w:val="004E1DEC"/>
    <w:rsid w:val="004E1FAF"/>
    <w:rsid w:val="004E24CB"/>
    <w:rsid w:val="004E2544"/>
    <w:rsid w:val="004E2E10"/>
    <w:rsid w:val="004E2E36"/>
    <w:rsid w:val="004E2E4F"/>
    <w:rsid w:val="004E3350"/>
    <w:rsid w:val="004E3ACE"/>
    <w:rsid w:val="004E3B91"/>
    <w:rsid w:val="004E3CE8"/>
    <w:rsid w:val="004E3F67"/>
    <w:rsid w:val="004E42BD"/>
    <w:rsid w:val="004E4445"/>
    <w:rsid w:val="004E44D2"/>
    <w:rsid w:val="004E4AFE"/>
    <w:rsid w:val="004E4B50"/>
    <w:rsid w:val="004E4BBE"/>
    <w:rsid w:val="004E4F38"/>
    <w:rsid w:val="004E4F63"/>
    <w:rsid w:val="004E50FA"/>
    <w:rsid w:val="004E5583"/>
    <w:rsid w:val="004E57A0"/>
    <w:rsid w:val="004E5B00"/>
    <w:rsid w:val="004E5F75"/>
    <w:rsid w:val="004E6193"/>
    <w:rsid w:val="004E624B"/>
    <w:rsid w:val="004E635B"/>
    <w:rsid w:val="004E6675"/>
    <w:rsid w:val="004E6E84"/>
    <w:rsid w:val="004E7659"/>
    <w:rsid w:val="004E77D7"/>
    <w:rsid w:val="004E783F"/>
    <w:rsid w:val="004E7AB7"/>
    <w:rsid w:val="004E7E4E"/>
    <w:rsid w:val="004F00F3"/>
    <w:rsid w:val="004F01FF"/>
    <w:rsid w:val="004F04CF"/>
    <w:rsid w:val="004F04FC"/>
    <w:rsid w:val="004F0868"/>
    <w:rsid w:val="004F0880"/>
    <w:rsid w:val="004F0908"/>
    <w:rsid w:val="004F096C"/>
    <w:rsid w:val="004F0B2D"/>
    <w:rsid w:val="004F0B94"/>
    <w:rsid w:val="004F0CB9"/>
    <w:rsid w:val="004F11E3"/>
    <w:rsid w:val="004F11FD"/>
    <w:rsid w:val="004F127C"/>
    <w:rsid w:val="004F1624"/>
    <w:rsid w:val="004F16CB"/>
    <w:rsid w:val="004F1C02"/>
    <w:rsid w:val="004F2481"/>
    <w:rsid w:val="004F2580"/>
    <w:rsid w:val="004F25EB"/>
    <w:rsid w:val="004F288B"/>
    <w:rsid w:val="004F2DB4"/>
    <w:rsid w:val="004F3008"/>
    <w:rsid w:val="004F31D7"/>
    <w:rsid w:val="004F31E2"/>
    <w:rsid w:val="004F357B"/>
    <w:rsid w:val="004F35A3"/>
    <w:rsid w:val="004F371B"/>
    <w:rsid w:val="004F3B07"/>
    <w:rsid w:val="004F3C6F"/>
    <w:rsid w:val="004F3E11"/>
    <w:rsid w:val="004F3F1D"/>
    <w:rsid w:val="004F3F83"/>
    <w:rsid w:val="004F4008"/>
    <w:rsid w:val="004F4020"/>
    <w:rsid w:val="004F42A1"/>
    <w:rsid w:val="004F4779"/>
    <w:rsid w:val="004F4B14"/>
    <w:rsid w:val="004F4BA9"/>
    <w:rsid w:val="004F4BB4"/>
    <w:rsid w:val="004F4CDB"/>
    <w:rsid w:val="004F4E3E"/>
    <w:rsid w:val="004F502C"/>
    <w:rsid w:val="004F56B3"/>
    <w:rsid w:val="004F5939"/>
    <w:rsid w:val="004F5A1C"/>
    <w:rsid w:val="004F5F1C"/>
    <w:rsid w:val="004F6105"/>
    <w:rsid w:val="004F639F"/>
    <w:rsid w:val="004F643B"/>
    <w:rsid w:val="004F6493"/>
    <w:rsid w:val="004F653B"/>
    <w:rsid w:val="004F6626"/>
    <w:rsid w:val="004F708D"/>
    <w:rsid w:val="004F74B7"/>
    <w:rsid w:val="004F7915"/>
    <w:rsid w:val="004F7C7C"/>
    <w:rsid w:val="004F7E20"/>
    <w:rsid w:val="00500086"/>
    <w:rsid w:val="0050013B"/>
    <w:rsid w:val="005002BF"/>
    <w:rsid w:val="005004A6"/>
    <w:rsid w:val="00500696"/>
    <w:rsid w:val="00500837"/>
    <w:rsid w:val="00500853"/>
    <w:rsid w:val="00500860"/>
    <w:rsid w:val="00500994"/>
    <w:rsid w:val="00500AAF"/>
    <w:rsid w:val="00500C12"/>
    <w:rsid w:val="00500C83"/>
    <w:rsid w:val="00501026"/>
    <w:rsid w:val="005013B9"/>
    <w:rsid w:val="005016EB"/>
    <w:rsid w:val="00501707"/>
    <w:rsid w:val="005019B1"/>
    <w:rsid w:val="00501B1B"/>
    <w:rsid w:val="00501C47"/>
    <w:rsid w:val="00502043"/>
    <w:rsid w:val="005026F4"/>
    <w:rsid w:val="00502901"/>
    <w:rsid w:val="00502A20"/>
    <w:rsid w:val="00502D1B"/>
    <w:rsid w:val="00503444"/>
    <w:rsid w:val="00503585"/>
    <w:rsid w:val="005037F5"/>
    <w:rsid w:val="00503950"/>
    <w:rsid w:val="00503D2E"/>
    <w:rsid w:val="00503F0C"/>
    <w:rsid w:val="00503F5D"/>
    <w:rsid w:val="0050416A"/>
    <w:rsid w:val="0050455E"/>
    <w:rsid w:val="00504564"/>
    <w:rsid w:val="00504896"/>
    <w:rsid w:val="005049D7"/>
    <w:rsid w:val="00504B4A"/>
    <w:rsid w:val="00504B9E"/>
    <w:rsid w:val="005051F3"/>
    <w:rsid w:val="00505D6B"/>
    <w:rsid w:val="00505FDA"/>
    <w:rsid w:val="0050688D"/>
    <w:rsid w:val="0050692C"/>
    <w:rsid w:val="00506A6B"/>
    <w:rsid w:val="00506B95"/>
    <w:rsid w:val="00506F4A"/>
    <w:rsid w:val="00507635"/>
    <w:rsid w:val="0050768B"/>
    <w:rsid w:val="00507776"/>
    <w:rsid w:val="0050792A"/>
    <w:rsid w:val="00510D45"/>
    <w:rsid w:val="00511122"/>
    <w:rsid w:val="0051119B"/>
    <w:rsid w:val="0051123C"/>
    <w:rsid w:val="005115CD"/>
    <w:rsid w:val="00511746"/>
    <w:rsid w:val="00511FB6"/>
    <w:rsid w:val="00512011"/>
    <w:rsid w:val="00512721"/>
    <w:rsid w:val="005129E5"/>
    <w:rsid w:val="00512C73"/>
    <w:rsid w:val="005130A0"/>
    <w:rsid w:val="005130C9"/>
    <w:rsid w:val="00513816"/>
    <w:rsid w:val="00513EC0"/>
    <w:rsid w:val="00513F20"/>
    <w:rsid w:val="0051422A"/>
    <w:rsid w:val="0051442E"/>
    <w:rsid w:val="00514489"/>
    <w:rsid w:val="0051489F"/>
    <w:rsid w:val="0051493A"/>
    <w:rsid w:val="00514E90"/>
    <w:rsid w:val="00514FD6"/>
    <w:rsid w:val="005151BC"/>
    <w:rsid w:val="00515211"/>
    <w:rsid w:val="005153E5"/>
    <w:rsid w:val="005154F6"/>
    <w:rsid w:val="0051575A"/>
    <w:rsid w:val="00515773"/>
    <w:rsid w:val="00515908"/>
    <w:rsid w:val="0051593D"/>
    <w:rsid w:val="00515CB8"/>
    <w:rsid w:val="0051626B"/>
    <w:rsid w:val="0051629B"/>
    <w:rsid w:val="005162F1"/>
    <w:rsid w:val="005163EC"/>
    <w:rsid w:val="005164D5"/>
    <w:rsid w:val="0051664E"/>
    <w:rsid w:val="00516782"/>
    <w:rsid w:val="00516787"/>
    <w:rsid w:val="00516881"/>
    <w:rsid w:val="00516B91"/>
    <w:rsid w:val="00516BF7"/>
    <w:rsid w:val="0051717B"/>
    <w:rsid w:val="0051720D"/>
    <w:rsid w:val="0051747C"/>
    <w:rsid w:val="005177DC"/>
    <w:rsid w:val="00517DFB"/>
    <w:rsid w:val="0052004C"/>
    <w:rsid w:val="0052012B"/>
    <w:rsid w:val="00520382"/>
    <w:rsid w:val="00520956"/>
    <w:rsid w:val="00520A96"/>
    <w:rsid w:val="00520F40"/>
    <w:rsid w:val="00521205"/>
    <w:rsid w:val="0052124D"/>
    <w:rsid w:val="005213D2"/>
    <w:rsid w:val="00521422"/>
    <w:rsid w:val="00521889"/>
    <w:rsid w:val="00521BD9"/>
    <w:rsid w:val="00521D32"/>
    <w:rsid w:val="00521EFE"/>
    <w:rsid w:val="005222DD"/>
    <w:rsid w:val="005223F0"/>
    <w:rsid w:val="005225C9"/>
    <w:rsid w:val="0052306E"/>
    <w:rsid w:val="00523142"/>
    <w:rsid w:val="005231AC"/>
    <w:rsid w:val="0052331C"/>
    <w:rsid w:val="0052344A"/>
    <w:rsid w:val="00523985"/>
    <w:rsid w:val="00523B6B"/>
    <w:rsid w:val="00523B75"/>
    <w:rsid w:val="00523C07"/>
    <w:rsid w:val="0052426D"/>
    <w:rsid w:val="0052429C"/>
    <w:rsid w:val="005242DF"/>
    <w:rsid w:val="00524A4B"/>
    <w:rsid w:val="00524A82"/>
    <w:rsid w:val="00524A9D"/>
    <w:rsid w:val="00524C75"/>
    <w:rsid w:val="00524DF5"/>
    <w:rsid w:val="00524E34"/>
    <w:rsid w:val="0052510A"/>
    <w:rsid w:val="0052523C"/>
    <w:rsid w:val="0052540C"/>
    <w:rsid w:val="005254B7"/>
    <w:rsid w:val="00525819"/>
    <w:rsid w:val="00525F8E"/>
    <w:rsid w:val="00525FF7"/>
    <w:rsid w:val="0052613E"/>
    <w:rsid w:val="00526776"/>
    <w:rsid w:val="005268CA"/>
    <w:rsid w:val="00526B91"/>
    <w:rsid w:val="00526C0C"/>
    <w:rsid w:val="005273B3"/>
    <w:rsid w:val="005278A9"/>
    <w:rsid w:val="00527BF0"/>
    <w:rsid w:val="00527D68"/>
    <w:rsid w:val="00527EE5"/>
    <w:rsid w:val="00527FE0"/>
    <w:rsid w:val="00530318"/>
    <w:rsid w:val="005304E6"/>
    <w:rsid w:val="00530895"/>
    <w:rsid w:val="005308EB"/>
    <w:rsid w:val="00530D76"/>
    <w:rsid w:val="00531057"/>
    <w:rsid w:val="005313CF"/>
    <w:rsid w:val="005316D8"/>
    <w:rsid w:val="0053181D"/>
    <w:rsid w:val="00531956"/>
    <w:rsid w:val="00531C56"/>
    <w:rsid w:val="005321B6"/>
    <w:rsid w:val="0053266F"/>
    <w:rsid w:val="005326C9"/>
    <w:rsid w:val="005327BC"/>
    <w:rsid w:val="00532FDA"/>
    <w:rsid w:val="00532FEC"/>
    <w:rsid w:val="0053327C"/>
    <w:rsid w:val="0053354B"/>
    <w:rsid w:val="0053354E"/>
    <w:rsid w:val="005339F7"/>
    <w:rsid w:val="00533C70"/>
    <w:rsid w:val="00533F28"/>
    <w:rsid w:val="0053448D"/>
    <w:rsid w:val="00534B32"/>
    <w:rsid w:val="00534CD7"/>
    <w:rsid w:val="00534DB7"/>
    <w:rsid w:val="005350B5"/>
    <w:rsid w:val="00535333"/>
    <w:rsid w:val="00535721"/>
    <w:rsid w:val="005357A1"/>
    <w:rsid w:val="0053594A"/>
    <w:rsid w:val="00535F59"/>
    <w:rsid w:val="00536059"/>
    <w:rsid w:val="005362B0"/>
    <w:rsid w:val="0053642D"/>
    <w:rsid w:val="00536840"/>
    <w:rsid w:val="005369D0"/>
    <w:rsid w:val="00536A03"/>
    <w:rsid w:val="00536C72"/>
    <w:rsid w:val="00536DC9"/>
    <w:rsid w:val="00536E83"/>
    <w:rsid w:val="00536EEE"/>
    <w:rsid w:val="005372A9"/>
    <w:rsid w:val="00537594"/>
    <w:rsid w:val="00537599"/>
    <w:rsid w:val="0053766F"/>
    <w:rsid w:val="00537830"/>
    <w:rsid w:val="00537DC5"/>
    <w:rsid w:val="005403B2"/>
    <w:rsid w:val="005405A6"/>
    <w:rsid w:val="00540787"/>
    <w:rsid w:val="0054117D"/>
    <w:rsid w:val="00541A8A"/>
    <w:rsid w:val="00541AA9"/>
    <w:rsid w:val="00541B84"/>
    <w:rsid w:val="00541BA0"/>
    <w:rsid w:val="00541D0D"/>
    <w:rsid w:val="005426FB"/>
    <w:rsid w:val="00542CC0"/>
    <w:rsid w:val="00542CF2"/>
    <w:rsid w:val="00542D08"/>
    <w:rsid w:val="00542E79"/>
    <w:rsid w:val="00542F51"/>
    <w:rsid w:val="00542FBE"/>
    <w:rsid w:val="00543022"/>
    <w:rsid w:val="00543166"/>
    <w:rsid w:val="00543172"/>
    <w:rsid w:val="005436CE"/>
    <w:rsid w:val="00543A4D"/>
    <w:rsid w:val="00543D73"/>
    <w:rsid w:val="00543E7E"/>
    <w:rsid w:val="00544046"/>
    <w:rsid w:val="005440C4"/>
    <w:rsid w:val="005441DD"/>
    <w:rsid w:val="0054483B"/>
    <w:rsid w:val="0054499D"/>
    <w:rsid w:val="00544CCB"/>
    <w:rsid w:val="00544FAD"/>
    <w:rsid w:val="0054515C"/>
    <w:rsid w:val="0054566D"/>
    <w:rsid w:val="00545925"/>
    <w:rsid w:val="00545BF3"/>
    <w:rsid w:val="00545C9D"/>
    <w:rsid w:val="00545E40"/>
    <w:rsid w:val="00545F00"/>
    <w:rsid w:val="00545F5B"/>
    <w:rsid w:val="00546030"/>
    <w:rsid w:val="005464D0"/>
    <w:rsid w:val="005464FB"/>
    <w:rsid w:val="005467E8"/>
    <w:rsid w:val="00546866"/>
    <w:rsid w:val="00546B43"/>
    <w:rsid w:val="00546DA3"/>
    <w:rsid w:val="005471F2"/>
    <w:rsid w:val="005472A3"/>
    <w:rsid w:val="00547856"/>
    <w:rsid w:val="00547EA1"/>
    <w:rsid w:val="00550902"/>
    <w:rsid w:val="00550BF3"/>
    <w:rsid w:val="00550BFD"/>
    <w:rsid w:val="00550C2A"/>
    <w:rsid w:val="00550DE4"/>
    <w:rsid w:val="00550FBD"/>
    <w:rsid w:val="00551009"/>
    <w:rsid w:val="0055180C"/>
    <w:rsid w:val="00551F0D"/>
    <w:rsid w:val="00551FC8"/>
    <w:rsid w:val="00552284"/>
    <w:rsid w:val="00552506"/>
    <w:rsid w:val="005527AF"/>
    <w:rsid w:val="005527FE"/>
    <w:rsid w:val="00552870"/>
    <w:rsid w:val="00552999"/>
    <w:rsid w:val="005529D1"/>
    <w:rsid w:val="00553426"/>
    <w:rsid w:val="0055348D"/>
    <w:rsid w:val="0055356F"/>
    <w:rsid w:val="005536DC"/>
    <w:rsid w:val="00553971"/>
    <w:rsid w:val="0055397F"/>
    <w:rsid w:val="00553A3F"/>
    <w:rsid w:val="00554235"/>
    <w:rsid w:val="00554241"/>
    <w:rsid w:val="00554397"/>
    <w:rsid w:val="005546C1"/>
    <w:rsid w:val="00554A7D"/>
    <w:rsid w:val="00554F32"/>
    <w:rsid w:val="0055500C"/>
    <w:rsid w:val="0055525B"/>
    <w:rsid w:val="005558E1"/>
    <w:rsid w:val="005559B8"/>
    <w:rsid w:val="00555B99"/>
    <w:rsid w:val="00555BFB"/>
    <w:rsid w:val="00555EEF"/>
    <w:rsid w:val="00555FEB"/>
    <w:rsid w:val="00556226"/>
    <w:rsid w:val="0055674A"/>
    <w:rsid w:val="00556A20"/>
    <w:rsid w:val="00556AAE"/>
    <w:rsid w:val="00556CDC"/>
    <w:rsid w:val="00556E99"/>
    <w:rsid w:val="00557020"/>
    <w:rsid w:val="005574D0"/>
    <w:rsid w:val="00557E8C"/>
    <w:rsid w:val="00560020"/>
    <w:rsid w:val="0056066A"/>
    <w:rsid w:val="00560D33"/>
    <w:rsid w:val="00561273"/>
    <w:rsid w:val="00561379"/>
    <w:rsid w:val="0056180D"/>
    <w:rsid w:val="005619FB"/>
    <w:rsid w:val="00561A23"/>
    <w:rsid w:val="00561B73"/>
    <w:rsid w:val="00562023"/>
    <w:rsid w:val="00562123"/>
    <w:rsid w:val="0056259C"/>
    <w:rsid w:val="005627E0"/>
    <w:rsid w:val="005628A0"/>
    <w:rsid w:val="005628A4"/>
    <w:rsid w:val="00562A65"/>
    <w:rsid w:val="00562E6B"/>
    <w:rsid w:val="005634A9"/>
    <w:rsid w:val="00563752"/>
    <w:rsid w:val="00563E5A"/>
    <w:rsid w:val="0056411E"/>
    <w:rsid w:val="005641C9"/>
    <w:rsid w:val="005641CF"/>
    <w:rsid w:val="0056449A"/>
    <w:rsid w:val="00564851"/>
    <w:rsid w:val="00564881"/>
    <w:rsid w:val="00564A6D"/>
    <w:rsid w:val="00564B9F"/>
    <w:rsid w:val="00565281"/>
    <w:rsid w:val="00565490"/>
    <w:rsid w:val="00565EE7"/>
    <w:rsid w:val="00566220"/>
    <w:rsid w:val="00566581"/>
    <w:rsid w:val="00566B67"/>
    <w:rsid w:val="00566C78"/>
    <w:rsid w:val="00566C8A"/>
    <w:rsid w:val="00566DB7"/>
    <w:rsid w:val="005677E7"/>
    <w:rsid w:val="00567EBF"/>
    <w:rsid w:val="005702D8"/>
    <w:rsid w:val="0057030C"/>
    <w:rsid w:val="0057058E"/>
    <w:rsid w:val="005706E8"/>
    <w:rsid w:val="00571058"/>
    <w:rsid w:val="00571130"/>
    <w:rsid w:val="005711D4"/>
    <w:rsid w:val="0057121A"/>
    <w:rsid w:val="0057199F"/>
    <w:rsid w:val="00571BBF"/>
    <w:rsid w:val="00571C29"/>
    <w:rsid w:val="005720D0"/>
    <w:rsid w:val="005721BF"/>
    <w:rsid w:val="0057233C"/>
    <w:rsid w:val="0057235B"/>
    <w:rsid w:val="00572C6F"/>
    <w:rsid w:val="00573047"/>
    <w:rsid w:val="005730B4"/>
    <w:rsid w:val="005732EA"/>
    <w:rsid w:val="0057342C"/>
    <w:rsid w:val="005737B1"/>
    <w:rsid w:val="005738DC"/>
    <w:rsid w:val="005739B6"/>
    <w:rsid w:val="00573B8F"/>
    <w:rsid w:val="00574032"/>
    <w:rsid w:val="00574375"/>
    <w:rsid w:val="00574496"/>
    <w:rsid w:val="00574DB1"/>
    <w:rsid w:val="005753D0"/>
    <w:rsid w:val="00575CC2"/>
    <w:rsid w:val="00575EC7"/>
    <w:rsid w:val="005763BC"/>
    <w:rsid w:val="00576869"/>
    <w:rsid w:val="00576970"/>
    <w:rsid w:val="00576B19"/>
    <w:rsid w:val="00576CB9"/>
    <w:rsid w:val="00576EE2"/>
    <w:rsid w:val="00576FC1"/>
    <w:rsid w:val="00577261"/>
    <w:rsid w:val="0057780F"/>
    <w:rsid w:val="00577915"/>
    <w:rsid w:val="00577C47"/>
    <w:rsid w:val="00577C9A"/>
    <w:rsid w:val="00577E73"/>
    <w:rsid w:val="00577E8E"/>
    <w:rsid w:val="00580241"/>
    <w:rsid w:val="005804DB"/>
    <w:rsid w:val="0058055B"/>
    <w:rsid w:val="0058075F"/>
    <w:rsid w:val="0058087A"/>
    <w:rsid w:val="00580B93"/>
    <w:rsid w:val="00580D2F"/>
    <w:rsid w:val="00580DF4"/>
    <w:rsid w:val="005814E2"/>
    <w:rsid w:val="0058153E"/>
    <w:rsid w:val="005818C6"/>
    <w:rsid w:val="005819D3"/>
    <w:rsid w:val="00581C07"/>
    <w:rsid w:val="005820F2"/>
    <w:rsid w:val="00582339"/>
    <w:rsid w:val="00582354"/>
    <w:rsid w:val="005823FD"/>
    <w:rsid w:val="00582BE8"/>
    <w:rsid w:val="00582D94"/>
    <w:rsid w:val="00582F1C"/>
    <w:rsid w:val="00582FD8"/>
    <w:rsid w:val="00583163"/>
    <w:rsid w:val="00583257"/>
    <w:rsid w:val="00583581"/>
    <w:rsid w:val="00583B61"/>
    <w:rsid w:val="00583BA0"/>
    <w:rsid w:val="00583CC2"/>
    <w:rsid w:val="00583DB7"/>
    <w:rsid w:val="0058415F"/>
    <w:rsid w:val="00584311"/>
    <w:rsid w:val="00584AD0"/>
    <w:rsid w:val="00584B53"/>
    <w:rsid w:val="00584CCE"/>
    <w:rsid w:val="00584D88"/>
    <w:rsid w:val="005850E5"/>
    <w:rsid w:val="0058542E"/>
    <w:rsid w:val="005855DB"/>
    <w:rsid w:val="00585929"/>
    <w:rsid w:val="005859CF"/>
    <w:rsid w:val="00585F4C"/>
    <w:rsid w:val="005861DC"/>
    <w:rsid w:val="005864F5"/>
    <w:rsid w:val="0058655E"/>
    <w:rsid w:val="00586638"/>
    <w:rsid w:val="00586796"/>
    <w:rsid w:val="005867E6"/>
    <w:rsid w:val="00586EED"/>
    <w:rsid w:val="00587041"/>
    <w:rsid w:val="0058704F"/>
    <w:rsid w:val="005870CB"/>
    <w:rsid w:val="005872CA"/>
    <w:rsid w:val="00587562"/>
    <w:rsid w:val="0058762A"/>
    <w:rsid w:val="005876A6"/>
    <w:rsid w:val="00587786"/>
    <w:rsid w:val="005877BE"/>
    <w:rsid w:val="0058797F"/>
    <w:rsid w:val="00587A8F"/>
    <w:rsid w:val="00587C30"/>
    <w:rsid w:val="00587CE0"/>
    <w:rsid w:val="005906AB"/>
    <w:rsid w:val="0059090F"/>
    <w:rsid w:val="00590A9C"/>
    <w:rsid w:val="00590BD4"/>
    <w:rsid w:val="00590C08"/>
    <w:rsid w:val="00590C33"/>
    <w:rsid w:val="00590F1B"/>
    <w:rsid w:val="0059166D"/>
    <w:rsid w:val="00591CBF"/>
    <w:rsid w:val="005920C5"/>
    <w:rsid w:val="005923C0"/>
    <w:rsid w:val="00592685"/>
    <w:rsid w:val="005926B2"/>
    <w:rsid w:val="005926ED"/>
    <w:rsid w:val="00593404"/>
    <w:rsid w:val="005934DE"/>
    <w:rsid w:val="005938CF"/>
    <w:rsid w:val="00593CCD"/>
    <w:rsid w:val="00593F4F"/>
    <w:rsid w:val="0059421B"/>
    <w:rsid w:val="0059423E"/>
    <w:rsid w:val="0059449A"/>
    <w:rsid w:val="005945FE"/>
    <w:rsid w:val="00594702"/>
    <w:rsid w:val="00594B96"/>
    <w:rsid w:val="00594CB9"/>
    <w:rsid w:val="00594CD0"/>
    <w:rsid w:val="00594CE1"/>
    <w:rsid w:val="00594D52"/>
    <w:rsid w:val="00594E66"/>
    <w:rsid w:val="005955BD"/>
    <w:rsid w:val="00595621"/>
    <w:rsid w:val="005958A2"/>
    <w:rsid w:val="00595BA2"/>
    <w:rsid w:val="00595E65"/>
    <w:rsid w:val="00595F02"/>
    <w:rsid w:val="00596371"/>
    <w:rsid w:val="00596750"/>
    <w:rsid w:val="0059687A"/>
    <w:rsid w:val="00596A7C"/>
    <w:rsid w:val="00596C6D"/>
    <w:rsid w:val="00597056"/>
    <w:rsid w:val="005970E9"/>
    <w:rsid w:val="005972FE"/>
    <w:rsid w:val="005978E5"/>
    <w:rsid w:val="005979D5"/>
    <w:rsid w:val="00597DEA"/>
    <w:rsid w:val="005A00E6"/>
    <w:rsid w:val="005A014B"/>
    <w:rsid w:val="005A0389"/>
    <w:rsid w:val="005A03BC"/>
    <w:rsid w:val="005A0407"/>
    <w:rsid w:val="005A060B"/>
    <w:rsid w:val="005A0C32"/>
    <w:rsid w:val="005A0F8F"/>
    <w:rsid w:val="005A13CF"/>
    <w:rsid w:val="005A207D"/>
    <w:rsid w:val="005A21C6"/>
    <w:rsid w:val="005A231D"/>
    <w:rsid w:val="005A271C"/>
    <w:rsid w:val="005A2761"/>
    <w:rsid w:val="005A2A96"/>
    <w:rsid w:val="005A2EB4"/>
    <w:rsid w:val="005A2F91"/>
    <w:rsid w:val="005A2FA8"/>
    <w:rsid w:val="005A382A"/>
    <w:rsid w:val="005A38E3"/>
    <w:rsid w:val="005A396A"/>
    <w:rsid w:val="005A3A34"/>
    <w:rsid w:val="005A3BD9"/>
    <w:rsid w:val="005A3FED"/>
    <w:rsid w:val="005A40B0"/>
    <w:rsid w:val="005A459D"/>
    <w:rsid w:val="005A4A0E"/>
    <w:rsid w:val="005A4EFE"/>
    <w:rsid w:val="005A4F25"/>
    <w:rsid w:val="005A5383"/>
    <w:rsid w:val="005A5532"/>
    <w:rsid w:val="005A55F3"/>
    <w:rsid w:val="005A5817"/>
    <w:rsid w:val="005A5A1B"/>
    <w:rsid w:val="005A5B4F"/>
    <w:rsid w:val="005A5B95"/>
    <w:rsid w:val="005A5DFB"/>
    <w:rsid w:val="005A5E8B"/>
    <w:rsid w:val="005A65CA"/>
    <w:rsid w:val="005A68AA"/>
    <w:rsid w:val="005A697C"/>
    <w:rsid w:val="005A6CAD"/>
    <w:rsid w:val="005A6DB7"/>
    <w:rsid w:val="005A6FFD"/>
    <w:rsid w:val="005A70B7"/>
    <w:rsid w:val="005A72A5"/>
    <w:rsid w:val="005A7822"/>
    <w:rsid w:val="005A7AA6"/>
    <w:rsid w:val="005A7C9E"/>
    <w:rsid w:val="005A7CD8"/>
    <w:rsid w:val="005A7E7B"/>
    <w:rsid w:val="005A7FA3"/>
    <w:rsid w:val="005A7FFE"/>
    <w:rsid w:val="005B016E"/>
    <w:rsid w:val="005B0433"/>
    <w:rsid w:val="005B05FD"/>
    <w:rsid w:val="005B067E"/>
    <w:rsid w:val="005B08F6"/>
    <w:rsid w:val="005B0917"/>
    <w:rsid w:val="005B0C2F"/>
    <w:rsid w:val="005B117E"/>
    <w:rsid w:val="005B12DA"/>
    <w:rsid w:val="005B1979"/>
    <w:rsid w:val="005B1D9E"/>
    <w:rsid w:val="005B2053"/>
    <w:rsid w:val="005B2067"/>
    <w:rsid w:val="005B2160"/>
    <w:rsid w:val="005B268F"/>
    <w:rsid w:val="005B2690"/>
    <w:rsid w:val="005B286F"/>
    <w:rsid w:val="005B294A"/>
    <w:rsid w:val="005B30EE"/>
    <w:rsid w:val="005B33AF"/>
    <w:rsid w:val="005B3459"/>
    <w:rsid w:val="005B3DD2"/>
    <w:rsid w:val="005B3E82"/>
    <w:rsid w:val="005B41E2"/>
    <w:rsid w:val="005B43DC"/>
    <w:rsid w:val="005B468F"/>
    <w:rsid w:val="005B478B"/>
    <w:rsid w:val="005B4FD9"/>
    <w:rsid w:val="005B5555"/>
    <w:rsid w:val="005B5706"/>
    <w:rsid w:val="005B5922"/>
    <w:rsid w:val="005B5F97"/>
    <w:rsid w:val="005B6556"/>
    <w:rsid w:val="005B6612"/>
    <w:rsid w:val="005B666C"/>
    <w:rsid w:val="005B6677"/>
    <w:rsid w:val="005B66BC"/>
    <w:rsid w:val="005B6A2C"/>
    <w:rsid w:val="005B7963"/>
    <w:rsid w:val="005C053D"/>
    <w:rsid w:val="005C06F5"/>
    <w:rsid w:val="005C0832"/>
    <w:rsid w:val="005C0B05"/>
    <w:rsid w:val="005C0EDE"/>
    <w:rsid w:val="005C11F5"/>
    <w:rsid w:val="005C17B1"/>
    <w:rsid w:val="005C19F5"/>
    <w:rsid w:val="005C1BC4"/>
    <w:rsid w:val="005C1C3E"/>
    <w:rsid w:val="005C222A"/>
    <w:rsid w:val="005C2260"/>
    <w:rsid w:val="005C2496"/>
    <w:rsid w:val="005C26B4"/>
    <w:rsid w:val="005C2871"/>
    <w:rsid w:val="005C2B1C"/>
    <w:rsid w:val="005C2BA5"/>
    <w:rsid w:val="005C2DD8"/>
    <w:rsid w:val="005C2E5B"/>
    <w:rsid w:val="005C3062"/>
    <w:rsid w:val="005C32BB"/>
    <w:rsid w:val="005C36CE"/>
    <w:rsid w:val="005C4628"/>
    <w:rsid w:val="005C47E1"/>
    <w:rsid w:val="005C49A9"/>
    <w:rsid w:val="005C49BB"/>
    <w:rsid w:val="005C4BA5"/>
    <w:rsid w:val="005C4CCA"/>
    <w:rsid w:val="005C4FD9"/>
    <w:rsid w:val="005C5135"/>
    <w:rsid w:val="005C51A1"/>
    <w:rsid w:val="005C52D3"/>
    <w:rsid w:val="005C55CF"/>
    <w:rsid w:val="005C5CC3"/>
    <w:rsid w:val="005C5FDE"/>
    <w:rsid w:val="005C64FB"/>
    <w:rsid w:val="005C6584"/>
    <w:rsid w:val="005C6CE5"/>
    <w:rsid w:val="005C6F48"/>
    <w:rsid w:val="005C6FB2"/>
    <w:rsid w:val="005C70CD"/>
    <w:rsid w:val="005C70E7"/>
    <w:rsid w:val="005C7484"/>
    <w:rsid w:val="005C7768"/>
    <w:rsid w:val="005C7868"/>
    <w:rsid w:val="005C7918"/>
    <w:rsid w:val="005C794E"/>
    <w:rsid w:val="005C7B49"/>
    <w:rsid w:val="005C7D4D"/>
    <w:rsid w:val="005D05F8"/>
    <w:rsid w:val="005D065E"/>
    <w:rsid w:val="005D06F9"/>
    <w:rsid w:val="005D0915"/>
    <w:rsid w:val="005D0F19"/>
    <w:rsid w:val="005D0FFE"/>
    <w:rsid w:val="005D104A"/>
    <w:rsid w:val="005D128F"/>
    <w:rsid w:val="005D176B"/>
    <w:rsid w:val="005D1902"/>
    <w:rsid w:val="005D1AB4"/>
    <w:rsid w:val="005D1CE4"/>
    <w:rsid w:val="005D1EC9"/>
    <w:rsid w:val="005D20C8"/>
    <w:rsid w:val="005D2677"/>
    <w:rsid w:val="005D2752"/>
    <w:rsid w:val="005D27F4"/>
    <w:rsid w:val="005D2815"/>
    <w:rsid w:val="005D2A27"/>
    <w:rsid w:val="005D2AE1"/>
    <w:rsid w:val="005D2F5C"/>
    <w:rsid w:val="005D2FA2"/>
    <w:rsid w:val="005D3124"/>
    <w:rsid w:val="005D321F"/>
    <w:rsid w:val="005D3294"/>
    <w:rsid w:val="005D3588"/>
    <w:rsid w:val="005D372D"/>
    <w:rsid w:val="005D388D"/>
    <w:rsid w:val="005D39FF"/>
    <w:rsid w:val="005D3DB4"/>
    <w:rsid w:val="005D4088"/>
    <w:rsid w:val="005D4225"/>
    <w:rsid w:val="005D4439"/>
    <w:rsid w:val="005D493B"/>
    <w:rsid w:val="005D5392"/>
    <w:rsid w:val="005D580D"/>
    <w:rsid w:val="005D5914"/>
    <w:rsid w:val="005D5E23"/>
    <w:rsid w:val="005D5EA1"/>
    <w:rsid w:val="005D5EFA"/>
    <w:rsid w:val="005D6138"/>
    <w:rsid w:val="005D6240"/>
    <w:rsid w:val="005D6294"/>
    <w:rsid w:val="005D6576"/>
    <w:rsid w:val="005D668C"/>
    <w:rsid w:val="005D6869"/>
    <w:rsid w:val="005D6A3B"/>
    <w:rsid w:val="005D6A3C"/>
    <w:rsid w:val="005D6D4F"/>
    <w:rsid w:val="005D7065"/>
    <w:rsid w:val="005D733E"/>
    <w:rsid w:val="005D76C7"/>
    <w:rsid w:val="005D7761"/>
    <w:rsid w:val="005D7C8E"/>
    <w:rsid w:val="005D7EC5"/>
    <w:rsid w:val="005D7FB0"/>
    <w:rsid w:val="005E01DD"/>
    <w:rsid w:val="005E0889"/>
    <w:rsid w:val="005E09A2"/>
    <w:rsid w:val="005E09AC"/>
    <w:rsid w:val="005E0A4D"/>
    <w:rsid w:val="005E0AF0"/>
    <w:rsid w:val="005E0BE8"/>
    <w:rsid w:val="005E0BF7"/>
    <w:rsid w:val="005E1064"/>
    <w:rsid w:val="005E12D9"/>
    <w:rsid w:val="005E14D8"/>
    <w:rsid w:val="005E163C"/>
    <w:rsid w:val="005E1656"/>
    <w:rsid w:val="005E17E0"/>
    <w:rsid w:val="005E1848"/>
    <w:rsid w:val="005E1B15"/>
    <w:rsid w:val="005E1DE5"/>
    <w:rsid w:val="005E1E5D"/>
    <w:rsid w:val="005E224A"/>
    <w:rsid w:val="005E233D"/>
    <w:rsid w:val="005E23B3"/>
    <w:rsid w:val="005E25F3"/>
    <w:rsid w:val="005E261E"/>
    <w:rsid w:val="005E286B"/>
    <w:rsid w:val="005E2879"/>
    <w:rsid w:val="005E289E"/>
    <w:rsid w:val="005E303F"/>
    <w:rsid w:val="005E31C2"/>
    <w:rsid w:val="005E32EF"/>
    <w:rsid w:val="005E3553"/>
    <w:rsid w:val="005E3F1D"/>
    <w:rsid w:val="005E4188"/>
    <w:rsid w:val="005E4358"/>
    <w:rsid w:val="005E4458"/>
    <w:rsid w:val="005E4637"/>
    <w:rsid w:val="005E4691"/>
    <w:rsid w:val="005E46F3"/>
    <w:rsid w:val="005E4B4A"/>
    <w:rsid w:val="005E4B52"/>
    <w:rsid w:val="005E4BC6"/>
    <w:rsid w:val="005E4D18"/>
    <w:rsid w:val="005E5007"/>
    <w:rsid w:val="005E50E7"/>
    <w:rsid w:val="005E5112"/>
    <w:rsid w:val="005E5931"/>
    <w:rsid w:val="005E59AF"/>
    <w:rsid w:val="005E61CC"/>
    <w:rsid w:val="005E62DB"/>
    <w:rsid w:val="005E64C0"/>
    <w:rsid w:val="005E67C6"/>
    <w:rsid w:val="005E7020"/>
    <w:rsid w:val="005E713D"/>
    <w:rsid w:val="005E72D3"/>
    <w:rsid w:val="005E76D3"/>
    <w:rsid w:val="005E7775"/>
    <w:rsid w:val="005E7EFF"/>
    <w:rsid w:val="005E7F66"/>
    <w:rsid w:val="005F0064"/>
    <w:rsid w:val="005F0102"/>
    <w:rsid w:val="005F0529"/>
    <w:rsid w:val="005F05CA"/>
    <w:rsid w:val="005F0C60"/>
    <w:rsid w:val="005F123F"/>
    <w:rsid w:val="005F1334"/>
    <w:rsid w:val="005F196B"/>
    <w:rsid w:val="005F1F35"/>
    <w:rsid w:val="005F2090"/>
    <w:rsid w:val="005F212E"/>
    <w:rsid w:val="005F2182"/>
    <w:rsid w:val="005F2441"/>
    <w:rsid w:val="005F2AFC"/>
    <w:rsid w:val="005F2D72"/>
    <w:rsid w:val="005F3291"/>
    <w:rsid w:val="005F32BC"/>
    <w:rsid w:val="005F3696"/>
    <w:rsid w:val="005F4311"/>
    <w:rsid w:val="005F4442"/>
    <w:rsid w:val="005F46DD"/>
    <w:rsid w:val="005F4747"/>
    <w:rsid w:val="005F4AFA"/>
    <w:rsid w:val="005F4B54"/>
    <w:rsid w:val="005F4CF5"/>
    <w:rsid w:val="005F4DFD"/>
    <w:rsid w:val="005F4FF2"/>
    <w:rsid w:val="005F55C1"/>
    <w:rsid w:val="005F5856"/>
    <w:rsid w:val="005F591C"/>
    <w:rsid w:val="005F5CE5"/>
    <w:rsid w:val="005F5E51"/>
    <w:rsid w:val="005F5F91"/>
    <w:rsid w:val="005F65DD"/>
    <w:rsid w:val="005F6AB2"/>
    <w:rsid w:val="005F6E36"/>
    <w:rsid w:val="005F742B"/>
    <w:rsid w:val="005F7673"/>
    <w:rsid w:val="005F768B"/>
    <w:rsid w:val="005F797D"/>
    <w:rsid w:val="005F7EFE"/>
    <w:rsid w:val="005F7F14"/>
    <w:rsid w:val="0060043E"/>
    <w:rsid w:val="00600694"/>
    <w:rsid w:val="006006C7"/>
    <w:rsid w:val="00600711"/>
    <w:rsid w:val="00600A4E"/>
    <w:rsid w:val="00600B9B"/>
    <w:rsid w:val="00600BC1"/>
    <w:rsid w:val="00601113"/>
    <w:rsid w:val="00601211"/>
    <w:rsid w:val="0060125D"/>
    <w:rsid w:val="00601407"/>
    <w:rsid w:val="0060185E"/>
    <w:rsid w:val="00601BBE"/>
    <w:rsid w:val="00601D8B"/>
    <w:rsid w:val="0060242F"/>
    <w:rsid w:val="0060281C"/>
    <w:rsid w:val="006028C4"/>
    <w:rsid w:val="0060298C"/>
    <w:rsid w:val="00602C66"/>
    <w:rsid w:val="00602D20"/>
    <w:rsid w:val="0060348C"/>
    <w:rsid w:val="006034F4"/>
    <w:rsid w:val="00603B0E"/>
    <w:rsid w:val="00603C49"/>
    <w:rsid w:val="00603E01"/>
    <w:rsid w:val="00603FC0"/>
    <w:rsid w:val="0060405D"/>
    <w:rsid w:val="0060417F"/>
    <w:rsid w:val="00604259"/>
    <w:rsid w:val="006043EF"/>
    <w:rsid w:val="00604464"/>
    <w:rsid w:val="006046A1"/>
    <w:rsid w:val="0060485D"/>
    <w:rsid w:val="00604916"/>
    <w:rsid w:val="00604943"/>
    <w:rsid w:val="00604BE9"/>
    <w:rsid w:val="00604D36"/>
    <w:rsid w:val="00604D51"/>
    <w:rsid w:val="00605158"/>
    <w:rsid w:val="00605725"/>
    <w:rsid w:val="006059B7"/>
    <w:rsid w:val="00605B16"/>
    <w:rsid w:val="00605B30"/>
    <w:rsid w:val="00605D3B"/>
    <w:rsid w:val="00605F14"/>
    <w:rsid w:val="00606081"/>
    <w:rsid w:val="00606607"/>
    <w:rsid w:val="006066DD"/>
    <w:rsid w:val="006068EC"/>
    <w:rsid w:val="00606922"/>
    <w:rsid w:val="00606932"/>
    <w:rsid w:val="00606E56"/>
    <w:rsid w:val="006073A7"/>
    <w:rsid w:val="00607628"/>
    <w:rsid w:val="00607650"/>
    <w:rsid w:val="006078E5"/>
    <w:rsid w:val="00607905"/>
    <w:rsid w:val="006079D9"/>
    <w:rsid w:val="00607D80"/>
    <w:rsid w:val="006103CD"/>
    <w:rsid w:val="00610757"/>
    <w:rsid w:val="006109B3"/>
    <w:rsid w:val="006109C7"/>
    <w:rsid w:val="00610AC2"/>
    <w:rsid w:val="00610DAB"/>
    <w:rsid w:val="00610DF5"/>
    <w:rsid w:val="0061107A"/>
    <w:rsid w:val="00611286"/>
    <w:rsid w:val="00611EF3"/>
    <w:rsid w:val="00611FD9"/>
    <w:rsid w:val="0061231F"/>
    <w:rsid w:val="00612A62"/>
    <w:rsid w:val="00612C09"/>
    <w:rsid w:val="0061344D"/>
    <w:rsid w:val="006136F9"/>
    <w:rsid w:val="00613D01"/>
    <w:rsid w:val="00614131"/>
    <w:rsid w:val="00614512"/>
    <w:rsid w:val="00614B58"/>
    <w:rsid w:val="00614BBF"/>
    <w:rsid w:val="00614C47"/>
    <w:rsid w:val="00614CE2"/>
    <w:rsid w:val="00614EE9"/>
    <w:rsid w:val="00615044"/>
    <w:rsid w:val="0061522D"/>
    <w:rsid w:val="006152B5"/>
    <w:rsid w:val="00615410"/>
    <w:rsid w:val="006157D7"/>
    <w:rsid w:val="00615875"/>
    <w:rsid w:val="00615FBC"/>
    <w:rsid w:val="00616873"/>
    <w:rsid w:val="00616B9D"/>
    <w:rsid w:val="00616E26"/>
    <w:rsid w:val="00616F96"/>
    <w:rsid w:val="00617716"/>
    <w:rsid w:val="00617752"/>
    <w:rsid w:val="00617B8A"/>
    <w:rsid w:val="00617DA6"/>
    <w:rsid w:val="00617FEB"/>
    <w:rsid w:val="006203CE"/>
    <w:rsid w:val="006205FE"/>
    <w:rsid w:val="00620601"/>
    <w:rsid w:val="00620BAB"/>
    <w:rsid w:val="00620D5A"/>
    <w:rsid w:val="00620EB2"/>
    <w:rsid w:val="0062140E"/>
    <w:rsid w:val="006214E9"/>
    <w:rsid w:val="006215A0"/>
    <w:rsid w:val="00621602"/>
    <w:rsid w:val="00621875"/>
    <w:rsid w:val="00621B0B"/>
    <w:rsid w:val="00621D3D"/>
    <w:rsid w:val="00621E6C"/>
    <w:rsid w:val="00621FFC"/>
    <w:rsid w:val="0062209D"/>
    <w:rsid w:val="00622138"/>
    <w:rsid w:val="00622C03"/>
    <w:rsid w:val="00622E24"/>
    <w:rsid w:val="00623249"/>
    <w:rsid w:val="006237B2"/>
    <w:rsid w:val="00623958"/>
    <w:rsid w:val="00623D6B"/>
    <w:rsid w:val="00623FC7"/>
    <w:rsid w:val="006240E4"/>
    <w:rsid w:val="0062414E"/>
    <w:rsid w:val="00624221"/>
    <w:rsid w:val="00624478"/>
    <w:rsid w:val="0062468B"/>
    <w:rsid w:val="00624A25"/>
    <w:rsid w:val="00624BA5"/>
    <w:rsid w:val="00624CBB"/>
    <w:rsid w:val="00624F36"/>
    <w:rsid w:val="00625251"/>
    <w:rsid w:val="006255F2"/>
    <w:rsid w:val="006258DD"/>
    <w:rsid w:val="00625B44"/>
    <w:rsid w:val="00625FAA"/>
    <w:rsid w:val="00626141"/>
    <w:rsid w:val="00626250"/>
    <w:rsid w:val="006262E1"/>
    <w:rsid w:val="0062683E"/>
    <w:rsid w:val="0062684B"/>
    <w:rsid w:val="00626905"/>
    <w:rsid w:val="00626A57"/>
    <w:rsid w:val="00626CAD"/>
    <w:rsid w:val="00626DB1"/>
    <w:rsid w:val="00626F60"/>
    <w:rsid w:val="0062718F"/>
    <w:rsid w:val="00627469"/>
    <w:rsid w:val="00627717"/>
    <w:rsid w:val="00627909"/>
    <w:rsid w:val="00627F48"/>
    <w:rsid w:val="00627FB9"/>
    <w:rsid w:val="00630726"/>
    <w:rsid w:val="006308A9"/>
    <w:rsid w:val="006308F7"/>
    <w:rsid w:val="006309E9"/>
    <w:rsid w:val="00630A60"/>
    <w:rsid w:val="00630C11"/>
    <w:rsid w:val="00630E05"/>
    <w:rsid w:val="00630F1A"/>
    <w:rsid w:val="00631608"/>
    <w:rsid w:val="00631728"/>
    <w:rsid w:val="006317C5"/>
    <w:rsid w:val="00632015"/>
    <w:rsid w:val="00632D53"/>
    <w:rsid w:val="00632E1A"/>
    <w:rsid w:val="0063315E"/>
    <w:rsid w:val="00633203"/>
    <w:rsid w:val="00633275"/>
    <w:rsid w:val="00633420"/>
    <w:rsid w:val="006334AF"/>
    <w:rsid w:val="00633685"/>
    <w:rsid w:val="006337DB"/>
    <w:rsid w:val="006338C2"/>
    <w:rsid w:val="00633C9C"/>
    <w:rsid w:val="00633CF7"/>
    <w:rsid w:val="006342BD"/>
    <w:rsid w:val="00634623"/>
    <w:rsid w:val="00634679"/>
    <w:rsid w:val="006348FA"/>
    <w:rsid w:val="0063494E"/>
    <w:rsid w:val="00634AFD"/>
    <w:rsid w:val="00634B4C"/>
    <w:rsid w:val="00634F23"/>
    <w:rsid w:val="006351D0"/>
    <w:rsid w:val="006354C4"/>
    <w:rsid w:val="006354F3"/>
    <w:rsid w:val="006358D2"/>
    <w:rsid w:val="006364AB"/>
    <w:rsid w:val="0063661D"/>
    <w:rsid w:val="00636AC2"/>
    <w:rsid w:val="00636D6E"/>
    <w:rsid w:val="00636DB6"/>
    <w:rsid w:val="00636E4B"/>
    <w:rsid w:val="0063712D"/>
    <w:rsid w:val="006377EB"/>
    <w:rsid w:val="00637C69"/>
    <w:rsid w:val="00637F70"/>
    <w:rsid w:val="00637FED"/>
    <w:rsid w:val="00640248"/>
    <w:rsid w:val="00640364"/>
    <w:rsid w:val="00640465"/>
    <w:rsid w:val="00640620"/>
    <w:rsid w:val="00640725"/>
    <w:rsid w:val="0064083B"/>
    <w:rsid w:val="00640C39"/>
    <w:rsid w:val="00640C90"/>
    <w:rsid w:val="00640D69"/>
    <w:rsid w:val="00641700"/>
    <w:rsid w:val="006417E4"/>
    <w:rsid w:val="00641AFE"/>
    <w:rsid w:val="00641B3B"/>
    <w:rsid w:val="00641F04"/>
    <w:rsid w:val="00641F76"/>
    <w:rsid w:val="006422BD"/>
    <w:rsid w:val="006422D1"/>
    <w:rsid w:val="00642331"/>
    <w:rsid w:val="00642379"/>
    <w:rsid w:val="0064255D"/>
    <w:rsid w:val="0064266F"/>
    <w:rsid w:val="006426E7"/>
    <w:rsid w:val="00642AD6"/>
    <w:rsid w:val="00642FCA"/>
    <w:rsid w:val="006431EB"/>
    <w:rsid w:val="006434C8"/>
    <w:rsid w:val="006435A0"/>
    <w:rsid w:val="0064385C"/>
    <w:rsid w:val="00643B2A"/>
    <w:rsid w:val="00643B89"/>
    <w:rsid w:val="00643E80"/>
    <w:rsid w:val="00643F0A"/>
    <w:rsid w:val="00644044"/>
    <w:rsid w:val="00644180"/>
    <w:rsid w:val="006442AF"/>
    <w:rsid w:val="006447D0"/>
    <w:rsid w:val="0064489C"/>
    <w:rsid w:val="00645132"/>
    <w:rsid w:val="00645352"/>
    <w:rsid w:val="00645A6D"/>
    <w:rsid w:val="00645C18"/>
    <w:rsid w:val="00645C4D"/>
    <w:rsid w:val="00645D91"/>
    <w:rsid w:val="0064608D"/>
    <w:rsid w:val="006460AB"/>
    <w:rsid w:val="00646192"/>
    <w:rsid w:val="006467FD"/>
    <w:rsid w:val="00646B97"/>
    <w:rsid w:val="00646BF9"/>
    <w:rsid w:val="00646C82"/>
    <w:rsid w:val="00646F4B"/>
    <w:rsid w:val="00647020"/>
    <w:rsid w:val="00647206"/>
    <w:rsid w:val="006474E5"/>
    <w:rsid w:val="00647575"/>
    <w:rsid w:val="006476FD"/>
    <w:rsid w:val="00647A8D"/>
    <w:rsid w:val="00647F65"/>
    <w:rsid w:val="006501ED"/>
    <w:rsid w:val="0065039C"/>
    <w:rsid w:val="00650583"/>
    <w:rsid w:val="00650601"/>
    <w:rsid w:val="00650D18"/>
    <w:rsid w:val="00650E01"/>
    <w:rsid w:val="00650F24"/>
    <w:rsid w:val="00650FEF"/>
    <w:rsid w:val="0065144C"/>
    <w:rsid w:val="00651945"/>
    <w:rsid w:val="00651A34"/>
    <w:rsid w:val="00651F1D"/>
    <w:rsid w:val="00652129"/>
    <w:rsid w:val="00652961"/>
    <w:rsid w:val="00652965"/>
    <w:rsid w:val="00652979"/>
    <w:rsid w:val="00652B65"/>
    <w:rsid w:val="00652D1E"/>
    <w:rsid w:val="00652E27"/>
    <w:rsid w:val="006538A9"/>
    <w:rsid w:val="00654422"/>
    <w:rsid w:val="006545DC"/>
    <w:rsid w:val="006548D5"/>
    <w:rsid w:val="00654BEE"/>
    <w:rsid w:val="00654EED"/>
    <w:rsid w:val="00654F0E"/>
    <w:rsid w:val="0065504B"/>
    <w:rsid w:val="00655167"/>
    <w:rsid w:val="0065520D"/>
    <w:rsid w:val="0065536C"/>
    <w:rsid w:val="00655ED7"/>
    <w:rsid w:val="00655F3F"/>
    <w:rsid w:val="006566BF"/>
    <w:rsid w:val="00656885"/>
    <w:rsid w:val="00656E79"/>
    <w:rsid w:val="00656FEE"/>
    <w:rsid w:val="00657022"/>
    <w:rsid w:val="0065708F"/>
    <w:rsid w:val="006571B0"/>
    <w:rsid w:val="0065753A"/>
    <w:rsid w:val="006575B5"/>
    <w:rsid w:val="00657B94"/>
    <w:rsid w:val="00657FD7"/>
    <w:rsid w:val="0066010D"/>
    <w:rsid w:val="006603D5"/>
    <w:rsid w:val="006603FD"/>
    <w:rsid w:val="006606D2"/>
    <w:rsid w:val="00660BA4"/>
    <w:rsid w:val="00660D86"/>
    <w:rsid w:val="006611F6"/>
    <w:rsid w:val="006615AD"/>
    <w:rsid w:val="006616B0"/>
    <w:rsid w:val="00661D3D"/>
    <w:rsid w:val="00661D91"/>
    <w:rsid w:val="0066221C"/>
    <w:rsid w:val="006626F7"/>
    <w:rsid w:val="00662743"/>
    <w:rsid w:val="00662ABE"/>
    <w:rsid w:val="00662B51"/>
    <w:rsid w:val="00662C5F"/>
    <w:rsid w:val="00662FC7"/>
    <w:rsid w:val="006631BF"/>
    <w:rsid w:val="006634A8"/>
    <w:rsid w:val="006638BF"/>
    <w:rsid w:val="00663BC0"/>
    <w:rsid w:val="00663FB9"/>
    <w:rsid w:val="006648D1"/>
    <w:rsid w:val="006649A2"/>
    <w:rsid w:val="00664DCB"/>
    <w:rsid w:val="0066506B"/>
    <w:rsid w:val="00665085"/>
    <w:rsid w:val="00665263"/>
    <w:rsid w:val="00665328"/>
    <w:rsid w:val="006653C7"/>
    <w:rsid w:val="00665904"/>
    <w:rsid w:val="00665A19"/>
    <w:rsid w:val="00665BEF"/>
    <w:rsid w:val="00665E00"/>
    <w:rsid w:val="00666031"/>
    <w:rsid w:val="006672D0"/>
    <w:rsid w:val="00667494"/>
    <w:rsid w:val="006674C1"/>
    <w:rsid w:val="00667928"/>
    <w:rsid w:val="006679EE"/>
    <w:rsid w:val="00667A14"/>
    <w:rsid w:val="00667B8D"/>
    <w:rsid w:val="00667E10"/>
    <w:rsid w:val="00667F5C"/>
    <w:rsid w:val="006702B9"/>
    <w:rsid w:val="00670470"/>
    <w:rsid w:val="00670C79"/>
    <w:rsid w:val="00670D3A"/>
    <w:rsid w:val="00670F87"/>
    <w:rsid w:val="00671164"/>
    <w:rsid w:val="0067160D"/>
    <w:rsid w:val="00671692"/>
    <w:rsid w:val="00671AA6"/>
    <w:rsid w:val="00671D57"/>
    <w:rsid w:val="00671E24"/>
    <w:rsid w:val="006722B0"/>
    <w:rsid w:val="00672520"/>
    <w:rsid w:val="00673839"/>
    <w:rsid w:val="00673A34"/>
    <w:rsid w:val="00673AF2"/>
    <w:rsid w:val="00673BB2"/>
    <w:rsid w:val="00673E33"/>
    <w:rsid w:val="00674077"/>
    <w:rsid w:val="00674103"/>
    <w:rsid w:val="0067430F"/>
    <w:rsid w:val="006743AF"/>
    <w:rsid w:val="00674404"/>
    <w:rsid w:val="0067470B"/>
    <w:rsid w:val="00674808"/>
    <w:rsid w:val="00674909"/>
    <w:rsid w:val="00674BE6"/>
    <w:rsid w:val="00674C07"/>
    <w:rsid w:val="00674CBC"/>
    <w:rsid w:val="00674E17"/>
    <w:rsid w:val="00674F63"/>
    <w:rsid w:val="0067537B"/>
    <w:rsid w:val="006754F5"/>
    <w:rsid w:val="006756F2"/>
    <w:rsid w:val="006757A4"/>
    <w:rsid w:val="006759D8"/>
    <w:rsid w:val="00675D58"/>
    <w:rsid w:val="00675E46"/>
    <w:rsid w:val="006762E5"/>
    <w:rsid w:val="0067637B"/>
    <w:rsid w:val="00676509"/>
    <w:rsid w:val="00676615"/>
    <w:rsid w:val="00676785"/>
    <w:rsid w:val="00676B42"/>
    <w:rsid w:val="00676B9C"/>
    <w:rsid w:val="00677052"/>
    <w:rsid w:val="006771BB"/>
    <w:rsid w:val="00677420"/>
    <w:rsid w:val="0067753C"/>
    <w:rsid w:val="0067766B"/>
    <w:rsid w:val="00677C91"/>
    <w:rsid w:val="00677CE3"/>
    <w:rsid w:val="00677D01"/>
    <w:rsid w:val="00677E7C"/>
    <w:rsid w:val="00677EAA"/>
    <w:rsid w:val="00677ED2"/>
    <w:rsid w:val="00680583"/>
    <w:rsid w:val="006805D6"/>
    <w:rsid w:val="006805E2"/>
    <w:rsid w:val="00680806"/>
    <w:rsid w:val="006808F6"/>
    <w:rsid w:val="00680A31"/>
    <w:rsid w:val="00680B7E"/>
    <w:rsid w:val="00680D46"/>
    <w:rsid w:val="00680E74"/>
    <w:rsid w:val="00680F60"/>
    <w:rsid w:val="006810BD"/>
    <w:rsid w:val="006810C7"/>
    <w:rsid w:val="006811AE"/>
    <w:rsid w:val="006812FF"/>
    <w:rsid w:val="00681361"/>
    <w:rsid w:val="006813E6"/>
    <w:rsid w:val="00681B0D"/>
    <w:rsid w:val="00681B3B"/>
    <w:rsid w:val="00681EE6"/>
    <w:rsid w:val="00681FC9"/>
    <w:rsid w:val="00682013"/>
    <w:rsid w:val="006822F2"/>
    <w:rsid w:val="00682333"/>
    <w:rsid w:val="00682516"/>
    <w:rsid w:val="00682708"/>
    <w:rsid w:val="0068289B"/>
    <w:rsid w:val="00682B55"/>
    <w:rsid w:val="00682B5E"/>
    <w:rsid w:val="00682B83"/>
    <w:rsid w:val="00682D70"/>
    <w:rsid w:val="00682DCF"/>
    <w:rsid w:val="00682E93"/>
    <w:rsid w:val="00682FAD"/>
    <w:rsid w:val="0068334D"/>
    <w:rsid w:val="00683362"/>
    <w:rsid w:val="006833CA"/>
    <w:rsid w:val="006835F2"/>
    <w:rsid w:val="00683DB1"/>
    <w:rsid w:val="006843BC"/>
    <w:rsid w:val="00684EB1"/>
    <w:rsid w:val="00684F5F"/>
    <w:rsid w:val="006852F4"/>
    <w:rsid w:val="00685409"/>
    <w:rsid w:val="006855DD"/>
    <w:rsid w:val="00685B5F"/>
    <w:rsid w:val="00686102"/>
    <w:rsid w:val="006862F6"/>
    <w:rsid w:val="006865E9"/>
    <w:rsid w:val="006873EF"/>
    <w:rsid w:val="006875A8"/>
    <w:rsid w:val="006879CA"/>
    <w:rsid w:val="00687CAF"/>
    <w:rsid w:val="00687F9A"/>
    <w:rsid w:val="00690352"/>
    <w:rsid w:val="0069057B"/>
    <w:rsid w:val="006906B0"/>
    <w:rsid w:val="006908F6"/>
    <w:rsid w:val="0069090C"/>
    <w:rsid w:val="00690B41"/>
    <w:rsid w:val="00691011"/>
    <w:rsid w:val="00691486"/>
    <w:rsid w:val="00691763"/>
    <w:rsid w:val="006917B4"/>
    <w:rsid w:val="006917CE"/>
    <w:rsid w:val="0069193F"/>
    <w:rsid w:val="00691BF0"/>
    <w:rsid w:val="00691E07"/>
    <w:rsid w:val="00691E32"/>
    <w:rsid w:val="00691F12"/>
    <w:rsid w:val="00692643"/>
    <w:rsid w:val="00692CD0"/>
    <w:rsid w:val="00692DBE"/>
    <w:rsid w:val="006931CD"/>
    <w:rsid w:val="0069326D"/>
    <w:rsid w:val="00693B8C"/>
    <w:rsid w:val="00694088"/>
    <w:rsid w:val="006940F7"/>
    <w:rsid w:val="00694379"/>
    <w:rsid w:val="00694801"/>
    <w:rsid w:val="0069483C"/>
    <w:rsid w:val="00694C90"/>
    <w:rsid w:val="00694CA7"/>
    <w:rsid w:val="00694DF9"/>
    <w:rsid w:val="00695466"/>
    <w:rsid w:val="00695523"/>
    <w:rsid w:val="00695525"/>
    <w:rsid w:val="00695634"/>
    <w:rsid w:val="0069567C"/>
    <w:rsid w:val="0069567E"/>
    <w:rsid w:val="00695731"/>
    <w:rsid w:val="006958CE"/>
    <w:rsid w:val="00695959"/>
    <w:rsid w:val="00695F2D"/>
    <w:rsid w:val="00696214"/>
    <w:rsid w:val="006963AA"/>
    <w:rsid w:val="00696A6B"/>
    <w:rsid w:val="00696FF3"/>
    <w:rsid w:val="00697208"/>
    <w:rsid w:val="00697864"/>
    <w:rsid w:val="00697866"/>
    <w:rsid w:val="006979BC"/>
    <w:rsid w:val="00697B68"/>
    <w:rsid w:val="00697CA1"/>
    <w:rsid w:val="00697CE0"/>
    <w:rsid w:val="00697D18"/>
    <w:rsid w:val="00697E05"/>
    <w:rsid w:val="006A0404"/>
    <w:rsid w:val="006A0493"/>
    <w:rsid w:val="006A07D8"/>
    <w:rsid w:val="006A08F9"/>
    <w:rsid w:val="006A0B7D"/>
    <w:rsid w:val="006A0D4A"/>
    <w:rsid w:val="006A0FDA"/>
    <w:rsid w:val="006A1B22"/>
    <w:rsid w:val="006A1C6A"/>
    <w:rsid w:val="006A1E1A"/>
    <w:rsid w:val="006A2161"/>
    <w:rsid w:val="006A23B2"/>
    <w:rsid w:val="006A2471"/>
    <w:rsid w:val="006A257A"/>
    <w:rsid w:val="006A273E"/>
    <w:rsid w:val="006A27CE"/>
    <w:rsid w:val="006A2882"/>
    <w:rsid w:val="006A29D9"/>
    <w:rsid w:val="006A2CDE"/>
    <w:rsid w:val="006A2EE0"/>
    <w:rsid w:val="006A2F7C"/>
    <w:rsid w:val="006A2FC9"/>
    <w:rsid w:val="006A3307"/>
    <w:rsid w:val="006A38E3"/>
    <w:rsid w:val="006A3ADC"/>
    <w:rsid w:val="006A3E35"/>
    <w:rsid w:val="006A405B"/>
    <w:rsid w:val="006A4100"/>
    <w:rsid w:val="006A460E"/>
    <w:rsid w:val="006A4647"/>
    <w:rsid w:val="006A4769"/>
    <w:rsid w:val="006A4B95"/>
    <w:rsid w:val="006A4ED3"/>
    <w:rsid w:val="006A5352"/>
    <w:rsid w:val="006A55CB"/>
    <w:rsid w:val="006A580E"/>
    <w:rsid w:val="006A5B0A"/>
    <w:rsid w:val="006A625B"/>
    <w:rsid w:val="006A62FF"/>
    <w:rsid w:val="006A6362"/>
    <w:rsid w:val="006A66A9"/>
    <w:rsid w:val="006A671F"/>
    <w:rsid w:val="006A6811"/>
    <w:rsid w:val="006A6BE3"/>
    <w:rsid w:val="006A6E8E"/>
    <w:rsid w:val="006A737D"/>
    <w:rsid w:val="006A752D"/>
    <w:rsid w:val="006A76C0"/>
    <w:rsid w:val="006A76E5"/>
    <w:rsid w:val="006A7870"/>
    <w:rsid w:val="006A7888"/>
    <w:rsid w:val="006A78C0"/>
    <w:rsid w:val="006A7C83"/>
    <w:rsid w:val="006A7F49"/>
    <w:rsid w:val="006A7F6B"/>
    <w:rsid w:val="006B01AD"/>
    <w:rsid w:val="006B07DE"/>
    <w:rsid w:val="006B0979"/>
    <w:rsid w:val="006B0BCC"/>
    <w:rsid w:val="006B0C70"/>
    <w:rsid w:val="006B0E82"/>
    <w:rsid w:val="006B13CF"/>
    <w:rsid w:val="006B14F0"/>
    <w:rsid w:val="006B1984"/>
    <w:rsid w:val="006B1D01"/>
    <w:rsid w:val="006B1D1B"/>
    <w:rsid w:val="006B1DD4"/>
    <w:rsid w:val="006B1EAC"/>
    <w:rsid w:val="006B217B"/>
    <w:rsid w:val="006B22F6"/>
    <w:rsid w:val="006B2357"/>
    <w:rsid w:val="006B2364"/>
    <w:rsid w:val="006B2586"/>
    <w:rsid w:val="006B31FF"/>
    <w:rsid w:val="006B32BF"/>
    <w:rsid w:val="006B361E"/>
    <w:rsid w:val="006B373F"/>
    <w:rsid w:val="006B37B4"/>
    <w:rsid w:val="006B37EC"/>
    <w:rsid w:val="006B3CC5"/>
    <w:rsid w:val="006B3E43"/>
    <w:rsid w:val="006B3FC7"/>
    <w:rsid w:val="006B42D0"/>
    <w:rsid w:val="006B45DE"/>
    <w:rsid w:val="006B485A"/>
    <w:rsid w:val="006B489C"/>
    <w:rsid w:val="006B49EB"/>
    <w:rsid w:val="006B4C6A"/>
    <w:rsid w:val="006B4C71"/>
    <w:rsid w:val="006B4E8A"/>
    <w:rsid w:val="006B577F"/>
    <w:rsid w:val="006B5C55"/>
    <w:rsid w:val="006B5EEA"/>
    <w:rsid w:val="006B6676"/>
    <w:rsid w:val="006B6B85"/>
    <w:rsid w:val="006B6E8C"/>
    <w:rsid w:val="006B70E4"/>
    <w:rsid w:val="006B7146"/>
    <w:rsid w:val="006B72CC"/>
    <w:rsid w:val="006B72FB"/>
    <w:rsid w:val="006B73BB"/>
    <w:rsid w:val="006B73E1"/>
    <w:rsid w:val="006B7556"/>
    <w:rsid w:val="006B75BB"/>
    <w:rsid w:val="006B771F"/>
    <w:rsid w:val="006B7BC5"/>
    <w:rsid w:val="006C0698"/>
    <w:rsid w:val="006C06FC"/>
    <w:rsid w:val="006C0AE9"/>
    <w:rsid w:val="006C0C5E"/>
    <w:rsid w:val="006C0CE8"/>
    <w:rsid w:val="006C1067"/>
    <w:rsid w:val="006C10ED"/>
    <w:rsid w:val="006C1563"/>
    <w:rsid w:val="006C18F6"/>
    <w:rsid w:val="006C1A7C"/>
    <w:rsid w:val="006C1CAA"/>
    <w:rsid w:val="006C1E6D"/>
    <w:rsid w:val="006C20EF"/>
    <w:rsid w:val="006C26D9"/>
    <w:rsid w:val="006C2A9C"/>
    <w:rsid w:val="006C2F27"/>
    <w:rsid w:val="006C3247"/>
    <w:rsid w:val="006C3510"/>
    <w:rsid w:val="006C3572"/>
    <w:rsid w:val="006C35EE"/>
    <w:rsid w:val="006C3663"/>
    <w:rsid w:val="006C3C68"/>
    <w:rsid w:val="006C3DBF"/>
    <w:rsid w:val="006C405F"/>
    <w:rsid w:val="006C40C2"/>
    <w:rsid w:val="006C44E5"/>
    <w:rsid w:val="006C4785"/>
    <w:rsid w:val="006C484F"/>
    <w:rsid w:val="006C4C83"/>
    <w:rsid w:val="006C4E90"/>
    <w:rsid w:val="006C52AE"/>
    <w:rsid w:val="006C53A1"/>
    <w:rsid w:val="006C5935"/>
    <w:rsid w:val="006C5A11"/>
    <w:rsid w:val="006C61B3"/>
    <w:rsid w:val="006C6235"/>
    <w:rsid w:val="006C6359"/>
    <w:rsid w:val="006C6386"/>
    <w:rsid w:val="006C6530"/>
    <w:rsid w:val="006C680F"/>
    <w:rsid w:val="006C689F"/>
    <w:rsid w:val="006C6DB7"/>
    <w:rsid w:val="006C7045"/>
    <w:rsid w:val="006C7527"/>
    <w:rsid w:val="006C7686"/>
    <w:rsid w:val="006C7DE8"/>
    <w:rsid w:val="006C7E7E"/>
    <w:rsid w:val="006C7F96"/>
    <w:rsid w:val="006D01DC"/>
    <w:rsid w:val="006D07AB"/>
    <w:rsid w:val="006D08EE"/>
    <w:rsid w:val="006D0BC4"/>
    <w:rsid w:val="006D0E0E"/>
    <w:rsid w:val="006D0E52"/>
    <w:rsid w:val="006D12D5"/>
    <w:rsid w:val="006D1433"/>
    <w:rsid w:val="006D1669"/>
    <w:rsid w:val="006D1697"/>
    <w:rsid w:val="006D188F"/>
    <w:rsid w:val="006D196E"/>
    <w:rsid w:val="006D1B43"/>
    <w:rsid w:val="006D1DAA"/>
    <w:rsid w:val="006D2DE5"/>
    <w:rsid w:val="006D2F26"/>
    <w:rsid w:val="006D304E"/>
    <w:rsid w:val="006D3893"/>
    <w:rsid w:val="006D38E9"/>
    <w:rsid w:val="006D39F7"/>
    <w:rsid w:val="006D3FFF"/>
    <w:rsid w:val="006D4084"/>
    <w:rsid w:val="006D42AA"/>
    <w:rsid w:val="006D44F8"/>
    <w:rsid w:val="006D47B8"/>
    <w:rsid w:val="006D47F3"/>
    <w:rsid w:val="006D4A47"/>
    <w:rsid w:val="006D4D82"/>
    <w:rsid w:val="006D4DD0"/>
    <w:rsid w:val="006D4E42"/>
    <w:rsid w:val="006D4E8E"/>
    <w:rsid w:val="006D4EAB"/>
    <w:rsid w:val="006D5148"/>
    <w:rsid w:val="006D51ED"/>
    <w:rsid w:val="006D5C6C"/>
    <w:rsid w:val="006D5CBF"/>
    <w:rsid w:val="006D60FF"/>
    <w:rsid w:val="006D6374"/>
    <w:rsid w:val="006D65FB"/>
    <w:rsid w:val="006D6910"/>
    <w:rsid w:val="006D6AAF"/>
    <w:rsid w:val="006D6AE5"/>
    <w:rsid w:val="006D6AF7"/>
    <w:rsid w:val="006D6CE8"/>
    <w:rsid w:val="006D6E2E"/>
    <w:rsid w:val="006D75B5"/>
    <w:rsid w:val="006D75F5"/>
    <w:rsid w:val="006D762B"/>
    <w:rsid w:val="006D7B91"/>
    <w:rsid w:val="006D7D25"/>
    <w:rsid w:val="006E036A"/>
    <w:rsid w:val="006E03FE"/>
    <w:rsid w:val="006E040E"/>
    <w:rsid w:val="006E073A"/>
    <w:rsid w:val="006E081C"/>
    <w:rsid w:val="006E0933"/>
    <w:rsid w:val="006E0990"/>
    <w:rsid w:val="006E099A"/>
    <w:rsid w:val="006E0AD9"/>
    <w:rsid w:val="006E0B9D"/>
    <w:rsid w:val="006E0D79"/>
    <w:rsid w:val="006E0E32"/>
    <w:rsid w:val="006E1037"/>
    <w:rsid w:val="006E110F"/>
    <w:rsid w:val="006E1130"/>
    <w:rsid w:val="006E125F"/>
    <w:rsid w:val="006E156C"/>
    <w:rsid w:val="006E1856"/>
    <w:rsid w:val="006E18C2"/>
    <w:rsid w:val="006E1930"/>
    <w:rsid w:val="006E19CB"/>
    <w:rsid w:val="006E1D9F"/>
    <w:rsid w:val="006E1F5F"/>
    <w:rsid w:val="006E223E"/>
    <w:rsid w:val="006E270C"/>
    <w:rsid w:val="006E2809"/>
    <w:rsid w:val="006E2C12"/>
    <w:rsid w:val="006E30B4"/>
    <w:rsid w:val="006E3418"/>
    <w:rsid w:val="006E3562"/>
    <w:rsid w:val="006E368B"/>
    <w:rsid w:val="006E3BC4"/>
    <w:rsid w:val="006E3FFD"/>
    <w:rsid w:val="006E44D1"/>
    <w:rsid w:val="006E488C"/>
    <w:rsid w:val="006E4B4C"/>
    <w:rsid w:val="006E5191"/>
    <w:rsid w:val="006E55EC"/>
    <w:rsid w:val="006E5998"/>
    <w:rsid w:val="006E59E0"/>
    <w:rsid w:val="006E5CED"/>
    <w:rsid w:val="006E5E10"/>
    <w:rsid w:val="006E5E28"/>
    <w:rsid w:val="006E65B4"/>
    <w:rsid w:val="006E65D0"/>
    <w:rsid w:val="006E6736"/>
    <w:rsid w:val="006E6996"/>
    <w:rsid w:val="006E6AA0"/>
    <w:rsid w:val="006E6D04"/>
    <w:rsid w:val="006E7667"/>
    <w:rsid w:val="006E785D"/>
    <w:rsid w:val="006E7BC6"/>
    <w:rsid w:val="006E7F1C"/>
    <w:rsid w:val="006F045B"/>
    <w:rsid w:val="006F0635"/>
    <w:rsid w:val="006F07CA"/>
    <w:rsid w:val="006F0D07"/>
    <w:rsid w:val="006F0F26"/>
    <w:rsid w:val="006F0F7C"/>
    <w:rsid w:val="006F1089"/>
    <w:rsid w:val="006F1335"/>
    <w:rsid w:val="006F1554"/>
    <w:rsid w:val="006F1862"/>
    <w:rsid w:val="006F1A2A"/>
    <w:rsid w:val="006F1C42"/>
    <w:rsid w:val="006F1E44"/>
    <w:rsid w:val="006F1F91"/>
    <w:rsid w:val="006F212C"/>
    <w:rsid w:val="006F2478"/>
    <w:rsid w:val="006F2A3C"/>
    <w:rsid w:val="006F2CC4"/>
    <w:rsid w:val="006F2CF9"/>
    <w:rsid w:val="006F2E5D"/>
    <w:rsid w:val="006F2ECF"/>
    <w:rsid w:val="006F34B9"/>
    <w:rsid w:val="006F357A"/>
    <w:rsid w:val="006F37B6"/>
    <w:rsid w:val="006F3BCE"/>
    <w:rsid w:val="006F3DDF"/>
    <w:rsid w:val="006F4432"/>
    <w:rsid w:val="006F44C2"/>
    <w:rsid w:val="006F4EC4"/>
    <w:rsid w:val="006F505F"/>
    <w:rsid w:val="006F51C3"/>
    <w:rsid w:val="006F54D2"/>
    <w:rsid w:val="006F59F2"/>
    <w:rsid w:val="006F5E8B"/>
    <w:rsid w:val="006F63D6"/>
    <w:rsid w:val="006F6A98"/>
    <w:rsid w:val="006F6CB8"/>
    <w:rsid w:val="006F6D86"/>
    <w:rsid w:val="006F6DE8"/>
    <w:rsid w:val="006F6E4F"/>
    <w:rsid w:val="006F700D"/>
    <w:rsid w:val="006F7A40"/>
    <w:rsid w:val="006F7B4A"/>
    <w:rsid w:val="0070051C"/>
    <w:rsid w:val="00700571"/>
    <w:rsid w:val="0070057D"/>
    <w:rsid w:val="00700631"/>
    <w:rsid w:val="007008FF"/>
    <w:rsid w:val="00700D5E"/>
    <w:rsid w:val="00700F10"/>
    <w:rsid w:val="007010F9"/>
    <w:rsid w:val="00701214"/>
    <w:rsid w:val="0070132B"/>
    <w:rsid w:val="00701623"/>
    <w:rsid w:val="0070168B"/>
    <w:rsid w:val="0070179D"/>
    <w:rsid w:val="007017AD"/>
    <w:rsid w:val="00701B7E"/>
    <w:rsid w:val="00701F9A"/>
    <w:rsid w:val="007021A3"/>
    <w:rsid w:val="007021B7"/>
    <w:rsid w:val="00702495"/>
    <w:rsid w:val="0070252A"/>
    <w:rsid w:val="007029CA"/>
    <w:rsid w:val="00702E71"/>
    <w:rsid w:val="00703214"/>
    <w:rsid w:val="007032C4"/>
    <w:rsid w:val="007035D2"/>
    <w:rsid w:val="0070360A"/>
    <w:rsid w:val="00703636"/>
    <w:rsid w:val="00703665"/>
    <w:rsid w:val="0070384C"/>
    <w:rsid w:val="00703B36"/>
    <w:rsid w:val="00703E09"/>
    <w:rsid w:val="00703E25"/>
    <w:rsid w:val="00703E8D"/>
    <w:rsid w:val="0070415A"/>
    <w:rsid w:val="00704427"/>
    <w:rsid w:val="007048E2"/>
    <w:rsid w:val="007049B7"/>
    <w:rsid w:val="00704F03"/>
    <w:rsid w:val="00705126"/>
    <w:rsid w:val="0070522D"/>
    <w:rsid w:val="007052A2"/>
    <w:rsid w:val="007052A9"/>
    <w:rsid w:val="0070549C"/>
    <w:rsid w:val="00705710"/>
    <w:rsid w:val="007057CB"/>
    <w:rsid w:val="00705A1A"/>
    <w:rsid w:val="00705AB5"/>
    <w:rsid w:val="00705AD0"/>
    <w:rsid w:val="00706499"/>
    <w:rsid w:val="00706854"/>
    <w:rsid w:val="00706C3F"/>
    <w:rsid w:val="00706E97"/>
    <w:rsid w:val="00707008"/>
    <w:rsid w:val="00707483"/>
    <w:rsid w:val="007074D6"/>
    <w:rsid w:val="0070786B"/>
    <w:rsid w:val="007079C3"/>
    <w:rsid w:val="00707C85"/>
    <w:rsid w:val="00707DFE"/>
    <w:rsid w:val="00710371"/>
    <w:rsid w:val="00710385"/>
    <w:rsid w:val="0071056E"/>
    <w:rsid w:val="00710659"/>
    <w:rsid w:val="0071075F"/>
    <w:rsid w:val="007107F1"/>
    <w:rsid w:val="00710865"/>
    <w:rsid w:val="00710D71"/>
    <w:rsid w:val="007113D6"/>
    <w:rsid w:val="007115BA"/>
    <w:rsid w:val="0071162A"/>
    <w:rsid w:val="007117D3"/>
    <w:rsid w:val="00711C3B"/>
    <w:rsid w:val="00711D81"/>
    <w:rsid w:val="00711D9B"/>
    <w:rsid w:val="00712113"/>
    <w:rsid w:val="0071246C"/>
    <w:rsid w:val="00712760"/>
    <w:rsid w:val="00712A86"/>
    <w:rsid w:val="00712C5C"/>
    <w:rsid w:val="00713290"/>
    <w:rsid w:val="0071362D"/>
    <w:rsid w:val="00713710"/>
    <w:rsid w:val="00713AB7"/>
    <w:rsid w:val="00713D12"/>
    <w:rsid w:val="0071417B"/>
    <w:rsid w:val="00714256"/>
    <w:rsid w:val="00714334"/>
    <w:rsid w:val="00714373"/>
    <w:rsid w:val="00714446"/>
    <w:rsid w:val="007149C6"/>
    <w:rsid w:val="00714D58"/>
    <w:rsid w:val="00714D91"/>
    <w:rsid w:val="00714E4F"/>
    <w:rsid w:val="00715431"/>
    <w:rsid w:val="00715745"/>
    <w:rsid w:val="00715BC0"/>
    <w:rsid w:val="00715DD8"/>
    <w:rsid w:val="00715E82"/>
    <w:rsid w:val="0071605D"/>
    <w:rsid w:val="00716542"/>
    <w:rsid w:val="00716596"/>
    <w:rsid w:val="00716BD7"/>
    <w:rsid w:val="007171DF"/>
    <w:rsid w:val="007175BC"/>
    <w:rsid w:val="00717987"/>
    <w:rsid w:val="007179F0"/>
    <w:rsid w:val="0072000B"/>
    <w:rsid w:val="00720578"/>
    <w:rsid w:val="00720659"/>
    <w:rsid w:val="0072070D"/>
    <w:rsid w:val="0072092F"/>
    <w:rsid w:val="00720BC8"/>
    <w:rsid w:val="0072146A"/>
    <w:rsid w:val="00721743"/>
    <w:rsid w:val="00721BBB"/>
    <w:rsid w:val="00721C12"/>
    <w:rsid w:val="00721E2D"/>
    <w:rsid w:val="007221E5"/>
    <w:rsid w:val="007221EE"/>
    <w:rsid w:val="00722305"/>
    <w:rsid w:val="0072256C"/>
    <w:rsid w:val="00722580"/>
    <w:rsid w:val="007229BE"/>
    <w:rsid w:val="00722B36"/>
    <w:rsid w:val="00723468"/>
    <w:rsid w:val="00723478"/>
    <w:rsid w:val="0072375B"/>
    <w:rsid w:val="0072378F"/>
    <w:rsid w:val="0072388D"/>
    <w:rsid w:val="00723C44"/>
    <w:rsid w:val="00723DBE"/>
    <w:rsid w:val="0072416A"/>
    <w:rsid w:val="007241BB"/>
    <w:rsid w:val="0072433C"/>
    <w:rsid w:val="00724422"/>
    <w:rsid w:val="007245B5"/>
    <w:rsid w:val="007248BD"/>
    <w:rsid w:val="00724930"/>
    <w:rsid w:val="00724A01"/>
    <w:rsid w:val="00724B90"/>
    <w:rsid w:val="00724BF9"/>
    <w:rsid w:val="00724F29"/>
    <w:rsid w:val="00725226"/>
    <w:rsid w:val="0072526F"/>
    <w:rsid w:val="007252DD"/>
    <w:rsid w:val="0072577B"/>
    <w:rsid w:val="00725863"/>
    <w:rsid w:val="00725CD6"/>
    <w:rsid w:val="00725F3F"/>
    <w:rsid w:val="0072645A"/>
    <w:rsid w:val="007266D6"/>
    <w:rsid w:val="00726ACE"/>
    <w:rsid w:val="00726CA6"/>
    <w:rsid w:val="0072716F"/>
    <w:rsid w:val="00727219"/>
    <w:rsid w:val="007273B7"/>
    <w:rsid w:val="0072760D"/>
    <w:rsid w:val="00727A58"/>
    <w:rsid w:val="00727A9E"/>
    <w:rsid w:val="00727CEA"/>
    <w:rsid w:val="00727DCC"/>
    <w:rsid w:val="007300C3"/>
    <w:rsid w:val="0073042C"/>
    <w:rsid w:val="00730575"/>
    <w:rsid w:val="007306F4"/>
    <w:rsid w:val="007306F9"/>
    <w:rsid w:val="00730ACE"/>
    <w:rsid w:val="00730BBF"/>
    <w:rsid w:val="00730D67"/>
    <w:rsid w:val="00730EF4"/>
    <w:rsid w:val="00730F02"/>
    <w:rsid w:val="0073110E"/>
    <w:rsid w:val="007314B6"/>
    <w:rsid w:val="007314D8"/>
    <w:rsid w:val="007314EE"/>
    <w:rsid w:val="00731695"/>
    <w:rsid w:val="007322BF"/>
    <w:rsid w:val="00732504"/>
    <w:rsid w:val="00732525"/>
    <w:rsid w:val="007329AF"/>
    <w:rsid w:val="00732E0E"/>
    <w:rsid w:val="00733311"/>
    <w:rsid w:val="007339E2"/>
    <w:rsid w:val="00733A32"/>
    <w:rsid w:val="00733B42"/>
    <w:rsid w:val="00733D94"/>
    <w:rsid w:val="0073405E"/>
    <w:rsid w:val="00734867"/>
    <w:rsid w:val="00734899"/>
    <w:rsid w:val="007348D2"/>
    <w:rsid w:val="00734C3F"/>
    <w:rsid w:val="00734E37"/>
    <w:rsid w:val="00734ED9"/>
    <w:rsid w:val="00734FAA"/>
    <w:rsid w:val="007350A9"/>
    <w:rsid w:val="007350D8"/>
    <w:rsid w:val="007358A9"/>
    <w:rsid w:val="007358BF"/>
    <w:rsid w:val="00735A69"/>
    <w:rsid w:val="00735BE8"/>
    <w:rsid w:val="00736683"/>
    <w:rsid w:val="00736AB7"/>
    <w:rsid w:val="00736CB0"/>
    <w:rsid w:val="00736F6C"/>
    <w:rsid w:val="00736FF4"/>
    <w:rsid w:val="00737093"/>
    <w:rsid w:val="0073759E"/>
    <w:rsid w:val="00737644"/>
    <w:rsid w:val="007376EA"/>
    <w:rsid w:val="00737814"/>
    <w:rsid w:val="00737C03"/>
    <w:rsid w:val="00740062"/>
    <w:rsid w:val="00740275"/>
    <w:rsid w:val="00740307"/>
    <w:rsid w:val="00740523"/>
    <w:rsid w:val="00740D28"/>
    <w:rsid w:val="00740F16"/>
    <w:rsid w:val="007412C8"/>
    <w:rsid w:val="00741359"/>
    <w:rsid w:val="0074138B"/>
    <w:rsid w:val="00741402"/>
    <w:rsid w:val="00741F27"/>
    <w:rsid w:val="00742006"/>
    <w:rsid w:val="0074211D"/>
    <w:rsid w:val="00742316"/>
    <w:rsid w:val="00742627"/>
    <w:rsid w:val="00742778"/>
    <w:rsid w:val="00742933"/>
    <w:rsid w:val="00742AA7"/>
    <w:rsid w:val="00743258"/>
    <w:rsid w:val="0074397E"/>
    <w:rsid w:val="00743B2F"/>
    <w:rsid w:val="00743F34"/>
    <w:rsid w:val="007441E1"/>
    <w:rsid w:val="00744307"/>
    <w:rsid w:val="0074436F"/>
    <w:rsid w:val="007444DB"/>
    <w:rsid w:val="007446F5"/>
    <w:rsid w:val="0074478C"/>
    <w:rsid w:val="00744A69"/>
    <w:rsid w:val="00744B81"/>
    <w:rsid w:val="00744D05"/>
    <w:rsid w:val="00744DF9"/>
    <w:rsid w:val="007450AC"/>
    <w:rsid w:val="00745264"/>
    <w:rsid w:val="007456FC"/>
    <w:rsid w:val="007459E3"/>
    <w:rsid w:val="00746134"/>
    <w:rsid w:val="0074617A"/>
    <w:rsid w:val="007464E8"/>
    <w:rsid w:val="0074674F"/>
    <w:rsid w:val="00747084"/>
    <w:rsid w:val="00747132"/>
    <w:rsid w:val="007478C9"/>
    <w:rsid w:val="00747CD4"/>
    <w:rsid w:val="00750028"/>
    <w:rsid w:val="007502EF"/>
    <w:rsid w:val="00750308"/>
    <w:rsid w:val="00750ED2"/>
    <w:rsid w:val="00751806"/>
    <w:rsid w:val="007519B6"/>
    <w:rsid w:val="00751BF4"/>
    <w:rsid w:val="0075205D"/>
    <w:rsid w:val="0075222E"/>
    <w:rsid w:val="007522FB"/>
    <w:rsid w:val="007523D7"/>
    <w:rsid w:val="00752498"/>
    <w:rsid w:val="00752716"/>
    <w:rsid w:val="007529D4"/>
    <w:rsid w:val="00752A2E"/>
    <w:rsid w:val="00752CBF"/>
    <w:rsid w:val="00752CE4"/>
    <w:rsid w:val="00752EE6"/>
    <w:rsid w:val="00752F66"/>
    <w:rsid w:val="00753282"/>
    <w:rsid w:val="007532CD"/>
    <w:rsid w:val="00753689"/>
    <w:rsid w:val="0075381F"/>
    <w:rsid w:val="00753A44"/>
    <w:rsid w:val="00753AF9"/>
    <w:rsid w:val="007542F4"/>
    <w:rsid w:val="00754AF0"/>
    <w:rsid w:val="00754C77"/>
    <w:rsid w:val="00754F39"/>
    <w:rsid w:val="007554B3"/>
    <w:rsid w:val="007554DB"/>
    <w:rsid w:val="007557CC"/>
    <w:rsid w:val="007559ED"/>
    <w:rsid w:val="00755A6D"/>
    <w:rsid w:val="00755B7D"/>
    <w:rsid w:val="00756339"/>
    <w:rsid w:val="0075652E"/>
    <w:rsid w:val="00756846"/>
    <w:rsid w:val="007569FF"/>
    <w:rsid w:val="00756DFE"/>
    <w:rsid w:val="00757051"/>
    <w:rsid w:val="007570B9"/>
    <w:rsid w:val="007578E1"/>
    <w:rsid w:val="00757950"/>
    <w:rsid w:val="007579F6"/>
    <w:rsid w:val="007600F4"/>
    <w:rsid w:val="0076041C"/>
    <w:rsid w:val="007606ED"/>
    <w:rsid w:val="007607DA"/>
    <w:rsid w:val="00761511"/>
    <w:rsid w:val="007615EF"/>
    <w:rsid w:val="00761A8C"/>
    <w:rsid w:val="00761BAB"/>
    <w:rsid w:val="00761BF1"/>
    <w:rsid w:val="00761C49"/>
    <w:rsid w:val="00761D55"/>
    <w:rsid w:val="0076252D"/>
    <w:rsid w:val="007625C8"/>
    <w:rsid w:val="00762B09"/>
    <w:rsid w:val="00762B0A"/>
    <w:rsid w:val="00762E62"/>
    <w:rsid w:val="00763357"/>
    <w:rsid w:val="00764042"/>
    <w:rsid w:val="007641F0"/>
    <w:rsid w:val="00764628"/>
    <w:rsid w:val="00764761"/>
    <w:rsid w:val="007647A0"/>
    <w:rsid w:val="007650D9"/>
    <w:rsid w:val="007650F7"/>
    <w:rsid w:val="0076559E"/>
    <w:rsid w:val="00765855"/>
    <w:rsid w:val="00765C83"/>
    <w:rsid w:val="00765CF6"/>
    <w:rsid w:val="00765F58"/>
    <w:rsid w:val="00766186"/>
    <w:rsid w:val="0076664C"/>
    <w:rsid w:val="00766839"/>
    <w:rsid w:val="00766AB2"/>
    <w:rsid w:val="00766C9E"/>
    <w:rsid w:val="00766E54"/>
    <w:rsid w:val="00766EEA"/>
    <w:rsid w:val="00767084"/>
    <w:rsid w:val="007671AD"/>
    <w:rsid w:val="0076764F"/>
    <w:rsid w:val="00767BF5"/>
    <w:rsid w:val="0077014E"/>
    <w:rsid w:val="007707EC"/>
    <w:rsid w:val="007708C6"/>
    <w:rsid w:val="0077092B"/>
    <w:rsid w:val="00770F91"/>
    <w:rsid w:val="0077151D"/>
    <w:rsid w:val="00771990"/>
    <w:rsid w:val="00771A67"/>
    <w:rsid w:val="00771B5D"/>
    <w:rsid w:val="00771DBE"/>
    <w:rsid w:val="00771E79"/>
    <w:rsid w:val="00771FA0"/>
    <w:rsid w:val="00771FA6"/>
    <w:rsid w:val="007720DE"/>
    <w:rsid w:val="007723C4"/>
    <w:rsid w:val="0077245E"/>
    <w:rsid w:val="007724CA"/>
    <w:rsid w:val="007726A1"/>
    <w:rsid w:val="007726C1"/>
    <w:rsid w:val="0077271B"/>
    <w:rsid w:val="00772C17"/>
    <w:rsid w:val="00772F98"/>
    <w:rsid w:val="00773571"/>
    <w:rsid w:val="00773681"/>
    <w:rsid w:val="007737EA"/>
    <w:rsid w:val="007737FC"/>
    <w:rsid w:val="00773880"/>
    <w:rsid w:val="007739BD"/>
    <w:rsid w:val="007739D2"/>
    <w:rsid w:val="00773A76"/>
    <w:rsid w:val="00773C88"/>
    <w:rsid w:val="00773CC6"/>
    <w:rsid w:val="00773DD8"/>
    <w:rsid w:val="00773F44"/>
    <w:rsid w:val="00774179"/>
    <w:rsid w:val="00774434"/>
    <w:rsid w:val="00774E93"/>
    <w:rsid w:val="0077533E"/>
    <w:rsid w:val="007754A2"/>
    <w:rsid w:val="007754AE"/>
    <w:rsid w:val="00775796"/>
    <w:rsid w:val="00775925"/>
    <w:rsid w:val="00775B37"/>
    <w:rsid w:val="00775EB9"/>
    <w:rsid w:val="00775FF8"/>
    <w:rsid w:val="0077620F"/>
    <w:rsid w:val="00776318"/>
    <w:rsid w:val="0077634E"/>
    <w:rsid w:val="00776418"/>
    <w:rsid w:val="007765B4"/>
    <w:rsid w:val="00776614"/>
    <w:rsid w:val="007767C5"/>
    <w:rsid w:val="00776EFE"/>
    <w:rsid w:val="00777042"/>
    <w:rsid w:val="0077732B"/>
    <w:rsid w:val="007774C7"/>
    <w:rsid w:val="0077760F"/>
    <w:rsid w:val="0077775D"/>
    <w:rsid w:val="00777822"/>
    <w:rsid w:val="007778C2"/>
    <w:rsid w:val="00777929"/>
    <w:rsid w:val="00777A45"/>
    <w:rsid w:val="00777AF5"/>
    <w:rsid w:val="00777B6B"/>
    <w:rsid w:val="00780589"/>
    <w:rsid w:val="00780754"/>
    <w:rsid w:val="00780A7E"/>
    <w:rsid w:val="00780C07"/>
    <w:rsid w:val="00780F74"/>
    <w:rsid w:val="00781155"/>
    <w:rsid w:val="00781AEA"/>
    <w:rsid w:val="00781B02"/>
    <w:rsid w:val="00781BC9"/>
    <w:rsid w:val="00781F58"/>
    <w:rsid w:val="00781FC1"/>
    <w:rsid w:val="00781FF8"/>
    <w:rsid w:val="00782078"/>
    <w:rsid w:val="00782098"/>
    <w:rsid w:val="007822C6"/>
    <w:rsid w:val="007826A1"/>
    <w:rsid w:val="0078273C"/>
    <w:rsid w:val="0078277B"/>
    <w:rsid w:val="007828B8"/>
    <w:rsid w:val="00782987"/>
    <w:rsid w:val="007829C1"/>
    <w:rsid w:val="00782BEE"/>
    <w:rsid w:val="00782C08"/>
    <w:rsid w:val="00782CCF"/>
    <w:rsid w:val="00782E60"/>
    <w:rsid w:val="0078315B"/>
    <w:rsid w:val="007834B0"/>
    <w:rsid w:val="00783783"/>
    <w:rsid w:val="00783A73"/>
    <w:rsid w:val="00784135"/>
    <w:rsid w:val="00784220"/>
    <w:rsid w:val="0078444A"/>
    <w:rsid w:val="00784641"/>
    <w:rsid w:val="007848B5"/>
    <w:rsid w:val="00784DE1"/>
    <w:rsid w:val="00784E7F"/>
    <w:rsid w:val="0078506A"/>
    <w:rsid w:val="0078511E"/>
    <w:rsid w:val="007857D3"/>
    <w:rsid w:val="007859F0"/>
    <w:rsid w:val="00785C2D"/>
    <w:rsid w:val="00785E57"/>
    <w:rsid w:val="00785EA9"/>
    <w:rsid w:val="007861E7"/>
    <w:rsid w:val="007863BB"/>
    <w:rsid w:val="007864BC"/>
    <w:rsid w:val="007865C0"/>
    <w:rsid w:val="0078679F"/>
    <w:rsid w:val="007868C7"/>
    <w:rsid w:val="007868F9"/>
    <w:rsid w:val="00786B39"/>
    <w:rsid w:val="00786DEA"/>
    <w:rsid w:val="00786FD2"/>
    <w:rsid w:val="0078724B"/>
    <w:rsid w:val="00787CC7"/>
    <w:rsid w:val="00787D1E"/>
    <w:rsid w:val="00787F17"/>
    <w:rsid w:val="00787F4B"/>
    <w:rsid w:val="007906CD"/>
    <w:rsid w:val="00790A14"/>
    <w:rsid w:val="00790D68"/>
    <w:rsid w:val="00790DCB"/>
    <w:rsid w:val="00790F21"/>
    <w:rsid w:val="00791033"/>
    <w:rsid w:val="007912D9"/>
    <w:rsid w:val="00791491"/>
    <w:rsid w:val="00791545"/>
    <w:rsid w:val="007916F1"/>
    <w:rsid w:val="00791826"/>
    <w:rsid w:val="007919F3"/>
    <w:rsid w:val="007919FE"/>
    <w:rsid w:val="00791BBE"/>
    <w:rsid w:val="00791F94"/>
    <w:rsid w:val="00792019"/>
    <w:rsid w:val="00792052"/>
    <w:rsid w:val="0079209D"/>
    <w:rsid w:val="00792192"/>
    <w:rsid w:val="007929BF"/>
    <w:rsid w:val="00792F97"/>
    <w:rsid w:val="00792FE5"/>
    <w:rsid w:val="0079332C"/>
    <w:rsid w:val="0079340D"/>
    <w:rsid w:val="00793553"/>
    <w:rsid w:val="00793752"/>
    <w:rsid w:val="00793ACB"/>
    <w:rsid w:val="00794079"/>
    <w:rsid w:val="007946BC"/>
    <w:rsid w:val="007949D4"/>
    <w:rsid w:val="00794A7B"/>
    <w:rsid w:val="00794BD1"/>
    <w:rsid w:val="00794DB8"/>
    <w:rsid w:val="00794E02"/>
    <w:rsid w:val="00795068"/>
    <w:rsid w:val="0079506E"/>
    <w:rsid w:val="007953C5"/>
    <w:rsid w:val="007958AE"/>
    <w:rsid w:val="007959AA"/>
    <w:rsid w:val="007959C8"/>
    <w:rsid w:val="00795E68"/>
    <w:rsid w:val="00795E78"/>
    <w:rsid w:val="0079616B"/>
    <w:rsid w:val="00796311"/>
    <w:rsid w:val="00796390"/>
    <w:rsid w:val="00796881"/>
    <w:rsid w:val="007968A7"/>
    <w:rsid w:val="0079690F"/>
    <w:rsid w:val="0079699D"/>
    <w:rsid w:val="007969A4"/>
    <w:rsid w:val="007969BF"/>
    <w:rsid w:val="00796B0B"/>
    <w:rsid w:val="00796BBF"/>
    <w:rsid w:val="00796CE1"/>
    <w:rsid w:val="00796D3D"/>
    <w:rsid w:val="007971A2"/>
    <w:rsid w:val="007971E8"/>
    <w:rsid w:val="00797241"/>
    <w:rsid w:val="0079747E"/>
    <w:rsid w:val="00797492"/>
    <w:rsid w:val="00797661"/>
    <w:rsid w:val="007977DA"/>
    <w:rsid w:val="00797BB8"/>
    <w:rsid w:val="00797BC4"/>
    <w:rsid w:val="00797CEB"/>
    <w:rsid w:val="007A0351"/>
    <w:rsid w:val="007A0468"/>
    <w:rsid w:val="007A0541"/>
    <w:rsid w:val="007A0A01"/>
    <w:rsid w:val="007A0BA3"/>
    <w:rsid w:val="007A0C1C"/>
    <w:rsid w:val="007A0E7D"/>
    <w:rsid w:val="007A0F3B"/>
    <w:rsid w:val="007A127A"/>
    <w:rsid w:val="007A1300"/>
    <w:rsid w:val="007A1455"/>
    <w:rsid w:val="007A15A7"/>
    <w:rsid w:val="007A15E9"/>
    <w:rsid w:val="007A1887"/>
    <w:rsid w:val="007A1A9A"/>
    <w:rsid w:val="007A1B33"/>
    <w:rsid w:val="007A1D18"/>
    <w:rsid w:val="007A1D48"/>
    <w:rsid w:val="007A2290"/>
    <w:rsid w:val="007A263C"/>
    <w:rsid w:val="007A269A"/>
    <w:rsid w:val="007A27D3"/>
    <w:rsid w:val="007A2838"/>
    <w:rsid w:val="007A29A3"/>
    <w:rsid w:val="007A2E64"/>
    <w:rsid w:val="007A2F1F"/>
    <w:rsid w:val="007A30AA"/>
    <w:rsid w:val="007A345A"/>
    <w:rsid w:val="007A34FA"/>
    <w:rsid w:val="007A3756"/>
    <w:rsid w:val="007A37E9"/>
    <w:rsid w:val="007A3A0B"/>
    <w:rsid w:val="007A3B31"/>
    <w:rsid w:val="007A3E46"/>
    <w:rsid w:val="007A4624"/>
    <w:rsid w:val="007A47B4"/>
    <w:rsid w:val="007A49D8"/>
    <w:rsid w:val="007A4D4B"/>
    <w:rsid w:val="007A5089"/>
    <w:rsid w:val="007A5443"/>
    <w:rsid w:val="007A544A"/>
    <w:rsid w:val="007A54B1"/>
    <w:rsid w:val="007A59D6"/>
    <w:rsid w:val="007A5C22"/>
    <w:rsid w:val="007A5DC9"/>
    <w:rsid w:val="007A5E20"/>
    <w:rsid w:val="007A6051"/>
    <w:rsid w:val="007A6330"/>
    <w:rsid w:val="007A6452"/>
    <w:rsid w:val="007A657F"/>
    <w:rsid w:val="007A6734"/>
    <w:rsid w:val="007A68F9"/>
    <w:rsid w:val="007A69ED"/>
    <w:rsid w:val="007A6A24"/>
    <w:rsid w:val="007A6E58"/>
    <w:rsid w:val="007A7393"/>
    <w:rsid w:val="007A790D"/>
    <w:rsid w:val="007A7A46"/>
    <w:rsid w:val="007A7A54"/>
    <w:rsid w:val="007A7AE3"/>
    <w:rsid w:val="007A7C10"/>
    <w:rsid w:val="007A7EEC"/>
    <w:rsid w:val="007B0202"/>
    <w:rsid w:val="007B035F"/>
    <w:rsid w:val="007B0F63"/>
    <w:rsid w:val="007B0F6B"/>
    <w:rsid w:val="007B165D"/>
    <w:rsid w:val="007B19DE"/>
    <w:rsid w:val="007B1B5C"/>
    <w:rsid w:val="007B1D12"/>
    <w:rsid w:val="007B212A"/>
    <w:rsid w:val="007B218E"/>
    <w:rsid w:val="007B2265"/>
    <w:rsid w:val="007B2364"/>
    <w:rsid w:val="007B28A5"/>
    <w:rsid w:val="007B2921"/>
    <w:rsid w:val="007B29C9"/>
    <w:rsid w:val="007B2C7E"/>
    <w:rsid w:val="007B2E66"/>
    <w:rsid w:val="007B2EE6"/>
    <w:rsid w:val="007B3462"/>
    <w:rsid w:val="007B3693"/>
    <w:rsid w:val="007B36A2"/>
    <w:rsid w:val="007B376F"/>
    <w:rsid w:val="007B3925"/>
    <w:rsid w:val="007B39E5"/>
    <w:rsid w:val="007B39EE"/>
    <w:rsid w:val="007B3F86"/>
    <w:rsid w:val="007B427E"/>
    <w:rsid w:val="007B4475"/>
    <w:rsid w:val="007B4780"/>
    <w:rsid w:val="007B47BA"/>
    <w:rsid w:val="007B47D7"/>
    <w:rsid w:val="007B4EE7"/>
    <w:rsid w:val="007B4F01"/>
    <w:rsid w:val="007B5778"/>
    <w:rsid w:val="007B57D3"/>
    <w:rsid w:val="007B5AF8"/>
    <w:rsid w:val="007B635B"/>
    <w:rsid w:val="007B6427"/>
    <w:rsid w:val="007B6623"/>
    <w:rsid w:val="007B6A08"/>
    <w:rsid w:val="007B6ABE"/>
    <w:rsid w:val="007B6F90"/>
    <w:rsid w:val="007B71A6"/>
    <w:rsid w:val="007B7391"/>
    <w:rsid w:val="007B7479"/>
    <w:rsid w:val="007B75AC"/>
    <w:rsid w:val="007B76AF"/>
    <w:rsid w:val="007B7822"/>
    <w:rsid w:val="007B7B17"/>
    <w:rsid w:val="007B7BF1"/>
    <w:rsid w:val="007B7C01"/>
    <w:rsid w:val="007C0353"/>
    <w:rsid w:val="007C04E9"/>
    <w:rsid w:val="007C0513"/>
    <w:rsid w:val="007C0934"/>
    <w:rsid w:val="007C0965"/>
    <w:rsid w:val="007C0A4F"/>
    <w:rsid w:val="007C0C1E"/>
    <w:rsid w:val="007C0C3E"/>
    <w:rsid w:val="007C0FF7"/>
    <w:rsid w:val="007C1010"/>
    <w:rsid w:val="007C1262"/>
    <w:rsid w:val="007C26D1"/>
    <w:rsid w:val="007C28A2"/>
    <w:rsid w:val="007C2A48"/>
    <w:rsid w:val="007C2A4A"/>
    <w:rsid w:val="007C2A69"/>
    <w:rsid w:val="007C2DFD"/>
    <w:rsid w:val="007C2F0B"/>
    <w:rsid w:val="007C2F63"/>
    <w:rsid w:val="007C326D"/>
    <w:rsid w:val="007C338E"/>
    <w:rsid w:val="007C34DB"/>
    <w:rsid w:val="007C36BE"/>
    <w:rsid w:val="007C37DE"/>
    <w:rsid w:val="007C38D0"/>
    <w:rsid w:val="007C3ED1"/>
    <w:rsid w:val="007C402C"/>
    <w:rsid w:val="007C40B3"/>
    <w:rsid w:val="007C42B0"/>
    <w:rsid w:val="007C4353"/>
    <w:rsid w:val="007C438F"/>
    <w:rsid w:val="007C47C4"/>
    <w:rsid w:val="007C497D"/>
    <w:rsid w:val="007C4AD1"/>
    <w:rsid w:val="007C4B50"/>
    <w:rsid w:val="007C4D45"/>
    <w:rsid w:val="007C4DA2"/>
    <w:rsid w:val="007C5765"/>
    <w:rsid w:val="007C57D5"/>
    <w:rsid w:val="007C58F5"/>
    <w:rsid w:val="007C58F6"/>
    <w:rsid w:val="007C5B9A"/>
    <w:rsid w:val="007C63FC"/>
    <w:rsid w:val="007C679B"/>
    <w:rsid w:val="007C715A"/>
    <w:rsid w:val="007C7204"/>
    <w:rsid w:val="007C72A8"/>
    <w:rsid w:val="007C73EB"/>
    <w:rsid w:val="007C7744"/>
    <w:rsid w:val="007C7840"/>
    <w:rsid w:val="007C7B23"/>
    <w:rsid w:val="007C7F0B"/>
    <w:rsid w:val="007C7F20"/>
    <w:rsid w:val="007D00A7"/>
    <w:rsid w:val="007D0120"/>
    <w:rsid w:val="007D0208"/>
    <w:rsid w:val="007D0322"/>
    <w:rsid w:val="007D07A7"/>
    <w:rsid w:val="007D07EF"/>
    <w:rsid w:val="007D0AA3"/>
    <w:rsid w:val="007D0C2A"/>
    <w:rsid w:val="007D1033"/>
    <w:rsid w:val="007D104A"/>
    <w:rsid w:val="007D1312"/>
    <w:rsid w:val="007D1343"/>
    <w:rsid w:val="007D1735"/>
    <w:rsid w:val="007D18C2"/>
    <w:rsid w:val="007D1F12"/>
    <w:rsid w:val="007D2085"/>
    <w:rsid w:val="007D21DC"/>
    <w:rsid w:val="007D21E0"/>
    <w:rsid w:val="007D22B8"/>
    <w:rsid w:val="007D2452"/>
    <w:rsid w:val="007D2629"/>
    <w:rsid w:val="007D29A2"/>
    <w:rsid w:val="007D2FFC"/>
    <w:rsid w:val="007D314E"/>
    <w:rsid w:val="007D3324"/>
    <w:rsid w:val="007D371D"/>
    <w:rsid w:val="007D3724"/>
    <w:rsid w:val="007D3778"/>
    <w:rsid w:val="007D3BF2"/>
    <w:rsid w:val="007D3C17"/>
    <w:rsid w:val="007D3E45"/>
    <w:rsid w:val="007D4359"/>
    <w:rsid w:val="007D45BD"/>
    <w:rsid w:val="007D46C3"/>
    <w:rsid w:val="007D478C"/>
    <w:rsid w:val="007D4934"/>
    <w:rsid w:val="007D4C4F"/>
    <w:rsid w:val="007D4E6C"/>
    <w:rsid w:val="007D4FBE"/>
    <w:rsid w:val="007D52AD"/>
    <w:rsid w:val="007D53F7"/>
    <w:rsid w:val="007D56DD"/>
    <w:rsid w:val="007D58C7"/>
    <w:rsid w:val="007D5B35"/>
    <w:rsid w:val="007D5B61"/>
    <w:rsid w:val="007D5DF2"/>
    <w:rsid w:val="007D66F4"/>
    <w:rsid w:val="007D6B3D"/>
    <w:rsid w:val="007D701A"/>
    <w:rsid w:val="007D7161"/>
    <w:rsid w:val="007D73DE"/>
    <w:rsid w:val="007D7980"/>
    <w:rsid w:val="007D7D7B"/>
    <w:rsid w:val="007D7FB1"/>
    <w:rsid w:val="007E0845"/>
    <w:rsid w:val="007E08D1"/>
    <w:rsid w:val="007E12E9"/>
    <w:rsid w:val="007E143F"/>
    <w:rsid w:val="007E161A"/>
    <w:rsid w:val="007E1F51"/>
    <w:rsid w:val="007E2016"/>
    <w:rsid w:val="007E277C"/>
    <w:rsid w:val="007E2D26"/>
    <w:rsid w:val="007E2F7F"/>
    <w:rsid w:val="007E3054"/>
    <w:rsid w:val="007E3ABF"/>
    <w:rsid w:val="007E3C00"/>
    <w:rsid w:val="007E3E07"/>
    <w:rsid w:val="007E4741"/>
    <w:rsid w:val="007E4752"/>
    <w:rsid w:val="007E48E0"/>
    <w:rsid w:val="007E4B68"/>
    <w:rsid w:val="007E4C8F"/>
    <w:rsid w:val="007E510F"/>
    <w:rsid w:val="007E520D"/>
    <w:rsid w:val="007E52F8"/>
    <w:rsid w:val="007E5675"/>
    <w:rsid w:val="007E568F"/>
    <w:rsid w:val="007E58EA"/>
    <w:rsid w:val="007E6096"/>
    <w:rsid w:val="007E60BD"/>
    <w:rsid w:val="007E611C"/>
    <w:rsid w:val="007E6250"/>
    <w:rsid w:val="007E63A5"/>
    <w:rsid w:val="007E66F6"/>
    <w:rsid w:val="007E6C96"/>
    <w:rsid w:val="007E6D97"/>
    <w:rsid w:val="007E7513"/>
    <w:rsid w:val="007E75ED"/>
    <w:rsid w:val="007E773F"/>
    <w:rsid w:val="007E77FE"/>
    <w:rsid w:val="007E7B60"/>
    <w:rsid w:val="007F03AA"/>
    <w:rsid w:val="007F0BE4"/>
    <w:rsid w:val="007F0C92"/>
    <w:rsid w:val="007F0CB2"/>
    <w:rsid w:val="007F131C"/>
    <w:rsid w:val="007F1337"/>
    <w:rsid w:val="007F135A"/>
    <w:rsid w:val="007F15D6"/>
    <w:rsid w:val="007F1625"/>
    <w:rsid w:val="007F1AE2"/>
    <w:rsid w:val="007F1FBB"/>
    <w:rsid w:val="007F224E"/>
    <w:rsid w:val="007F27FF"/>
    <w:rsid w:val="007F289E"/>
    <w:rsid w:val="007F2936"/>
    <w:rsid w:val="007F2AAD"/>
    <w:rsid w:val="007F2CC1"/>
    <w:rsid w:val="007F2D8F"/>
    <w:rsid w:val="007F2EF4"/>
    <w:rsid w:val="007F32B7"/>
    <w:rsid w:val="007F399E"/>
    <w:rsid w:val="007F3A03"/>
    <w:rsid w:val="007F3A13"/>
    <w:rsid w:val="007F3B2A"/>
    <w:rsid w:val="007F3F6F"/>
    <w:rsid w:val="007F45B0"/>
    <w:rsid w:val="007F485B"/>
    <w:rsid w:val="007F4C72"/>
    <w:rsid w:val="007F503A"/>
    <w:rsid w:val="007F505B"/>
    <w:rsid w:val="007F5102"/>
    <w:rsid w:val="007F548F"/>
    <w:rsid w:val="007F59B8"/>
    <w:rsid w:val="007F62FE"/>
    <w:rsid w:val="007F640C"/>
    <w:rsid w:val="007F6478"/>
    <w:rsid w:val="007F68F1"/>
    <w:rsid w:val="007F6957"/>
    <w:rsid w:val="007F6968"/>
    <w:rsid w:val="007F6A52"/>
    <w:rsid w:val="007F6A6E"/>
    <w:rsid w:val="007F6BF3"/>
    <w:rsid w:val="007F6C44"/>
    <w:rsid w:val="007F6CCF"/>
    <w:rsid w:val="007F6DAD"/>
    <w:rsid w:val="007F6EB7"/>
    <w:rsid w:val="007F70F7"/>
    <w:rsid w:val="007F7171"/>
    <w:rsid w:val="007F7294"/>
    <w:rsid w:val="007F7363"/>
    <w:rsid w:val="007F7508"/>
    <w:rsid w:val="007F7542"/>
    <w:rsid w:val="007F7766"/>
    <w:rsid w:val="007F78D4"/>
    <w:rsid w:val="007F7DA4"/>
    <w:rsid w:val="0080020F"/>
    <w:rsid w:val="008002A8"/>
    <w:rsid w:val="00800578"/>
    <w:rsid w:val="00800B3D"/>
    <w:rsid w:val="00800D62"/>
    <w:rsid w:val="00801222"/>
    <w:rsid w:val="008015C8"/>
    <w:rsid w:val="008015EC"/>
    <w:rsid w:val="008017E0"/>
    <w:rsid w:val="008018EA"/>
    <w:rsid w:val="00801A1E"/>
    <w:rsid w:val="00801AFF"/>
    <w:rsid w:val="00801CC1"/>
    <w:rsid w:val="00801CFE"/>
    <w:rsid w:val="00802711"/>
    <w:rsid w:val="00802759"/>
    <w:rsid w:val="008027DC"/>
    <w:rsid w:val="008027FA"/>
    <w:rsid w:val="00802AFE"/>
    <w:rsid w:val="0080374B"/>
    <w:rsid w:val="0080386D"/>
    <w:rsid w:val="008039B0"/>
    <w:rsid w:val="00803F22"/>
    <w:rsid w:val="00803FD8"/>
    <w:rsid w:val="00804182"/>
    <w:rsid w:val="00804312"/>
    <w:rsid w:val="00804408"/>
    <w:rsid w:val="008044DC"/>
    <w:rsid w:val="008049F2"/>
    <w:rsid w:val="00804D43"/>
    <w:rsid w:val="00804DD9"/>
    <w:rsid w:val="00804DFC"/>
    <w:rsid w:val="00805BB7"/>
    <w:rsid w:val="00805BD2"/>
    <w:rsid w:val="00805DC3"/>
    <w:rsid w:val="00805F3D"/>
    <w:rsid w:val="008065EC"/>
    <w:rsid w:val="00806812"/>
    <w:rsid w:val="008069C3"/>
    <w:rsid w:val="00806C2A"/>
    <w:rsid w:val="00806C4E"/>
    <w:rsid w:val="008071F1"/>
    <w:rsid w:val="00807475"/>
    <w:rsid w:val="0080769C"/>
    <w:rsid w:val="00807924"/>
    <w:rsid w:val="00807AF5"/>
    <w:rsid w:val="008100A9"/>
    <w:rsid w:val="008102F9"/>
    <w:rsid w:val="00810445"/>
    <w:rsid w:val="00810BCF"/>
    <w:rsid w:val="00810CFE"/>
    <w:rsid w:val="008112D5"/>
    <w:rsid w:val="00811326"/>
    <w:rsid w:val="008115F8"/>
    <w:rsid w:val="00811667"/>
    <w:rsid w:val="00811B29"/>
    <w:rsid w:val="00811B2B"/>
    <w:rsid w:val="00811DFA"/>
    <w:rsid w:val="00811FC2"/>
    <w:rsid w:val="0081202F"/>
    <w:rsid w:val="00812710"/>
    <w:rsid w:val="008127D1"/>
    <w:rsid w:val="008129CA"/>
    <w:rsid w:val="008129D9"/>
    <w:rsid w:val="00812D9C"/>
    <w:rsid w:val="00812DB2"/>
    <w:rsid w:val="00812FA7"/>
    <w:rsid w:val="008130C3"/>
    <w:rsid w:val="0081325F"/>
    <w:rsid w:val="00813A91"/>
    <w:rsid w:val="00813BD3"/>
    <w:rsid w:val="00813F46"/>
    <w:rsid w:val="00814102"/>
    <w:rsid w:val="0081411C"/>
    <w:rsid w:val="008143E1"/>
    <w:rsid w:val="00814487"/>
    <w:rsid w:val="008145A4"/>
    <w:rsid w:val="0081461F"/>
    <w:rsid w:val="008146DB"/>
    <w:rsid w:val="0081485F"/>
    <w:rsid w:val="00814C2C"/>
    <w:rsid w:val="00814C58"/>
    <w:rsid w:val="008157BF"/>
    <w:rsid w:val="008157C4"/>
    <w:rsid w:val="0081588A"/>
    <w:rsid w:val="00815EB9"/>
    <w:rsid w:val="00815F2C"/>
    <w:rsid w:val="008160CE"/>
    <w:rsid w:val="008162B7"/>
    <w:rsid w:val="008168B7"/>
    <w:rsid w:val="00816D71"/>
    <w:rsid w:val="00816E09"/>
    <w:rsid w:val="00816E41"/>
    <w:rsid w:val="0081735E"/>
    <w:rsid w:val="00817837"/>
    <w:rsid w:val="00817896"/>
    <w:rsid w:val="00817B10"/>
    <w:rsid w:val="00817EED"/>
    <w:rsid w:val="00820037"/>
    <w:rsid w:val="00820220"/>
    <w:rsid w:val="00820374"/>
    <w:rsid w:val="00820476"/>
    <w:rsid w:val="00820480"/>
    <w:rsid w:val="008204A7"/>
    <w:rsid w:val="008204C5"/>
    <w:rsid w:val="00820636"/>
    <w:rsid w:val="00820959"/>
    <w:rsid w:val="008209A1"/>
    <w:rsid w:val="008211BC"/>
    <w:rsid w:val="0082132A"/>
    <w:rsid w:val="0082136A"/>
    <w:rsid w:val="00821390"/>
    <w:rsid w:val="008213C9"/>
    <w:rsid w:val="0082187C"/>
    <w:rsid w:val="00821C1A"/>
    <w:rsid w:val="00821C83"/>
    <w:rsid w:val="00821DEF"/>
    <w:rsid w:val="00822040"/>
    <w:rsid w:val="008220C2"/>
    <w:rsid w:val="00822370"/>
    <w:rsid w:val="00823933"/>
    <w:rsid w:val="00823DAC"/>
    <w:rsid w:val="00823E30"/>
    <w:rsid w:val="00823F88"/>
    <w:rsid w:val="0082402D"/>
    <w:rsid w:val="00824072"/>
    <w:rsid w:val="00824188"/>
    <w:rsid w:val="00824873"/>
    <w:rsid w:val="008250C8"/>
    <w:rsid w:val="008256DD"/>
    <w:rsid w:val="008257BC"/>
    <w:rsid w:val="00825978"/>
    <w:rsid w:val="00825DF7"/>
    <w:rsid w:val="00825DFA"/>
    <w:rsid w:val="00825EAE"/>
    <w:rsid w:val="0082642E"/>
    <w:rsid w:val="0082662C"/>
    <w:rsid w:val="00826818"/>
    <w:rsid w:val="0082682A"/>
    <w:rsid w:val="00826A9A"/>
    <w:rsid w:val="00826C77"/>
    <w:rsid w:val="00826FB0"/>
    <w:rsid w:val="00827359"/>
    <w:rsid w:val="00827803"/>
    <w:rsid w:val="0082791A"/>
    <w:rsid w:val="00827D2A"/>
    <w:rsid w:val="00827F9F"/>
    <w:rsid w:val="00830182"/>
    <w:rsid w:val="00830418"/>
    <w:rsid w:val="0083071E"/>
    <w:rsid w:val="00830875"/>
    <w:rsid w:val="00830B87"/>
    <w:rsid w:val="00831753"/>
    <w:rsid w:val="008318DE"/>
    <w:rsid w:val="008318E5"/>
    <w:rsid w:val="00831D9A"/>
    <w:rsid w:val="00831E8D"/>
    <w:rsid w:val="008325A1"/>
    <w:rsid w:val="00832856"/>
    <w:rsid w:val="00832A7E"/>
    <w:rsid w:val="00832F5D"/>
    <w:rsid w:val="00833153"/>
    <w:rsid w:val="0083367C"/>
    <w:rsid w:val="0083384A"/>
    <w:rsid w:val="0083388C"/>
    <w:rsid w:val="00833DB3"/>
    <w:rsid w:val="00834272"/>
    <w:rsid w:val="00834C91"/>
    <w:rsid w:val="00834F99"/>
    <w:rsid w:val="008350A3"/>
    <w:rsid w:val="00835250"/>
    <w:rsid w:val="00835541"/>
    <w:rsid w:val="00835691"/>
    <w:rsid w:val="0083586E"/>
    <w:rsid w:val="008359B4"/>
    <w:rsid w:val="00835DEA"/>
    <w:rsid w:val="0083616A"/>
    <w:rsid w:val="00836375"/>
    <w:rsid w:val="00836530"/>
    <w:rsid w:val="00836DA2"/>
    <w:rsid w:val="00836F34"/>
    <w:rsid w:val="00837102"/>
    <w:rsid w:val="008377AA"/>
    <w:rsid w:val="00837FB9"/>
    <w:rsid w:val="00837FD8"/>
    <w:rsid w:val="00840159"/>
    <w:rsid w:val="008403EE"/>
    <w:rsid w:val="00840540"/>
    <w:rsid w:val="00840797"/>
    <w:rsid w:val="008407A3"/>
    <w:rsid w:val="00840F04"/>
    <w:rsid w:val="008411F8"/>
    <w:rsid w:val="008419A3"/>
    <w:rsid w:val="00841AEB"/>
    <w:rsid w:val="00841F70"/>
    <w:rsid w:val="0084237C"/>
    <w:rsid w:val="008424F4"/>
    <w:rsid w:val="00842CA1"/>
    <w:rsid w:val="00843399"/>
    <w:rsid w:val="0084340F"/>
    <w:rsid w:val="0084383E"/>
    <w:rsid w:val="00843BA6"/>
    <w:rsid w:val="00843BB9"/>
    <w:rsid w:val="008445A2"/>
    <w:rsid w:val="00844607"/>
    <w:rsid w:val="00844847"/>
    <w:rsid w:val="008449E4"/>
    <w:rsid w:val="00844ABC"/>
    <w:rsid w:val="00844DA8"/>
    <w:rsid w:val="00844EDA"/>
    <w:rsid w:val="00845023"/>
    <w:rsid w:val="008450EA"/>
    <w:rsid w:val="00845152"/>
    <w:rsid w:val="00845239"/>
    <w:rsid w:val="008453E0"/>
    <w:rsid w:val="00845504"/>
    <w:rsid w:val="0084560C"/>
    <w:rsid w:val="00845746"/>
    <w:rsid w:val="00845A01"/>
    <w:rsid w:val="00845C5F"/>
    <w:rsid w:val="00845ECA"/>
    <w:rsid w:val="00846044"/>
    <w:rsid w:val="00846214"/>
    <w:rsid w:val="008462D7"/>
    <w:rsid w:val="0084684E"/>
    <w:rsid w:val="00846B6E"/>
    <w:rsid w:val="00846C48"/>
    <w:rsid w:val="00846F66"/>
    <w:rsid w:val="00847291"/>
    <w:rsid w:val="0084743A"/>
    <w:rsid w:val="00847501"/>
    <w:rsid w:val="00847577"/>
    <w:rsid w:val="00847747"/>
    <w:rsid w:val="0084783C"/>
    <w:rsid w:val="00850177"/>
    <w:rsid w:val="00850438"/>
    <w:rsid w:val="00850849"/>
    <w:rsid w:val="00850D06"/>
    <w:rsid w:val="00850D4A"/>
    <w:rsid w:val="00850E62"/>
    <w:rsid w:val="00850E77"/>
    <w:rsid w:val="00850F51"/>
    <w:rsid w:val="00851272"/>
    <w:rsid w:val="0085127B"/>
    <w:rsid w:val="00851513"/>
    <w:rsid w:val="008517D3"/>
    <w:rsid w:val="00851D53"/>
    <w:rsid w:val="0085225B"/>
    <w:rsid w:val="00852495"/>
    <w:rsid w:val="00852679"/>
    <w:rsid w:val="00852757"/>
    <w:rsid w:val="00852818"/>
    <w:rsid w:val="00852A9D"/>
    <w:rsid w:val="00852CDE"/>
    <w:rsid w:val="00852D54"/>
    <w:rsid w:val="00852EC4"/>
    <w:rsid w:val="00853246"/>
    <w:rsid w:val="0085368A"/>
    <w:rsid w:val="00853BCC"/>
    <w:rsid w:val="00853BED"/>
    <w:rsid w:val="008543A9"/>
    <w:rsid w:val="00854935"/>
    <w:rsid w:val="00854E0D"/>
    <w:rsid w:val="00854E71"/>
    <w:rsid w:val="00854F8E"/>
    <w:rsid w:val="00855060"/>
    <w:rsid w:val="00855124"/>
    <w:rsid w:val="008552C5"/>
    <w:rsid w:val="008553EC"/>
    <w:rsid w:val="00855490"/>
    <w:rsid w:val="0085575A"/>
    <w:rsid w:val="00855992"/>
    <w:rsid w:val="00855BCB"/>
    <w:rsid w:val="00855E8A"/>
    <w:rsid w:val="00855F56"/>
    <w:rsid w:val="00856087"/>
    <w:rsid w:val="0085627F"/>
    <w:rsid w:val="0085660B"/>
    <w:rsid w:val="00856C73"/>
    <w:rsid w:val="00857011"/>
    <w:rsid w:val="008573D8"/>
    <w:rsid w:val="0085749E"/>
    <w:rsid w:val="00857E32"/>
    <w:rsid w:val="00860253"/>
    <w:rsid w:val="008609F8"/>
    <w:rsid w:val="00860ADA"/>
    <w:rsid w:val="0086102C"/>
    <w:rsid w:val="00861187"/>
    <w:rsid w:val="00861279"/>
    <w:rsid w:val="008616A4"/>
    <w:rsid w:val="00861896"/>
    <w:rsid w:val="00861A33"/>
    <w:rsid w:val="00861BF7"/>
    <w:rsid w:val="00862216"/>
    <w:rsid w:val="00862274"/>
    <w:rsid w:val="0086229A"/>
    <w:rsid w:val="0086241C"/>
    <w:rsid w:val="008625DE"/>
    <w:rsid w:val="00862960"/>
    <w:rsid w:val="00862D5D"/>
    <w:rsid w:val="00862E6C"/>
    <w:rsid w:val="008630D6"/>
    <w:rsid w:val="008631DA"/>
    <w:rsid w:val="0086379C"/>
    <w:rsid w:val="0086417C"/>
    <w:rsid w:val="00864294"/>
    <w:rsid w:val="008643C2"/>
    <w:rsid w:val="00864464"/>
    <w:rsid w:val="00864556"/>
    <w:rsid w:val="0086478B"/>
    <w:rsid w:val="00864884"/>
    <w:rsid w:val="00864AFE"/>
    <w:rsid w:val="0086542E"/>
    <w:rsid w:val="0086576D"/>
    <w:rsid w:val="0086583D"/>
    <w:rsid w:val="00865F00"/>
    <w:rsid w:val="00866122"/>
    <w:rsid w:val="0086616B"/>
    <w:rsid w:val="008662B8"/>
    <w:rsid w:val="008666FA"/>
    <w:rsid w:val="00866C0A"/>
    <w:rsid w:val="00866C8B"/>
    <w:rsid w:val="00866D1B"/>
    <w:rsid w:val="008676EF"/>
    <w:rsid w:val="00867805"/>
    <w:rsid w:val="00867EDE"/>
    <w:rsid w:val="00867F06"/>
    <w:rsid w:val="00870102"/>
    <w:rsid w:val="00870129"/>
    <w:rsid w:val="008702E0"/>
    <w:rsid w:val="008705AB"/>
    <w:rsid w:val="00870843"/>
    <w:rsid w:val="00870AA5"/>
    <w:rsid w:val="00870D72"/>
    <w:rsid w:val="00870F34"/>
    <w:rsid w:val="00870FA6"/>
    <w:rsid w:val="00870FD0"/>
    <w:rsid w:val="0087113D"/>
    <w:rsid w:val="008713D9"/>
    <w:rsid w:val="00871945"/>
    <w:rsid w:val="00871949"/>
    <w:rsid w:val="00871D60"/>
    <w:rsid w:val="00871E89"/>
    <w:rsid w:val="00872633"/>
    <w:rsid w:val="00872E1D"/>
    <w:rsid w:val="008731E2"/>
    <w:rsid w:val="00873554"/>
    <w:rsid w:val="008735AE"/>
    <w:rsid w:val="008737D6"/>
    <w:rsid w:val="00873A6D"/>
    <w:rsid w:val="00873DE4"/>
    <w:rsid w:val="00873E1E"/>
    <w:rsid w:val="008741B9"/>
    <w:rsid w:val="0087443A"/>
    <w:rsid w:val="00874495"/>
    <w:rsid w:val="00874531"/>
    <w:rsid w:val="00874C6D"/>
    <w:rsid w:val="00874D88"/>
    <w:rsid w:val="00874E29"/>
    <w:rsid w:val="008750BB"/>
    <w:rsid w:val="008750F1"/>
    <w:rsid w:val="008752C9"/>
    <w:rsid w:val="00875AD1"/>
    <w:rsid w:val="00875DB7"/>
    <w:rsid w:val="00875F8F"/>
    <w:rsid w:val="00876289"/>
    <w:rsid w:val="0087630E"/>
    <w:rsid w:val="00876A58"/>
    <w:rsid w:val="00876BCF"/>
    <w:rsid w:val="00876EC4"/>
    <w:rsid w:val="00876FEF"/>
    <w:rsid w:val="00877501"/>
    <w:rsid w:val="008775AD"/>
    <w:rsid w:val="008776B9"/>
    <w:rsid w:val="008776D6"/>
    <w:rsid w:val="008777C2"/>
    <w:rsid w:val="008778DB"/>
    <w:rsid w:val="0087798E"/>
    <w:rsid w:val="008779EC"/>
    <w:rsid w:val="00877D9D"/>
    <w:rsid w:val="0088000B"/>
    <w:rsid w:val="00880055"/>
    <w:rsid w:val="008801C8"/>
    <w:rsid w:val="008809FA"/>
    <w:rsid w:val="00880BE7"/>
    <w:rsid w:val="00880C07"/>
    <w:rsid w:val="00880F1D"/>
    <w:rsid w:val="00880FBB"/>
    <w:rsid w:val="0088140D"/>
    <w:rsid w:val="0088148A"/>
    <w:rsid w:val="008815E2"/>
    <w:rsid w:val="008816B2"/>
    <w:rsid w:val="00881A0F"/>
    <w:rsid w:val="00882268"/>
    <w:rsid w:val="0088228D"/>
    <w:rsid w:val="008824B0"/>
    <w:rsid w:val="008828FE"/>
    <w:rsid w:val="00882E2D"/>
    <w:rsid w:val="00882E53"/>
    <w:rsid w:val="008835BE"/>
    <w:rsid w:val="008838FD"/>
    <w:rsid w:val="00883914"/>
    <w:rsid w:val="00883920"/>
    <w:rsid w:val="0088397F"/>
    <w:rsid w:val="00883A1F"/>
    <w:rsid w:val="00883B03"/>
    <w:rsid w:val="00883BED"/>
    <w:rsid w:val="00883F50"/>
    <w:rsid w:val="008841F6"/>
    <w:rsid w:val="00884941"/>
    <w:rsid w:val="00884CA8"/>
    <w:rsid w:val="00884E7C"/>
    <w:rsid w:val="00884FC8"/>
    <w:rsid w:val="008850C3"/>
    <w:rsid w:val="008850D6"/>
    <w:rsid w:val="0088554B"/>
    <w:rsid w:val="00885800"/>
    <w:rsid w:val="008859B8"/>
    <w:rsid w:val="0088622F"/>
    <w:rsid w:val="008862D7"/>
    <w:rsid w:val="00886305"/>
    <w:rsid w:val="008865EE"/>
    <w:rsid w:val="00886C96"/>
    <w:rsid w:val="00886D3D"/>
    <w:rsid w:val="00886F2E"/>
    <w:rsid w:val="008870F3"/>
    <w:rsid w:val="008873DA"/>
    <w:rsid w:val="008875F6"/>
    <w:rsid w:val="008877A9"/>
    <w:rsid w:val="00887A91"/>
    <w:rsid w:val="00887B60"/>
    <w:rsid w:val="00887BDB"/>
    <w:rsid w:val="00887E81"/>
    <w:rsid w:val="00890536"/>
    <w:rsid w:val="00890659"/>
    <w:rsid w:val="0089079D"/>
    <w:rsid w:val="008909AC"/>
    <w:rsid w:val="00890D11"/>
    <w:rsid w:val="00890DFF"/>
    <w:rsid w:val="00890EB4"/>
    <w:rsid w:val="0089147D"/>
    <w:rsid w:val="008916D1"/>
    <w:rsid w:val="008918BE"/>
    <w:rsid w:val="008918E0"/>
    <w:rsid w:val="00891946"/>
    <w:rsid w:val="00891CD0"/>
    <w:rsid w:val="00891EFA"/>
    <w:rsid w:val="0089208B"/>
    <w:rsid w:val="008925A7"/>
    <w:rsid w:val="008929DE"/>
    <w:rsid w:val="00892BED"/>
    <w:rsid w:val="00892C00"/>
    <w:rsid w:val="00892E11"/>
    <w:rsid w:val="008933B8"/>
    <w:rsid w:val="008939CD"/>
    <w:rsid w:val="00893DB8"/>
    <w:rsid w:val="00893F61"/>
    <w:rsid w:val="00894031"/>
    <w:rsid w:val="0089420E"/>
    <w:rsid w:val="00894219"/>
    <w:rsid w:val="00894443"/>
    <w:rsid w:val="0089477E"/>
    <w:rsid w:val="00894AAF"/>
    <w:rsid w:val="00894C83"/>
    <w:rsid w:val="00894CEB"/>
    <w:rsid w:val="00894EC9"/>
    <w:rsid w:val="00894FC3"/>
    <w:rsid w:val="00895524"/>
    <w:rsid w:val="00895572"/>
    <w:rsid w:val="00895634"/>
    <w:rsid w:val="0089585C"/>
    <w:rsid w:val="008967FE"/>
    <w:rsid w:val="00896873"/>
    <w:rsid w:val="00896963"/>
    <w:rsid w:val="00897003"/>
    <w:rsid w:val="00897007"/>
    <w:rsid w:val="00897061"/>
    <w:rsid w:val="008975DF"/>
    <w:rsid w:val="008975F6"/>
    <w:rsid w:val="00897744"/>
    <w:rsid w:val="008979AE"/>
    <w:rsid w:val="00897D59"/>
    <w:rsid w:val="00897FB0"/>
    <w:rsid w:val="008A0355"/>
    <w:rsid w:val="008A09A1"/>
    <w:rsid w:val="008A0A30"/>
    <w:rsid w:val="008A0B26"/>
    <w:rsid w:val="008A0D1B"/>
    <w:rsid w:val="008A1477"/>
    <w:rsid w:val="008A1627"/>
    <w:rsid w:val="008A18B6"/>
    <w:rsid w:val="008A1C92"/>
    <w:rsid w:val="008A1F76"/>
    <w:rsid w:val="008A2204"/>
    <w:rsid w:val="008A221B"/>
    <w:rsid w:val="008A23F4"/>
    <w:rsid w:val="008A2581"/>
    <w:rsid w:val="008A28AC"/>
    <w:rsid w:val="008A28C9"/>
    <w:rsid w:val="008A290C"/>
    <w:rsid w:val="008A2BD1"/>
    <w:rsid w:val="008A2FB5"/>
    <w:rsid w:val="008A3341"/>
    <w:rsid w:val="008A3421"/>
    <w:rsid w:val="008A34F8"/>
    <w:rsid w:val="008A392B"/>
    <w:rsid w:val="008A3C40"/>
    <w:rsid w:val="008A3E4C"/>
    <w:rsid w:val="008A3E60"/>
    <w:rsid w:val="008A3F2F"/>
    <w:rsid w:val="008A4153"/>
    <w:rsid w:val="008A41D8"/>
    <w:rsid w:val="008A435D"/>
    <w:rsid w:val="008A472F"/>
    <w:rsid w:val="008A4DAF"/>
    <w:rsid w:val="008A52E1"/>
    <w:rsid w:val="008A52F8"/>
    <w:rsid w:val="008A532F"/>
    <w:rsid w:val="008A53B9"/>
    <w:rsid w:val="008A5544"/>
    <w:rsid w:val="008A56E4"/>
    <w:rsid w:val="008A58D5"/>
    <w:rsid w:val="008A5EC1"/>
    <w:rsid w:val="008A5FAF"/>
    <w:rsid w:val="008A6018"/>
    <w:rsid w:val="008A60BA"/>
    <w:rsid w:val="008A69B5"/>
    <w:rsid w:val="008A6B13"/>
    <w:rsid w:val="008A7570"/>
    <w:rsid w:val="008A7E1D"/>
    <w:rsid w:val="008B01EC"/>
    <w:rsid w:val="008B0296"/>
    <w:rsid w:val="008B0657"/>
    <w:rsid w:val="008B06F2"/>
    <w:rsid w:val="008B0B4C"/>
    <w:rsid w:val="008B0B76"/>
    <w:rsid w:val="008B0CB9"/>
    <w:rsid w:val="008B1822"/>
    <w:rsid w:val="008B19D0"/>
    <w:rsid w:val="008B1B03"/>
    <w:rsid w:val="008B1BA5"/>
    <w:rsid w:val="008B1C18"/>
    <w:rsid w:val="008B1C26"/>
    <w:rsid w:val="008B22BA"/>
    <w:rsid w:val="008B247C"/>
    <w:rsid w:val="008B24CB"/>
    <w:rsid w:val="008B255E"/>
    <w:rsid w:val="008B29C5"/>
    <w:rsid w:val="008B2B3B"/>
    <w:rsid w:val="008B2BDA"/>
    <w:rsid w:val="008B311E"/>
    <w:rsid w:val="008B3281"/>
    <w:rsid w:val="008B33AC"/>
    <w:rsid w:val="008B386D"/>
    <w:rsid w:val="008B391E"/>
    <w:rsid w:val="008B3A12"/>
    <w:rsid w:val="008B3A14"/>
    <w:rsid w:val="008B40C9"/>
    <w:rsid w:val="008B40FE"/>
    <w:rsid w:val="008B43F5"/>
    <w:rsid w:val="008B4C22"/>
    <w:rsid w:val="008B4D46"/>
    <w:rsid w:val="008B4FD7"/>
    <w:rsid w:val="008B564B"/>
    <w:rsid w:val="008B5CAF"/>
    <w:rsid w:val="008B5DB1"/>
    <w:rsid w:val="008B5DF7"/>
    <w:rsid w:val="008B5E4A"/>
    <w:rsid w:val="008B6467"/>
    <w:rsid w:val="008B64DC"/>
    <w:rsid w:val="008B653D"/>
    <w:rsid w:val="008B672B"/>
    <w:rsid w:val="008B6F1A"/>
    <w:rsid w:val="008B6F8E"/>
    <w:rsid w:val="008B71B7"/>
    <w:rsid w:val="008B745D"/>
    <w:rsid w:val="008B7C82"/>
    <w:rsid w:val="008C0453"/>
    <w:rsid w:val="008C0D84"/>
    <w:rsid w:val="008C10EB"/>
    <w:rsid w:val="008C1157"/>
    <w:rsid w:val="008C144E"/>
    <w:rsid w:val="008C1560"/>
    <w:rsid w:val="008C1A7D"/>
    <w:rsid w:val="008C1F0B"/>
    <w:rsid w:val="008C2007"/>
    <w:rsid w:val="008C22B5"/>
    <w:rsid w:val="008C2431"/>
    <w:rsid w:val="008C284F"/>
    <w:rsid w:val="008C2900"/>
    <w:rsid w:val="008C2B59"/>
    <w:rsid w:val="008C2E14"/>
    <w:rsid w:val="008C3243"/>
    <w:rsid w:val="008C34BC"/>
    <w:rsid w:val="008C34DA"/>
    <w:rsid w:val="008C3504"/>
    <w:rsid w:val="008C363C"/>
    <w:rsid w:val="008C3953"/>
    <w:rsid w:val="008C3A08"/>
    <w:rsid w:val="008C40F7"/>
    <w:rsid w:val="008C4761"/>
    <w:rsid w:val="008C4953"/>
    <w:rsid w:val="008C4EC8"/>
    <w:rsid w:val="008C503B"/>
    <w:rsid w:val="008C5163"/>
    <w:rsid w:val="008C51F1"/>
    <w:rsid w:val="008C5480"/>
    <w:rsid w:val="008C5EE1"/>
    <w:rsid w:val="008C655F"/>
    <w:rsid w:val="008C6571"/>
    <w:rsid w:val="008C661A"/>
    <w:rsid w:val="008C66B0"/>
    <w:rsid w:val="008C6903"/>
    <w:rsid w:val="008C69BC"/>
    <w:rsid w:val="008C6BD7"/>
    <w:rsid w:val="008C6E0C"/>
    <w:rsid w:val="008C6EAE"/>
    <w:rsid w:val="008C71A9"/>
    <w:rsid w:val="008C744C"/>
    <w:rsid w:val="008C765B"/>
    <w:rsid w:val="008C7C64"/>
    <w:rsid w:val="008C7D41"/>
    <w:rsid w:val="008C7DB5"/>
    <w:rsid w:val="008C7F11"/>
    <w:rsid w:val="008D00F5"/>
    <w:rsid w:val="008D0102"/>
    <w:rsid w:val="008D030B"/>
    <w:rsid w:val="008D0434"/>
    <w:rsid w:val="008D0561"/>
    <w:rsid w:val="008D0767"/>
    <w:rsid w:val="008D0877"/>
    <w:rsid w:val="008D0A09"/>
    <w:rsid w:val="008D141F"/>
    <w:rsid w:val="008D159D"/>
    <w:rsid w:val="008D162C"/>
    <w:rsid w:val="008D1861"/>
    <w:rsid w:val="008D1882"/>
    <w:rsid w:val="008D1BED"/>
    <w:rsid w:val="008D1F02"/>
    <w:rsid w:val="008D2507"/>
    <w:rsid w:val="008D25F5"/>
    <w:rsid w:val="008D2AC0"/>
    <w:rsid w:val="008D2CFC"/>
    <w:rsid w:val="008D2ED1"/>
    <w:rsid w:val="008D3134"/>
    <w:rsid w:val="008D32CD"/>
    <w:rsid w:val="008D3340"/>
    <w:rsid w:val="008D3621"/>
    <w:rsid w:val="008D387E"/>
    <w:rsid w:val="008D3B30"/>
    <w:rsid w:val="008D3CD8"/>
    <w:rsid w:val="008D3E2B"/>
    <w:rsid w:val="008D3E61"/>
    <w:rsid w:val="008D416D"/>
    <w:rsid w:val="008D424E"/>
    <w:rsid w:val="008D44FB"/>
    <w:rsid w:val="008D459F"/>
    <w:rsid w:val="008D4755"/>
    <w:rsid w:val="008D4DC4"/>
    <w:rsid w:val="008D5145"/>
    <w:rsid w:val="008D5451"/>
    <w:rsid w:val="008D55E9"/>
    <w:rsid w:val="008D5632"/>
    <w:rsid w:val="008D5D04"/>
    <w:rsid w:val="008D5E13"/>
    <w:rsid w:val="008D5F07"/>
    <w:rsid w:val="008D61A0"/>
    <w:rsid w:val="008D6203"/>
    <w:rsid w:val="008D6207"/>
    <w:rsid w:val="008D623A"/>
    <w:rsid w:val="008D6D4D"/>
    <w:rsid w:val="008D712B"/>
    <w:rsid w:val="008D795E"/>
    <w:rsid w:val="008D7A5E"/>
    <w:rsid w:val="008D7B77"/>
    <w:rsid w:val="008E013A"/>
    <w:rsid w:val="008E02F3"/>
    <w:rsid w:val="008E0756"/>
    <w:rsid w:val="008E0BA8"/>
    <w:rsid w:val="008E0DC5"/>
    <w:rsid w:val="008E0FCC"/>
    <w:rsid w:val="008E1325"/>
    <w:rsid w:val="008E135B"/>
    <w:rsid w:val="008E14F5"/>
    <w:rsid w:val="008E155D"/>
    <w:rsid w:val="008E161D"/>
    <w:rsid w:val="008E1B7A"/>
    <w:rsid w:val="008E1B8A"/>
    <w:rsid w:val="008E1BCD"/>
    <w:rsid w:val="008E2007"/>
    <w:rsid w:val="008E2A65"/>
    <w:rsid w:val="008E2CE2"/>
    <w:rsid w:val="008E3744"/>
    <w:rsid w:val="008E3812"/>
    <w:rsid w:val="008E3910"/>
    <w:rsid w:val="008E3989"/>
    <w:rsid w:val="008E3BBA"/>
    <w:rsid w:val="008E3C23"/>
    <w:rsid w:val="008E3E07"/>
    <w:rsid w:val="008E3F91"/>
    <w:rsid w:val="008E3FC7"/>
    <w:rsid w:val="008E4165"/>
    <w:rsid w:val="008E439B"/>
    <w:rsid w:val="008E4773"/>
    <w:rsid w:val="008E4792"/>
    <w:rsid w:val="008E4B61"/>
    <w:rsid w:val="008E4D44"/>
    <w:rsid w:val="008E54E6"/>
    <w:rsid w:val="008E563E"/>
    <w:rsid w:val="008E568E"/>
    <w:rsid w:val="008E5700"/>
    <w:rsid w:val="008E5764"/>
    <w:rsid w:val="008E5808"/>
    <w:rsid w:val="008E5F71"/>
    <w:rsid w:val="008E6115"/>
    <w:rsid w:val="008E62CC"/>
    <w:rsid w:val="008E6955"/>
    <w:rsid w:val="008E699E"/>
    <w:rsid w:val="008E6B39"/>
    <w:rsid w:val="008E6E4A"/>
    <w:rsid w:val="008E6EAD"/>
    <w:rsid w:val="008E7042"/>
    <w:rsid w:val="008E728F"/>
    <w:rsid w:val="008E72FF"/>
    <w:rsid w:val="008E764B"/>
    <w:rsid w:val="008E78F0"/>
    <w:rsid w:val="008E7A50"/>
    <w:rsid w:val="008E7BDD"/>
    <w:rsid w:val="008E7C45"/>
    <w:rsid w:val="008E7F9D"/>
    <w:rsid w:val="008F062F"/>
    <w:rsid w:val="008F0910"/>
    <w:rsid w:val="008F0C3B"/>
    <w:rsid w:val="008F1287"/>
    <w:rsid w:val="008F1431"/>
    <w:rsid w:val="008F1B97"/>
    <w:rsid w:val="008F23C7"/>
    <w:rsid w:val="008F284A"/>
    <w:rsid w:val="008F2971"/>
    <w:rsid w:val="008F2ACB"/>
    <w:rsid w:val="008F2C3E"/>
    <w:rsid w:val="008F3392"/>
    <w:rsid w:val="008F364A"/>
    <w:rsid w:val="008F3657"/>
    <w:rsid w:val="008F430A"/>
    <w:rsid w:val="008F440B"/>
    <w:rsid w:val="008F44BA"/>
    <w:rsid w:val="008F44D0"/>
    <w:rsid w:val="008F4553"/>
    <w:rsid w:val="008F46BA"/>
    <w:rsid w:val="008F4726"/>
    <w:rsid w:val="008F498E"/>
    <w:rsid w:val="008F4A0F"/>
    <w:rsid w:val="008F4AC8"/>
    <w:rsid w:val="008F505A"/>
    <w:rsid w:val="008F51E0"/>
    <w:rsid w:val="008F51F3"/>
    <w:rsid w:val="008F52D5"/>
    <w:rsid w:val="008F54C7"/>
    <w:rsid w:val="008F60AD"/>
    <w:rsid w:val="008F6177"/>
    <w:rsid w:val="008F6831"/>
    <w:rsid w:val="008F6873"/>
    <w:rsid w:val="008F6C9E"/>
    <w:rsid w:val="008F7403"/>
    <w:rsid w:val="008F7CE5"/>
    <w:rsid w:val="008F7F37"/>
    <w:rsid w:val="008F7FAC"/>
    <w:rsid w:val="0090025C"/>
    <w:rsid w:val="00900631"/>
    <w:rsid w:val="0090097E"/>
    <w:rsid w:val="00900C60"/>
    <w:rsid w:val="00900DAE"/>
    <w:rsid w:val="009017F1"/>
    <w:rsid w:val="009018AA"/>
    <w:rsid w:val="00901BCE"/>
    <w:rsid w:val="00901EAB"/>
    <w:rsid w:val="00901FE7"/>
    <w:rsid w:val="0090213A"/>
    <w:rsid w:val="009023C3"/>
    <w:rsid w:val="00902599"/>
    <w:rsid w:val="00902B36"/>
    <w:rsid w:val="00902EC8"/>
    <w:rsid w:val="00903162"/>
    <w:rsid w:val="00903500"/>
    <w:rsid w:val="00903B7D"/>
    <w:rsid w:val="00903FC8"/>
    <w:rsid w:val="009040DF"/>
    <w:rsid w:val="0090429C"/>
    <w:rsid w:val="009042A6"/>
    <w:rsid w:val="00904591"/>
    <w:rsid w:val="0090468B"/>
    <w:rsid w:val="0090470C"/>
    <w:rsid w:val="00904C8E"/>
    <w:rsid w:val="00904CF2"/>
    <w:rsid w:val="009050F5"/>
    <w:rsid w:val="00905433"/>
    <w:rsid w:val="00905807"/>
    <w:rsid w:val="00905B74"/>
    <w:rsid w:val="00906190"/>
    <w:rsid w:val="00906366"/>
    <w:rsid w:val="009065B9"/>
    <w:rsid w:val="009066A0"/>
    <w:rsid w:val="00906E6A"/>
    <w:rsid w:val="00906FCB"/>
    <w:rsid w:val="0090728F"/>
    <w:rsid w:val="0090734F"/>
    <w:rsid w:val="00907431"/>
    <w:rsid w:val="0090745C"/>
    <w:rsid w:val="009075B0"/>
    <w:rsid w:val="009078A8"/>
    <w:rsid w:val="00907AE9"/>
    <w:rsid w:val="009100D9"/>
    <w:rsid w:val="00910753"/>
    <w:rsid w:val="00910896"/>
    <w:rsid w:val="00910C33"/>
    <w:rsid w:val="00910CE7"/>
    <w:rsid w:val="00910E79"/>
    <w:rsid w:val="009112FC"/>
    <w:rsid w:val="00911368"/>
    <w:rsid w:val="0091155F"/>
    <w:rsid w:val="0091158B"/>
    <w:rsid w:val="009115EC"/>
    <w:rsid w:val="009119B1"/>
    <w:rsid w:val="00911AAC"/>
    <w:rsid w:val="0091243D"/>
    <w:rsid w:val="009124F9"/>
    <w:rsid w:val="009124FB"/>
    <w:rsid w:val="009125BA"/>
    <w:rsid w:val="009126AC"/>
    <w:rsid w:val="00912840"/>
    <w:rsid w:val="009128D1"/>
    <w:rsid w:val="009128E0"/>
    <w:rsid w:val="00912B7B"/>
    <w:rsid w:val="00913160"/>
    <w:rsid w:val="00913344"/>
    <w:rsid w:val="00913501"/>
    <w:rsid w:val="0091380B"/>
    <w:rsid w:val="00913811"/>
    <w:rsid w:val="00913838"/>
    <w:rsid w:val="00913841"/>
    <w:rsid w:val="0091386A"/>
    <w:rsid w:val="00913DB8"/>
    <w:rsid w:val="00914091"/>
    <w:rsid w:val="0091431A"/>
    <w:rsid w:val="009149AA"/>
    <w:rsid w:val="00914CA2"/>
    <w:rsid w:val="0091508E"/>
    <w:rsid w:val="00915218"/>
    <w:rsid w:val="00915D7E"/>
    <w:rsid w:val="00915E7C"/>
    <w:rsid w:val="00915F53"/>
    <w:rsid w:val="009160ED"/>
    <w:rsid w:val="009161A0"/>
    <w:rsid w:val="009163B9"/>
    <w:rsid w:val="009163C4"/>
    <w:rsid w:val="00916537"/>
    <w:rsid w:val="0091666D"/>
    <w:rsid w:val="00916945"/>
    <w:rsid w:val="00916E7F"/>
    <w:rsid w:val="00916F3E"/>
    <w:rsid w:val="00916FF1"/>
    <w:rsid w:val="009170CE"/>
    <w:rsid w:val="009170F2"/>
    <w:rsid w:val="009174B7"/>
    <w:rsid w:val="009174C9"/>
    <w:rsid w:val="009175BB"/>
    <w:rsid w:val="009176F4"/>
    <w:rsid w:val="0091798B"/>
    <w:rsid w:val="00917AE8"/>
    <w:rsid w:val="00917B4F"/>
    <w:rsid w:val="00917D0E"/>
    <w:rsid w:val="009205DF"/>
    <w:rsid w:val="00920779"/>
    <w:rsid w:val="00920815"/>
    <w:rsid w:val="00920BF9"/>
    <w:rsid w:val="00920F32"/>
    <w:rsid w:val="00920FBB"/>
    <w:rsid w:val="009212D3"/>
    <w:rsid w:val="0092153A"/>
    <w:rsid w:val="0092159F"/>
    <w:rsid w:val="009215A1"/>
    <w:rsid w:val="00921893"/>
    <w:rsid w:val="00921941"/>
    <w:rsid w:val="00921A5E"/>
    <w:rsid w:val="00921AD3"/>
    <w:rsid w:val="00921D9D"/>
    <w:rsid w:val="00921E7C"/>
    <w:rsid w:val="00921F64"/>
    <w:rsid w:val="00922185"/>
    <w:rsid w:val="0092270A"/>
    <w:rsid w:val="00922872"/>
    <w:rsid w:val="00922F5A"/>
    <w:rsid w:val="009232D1"/>
    <w:rsid w:val="00923636"/>
    <w:rsid w:val="0092383D"/>
    <w:rsid w:val="00923C7F"/>
    <w:rsid w:val="00923D93"/>
    <w:rsid w:val="00923DF2"/>
    <w:rsid w:val="0092479A"/>
    <w:rsid w:val="0092487E"/>
    <w:rsid w:val="00924B46"/>
    <w:rsid w:val="00924BAF"/>
    <w:rsid w:val="00924C7F"/>
    <w:rsid w:val="00924E36"/>
    <w:rsid w:val="00924F5E"/>
    <w:rsid w:val="009252BA"/>
    <w:rsid w:val="00925486"/>
    <w:rsid w:val="0092551A"/>
    <w:rsid w:val="009255C1"/>
    <w:rsid w:val="0092580B"/>
    <w:rsid w:val="00925957"/>
    <w:rsid w:val="00925B14"/>
    <w:rsid w:val="00925B60"/>
    <w:rsid w:val="00925C22"/>
    <w:rsid w:val="00925E0D"/>
    <w:rsid w:val="00925FA4"/>
    <w:rsid w:val="0092641E"/>
    <w:rsid w:val="00926520"/>
    <w:rsid w:val="009266DF"/>
    <w:rsid w:val="00926882"/>
    <w:rsid w:val="009268C0"/>
    <w:rsid w:val="0092697E"/>
    <w:rsid w:val="0092699F"/>
    <w:rsid w:val="00926C54"/>
    <w:rsid w:val="00926D67"/>
    <w:rsid w:val="00926FF2"/>
    <w:rsid w:val="00927045"/>
    <w:rsid w:val="009273BD"/>
    <w:rsid w:val="00927635"/>
    <w:rsid w:val="009277DC"/>
    <w:rsid w:val="009278C3"/>
    <w:rsid w:val="00927A5E"/>
    <w:rsid w:val="00927B9D"/>
    <w:rsid w:val="00927CD9"/>
    <w:rsid w:val="00927EFA"/>
    <w:rsid w:val="0093006D"/>
    <w:rsid w:val="009300E5"/>
    <w:rsid w:val="009301D3"/>
    <w:rsid w:val="009302C4"/>
    <w:rsid w:val="00930334"/>
    <w:rsid w:val="00930433"/>
    <w:rsid w:val="00930590"/>
    <w:rsid w:val="009308B8"/>
    <w:rsid w:val="00930A97"/>
    <w:rsid w:val="00930AC4"/>
    <w:rsid w:val="00930AE5"/>
    <w:rsid w:val="00930F34"/>
    <w:rsid w:val="0093115A"/>
    <w:rsid w:val="009313A9"/>
    <w:rsid w:val="0093161E"/>
    <w:rsid w:val="0093162F"/>
    <w:rsid w:val="00931758"/>
    <w:rsid w:val="00931798"/>
    <w:rsid w:val="00931850"/>
    <w:rsid w:val="009318CC"/>
    <w:rsid w:val="00931C5B"/>
    <w:rsid w:val="00931DC9"/>
    <w:rsid w:val="00931FE9"/>
    <w:rsid w:val="0093235E"/>
    <w:rsid w:val="00932436"/>
    <w:rsid w:val="00932548"/>
    <w:rsid w:val="00932C3D"/>
    <w:rsid w:val="00932FF2"/>
    <w:rsid w:val="00933384"/>
    <w:rsid w:val="0093341E"/>
    <w:rsid w:val="00933487"/>
    <w:rsid w:val="0093352B"/>
    <w:rsid w:val="009335CF"/>
    <w:rsid w:val="00933B5A"/>
    <w:rsid w:val="00933BC7"/>
    <w:rsid w:val="00933E8A"/>
    <w:rsid w:val="00933EDC"/>
    <w:rsid w:val="00933F67"/>
    <w:rsid w:val="00934052"/>
    <w:rsid w:val="00934347"/>
    <w:rsid w:val="0093442C"/>
    <w:rsid w:val="00934577"/>
    <w:rsid w:val="009348E4"/>
    <w:rsid w:val="009350E8"/>
    <w:rsid w:val="00935921"/>
    <w:rsid w:val="00935D9B"/>
    <w:rsid w:val="00935FE2"/>
    <w:rsid w:val="00936140"/>
    <w:rsid w:val="009361C9"/>
    <w:rsid w:val="009363CD"/>
    <w:rsid w:val="009364B4"/>
    <w:rsid w:val="009366C6"/>
    <w:rsid w:val="00936CEE"/>
    <w:rsid w:val="0093726D"/>
    <w:rsid w:val="0093734F"/>
    <w:rsid w:val="009377EE"/>
    <w:rsid w:val="00937DDF"/>
    <w:rsid w:val="0094047D"/>
    <w:rsid w:val="00940605"/>
    <w:rsid w:val="00940A5B"/>
    <w:rsid w:val="009410F3"/>
    <w:rsid w:val="009414E0"/>
    <w:rsid w:val="009417B3"/>
    <w:rsid w:val="00941814"/>
    <w:rsid w:val="009418F5"/>
    <w:rsid w:val="00941DEB"/>
    <w:rsid w:val="00942512"/>
    <w:rsid w:val="009428F9"/>
    <w:rsid w:val="0094295B"/>
    <w:rsid w:val="009429DA"/>
    <w:rsid w:val="00942B99"/>
    <w:rsid w:val="009431CE"/>
    <w:rsid w:val="009435DE"/>
    <w:rsid w:val="009439FD"/>
    <w:rsid w:val="009441D4"/>
    <w:rsid w:val="0094429F"/>
    <w:rsid w:val="00944397"/>
    <w:rsid w:val="00944610"/>
    <w:rsid w:val="00944812"/>
    <w:rsid w:val="00944A11"/>
    <w:rsid w:val="00944BD3"/>
    <w:rsid w:val="00944F3C"/>
    <w:rsid w:val="00944F6C"/>
    <w:rsid w:val="00944FF7"/>
    <w:rsid w:val="00945545"/>
    <w:rsid w:val="00945889"/>
    <w:rsid w:val="00945BBD"/>
    <w:rsid w:val="00945F48"/>
    <w:rsid w:val="009460A4"/>
    <w:rsid w:val="00946205"/>
    <w:rsid w:val="009465C6"/>
    <w:rsid w:val="0094694C"/>
    <w:rsid w:val="00946C13"/>
    <w:rsid w:val="00946CE7"/>
    <w:rsid w:val="0094701C"/>
    <w:rsid w:val="0094715A"/>
    <w:rsid w:val="00947548"/>
    <w:rsid w:val="00947869"/>
    <w:rsid w:val="009479AB"/>
    <w:rsid w:val="00947CBA"/>
    <w:rsid w:val="00947F8C"/>
    <w:rsid w:val="009500BE"/>
    <w:rsid w:val="009507E5"/>
    <w:rsid w:val="00950927"/>
    <w:rsid w:val="0095098C"/>
    <w:rsid w:val="00950AD0"/>
    <w:rsid w:val="00950CFC"/>
    <w:rsid w:val="0095155A"/>
    <w:rsid w:val="00951642"/>
    <w:rsid w:val="00951941"/>
    <w:rsid w:val="009522F0"/>
    <w:rsid w:val="009526B5"/>
    <w:rsid w:val="00952718"/>
    <w:rsid w:val="009527BE"/>
    <w:rsid w:val="009528E3"/>
    <w:rsid w:val="00952ADD"/>
    <w:rsid w:val="00952B47"/>
    <w:rsid w:val="00952C50"/>
    <w:rsid w:val="00952D7D"/>
    <w:rsid w:val="00952D7F"/>
    <w:rsid w:val="00953122"/>
    <w:rsid w:val="009531F1"/>
    <w:rsid w:val="0095330F"/>
    <w:rsid w:val="009533CA"/>
    <w:rsid w:val="009535A0"/>
    <w:rsid w:val="009535AE"/>
    <w:rsid w:val="009535B1"/>
    <w:rsid w:val="00953696"/>
    <w:rsid w:val="0095383C"/>
    <w:rsid w:val="0095394B"/>
    <w:rsid w:val="0095398D"/>
    <w:rsid w:val="0095399C"/>
    <w:rsid w:val="00953C42"/>
    <w:rsid w:val="00953C59"/>
    <w:rsid w:val="009542CA"/>
    <w:rsid w:val="00954556"/>
    <w:rsid w:val="00954597"/>
    <w:rsid w:val="00954708"/>
    <w:rsid w:val="00954876"/>
    <w:rsid w:val="00954D00"/>
    <w:rsid w:val="00954E2A"/>
    <w:rsid w:val="00955008"/>
    <w:rsid w:val="00955024"/>
    <w:rsid w:val="0095573C"/>
    <w:rsid w:val="00955859"/>
    <w:rsid w:val="00955D21"/>
    <w:rsid w:val="00955E93"/>
    <w:rsid w:val="009560D5"/>
    <w:rsid w:val="00956198"/>
    <w:rsid w:val="009562D5"/>
    <w:rsid w:val="009567E0"/>
    <w:rsid w:val="009569D8"/>
    <w:rsid w:val="00956C80"/>
    <w:rsid w:val="00956DD7"/>
    <w:rsid w:val="00957380"/>
    <w:rsid w:val="00957471"/>
    <w:rsid w:val="00957844"/>
    <w:rsid w:val="009578C5"/>
    <w:rsid w:val="00957D89"/>
    <w:rsid w:val="00957FCD"/>
    <w:rsid w:val="009600C8"/>
    <w:rsid w:val="009603C6"/>
    <w:rsid w:val="00960426"/>
    <w:rsid w:val="009604E9"/>
    <w:rsid w:val="00960750"/>
    <w:rsid w:val="00960D8D"/>
    <w:rsid w:val="00961166"/>
    <w:rsid w:val="0096119C"/>
    <w:rsid w:val="009614C9"/>
    <w:rsid w:val="009615FB"/>
    <w:rsid w:val="0096175C"/>
    <w:rsid w:val="00961999"/>
    <w:rsid w:val="00961A1A"/>
    <w:rsid w:val="00961D73"/>
    <w:rsid w:val="00961E22"/>
    <w:rsid w:val="00962059"/>
    <w:rsid w:val="0096233F"/>
    <w:rsid w:val="009623A9"/>
    <w:rsid w:val="009625D9"/>
    <w:rsid w:val="009626A2"/>
    <w:rsid w:val="0096276D"/>
    <w:rsid w:val="00962B15"/>
    <w:rsid w:val="00962CE6"/>
    <w:rsid w:val="00963127"/>
    <w:rsid w:val="0096312D"/>
    <w:rsid w:val="009632C1"/>
    <w:rsid w:val="009635BE"/>
    <w:rsid w:val="00963755"/>
    <w:rsid w:val="009637EB"/>
    <w:rsid w:val="00963BD2"/>
    <w:rsid w:val="00963C65"/>
    <w:rsid w:val="00963DC7"/>
    <w:rsid w:val="0096440E"/>
    <w:rsid w:val="00964596"/>
    <w:rsid w:val="00964613"/>
    <w:rsid w:val="0096471E"/>
    <w:rsid w:val="009649A7"/>
    <w:rsid w:val="00964A11"/>
    <w:rsid w:val="00964B85"/>
    <w:rsid w:val="00964D63"/>
    <w:rsid w:val="00964E1B"/>
    <w:rsid w:val="00964F74"/>
    <w:rsid w:val="00965107"/>
    <w:rsid w:val="009651C4"/>
    <w:rsid w:val="009652B8"/>
    <w:rsid w:val="009653AC"/>
    <w:rsid w:val="00965498"/>
    <w:rsid w:val="00965517"/>
    <w:rsid w:val="009659B3"/>
    <w:rsid w:val="00965A73"/>
    <w:rsid w:val="00965C02"/>
    <w:rsid w:val="0096605D"/>
    <w:rsid w:val="009661DA"/>
    <w:rsid w:val="0096633F"/>
    <w:rsid w:val="00966497"/>
    <w:rsid w:val="0096673C"/>
    <w:rsid w:val="00966942"/>
    <w:rsid w:val="00966AF0"/>
    <w:rsid w:val="00966B62"/>
    <w:rsid w:val="00966BFA"/>
    <w:rsid w:val="00966CDB"/>
    <w:rsid w:val="00966D62"/>
    <w:rsid w:val="00966D7B"/>
    <w:rsid w:val="00966D7F"/>
    <w:rsid w:val="00967406"/>
    <w:rsid w:val="00967451"/>
    <w:rsid w:val="009676D6"/>
    <w:rsid w:val="00967775"/>
    <w:rsid w:val="00967D88"/>
    <w:rsid w:val="00967FF5"/>
    <w:rsid w:val="00970218"/>
    <w:rsid w:val="009702D9"/>
    <w:rsid w:val="00970404"/>
    <w:rsid w:val="0097044B"/>
    <w:rsid w:val="009704F9"/>
    <w:rsid w:val="00970585"/>
    <w:rsid w:val="00970721"/>
    <w:rsid w:val="0097072B"/>
    <w:rsid w:val="009707A0"/>
    <w:rsid w:val="00970A84"/>
    <w:rsid w:val="00970DC7"/>
    <w:rsid w:val="009710E3"/>
    <w:rsid w:val="009713A8"/>
    <w:rsid w:val="00971646"/>
    <w:rsid w:val="00971A9E"/>
    <w:rsid w:val="00971BC1"/>
    <w:rsid w:val="00971CE0"/>
    <w:rsid w:val="00971EB7"/>
    <w:rsid w:val="009725CF"/>
    <w:rsid w:val="0097263F"/>
    <w:rsid w:val="009727D4"/>
    <w:rsid w:val="00972B2B"/>
    <w:rsid w:val="00972B9F"/>
    <w:rsid w:val="00973198"/>
    <w:rsid w:val="009731D6"/>
    <w:rsid w:val="009732C5"/>
    <w:rsid w:val="00973591"/>
    <w:rsid w:val="00973985"/>
    <w:rsid w:val="009739C0"/>
    <w:rsid w:val="00973D5E"/>
    <w:rsid w:val="00973F9D"/>
    <w:rsid w:val="009741A5"/>
    <w:rsid w:val="009741BF"/>
    <w:rsid w:val="00974A9D"/>
    <w:rsid w:val="00974C70"/>
    <w:rsid w:val="00974F40"/>
    <w:rsid w:val="00974FBB"/>
    <w:rsid w:val="009751F4"/>
    <w:rsid w:val="00975370"/>
    <w:rsid w:val="009753CE"/>
    <w:rsid w:val="0097555E"/>
    <w:rsid w:val="009756F6"/>
    <w:rsid w:val="0097573B"/>
    <w:rsid w:val="00975924"/>
    <w:rsid w:val="00975AB0"/>
    <w:rsid w:val="00975BE4"/>
    <w:rsid w:val="0097622F"/>
    <w:rsid w:val="009763E3"/>
    <w:rsid w:val="0097642C"/>
    <w:rsid w:val="00976AE0"/>
    <w:rsid w:val="00976B7F"/>
    <w:rsid w:val="00976C97"/>
    <w:rsid w:val="00976E8D"/>
    <w:rsid w:val="00977315"/>
    <w:rsid w:val="009773D1"/>
    <w:rsid w:val="0097769C"/>
    <w:rsid w:val="00977873"/>
    <w:rsid w:val="009779A1"/>
    <w:rsid w:val="00977ACA"/>
    <w:rsid w:val="00977B3B"/>
    <w:rsid w:val="00977FD0"/>
    <w:rsid w:val="009800E2"/>
    <w:rsid w:val="00980503"/>
    <w:rsid w:val="00980A46"/>
    <w:rsid w:val="00980E95"/>
    <w:rsid w:val="00980F9D"/>
    <w:rsid w:val="00981326"/>
    <w:rsid w:val="0098172D"/>
    <w:rsid w:val="00983815"/>
    <w:rsid w:val="00983CB5"/>
    <w:rsid w:val="00983F6D"/>
    <w:rsid w:val="00984BB4"/>
    <w:rsid w:val="00984BF2"/>
    <w:rsid w:val="00984D08"/>
    <w:rsid w:val="00984D2B"/>
    <w:rsid w:val="00984DD1"/>
    <w:rsid w:val="009854A2"/>
    <w:rsid w:val="0098561F"/>
    <w:rsid w:val="009856EC"/>
    <w:rsid w:val="00985D72"/>
    <w:rsid w:val="009862FE"/>
    <w:rsid w:val="00986313"/>
    <w:rsid w:val="009865A6"/>
    <w:rsid w:val="009868D2"/>
    <w:rsid w:val="00986F4F"/>
    <w:rsid w:val="00986F6E"/>
    <w:rsid w:val="00987254"/>
    <w:rsid w:val="00987317"/>
    <w:rsid w:val="0098731E"/>
    <w:rsid w:val="00987545"/>
    <w:rsid w:val="0098783E"/>
    <w:rsid w:val="009879D1"/>
    <w:rsid w:val="00987CD1"/>
    <w:rsid w:val="00987DA5"/>
    <w:rsid w:val="009902A2"/>
    <w:rsid w:val="00990430"/>
    <w:rsid w:val="0099080B"/>
    <w:rsid w:val="00990D28"/>
    <w:rsid w:val="00990F73"/>
    <w:rsid w:val="00991046"/>
    <w:rsid w:val="009910E0"/>
    <w:rsid w:val="0099119F"/>
    <w:rsid w:val="009914A1"/>
    <w:rsid w:val="00991528"/>
    <w:rsid w:val="00991CFF"/>
    <w:rsid w:val="00992133"/>
    <w:rsid w:val="00992366"/>
    <w:rsid w:val="00992369"/>
    <w:rsid w:val="0099256F"/>
    <w:rsid w:val="009925B6"/>
    <w:rsid w:val="0099286B"/>
    <w:rsid w:val="009929F4"/>
    <w:rsid w:val="00992E54"/>
    <w:rsid w:val="00992F05"/>
    <w:rsid w:val="00993175"/>
    <w:rsid w:val="00993224"/>
    <w:rsid w:val="009933F5"/>
    <w:rsid w:val="0099353F"/>
    <w:rsid w:val="00993582"/>
    <w:rsid w:val="009935D1"/>
    <w:rsid w:val="00993605"/>
    <w:rsid w:val="009936AA"/>
    <w:rsid w:val="00993F11"/>
    <w:rsid w:val="009940E9"/>
    <w:rsid w:val="009944B0"/>
    <w:rsid w:val="009944F2"/>
    <w:rsid w:val="009945CA"/>
    <w:rsid w:val="00994600"/>
    <w:rsid w:val="00994ACA"/>
    <w:rsid w:val="00994B8B"/>
    <w:rsid w:val="00994BF8"/>
    <w:rsid w:val="00994C36"/>
    <w:rsid w:val="00994E2E"/>
    <w:rsid w:val="009955B5"/>
    <w:rsid w:val="009956BD"/>
    <w:rsid w:val="0099570C"/>
    <w:rsid w:val="00995BBE"/>
    <w:rsid w:val="00995CB6"/>
    <w:rsid w:val="009960A0"/>
    <w:rsid w:val="009961BA"/>
    <w:rsid w:val="009961E9"/>
    <w:rsid w:val="009962D6"/>
    <w:rsid w:val="00996561"/>
    <w:rsid w:val="00996616"/>
    <w:rsid w:val="00996704"/>
    <w:rsid w:val="0099670C"/>
    <w:rsid w:val="00996869"/>
    <w:rsid w:val="009969EF"/>
    <w:rsid w:val="00996BEA"/>
    <w:rsid w:val="00996FDE"/>
    <w:rsid w:val="00997160"/>
    <w:rsid w:val="009973A3"/>
    <w:rsid w:val="00997563"/>
    <w:rsid w:val="009977AF"/>
    <w:rsid w:val="009977BA"/>
    <w:rsid w:val="0099789E"/>
    <w:rsid w:val="0099793F"/>
    <w:rsid w:val="00997F55"/>
    <w:rsid w:val="00997FC2"/>
    <w:rsid w:val="009A004B"/>
    <w:rsid w:val="009A00BE"/>
    <w:rsid w:val="009A0120"/>
    <w:rsid w:val="009A049A"/>
    <w:rsid w:val="009A0506"/>
    <w:rsid w:val="009A0700"/>
    <w:rsid w:val="009A0C2A"/>
    <w:rsid w:val="009A0FB7"/>
    <w:rsid w:val="009A0FD3"/>
    <w:rsid w:val="009A10DC"/>
    <w:rsid w:val="009A110F"/>
    <w:rsid w:val="009A1252"/>
    <w:rsid w:val="009A1781"/>
    <w:rsid w:val="009A1A8E"/>
    <w:rsid w:val="009A24B1"/>
    <w:rsid w:val="009A27B9"/>
    <w:rsid w:val="009A2851"/>
    <w:rsid w:val="009A2867"/>
    <w:rsid w:val="009A2A45"/>
    <w:rsid w:val="009A2AD6"/>
    <w:rsid w:val="009A2C8F"/>
    <w:rsid w:val="009A2D65"/>
    <w:rsid w:val="009A3067"/>
    <w:rsid w:val="009A3235"/>
    <w:rsid w:val="009A341C"/>
    <w:rsid w:val="009A34F1"/>
    <w:rsid w:val="009A3713"/>
    <w:rsid w:val="009A37A3"/>
    <w:rsid w:val="009A3AA6"/>
    <w:rsid w:val="009A3C15"/>
    <w:rsid w:val="009A3E70"/>
    <w:rsid w:val="009A43A1"/>
    <w:rsid w:val="009A4470"/>
    <w:rsid w:val="009A4494"/>
    <w:rsid w:val="009A4500"/>
    <w:rsid w:val="009A4755"/>
    <w:rsid w:val="009A47C3"/>
    <w:rsid w:val="009A482B"/>
    <w:rsid w:val="009A4C98"/>
    <w:rsid w:val="009A5378"/>
    <w:rsid w:val="009A55DE"/>
    <w:rsid w:val="009A59BC"/>
    <w:rsid w:val="009A5A90"/>
    <w:rsid w:val="009A5BF3"/>
    <w:rsid w:val="009A5E2F"/>
    <w:rsid w:val="009A5E7F"/>
    <w:rsid w:val="009A6311"/>
    <w:rsid w:val="009A6319"/>
    <w:rsid w:val="009A6342"/>
    <w:rsid w:val="009A643B"/>
    <w:rsid w:val="009A6685"/>
    <w:rsid w:val="009A6B8A"/>
    <w:rsid w:val="009A71C2"/>
    <w:rsid w:val="009A735D"/>
    <w:rsid w:val="009A73BC"/>
    <w:rsid w:val="009A7478"/>
    <w:rsid w:val="009A760B"/>
    <w:rsid w:val="009A7957"/>
    <w:rsid w:val="009A7AE5"/>
    <w:rsid w:val="009A7B2D"/>
    <w:rsid w:val="009A7C1F"/>
    <w:rsid w:val="009A7F60"/>
    <w:rsid w:val="009B01B6"/>
    <w:rsid w:val="009B0209"/>
    <w:rsid w:val="009B0311"/>
    <w:rsid w:val="009B03CC"/>
    <w:rsid w:val="009B0496"/>
    <w:rsid w:val="009B098F"/>
    <w:rsid w:val="009B0C4A"/>
    <w:rsid w:val="009B0E12"/>
    <w:rsid w:val="009B0EAF"/>
    <w:rsid w:val="009B14D9"/>
    <w:rsid w:val="009B167C"/>
    <w:rsid w:val="009B189C"/>
    <w:rsid w:val="009B1BB6"/>
    <w:rsid w:val="009B1BF5"/>
    <w:rsid w:val="009B1E53"/>
    <w:rsid w:val="009B206F"/>
    <w:rsid w:val="009B2185"/>
    <w:rsid w:val="009B2258"/>
    <w:rsid w:val="009B2306"/>
    <w:rsid w:val="009B2775"/>
    <w:rsid w:val="009B29D3"/>
    <w:rsid w:val="009B2B56"/>
    <w:rsid w:val="009B2B9F"/>
    <w:rsid w:val="009B2D76"/>
    <w:rsid w:val="009B2D82"/>
    <w:rsid w:val="009B2E24"/>
    <w:rsid w:val="009B3059"/>
    <w:rsid w:val="009B30E5"/>
    <w:rsid w:val="009B3545"/>
    <w:rsid w:val="009B36C3"/>
    <w:rsid w:val="009B37B1"/>
    <w:rsid w:val="009B3B6D"/>
    <w:rsid w:val="009B3D8A"/>
    <w:rsid w:val="009B3DB9"/>
    <w:rsid w:val="009B3FB3"/>
    <w:rsid w:val="009B404D"/>
    <w:rsid w:val="009B40BA"/>
    <w:rsid w:val="009B4251"/>
    <w:rsid w:val="009B42DC"/>
    <w:rsid w:val="009B4314"/>
    <w:rsid w:val="009B492D"/>
    <w:rsid w:val="009B4AFA"/>
    <w:rsid w:val="009B4B01"/>
    <w:rsid w:val="009B504D"/>
    <w:rsid w:val="009B527C"/>
    <w:rsid w:val="009B52C4"/>
    <w:rsid w:val="009B545B"/>
    <w:rsid w:val="009B5604"/>
    <w:rsid w:val="009B59DD"/>
    <w:rsid w:val="009B5B2A"/>
    <w:rsid w:val="009B6238"/>
    <w:rsid w:val="009B62EA"/>
    <w:rsid w:val="009B66AE"/>
    <w:rsid w:val="009B6905"/>
    <w:rsid w:val="009B6BBA"/>
    <w:rsid w:val="009B6D65"/>
    <w:rsid w:val="009B703D"/>
    <w:rsid w:val="009B7050"/>
    <w:rsid w:val="009B717F"/>
    <w:rsid w:val="009B7247"/>
    <w:rsid w:val="009B7467"/>
    <w:rsid w:val="009B7662"/>
    <w:rsid w:val="009B77E2"/>
    <w:rsid w:val="009B7873"/>
    <w:rsid w:val="009B7B44"/>
    <w:rsid w:val="009B7D8F"/>
    <w:rsid w:val="009C005C"/>
    <w:rsid w:val="009C0061"/>
    <w:rsid w:val="009C027B"/>
    <w:rsid w:val="009C02A1"/>
    <w:rsid w:val="009C0335"/>
    <w:rsid w:val="009C0613"/>
    <w:rsid w:val="009C0946"/>
    <w:rsid w:val="009C0C93"/>
    <w:rsid w:val="009C0F1A"/>
    <w:rsid w:val="009C1428"/>
    <w:rsid w:val="009C1736"/>
    <w:rsid w:val="009C1739"/>
    <w:rsid w:val="009C19B6"/>
    <w:rsid w:val="009C1DB6"/>
    <w:rsid w:val="009C1E15"/>
    <w:rsid w:val="009C2230"/>
    <w:rsid w:val="009C23DA"/>
    <w:rsid w:val="009C23F7"/>
    <w:rsid w:val="009C2444"/>
    <w:rsid w:val="009C26AB"/>
    <w:rsid w:val="009C26CD"/>
    <w:rsid w:val="009C27C6"/>
    <w:rsid w:val="009C2EF9"/>
    <w:rsid w:val="009C2F61"/>
    <w:rsid w:val="009C31B8"/>
    <w:rsid w:val="009C36F1"/>
    <w:rsid w:val="009C3D3B"/>
    <w:rsid w:val="009C408D"/>
    <w:rsid w:val="009C445B"/>
    <w:rsid w:val="009C468B"/>
    <w:rsid w:val="009C4803"/>
    <w:rsid w:val="009C4901"/>
    <w:rsid w:val="009C4930"/>
    <w:rsid w:val="009C49DF"/>
    <w:rsid w:val="009C4FE4"/>
    <w:rsid w:val="009C51CF"/>
    <w:rsid w:val="009C5201"/>
    <w:rsid w:val="009C5354"/>
    <w:rsid w:val="009C5534"/>
    <w:rsid w:val="009C5A7F"/>
    <w:rsid w:val="009C5C1A"/>
    <w:rsid w:val="009C5C68"/>
    <w:rsid w:val="009C6404"/>
    <w:rsid w:val="009C6526"/>
    <w:rsid w:val="009C655D"/>
    <w:rsid w:val="009C6590"/>
    <w:rsid w:val="009C65A7"/>
    <w:rsid w:val="009C6663"/>
    <w:rsid w:val="009C66EA"/>
    <w:rsid w:val="009C67CF"/>
    <w:rsid w:val="009C67E6"/>
    <w:rsid w:val="009C684C"/>
    <w:rsid w:val="009C6995"/>
    <w:rsid w:val="009C69B4"/>
    <w:rsid w:val="009C70FE"/>
    <w:rsid w:val="009C71B3"/>
    <w:rsid w:val="009C72B4"/>
    <w:rsid w:val="009C7542"/>
    <w:rsid w:val="009C7B5A"/>
    <w:rsid w:val="009C7E98"/>
    <w:rsid w:val="009D0589"/>
    <w:rsid w:val="009D0802"/>
    <w:rsid w:val="009D109C"/>
    <w:rsid w:val="009D1136"/>
    <w:rsid w:val="009D116D"/>
    <w:rsid w:val="009D11AE"/>
    <w:rsid w:val="009D1375"/>
    <w:rsid w:val="009D17A1"/>
    <w:rsid w:val="009D2274"/>
    <w:rsid w:val="009D25BF"/>
    <w:rsid w:val="009D2612"/>
    <w:rsid w:val="009D2B8C"/>
    <w:rsid w:val="009D30BF"/>
    <w:rsid w:val="009D341A"/>
    <w:rsid w:val="009D34ED"/>
    <w:rsid w:val="009D3631"/>
    <w:rsid w:val="009D3B08"/>
    <w:rsid w:val="009D3BB2"/>
    <w:rsid w:val="009D40B4"/>
    <w:rsid w:val="009D447A"/>
    <w:rsid w:val="009D44F9"/>
    <w:rsid w:val="009D4635"/>
    <w:rsid w:val="009D4A09"/>
    <w:rsid w:val="009D4CCB"/>
    <w:rsid w:val="009D5101"/>
    <w:rsid w:val="009D53D6"/>
    <w:rsid w:val="009D5449"/>
    <w:rsid w:val="009D57BB"/>
    <w:rsid w:val="009D5895"/>
    <w:rsid w:val="009D5A43"/>
    <w:rsid w:val="009D6452"/>
    <w:rsid w:val="009D68A3"/>
    <w:rsid w:val="009D6940"/>
    <w:rsid w:val="009D69BB"/>
    <w:rsid w:val="009D7198"/>
    <w:rsid w:val="009D71D0"/>
    <w:rsid w:val="009D7454"/>
    <w:rsid w:val="009D74A6"/>
    <w:rsid w:val="009D74DB"/>
    <w:rsid w:val="009D74E9"/>
    <w:rsid w:val="009D779C"/>
    <w:rsid w:val="009E07B4"/>
    <w:rsid w:val="009E0B98"/>
    <w:rsid w:val="009E0F1F"/>
    <w:rsid w:val="009E0FAE"/>
    <w:rsid w:val="009E0FE0"/>
    <w:rsid w:val="009E0FFA"/>
    <w:rsid w:val="009E1417"/>
    <w:rsid w:val="009E145D"/>
    <w:rsid w:val="009E1674"/>
    <w:rsid w:val="009E1703"/>
    <w:rsid w:val="009E19AF"/>
    <w:rsid w:val="009E1AFD"/>
    <w:rsid w:val="009E1CF5"/>
    <w:rsid w:val="009E1D5E"/>
    <w:rsid w:val="009E2182"/>
    <w:rsid w:val="009E2331"/>
    <w:rsid w:val="009E23A2"/>
    <w:rsid w:val="009E242C"/>
    <w:rsid w:val="009E26EC"/>
    <w:rsid w:val="009E27BA"/>
    <w:rsid w:val="009E2882"/>
    <w:rsid w:val="009E28C4"/>
    <w:rsid w:val="009E2974"/>
    <w:rsid w:val="009E2F41"/>
    <w:rsid w:val="009E314C"/>
    <w:rsid w:val="009E3231"/>
    <w:rsid w:val="009E352B"/>
    <w:rsid w:val="009E35DB"/>
    <w:rsid w:val="009E37E1"/>
    <w:rsid w:val="009E3E64"/>
    <w:rsid w:val="009E401E"/>
    <w:rsid w:val="009E41AD"/>
    <w:rsid w:val="009E438F"/>
    <w:rsid w:val="009E44BF"/>
    <w:rsid w:val="009E4690"/>
    <w:rsid w:val="009E4E29"/>
    <w:rsid w:val="009E526F"/>
    <w:rsid w:val="009E52DA"/>
    <w:rsid w:val="009E5522"/>
    <w:rsid w:val="009E59E4"/>
    <w:rsid w:val="009E5CAB"/>
    <w:rsid w:val="009E5F0E"/>
    <w:rsid w:val="009E5FD7"/>
    <w:rsid w:val="009E6072"/>
    <w:rsid w:val="009E648B"/>
    <w:rsid w:val="009E653C"/>
    <w:rsid w:val="009E687D"/>
    <w:rsid w:val="009E6C6A"/>
    <w:rsid w:val="009E6D80"/>
    <w:rsid w:val="009E6EC8"/>
    <w:rsid w:val="009E7287"/>
    <w:rsid w:val="009E72DA"/>
    <w:rsid w:val="009E772C"/>
    <w:rsid w:val="009E7903"/>
    <w:rsid w:val="009E79D0"/>
    <w:rsid w:val="009E7BC1"/>
    <w:rsid w:val="009E7C58"/>
    <w:rsid w:val="009E7DA4"/>
    <w:rsid w:val="009E7DFC"/>
    <w:rsid w:val="009F0058"/>
    <w:rsid w:val="009F017B"/>
    <w:rsid w:val="009F03A9"/>
    <w:rsid w:val="009F07C9"/>
    <w:rsid w:val="009F0AAB"/>
    <w:rsid w:val="009F12FD"/>
    <w:rsid w:val="009F133B"/>
    <w:rsid w:val="009F14DE"/>
    <w:rsid w:val="009F1645"/>
    <w:rsid w:val="009F1766"/>
    <w:rsid w:val="009F2215"/>
    <w:rsid w:val="009F222E"/>
    <w:rsid w:val="009F2503"/>
    <w:rsid w:val="009F27E8"/>
    <w:rsid w:val="009F2970"/>
    <w:rsid w:val="009F2D02"/>
    <w:rsid w:val="009F2D2A"/>
    <w:rsid w:val="009F2EC1"/>
    <w:rsid w:val="009F317C"/>
    <w:rsid w:val="009F35CD"/>
    <w:rsid w:val="009F35E5"/>
    <w:rsid w:val="009F3654"/>
    <w:rsid w:val="009F37F1"/>
    <w:rsid w:val="009F3F02"/>
    <w:rsid w:val="009F40C6"/>
    <w:rsid w:val="009F42BA"/>
    <w:rsid w:val="009F44B5"/>
    <w:rsid w:val="009F45C2"/>
    <w:rsid w:val="009F470C"/>
    <w:rsid w:val="009F4729"/>
    <w:rsid w:val="009F4A82"/>
    <w:rsid w:val="009F4A89"/>
    <w:rsid w:val="009F4C7A"/>
    <w:rsid w:val="009F4D54"/>
    <w:rsid w:val="009F4E22"/>
    <w:rsid w:val="009F4EB8"/>
    <w:rsid w:val="009F5139"/>
    <w:rsid w:val="009F525F"/>
    <w:rsid w:val="009F54D9"/>
    <w:rsid w:val="009F56B7"/>
    <w:rsid w:val="009F57D5"/>
    <w:rsid w:val="009F581E"/>
    <w:rsid w:val="009F5AB7"/>
    <w:rsid w:val="009F5C8D"/>
    <w:rsid w:val="009F5E81"/>
    <w:rsid w:val="009F606B"/>
    <w:rsid w:val="009F61F1"/>
    <w:rsid w:val="009F6426"/>
    <w:rsid w:val="009F6C52"/>
    <w:rsid w:val="009F7067"/>
    <w:rsid w:val="009F71BA"/>
    <w:rsid w:val="009F72E1"/>
    <w:rsid w:val="009F73BD"/>
    <w:rsid w:val="009F7410"/>
    <w:rsid w:val="009F7637"/>
    <w:rsid w:val="009F765B"/>
    <w:rsid w:val="009F7707"/>
    <w:rsid w:val="009F77C2"/>
    <w:rsid w:val="009F7C6B"/>
    <w:rsid w:val="009F7EC0"/>
    <w:rsid w:val="00A0047A"/>
    <w:rsid w:val="00A004ED"/>
    <w:rsid w:val="00A0069E"/>
    <w:rsid w:val="00A00F67"/>
    <w:rsid w:val="00A01482"/>
    <w:rsid w:val="00A014EF"/>
    <w:rsid w:val="00A0171E"/>
    <w:rsid w:val="00A018FA"/>
    <w:rsid w:val="00A0192F"/>
    <w:rsid w:val="00A01B57"/>
    <w:rsid w:val="00A01C90"/>
    <w:rsid w:val="00A01E3E"/>
    <w:rsid w:val="00A02966"/>
    <w:rsid w:val="00A02AF0"/>
    <w:rsid w:val="00A02CE2"/>
    <w:rsid w:val="00A02FDD"/>
    <w:rsid w:val="00A0309A"/>
    <w:rsid w:val="00A03493"/>
    <w:rsid w:val="00A03615"/>
    <w:rsid w:val="00A039A8"/>
    <w:rsid w:val="00A03DB4"/>
    <w:rsid w:val="00A03F26"/>
    <w:rsid w:val="00A042A6"/>
    <w:rsid w:val="00A0468C"/>
    <w:rsid w:val="00A047D7"/>
    <w:rsid w:val="00A04860"/>
    <w:rsid w:val="00A04C1C"/>
    <w:rsid w:val="00A04C7A"/>
    <w:rsid w:val="00A05462"/>
    <w:rsid w:val="00A05576"/>
    <w:rsid w:val="00A055B2"/>
    <w:rsid w:val="00A056FF"/>
    <w:rsid w:val="00A05898"/>
    <w:rsid w:val="00A058D3"/>
    <w:rsid w:val="00A05A62"/>
    <w:rsid w:val="00A05A8C"/>
    <w:rsid w:val="00A05AC5"/>
    <w:rsid w:val="00A05AFE"/>
    <w:rsid w:val="00A05C5F"/>
    <w:rsid w:val="00A05E13"/>
    <w:rsid w:val="00A05F5D"/>
    <w:rsid w:val="00A05FE6"/>
    <w:rsid w:val="00A05FFE"/>
    <w:rsid w:val="00A06183"/>
    <w:rsid w:val="00A061D5"/>
    <w:rsid w:val="00A062BF"/>
    <w:rsid w:val="00A06523"/>
    <w:rsid w:val="00A06B28"/>
    <w:rsid w:val="00A06C4D"/>
    <w:rsid w:val="00A06F05"/>
    <w:rsid w:val="00A06F7B"/>
    <w:rsid w:val="00A07123"/>
    <w:rsid w:val="00A07A51"/>
    <w:rsid w:val="00A07B91"/>
    <w:rsid w:val="00A100D6"/>
    <w:rsid w:val="00A101BE"/>
    <w:rsid w:val="00A1098A"/>
    <w:rsid w:val="00A109B5"/>
    <w:rsid w:val="00A10B69"/>
    <w:rsid w:val="00A10E2C"/>
    <w:rsid w:val="00A10ED9"/>
    <w:rsid w:val="00A10FE6"/>
    <w:rsid w:val="00A11283"/>
    <w:rsid w:val="00A11848"/>
    <w:rsid w:val="00A118CB"/>
    <w:rsid w:val="00A118DC"/>
    <w:rsid w:val="00A11AEA"/>
    <w:rsid w:val="00A11F4B"/>
    <w:rsid w:val="00A11FFD"/>
    <w:rsid w:val="00A12774"/>
    <w:rsid w:val="00A129F6"/>
    <w:rsid w:val="00A133C5"/>
    <w:rsid w:val="00A1342B"/>
    <w:rsid w:val="00A137C1"/>
    <w:rsid w:val="00A13AF8"/>
    <w:rsid w:val="00A13B03"/>
    <w:rsid w:val="00A1404B"/>
    <w:rsid w:val="00A14281"/>
    <w:rsid w:val="00A142DA"/>
    <w:rsid w:val="00A1455A"/>
    <w:rsid w:val="00A14566"/>
    <w:rsid w:val="00A14666"/>
    <w:rsid w:val="00A14899"/>
    <w:rsid w:val="00A14A45"/>
    <w:rsid w:val="00A15017"/>
    <w:rsid w:val="00A1512C"/>
    <w:rsid w:val="00A15655"/>
    <w:rsid w:val="00A15B21"/>
    <w:rsid w:val="00A15B62"/>
    <w:rsid w:val="00A15B6E"/>
    <w:rsid w:val="00A15BF7"/>
    <w:rsid w:val="00A15F08"/>
    <w:rsid w:val="00A1621F"/>
    <w:rsid w:val="00A16DBA"/>
    <w:rsid w:val="00A16F1F"/>
    <w:rsid w:val="00A171DC"/>
    <w:rsid w:val="00A1725B"/>
    <w:rsid w:val="00A17550"/>
    <w:rsid w:val="00A1781F"/>
    <w:rsid w:val="00A2000B"/>
    <w:rsid w:val="00A2041A"/>
    <w:rsid w:val="00A20590"/>
    <w:rsid w:val="00A20723"/>
    <w:rsid w:val="00A207B8"/>
    <w:rsid w:val="00A20CFA"/>
    <w:rsid w:val="00A20E7E"/>
    <w:rsid w:val="00A20EE5"/>
    <w:rsid w:val="00A2102C"/>
    <w:rsid w:val="00A212E6"/>
    <w:rsid w:val="00A213EA"/>
    <w:rsid w:val="00A214A7"/>
    <w:rsid w:val="00A22189"/>
    <w:rsid w:val="00A2222B"/>
    <w:rsid w:val="00A22439"/>
    <w:rsid w:val="00A226C9"/>
    <w:rsid w:val="00A22762"/>
    <w:rsid w:val="00A228C8"/>
    <w:rsid w:val="00A22E58"/>
    <w:rsid w:val="00A232BA"/>
    <w:rsid w:val="00A234DB"/>
    <w:rsid w:val="00A236BD"/>
    <w:rsid w:val="00A23D08"/>
    <w:rsid w:val="00A23E2E"/>
    <w:rsid w:val="00A23E81"/>
    <w:rsid w:val="00A24214"/>
    <w:rsid w:val="00A24984"/>
    <w:rsid w:val="00A24C30"/>
    <w:rsid w:val="00A24CF9"/>
    <w:rsid w:val="00A24DA2"/>
    <w:rsid w:val="00A24FCF"/>
    <w:rsid w:val="00A25141"/>
    <w:rsid w:val="00A252AB"/>
    <w:rsid w:val="00A25438"/>
    <w:rsid w:val="00A25564"/>
    <w:rsid w:val="00A256D3"/>
    <w:rsid w:val="00A25785"/>
    <w:rsid w:val="00A25E2B"/>
    <w:rsid w:val="00A26018"/>
    <w:rsid w:val="00A260CE"/>
    <w:rsid w:val="00A26230"/>
    <w:rsid w:val="00A262B0"/>
    <w:rsid w:val="00A2680B"/>
    <w:rsid w:val="00A268C5"/>
    <w:rsid w:val="00A27113"/>
    <w:rsid w:val="00A272AF"/>
    <w:rsid w:val="00A275E9"/>
    <w:rsid w:val="00A27783"/>
    <w:rsid w:val="00A27EF2"/>
    <w:rsid w:val="00A30192"/>
    <w:rsid w:val="00A306E2"/>
    <w:rsid w:val="00A30A34"/>
    <w:rsid w:val="00A30E19"/>
    <w:rsid w:val="00A30F5C"/>
    <w:rsid w:val="00A3127D"/>
    <w:rsid w:val="00A312EC"/>
    <w:rsid w:val="00A31498"/>
    <w:rsid w:val="00A3156B"/>
    <w:rsid w:val="00A31918"/>
    <w:rsid w:val="00A31C41"/>
    <w:rsid w:val="00A3209B"/>
    <w:rsid w:val="00A32320"/>
    <w:rsid w:val="00A32370"/>
    <w:rsid w:val="00A32438"/>
    <w:rsid w:val="00A325FA"/>
    <w:rsid w:val="00A3288F"/>
    <w:rsid w:val="00A328C4"/>
    <w:rsid w:val="00A32A4F"/>
    <w:rsid w:val="00A32E15"/>
    <w:rsid w:val="00A32EC5"/>
    <w:rsid w:val="00A32F48"/>
    <w:rsid w:val="00A33199"/>
    <w:rsid w:val="00A3320D"/>
    <w:rsid w:val="00A33595"/>
    <w:rsid w:val="00A33892"/>
    <w:rsid w:val="00A33A69"/>
    <w:rsid w:val="00A33A6A"/>
    <w:rsid w:val="00A33C52"/>
    <w:rsid w:val="00A33D5D"/>
    <w:rsid w:val="00A3406D"/>
    <w:rsid w:val="00A340B9"/>
    <w:rsid w:val="00A34A48"/>
    <w:rsid w:val="00A34A4F"/>
    <w:rsid w:val="00A34F26"/>
    <w:rsid w:val="00A35027"/>
    <w:rsid w:val="00A350F0"/>
    <w:rsid w:val="00A35759"/>
    <w:rsid w:val="00A35847"/>
    <w:rsid w:val="00A35BED"/>
    <w:rsid w:val="00A35EFA"/>
    <w:rsid w:val="00A360B1"/>
    <w:rsid w:val="00A366DD"/>
    <w:rsid w:val="00A36A34"/>
    <w:rsid w:val="00A36FE0"/>
    <w:rsid w:val="00A3708E"/>
    <w:rsid w:val="00A37273"/>
    <w:rsid w:val="00A37803"/>
    <w:rsid w:val="00A378B2"/>
    <w:rsid w:val="00A37B62"/>
    <w:rsid w:val="00A37BA8"/>
    <w:rsid w:val="00A37CFE"/>
    <w:rsid w:val="00A37ECE"/>
    <w:rsid w:val="00A4000E"/>
    <w:rsid w:val="00A40128"/>
    <w:rsid w:val="00A40193"/>
    <w:rsid w:val="00A403F7"/>
    <w:rsid w:val="00A40492"/>
    <w:rsid w:val="00A40CF5"/>
    <w:rsid w:val="00A40D76"/>
    <w:rsid w:val="00A40DE3"/>
    <w:rsid w:val="00A412E5"/>
    <w:rsid w:val="00A41324"/>
    <w:rsid w:val="00A41766"/>
    <w:rsid w:val="00A4226F"/>
    <w:rsid w:val="00A425B6"/>
    <w:rsid w:val="00A42A68"/>
    <w:rsid w:val="00A42AA3"/>
    <w:rsid w:val="00A42B7E"/>
    <w:rsid w:val="00A42C88"/>
    <w:rsid w:val="00A42FB9"/>
    <w:rsid w:val="00A4312D"/>
    <w:rsid w:val="00A43172"/>
    <w:rsid w:val="00A432F8"/>
    <w:rsid w:val="00A43333"/>
    <w:rsid w:val="00A43454"/>
    <w:rsid w:val="00A434A4"/>
    <w:rsid w:val="00A437D7"/>
    <w:rsid w:val="00A43833"/>
    <w:rsid w:val="00A43ABF"/>
    <w:rsid w:val="00A43BC1"/>
    <w:rsid w:val="00A43C06"/>
    <w:rsid w:val="00A43C11"/>
    <w:rsid w:val="00A44135"/>
    <w:rsid w:val="00A4420C"/>
    <w:rsid w:val="00A44556"/>
    <w:rsid w:val="00A446C4"/>
    <w:rsid w:val="00A44748"/>
    <w:rsid w:val="00A44F15"/>
    <w:rsid w:val="00A45200"/>
    <w:rsid w:val="00A452A6"/>
    <w:rsid w:val="00A453D5"/>
    <w:rsid w:val="00A459AE"/>
    <w:rsid w:val="00A45AC2"/>
    <w:rsid w:val="00A45B98"/>
    <w:rsid w:val="00A45F33"/>
    <w:rsid w:val="00A4608E"/>
    <w:rsid w:val="00A46859"/>
    <w:rsid w:val="00A46A00"/>
    <w:rsid w:val="00A470FA"/>
    <w:rsid w:val="00A473A0"/>
    <w:rsid w:val="00A4777C"/>
    <w:rsid w:val="00A47F2D"/>
    <w:rsid w:val="00A50FC8"/>
    <w:rsid w:val="00A50FF7"/>
    <w:rsid w:val="00A51253"/>
    <w:rsid w:val="00A5157A"/>
    <w:rsid w:val="00A517D3"/>
    <w:rsid w:val="00A51B8B"/>
    <w:rsid w:val="00A51D86"/>
    <w:rsid w:val="00A52158"/>
    <w:rsid w:val="00A52249"/>
    <w:rsid w:val="00A524DC"/>
    <w:rsid w:val="00A524FC"/>
    <w:rsid w:val="00A52585"/>
    <w:rsid w:val="00A5280E"/>
    <w:rsid w:val="00A52948"/>
    <w:rsid w:val="00A52D87"/>
    <w:rsid w:val="00A52DAA"/>
    <w:rsid w:val="00A52F2B"/>
    <w:rsid w:val="00A53174"/>
    <w:rsid w:val="00A53823"/>
    <w:rsid w:val="00A53BAD"/>
    <w:rsid w:val="00A53DCF"/>
    <w:rsid w:val="00A53F02"/>
    <w:rsid w:val="00A540B7"/>
    <w:rsid w:val="00A541B4"/>
    <w:rsid w:val="00A546F4"/>
    <w:rsid w:val="00A549D7"/>
    <w:rsid w:val="00A54D8C"/>
    <w:rsid w:val="00A54DCB"/>
    <w:rsid w:val="00A5509C"/>
    <w:rsid w:val="00A550E3"/>
    <w:rsid w:val="00A55100"/>
    <w:rsid w:val="00A558BA"/>
    <w:rsid w:val="00A55B21"/>
    <w:rsid w:val="00A561BC"/>
    <w:rsid w:val="00A561F7"/>
    <w:rsid w:val="00A56317"/>
    <w:rsid w:val="00A5652D"/>
    <w:rsid w:val="00A56EE0"/>
    <w:rsid w:val="00A57024"/>
    <w:rsid w:val="00A57ABF"/>
    <w:rsid w:val="00A57F65"/>
    <w:rsid w:val="00A6027F"/>
    <w:rsid w:val="00A6058B"/>
    <w:rsid w:val="00A60713"/>
    <w:rsid w:val="00A60BFA"/>
    <w:rsid w:val="00A60C0A"/>
    <w:rsid w:val="00A60D22"/>
    <w:rsid w:val="00A60E41"/>
    <w:rsid w:val="00A61197"/>
    <w:rsid w:val="00A6151A"/>
    <w:rsid w:val="00A616BF"/>
    <w:rsid w:val="00A61A24"/>
    <w:rsid w:val="00A61D74"/>
    <w:rsid w:val="00A61DC3"/>
    <w:rsid w:val="00A61E2F"/>
    <w:rsid w:val="00A61FA6"/>
    <w:rsid w:val="00A62119"/>
    <w:rsid w:val="00A623AA"/>
    <w:rsid w:val="00A62475"/>
    <w:rsid w:val="00A624A3"/>
    <w:rsid w:val="00A62561"/>
    <w:rsid w:val="00A628DE"/>
    <w:rsid w:val="00A62C3B"/>
    <w:rsid w:val="00A6300C"/>
    <w:rsid w:val="00A6324C"/>
    <w:rsid w:val="00A633CE"/>
    <w:rsid w:val="00A634BE"/>
    <w:rsid w:val="00A635E6"/>
    <w:rsid w:val="00A63AE8"/>
    <w:rsid w:val="00A63AEE"/>
    <w:rsid w:val="00A63BED"/>
    <w:rsid w:val="00A63EC2"/>
    <w:rsid w:val="00A63F4B"/>
    <w:rsid w:val="00A64601"/>
    <w:rsid w:val="00A646F6"/>
    <w:rsid w:val="00A6471D"/>
    <w:rsid w:val="00A64A23"/>
    <w:rsid w:val="00A64A32"/>
    <w:rsid w:val="00A64AC3"/>
    <w:rsid w:val="00A64F07"/>
    <w:rsid w:val="00A64F15"/>
    <w:rsid w:val="00A65110"/>
    <w:rsid w:val="00A655CF"/>
    <w:rsid w:val="00A659FB"/>
    <w:rsid w:val="00A65A6C"/>
    <w:rsid w:val="00A65D74"/>
    <w:rsid w:val="00A662FE"/>
    <w:rsid w:val="00A6638D"/>
    <w:rsid w:val="00A6699E"/>
    <w:rsid w:val="00A66AB7"/>
    <w:rsid w:val="00A66B94"/>
    <w:rsid w:val="00A66B9B"/>
    <w:rsid w:val="00A671AB"/>
    <w:rsid w:val="00A672DB"/>
    <w:rsid w:val="00A6777D"/>
    <w:rsid w:val="00A67786"/>
    <w:rsid w:val="00A67841"/>
    <w:rsid w:val="00A67907"/>
    <w:rsid w:val="00A679E0"/>
    <w:rsid w:val="00A67B4F"/>
    <w:rsid w:val="00A67D2C"/>
    <w:rsid w:val="00A70379"/>
    <w:rsid w:val="00A704B0"/>
    <w:rsid w:val="00A70621"/>
    <w:rsid w:val="00A70676"/>
    <w:rsid w:val="00A706EF"/>
    <w:rsid w:val="00A70808"/>
    <w:rsid w:val="00A70974"/>
    <w:rsid w:val="00A70A44"/>
    <w:rsid w:val="00A70C07"/>
    <w:rsid w:val="00A71012"/>
    <w:rsid w:val="00A71181"/>
    <w:rsid w:val="00A711F6"/>
    <w:rsid w:val="00A714F2"/>
    <w:rsid w:val="00A71857"/>
    <w:rsid w:val="00A71EC3"/>
    <w:rsid w:val="00A71F07"/>
    <w:rsid w:val="00A71FC9"/>
    <w:rsid w:val="00A722D3"/>
    <w:rsid w:val="00A72849"/>
    <w:rsid w:val="00A72876"/>
    <w:rsid w:val="00A72B46"/>
    <w:rsid w:val="00A72B47"/>
    <w:rsid w:val="00A72D56"/>
    <w:rsid w:val="00A72FC8"/>
    <w:rsid w:val="00A731EA"/>
    <w:rsid w:val="00A733B3"/>
    <w:rsid w:val="00A735DA"/>
    <w:rsid w:val="00A7423C"/>
    <w:rsid w:val="00A74487"/>
    <w:rsid w:val="00A746A5"/>
    <w:rsid w:val="00A74A65"/>
    <w:rsid w:val="00A74EED"/>
    <w:rsid w:val="00A74FC7"/>
    <w:rsid w:val="00A75D92"/>
    <w:rsid w:val="00A761DF"/>
    <w:rsid w:val="00A762B3"/>
    <w:rsid w:val="00A76315"/>
    <w:rsid w:val="00A76558"/>
    <w:rsid w:val="00A76663"/>
    <w:rsid w:val="00A768F9"/>
    <w:rsid w:val="00A76935"/>
    <w:rsid w:val="00A76ACA"/>
    <w:rsid w:val="00A771EB"/>
    <w:rsid w:val="00A77983"/>
    <w:rsid w:val="00A77B74"/>
    <w:rsid w:val="00A8012E"/>
    <w:rsid w:val="00A801DD"/>
    <w:rsid w:val="00A8023F"/>
    <w:rsid w:val="00A805FD"/>
    <w:rsid w:val="00A806EC"/>
    <w:rsid w:val="00A8079E"/>
    <w:rsid w:val="00A80EFF"/>
    <w:rsid w:val="00A81281"/>
    <w:rsid w:val="00A81462"/>
    <w:rsid w:val="00A8153D"/>
    <w:rsid w:val="00A81A5C"/>
    <w:rsid w:val="00A823DC"/>
    <w:rsid w:val="00A8240A"/>
    <w:rsid w:val="00A82A1E"/>
    <w:rsid w:val="00A82B78"/>
    <w:rsid w:val="00A82C56"/>
    <w:rsid w:val="00A82C75"/>
    <w:rsid w:val="00A82CFE"/>
    <w:rsid w:val="00A8302D"/>
    <w:rsid w:val="00A83131"/>
    <w:rsid w:val="00A83230"/>
    <w:rsid w:val="00A83272"/>
    <w:rsid w:val="00A83501"/>
    <w:rsid w:val="00A8399F"/>
    <w:rsid w:val="00A83A5B"/>
    <w:rsid w:val="00A83B1E"/>
    <w:rsid w:val="00A83CD4"/>
    <w:rsid w:val="00A847A4"/>
    <w:rsid w:val="00A84865"/>
    <w:rsid w:val="00A84C04"/>
    <w:rsid w:val="00A84CE8"/>
    <w:rsid w:val="00A84E4C"/>
    <w:rsid w:val="00A84FA0"/>
    <w:rsid w:val="00A8527F"/>
    <w:rsid w:val="00A85AB9"/>
    <w:rsid w:val="00A85C34"/>
    <w:rsid w:val="00A85FF0"/>
    <w:rsid w:val="00A86458"/>
    <w:rsid w:val="00A8650A"/>
    <w:rsid w:val="00A867E5"/>
    <w:rsid w:val="00A86AFE"/>
    <w:rsid w:val="00A86BEA"/>
    <w:rsid w:val="00A86C56"/>
    <w:rsid w:val="00A86DE5"/>
    <w:rsid w:val="00A86E74"/>
    <w:rsid w:val="00A87A30"/>
    <w:rsid w:val="00A87E18"/>
    <w:rsid w:val="00A87F94"/>
    <w:rsid w:val="00A90436"/>
    <w:rsid w:val="00A90536"/>
    <w:rsid w:val="00A90692"/>
    <w:rsid w:val="00A90936"/>
    <w:rsid w:val="00A90DFA"/>
    <w:rsid w:val="00A91000"/>
    <w:rsid w:val="00A91376"/>
    <w:rsid w:val="00A913F3"/>
    <w:rsid w:val="00A914A3"/>
    <w:rsid w:val="00A9179E"/>
    <w:rsid w:val="00A91AF2"/>
    <w:rsid w:val="00A91B23"/>
    <w:rsid w:val="00A91CB6"/>
    <w:rsid w:val="00A91EDD"/>
    <w:rsid w:val="00A920EC"/>
    <w:rsid w:val="00A921DC"/>
    <w:rsid w:val="00A925F5"/>
    <w:rsid w:val="00A927D2"/>
    <w:rsid w:val="00A928DF"/>
    <w:rsid w:val="00A929C7"/>
    <w:rsid w:val="00A92BE3"/>
    <w:rsid w:val="00A92F8A"/>
    <w:rsid w:val="00A9338C"/>
    <w:rsid w:val="00A93407"/>
    <w:rsid w:val="00A9381E"/>
    <w:rsid w:val="00A93EB1"/>
    <w:rsid w:val="00A93EBC"/>
    <w:rsid w:val="00A944DE"/>
    <w:rsid w:val="00A94A0E"/>
    <w:rsid w:val="00A94A8B"/>
    <w:rsid w:val="00A94C04"/>
    <w:rsid w:val="00A94C6F"/>
    <w:rsid w:val="00A94D18"/>
    <w:rsid w:val="00A94EA2"/>
    <w:rsid w:val="00A9529C"/>
    <w:rsid w:val="00A9550B"/>
    <w:rsid w:val="00A95B8F"/>
    <w:rsid w:val="00A95F11"/>
    <w:rsid w:val="00A96320"/>
    <w:rsid w:val="00A96370"/>
    <w:rsid w:val="00A96446"/>
    <w:rsid w:val="00A96963"/>
    <w:rsid w:val="00A96A4A"/>
    <w:rsid w:val="00A96C4E"/>
    <w:rsid w:val="00A96D2D"/>
    <w:rsid w:val="00A9704A"/>
    <w:rsid w:val="00A97561"/>
    <w:rsid w:val="00A978B8"/>
    <w:rsid w:val="00A97B2D"/>
    <w:rsid w:val="00A97D7B"/>
    <w:rsid w:val="00A97E35"/>
    <w:rsid w:val="00A97EAE"/>
    <w:rsid w:val="00A97F20"/>
    <w:rsid w:val="00AA033B"/>
    <w:rsid w:val="00AA049B"/>
    <w:rsid w:val="00AA08BB"/>
    <w:rsid w:val="00AA0A24"/>
    <w:rsid w:val="00AA121A"/>
    <w:rsid w:val="00AA2059"/>
    <w:rsid w:val="00AA2236"/>
    <w:rsid w:val="00AA23FF"/>
    <w:rsid w:val="00AA2C26"/>
    <w:rsid w:val="00AA33EE"/>
    <w:rsid w:val="00AA3540"/>
    <w:rsid w:val="00AA3581"/>
    <w:rsid w:val="00AA369F"/>
    <w:rsid w:val="00AA36EF"/>
    <w:rsid w:val="00AA3897"/>
    <w:rsid w:val="00AA3992"/>
    <w:rsid w:val="00AA3A97"/>
    <w:rsid w:val="00AA3C78"/>
    <w:rsid w:val="00AA3CF9"/>
    <w:rsid w:val="00AA4087"/>
    <w:rsid w:val="00AA493B"/>
    <w:rsid w:val="00AA4DF5"/>
    <w:rsid w:val="00AA4E95"/>
    <w:rsid w:val="00AA4F4C"/>
    <w:rsid w:val="00AA4F94"/>
    <w:rsid w:val="00AA5C70"/>
    <w:rsid w:val="00AA5D3F"/>
    <w:rsid w:val="00AA5F5D"/>
    <w:rsid w:val="00AA610E"/>
    <w:rsid w:val="00AA6871"/>
    <w:rsid w:val="00AA6A7C"/>
    <w:rsid w:val="00AA6A88"/>
    <w:rsid w:val="00AA6B71"/>
    <w:rsid w:val="00AA6D94"/>
    <w:rsid w:val="00AA6FFF"/>
    <w:rsid w:val="00AA70C9"/>
    <w:rsid w:val="00AA75ED"/>
    <w:rsid w:val="00AA792E"/>
    <w:rsid w:val="00AA7A04"/>
    <w:rsid w:val="00AA7AA1"/>
    <w:rsid w:val="00AA7E3A"/>
    <w:rsid w:val="00AB0254"/>
    <w:rsid w:val="00AB0384"/>
    <w:rsid w:val="00AB0568"/>
    <w:rsid w:val="00AB07FB"/>
    <w:rsid w:val="00AB0E51"/>
    <w:rsid w:val="00AB1208"/>
    <w:rsid w:val="00AB1377"/>
    <w:rsid w:val="00AB1474"/>
    <w:rsid w:val="00AB1554"/>
    <w:rsid w:val="00AB16FE"/>
    <w:rsid w:val="00AB2317"/>
    <w:rsid w:val="00AB25B6"/>
    <w:rsid w:val="00AB26D0"/>
    <w:rsid w:val="00AB2FA4"/>
    <w:rsid w:val="00AB3083"/>
    <w:rsid w:val="00AB3541"/>
    <w:rsid w:val="00AB3846"/>
    <w:rsid w:val="00AB3863"/>
    <w:rsid w:val="00AB3B40"/>
    <w:rsid w:val="00AB3B78"/>
    <w:rsid w:val="00AB3CA0"/>
    <w:rsid w:val="00AB3CD6"/>
    <w:rsid w:val="00AB3D3A"/>
    <w:rsid w:val="00AB3E23"/>
    <w:rsid w:val="00AB3F1C"/>
    <w:rsid w:val="00AB4038"/>
    <w:rsid w:val="00AB405F"/>
    <w:rsid w:val="00AB418E"/>
    <w:rsid w:val="00AB4206"/>
    <w:rsid w:val="00AB44F2"/>
    <w:rsid w:val="00AB49D1"/>
    <w:rsid w:val="00AB5017"/>
    <w:rsid w:val="00AB5503"/>
    <w:rsid w:val="00AB574C"/>
    <w:rsid w:val="00AB5A18"/>
    <w:rsid w:val="00AB5CDB"/>
    <w:rsid w:val="00AB5D52"/>
    <w:rsid w:val="00AB5E99"/>
    <w:rsid w:val="00AB5FDD"/>
    <w:rsid w:val="00AB60C8"/>
    <w:rsid w:val="00AB62D2"/>
    <w:rsid w:val="00AB657A"/>
    <w:rsid w:val="00AB68E1"/>
    <w:rsid w:val="00AB6A90"/>
    <w:rsid w:val="00AB6EB1"/>
    <w:rsid w:val="00AB70B5"/>
    <w:rsid w:val="00AB7227"/>
    <w:rsid w:val="00AB7405"/>
    <w:rsid w:val="00AB7FBF"/>
    <w:rsid w:val="00AC01AC"/>
    <w:rsid w:val="00AC033F"/>
    <w:rsid w:val="00AC0610"/>
    <w:rsid w:val="00AC08D6"/>
    <w:rsid w:val="00AC0D10"/>
    <w:rsid w:val="00AC0DBC"/>
    <w:rsid w:val="00AC0E63"/>
    <w:rsid w:val="00AC1807"/>
    <w:rsid w:val="00AC1BD8"/>
    <w:rsid w:val="00AC203D"/>
    <w:rsid w:val="00AC2139"/>
    <w:rsid w:val="00AC2564"/>
    <w:rsid w:val="00AC26A8"/>
    <w:rsid w:val="00AC2C03"/>
    <w:rsid w:val="00AC30A0"/>
    <w:rsid w:val="00AC31C0"/>
    <w:rsid w:val="00AC365D"/>
    <w:rsid w:val="00AC36DE"/>
    <w:rsid w:val="00AC3B80"/>
    <w:rsid w:val="00AC3E6B"/>
    <w:rsid w:val="00AC3E7A"/>
    <w:rsid w:val="00AC3F04"/>
    <w:rsid w:val="00AC3F2F"/>
    <w:rsid w:val="00AC3F90"/>
    <w:rsid w:val="00AC4209"/>
    <w:rsid w:val="00AC433E"/>
    <w:rsid w:val="00AC455F"/>
    <w:rsid w:val="00AC463B"/>
    <w:rsid w:val="00AC4694"/>
    <w:rsid w:val="00AC46A4"/>
    <w:rsid w:val="00AC47AC"/>
    <w:rsid w:val="00AC4CCE"/>
    <w:rsid w:val="00AC500A"/>
    <w:rsid w:val="00AC5230"/>
    <w:rsid w:val="00AC55FA"/>
    <w:rsid w:val="00AC5AA5"/>
    <w:rsid w:val="00AC5B29"/>
    <w:rsid w:val="00AC5D50"/>
    <w:rsid w:val="00AC5E06"/>
    <w:rsid w:val="00AC5F6B"/>
    <w:rsid w:val="00AC5F9B"/>
    <w:rsid w:val="00AC5FE1"/>
    <w:rsid w:val="00AC64CD"/>
    <w:rsid w:val="00AC657F"/>
    <w:rsid w:val="00AC660C"/>
    <w:rsid w:val="00AC6612"/>
    <w:rsid w:val="00AC6AC6"/>
    <w:rsid w:val="00AC6B9B"/>
    <w:rsid w:val="00AC6F61"/>
    <w:rsid w:val="00AC71A7"/>
    <w:rsid w:val="00AC7463"/>
    <w:rsid w:val="00AC759E"/>
    <w:rsid w:val="00AC7784"/>
    <w:rsid w:val="00AC79ED"/>
    <w:rsid w:val="00AC7A6F"/>
    <w:rsid w:val="00AC7B49"/>
    <w:rsid w:val="00AC7B6F"/>
    <w:rsid w:val="00AC7BE6"/>
    <w:rsid w:val="00AD027E"/>
    <w:rsid w:val="00AD03B5"/>
    <w:rsid w:val="00AD04AE"/>
    <w:rsid w:val="00AD04D3"/>
    <w:rsid w:val="00AD0B0C"/>
    <w:rsid w:val="00AD10DA"/>
    <w:rsid w:val="00AD1147"/>
    <w:rsid w:val="00AD11EE"/>
    <w:rsid w:val="00AD135B"/>
    <w:rsid w:val="00AD177E"/>
    <w:rsid w:val="00AD17A7"/>
    <w:rsid w:val="00AD198D"/>
    <w:rsid w:val="00AD1D54"/>
    <w:rsid w:val="00AD1D6E"/>
    <w:rsid w:val="00AD1FBF"/>
    <w:rsid w:val="00AD2695"/>
    <w:rsid w:val="00AD2C7B"/>
    <w:rsid w:val="00AD3081"/>
    <w:rsid w:val="00AD3360"/>
    <w:rsid w:val="00AD3504"/>
    <w:rsid w:val="00AD3618"/>
    <w:rsid w:val="00AD3700"/>
    <w:rsid w:val="00AD37CD"/>
    <w:rsid w:val="00AD37D7"/>
    <w:rsid w:val="00AD3A92"/>
    <w:rsid w:val="00AD3CC0"/>
    <w:rsid w:val="00AD3D43"/>
    <w:rsid w:val="00AD3E02"/>
    <w:rsid w:val="00AD3EAD"/>
    <w:rsid w:val="00AD4469"/>
    <w:rsid w:val="00AD450C"/>
    <w:rsid w:val="00AD4862"/>
    <w:rsid w:val="00AD48EC"/>
    <w:rsid w:val="00AD49CD"/>
    <w:rsid w:val="00AD4C23"/>
    <w:rsid w:val="00AD4DE9"/>
    <w:rsid w:val="00AD4EB7"/>
    <w:rsid w:val="00AD4F0C"/>
    <w:rsid w:val="00AD4F56"/>
    <w:rsid w:val="00AD5418"/>
    <w:rsid w:val="00AD5477"/>
    <w:rsid w:val="00AD568A"/>
    <w:rsid w:val="00AD56D5"/>
    <w:rsid w:val="00AD575B"/>
    <w:rsid w:val="00AD58D0"/>
    <w:rsid w:val="00AD5BC7"/>
    <w:rsid w:val="00AD5E0B"/>
    <w:rsid w:val="00AD5E2E"/>
    <w:rsid w:val="00AD5EA3"/>
    <w:rsid w:val="00AD6188"/>
    <w:rsid w:val="00AD6285"/>
    <w:rsid w:val="00AD62C0"/>
    <w:rsid w:val="00AD6925"/>
    <w:rsid w:val="00AD6993"/>
    <w:rsid w:val="00AD6EF2"/>
    <w:rsid w:val="00AD73A0"/>
    <w:rsid w:val="00AD7C5F"/>
    <w:rsid w:val="00AD7C69"/>
    <w:rsid w:val="00AE06D6"/>
    <w:rsid w:val="00AE077E"/>
    <w:rsid w:val="00AE0952"/>
    <w:rsid w:val="00AE0B12"/>
    <w:rsid w:val="00AE0E88"/>
    <w:rsid w:val="00AE13A0"/>
    <w:rsid w:val="00AE1AE2"/>
    <w:rsid w:val="00AE1DA5"/>
    <w:rsid w:val="00AE1E3C"/>
    <w:rsid w:val="00AE239C"/>
    <w:rsid w:val="00AE23D9"/>
    <w:rsid w:val="00AE2851"/>
    <w:rsid w:val="00AE29BA"/>
    <w:rsid w:val="00AE2AB0"/>
    <w:rsid w:val="00AE2D2F"/>
    <w:rsid w:val="00AE2EDA"/>
    <w:rsid w:val="00AE3098"/>
    <w:rsid w:val="00AE30B7"/>
    <w:rsid w:val="00AE3279"/>
    <w:rsid w:val="00AE3323"/>
    <w:rsid w:val="00AE3398"/>
    <w:rsid w:val="00AE365C"/>
    <w:rsid w:val="00AE3A59"/>
    <w:rsid w:val="00AE3A85"/>
    <w:rsid w:val="00AE4217"/>
    <w:rsid w:val="00AE47EF"/>
    <w:rsid w:val="00AE49B0"/>
    <w:rsid w:val="00AE4AA7"/>
    <w:rsid w:val="00AE50C5"/>
    <w:rsid w:val="00AE517A"/>
    <w:rsid w:val="00AE56BD"/>
    <w:rsid w:val="00AE57BF"/>
    <w:rsid w:val="00AE588A"/>
    <w:rsid w:val="00AE598B"/>
    <w:rsid w:val="00AE5B56"/>
    <w:rsid w:val="00AE5D25"/>
    <w:rsid w:val="00AE68F7"/>
    <w:rsid w:val="00AE6A4A"/>
    <w:rsid w:val="00AE72BD"/>
    <w:rsid w:val="00AE736B"/>
    <w:rsid w:val="00AE78D3"/>
    <w:rsid w:val="00AE7914"/>
    <w:rsid w:val="00AE7D55"/>
    <w:rsid w:val="00AF03A8"/>
    <w:rsid w:val="00AF03FF"/>
    <w:rsid w:val="00AF0B7F"/>
    <w:rsid w:val="00AF0D31"/>
    <w:rsid w:val="00AF0DFB"/>
    <w:rsid w:val="00AF0F73"/>
    <w:rsid w:val="00AF102C"/>
    <w:rsid w:val="00AF11F1"/>
    <w:rsid w:val="00AF1350"/>
    <w:rsid w:val="00AF13EA"/>
    <w:rsid w:val="00AF140A"/>
    <w:rsid w:val="00AF1C54"/>
    <w:rsid w:val="00AF1D36"/>
    <w:rsid w:val="00AF1DED"/>
    <w:rsid w:val="00AF1E1E"/>
    <w:rsid w:val="00AF2011"/>
    <w:rsid w:val="00AF2128"/>
    <w:rsid w:val="00AF246F"/>
    <w:rsid w:val="00AF2B34"/>
    <w:rsid w:val="00AF2C9C"/>
    <w:rsid w:val="00AF2D8F"/>
    <w:rsid w:val="00AF2E19"/>
    <w:rsid w:val="00AF32DD"/>
    <w:rsid w:val="00AF3413"/>
    <w:rsid w:val="00AF3444"/>
    <w:rsid w:val="00AF3623"/>
    <w:rsid w:val="00AF375C"/>
    <w:rsid w:val="00AF3F27"/>
    <w:rsid w:val="00AF43F1"/>
    <w:rsid w:val="00AF46FC"/>
    <w:rsid w:val="00AF4ACE"/>
    <w:rsid w:val="00AF4C64"/>
    <w:rsid w:val="00AF51CA"/>
    <w:rsid w:val="00AF528E"/>
    <w:rsid w:val="00AF5356"/>
    <w:rsid w:val="00AF585B"/>
    <w:rsid w:val="00AF5878"/>
    <w:rsid w:val="00AF58B8"/>
    <w:rsid w:val="00AF5B8E"/>
    <w:rsid w:val="00AF5B9F"/>
    <w:rsid w:val="00AF5F73"/>
    <w:rsid w:val="00AF5F9D"/>
    <w:rsid w:val="00AF6226"/>
    <w:rsid w:val="00AF6468"/>
    <w:rsid w:val="00AF6AD0"/>
    <w:rsid w:val="00AF7554"/>
    <w:rsid w:val="00AF770C"/>
    <w:rsid w:val="00AF7A3B"/>
    <w:rsid w:val="00AF7EF3"/>
    <w:rsid w:val="00B00098"/>
    <w:rsid w:val="00B00283"/>
    <w:rsid w:val="00B00289"/>
    <w:rsid w:val="00B00551"/>
    <w:rsid w:val="00B005B3"/>
    <w:rsid w:val="00B00779"/>
    <w:rsid w:val="00B00845"/>
    <w:rsid w:val="00B00AC1"/>
    <w:rsid w:val="00B00B44"/>
    <w:rsid w:val="00B00B89"/>
    <w:rsid w:val="00B00DA6"/>
    <w:rsid w:val="00B0163F"/>
    <w:rsid w:val="00B01B92"/>
    <w:rsid w:val="00B01CCB"/>
    <w:rsid w:val="00B01FC6"/>
    <w:rsid w:val="00B02006"/>
    <w:rsid w:val="00B020B8"/>
    <w:rsid w:val="00B023F6"/>
    <w:rsid w:val="00B02666"/>
    <w:rsid w:val="00B028A3"/>
    <w:rsid w:val="00B02942"/>
    <w:rsid w:val="00B02959"/>
    <w:rsid w:val="00B02B3F"/>
    <w:rsid w:val="00B02DB6"/>
    <w:rsid w:val="00B02F78"/>
    <w:rsid w:val="00B02FD9"/>
    <w:rsid w:val="00B0319F"/>
    <w:rsid w:val="00B036E3"/>
    <w:rsid w:val="00B037DA"/>
    <w:rsid w:val="00B0383E"/>
    <w:rsid w:val="00B03D9D"/>
    <w:rsid w:val="00B03E7D"/>
    <w:rsid w:val="00B03FC2"/>
    <w:rsid w:val="00B04000"/>
    <w:rsid w:val="00B04C4B"/>
    <w:rsid w:val="00B0542A"/>
    <w:rsid w:val="00B055B1"/>
    <w:rsid w:val="00B05789"/>
    <w:rsid w:val="00B05A60"/>
    <w:rsid w:val="00B05A68"/>
    <w:rsid w:val="00B05B0D"/>
    <w:rsid w:val="00B05C38"/>
    <w:rsid w:val="00B05EB1"/>
    <w:rsid w:val="00B05ECE"/>
    <w:rsid w:val="00B05F5D"/>
    <w:rsid w:val="00B0606E"/>
    <w:rsid w:val="00B0607F"/>
    <w:rsid w:val="00B06220"/>
    <w:rsid w:val="00B06241"/>
    <w:rsid w:val="00B06281"/>
    <w:rsid w:val="00B06391"/>
    <w:rsid w:val="00B069CA"/>
    <w:rsid w:val="00B069D1"/>
    <w:rsid w:val="00B06A80"/>
    <w:rsid w:val="00B074D0"/>
    <w:rsid w:val="00B07FAD"/>
    <w:rsid w:val="00B10221"/>
    <w:rsid w:val="00B10440"/>
    <w:rsid w:val="00B10984"/>
    <w:rsid w:val="00B109F0"/>
    <w:rsid w:val="00B10FBA"/>
    <w:rsid w:val="00B1111A"/>
    <w:rsid w:val="00B1155C"/>
    <w:rsid w:val="00B115EF"/>
    <w:rsid w:val="00B11E04"/>
    <w:rsid w:val="00B11E4B"/>
    <w:rsid w:val="00B128BE"/>
    <w:rsid w:val="00B12B49"/>
    <w:rsid w:val="00B1304D"/>
    <w:rsid w:val="00B13CD0"/>
    <w:rsid w:val="00B13F51"/>
    <w:rsid w:val="00B14013"/>
    <w:rsid w:val="00B140B0"/>
    <w:rsid w:val="00B14134"/>
    <w:rsid w:val="00B144B9"/>
    <w:rsid w:val="00B1452E"/>
    <w:rsid w:val="00B14680"/>
    <w:rsid w:val="00B149D9"/>
    <w:rsid w:val="00B14B7B"/>
    <w:rsid w:val="00B14CDD"/>
    <w:rsid w:val="00B14D03"/>
    <w:rsid w:val="00B15167"/>
    <w:rsid w:val="00B152F6"/>
    <w:rsid w:val="00B15F12"/>
    <w:rsid w:val="00B16310"/>
    <w:rsid w:val="00B1648F"/>
    <w:rsid w:val="00B166AE"/>
    <w:rsid w:val="00B16A19"/>
    <w:rsid w:val="00B16B6B"/>
    <w:rsid w:val="00B16E0C"/>
    <w:rsid w:val="00B16ED3"/>
    <w:rsid w:val="00B172CE"/>
    <w:rsid w:val="00B1761C"/>
    <w:rsid w:val="00B177DF"/>
    <w:rsid w:val="00B178FE"/>
    <w:rsid w:val="00B20435"/>
    <w:rsid w:val="00B205C1"/>
    <w:rsid w:val="00B20A5A"/>
    <w:rsid w:val="00B20C5C"/>
    <w:rsid w:val="00B20E62"/>
    <w:rsid w:val="00B21511"/>
    <w:rsid w:val="00B21723"/>
    <w:rsid w:val="00B217B6"/>
    <w:rsid w:val="00B217E6"/>
    <w:rsid w:val="00B21D2E"/>
    <w:rsid w:val="00B2236F"/>
    <w:rsid w:val="00B22479"/>
    <w:rsid w:val="00B224A8"/>
    <w:rsid w:val="00B224D6"/>
    <w:rsid w:val="00B2258C"/>
    <w:rsid w:val="00B228DD"/>
    <w:rsid w:val="00B22BA3"/>
    <w:rsid w:val="00B22DA7"/>
    <w:rsid w:val="00B22E70"/>
    <w:rsid w:val="00B23717"/>
    <w:rsid w:val="00B2371C"/>
    <w:rsid w:val="00B23894"/>
    <w:rsid w:val="00B239F8"/>
    <w:rsid w:val="00B23C80"/>
    <w:rsid w:val="00B24747"/>
    <w:rsid w:val="00B24D69"/>
    <w:rsid w:val="00B24DF6"/>
    <w:rsid w:val="00B24E68"/>
    <w:rsid w:val="00B251C5"/>
    <w:rsid w:val="00B252F4"/>
    <w:rsid w:val="00B2580A"/>
    <w:rsid w:val="00B25D72"/>
    <w:rsid w:val="00B2653F"/>
    <w:rsid w:val="00B26589"/>
    <w:rsid w:val="00B268C3"/>
    <w:rsid w:val="00B26BD2"/>
    <w:rsid w:val="00B26F98"/>
    <w:rsid w:val="00B270C1"/>
    <w:rsid w:val="00B27161"/>
    <w:rsid w:val="00B271A7"/>
    <w:rsid w:val="00B27AC6"/>
    <w:rsid w:val="00B27B09"/>
    <w:rsid w:val="00B27B1B"/>
    <w:rsid w:val="00B27C49"/>
    <w:rsid w:val="00B27D07"/>
    <w:rsid w:val="00B27E5F"/>
    <w:rsid w:val="00B305DD"/>
    <w:rsid w:val="00B3072F"/>
    <w:rsid w:val="00B3081E"/>
    <w:rsid w:val="00B30AF1"/>
    <w:rsid w:val="00B30B0F"/>
    <w:rsid w:val="00B30B4D"/>
    <w:rsid w:val="00B31348"/>
    <w:rsid w:val="00B31832"/>
    <w:rsid w:val="00B319ED"/>
    <w:rsid w:val="00B31A6A"/>
    <w:rsid w:val="00B321C8"/>
    <w:rsid w:val="00B3234B"/>
    <w:rsid w:val="00B32541"/>
    <w:rsid w:val="00B32B38"/>
    <w:rsid w:val="00B32B6D"/>
    <w:rsid w:val="00B32E59"/>
    <w:rsid w:val="00B331AA"/>
    <w:rsid w:val="00B33D8C"/>
    <w:rsid w:val="00B33D92"/>
    <w:rsid w:val="00B33E77"/>
    <w:rsid w:val="00B3400D"/>
    <w:rsid w:val="00B340F8"/>
    <w:rsid w:val="00B34313"/>
    <w:rsid w:val="00B34625"/>
    <w:rsid w:val="00B34AFA"/>
    <w:rsid w:val="00B34BDC"/>
    <w:rsid w:val="00B34F2D"/>
    <w:rsid w:val="00B34F3A"/>
    <w:rsid w:val="00B34F9C"/>
    <w:rsid w:val="00B35215"/>
    <w:rsid w:val="00B35CC6"/>
    <w:rsid w:val="00B35DF7"/>
    <w:rsid w:val="00B36024"/>
    <w:rsid w:val="00B3619E"/>
    <w:rsid w:val="00B36617"/>
    <w:rsid w:val="00B36E81"/>
    <w:rsid w:val="00B3724A"/>
    <w:rsid w:val="00B374D5"/>
    <w:rsid w:val="00B3768C"/>
    <w:rsid w:val="00B3790B"/>
    <w:rsid w:val="00B37A2B"/>
    <w:rsid w:val="00B37C8E"/>
    <w:rsid w:val="00B37CBB"/>
    <w:rsid w:val="00B37F6F"/>
    <w:rsid w:val="00B37F88"/>
    <w:rsid w:val="00B403AD"/>
    <w:rsid w:val="00B40DFA"/>
    <w:rsid w:val="00B41128"/>
    <w:rsid w:val="00B4159E"/>
    <w:rsid w:val="00B418D1"/>
    <w:rsid w:val="00B41955"/>
    <w:rsid w:val="00B419BE"/>
    <w:rsid w:val="00B41AC8"/>
    <w:rsid w:val="00B41B17"/>
    <w:rsid w:val="00B4207D"/>
    <w:rsid w:val="00B42156"/>
    <w:rsid w:val="00B426AB"/>
    <w:rsid w:val="00B4296C"/>
    <w:rsid w:val="00B42A3A"/>
    <w:rsid w:val="00B42C21"/>
    <w:rsid w:val="00B430C4"/>
    <w:rsid w:val="00B43397"/>
    <w:rsid w:val="00B434BC"/>
    <w:rsid w:val="00B435CF"/>
    <w:rsid w:val="00B43979"/>
    <w:rsid w:val="00B439EC"/>
    <w:rsid w:val="00B43E23"/>
    <w:rsid w:val="00B43EA4"/>
    <w:rsid w:val="00B440B9"/>
    <w:rsid w:val="00B4446C"/>
    <w:rsid w:val="00B447A0"/>
    <w:rsid w:val="00B44AF4"/>
    <w:rsid w:val="00B44E60"/>
    <w:rsid w:val="00B4532D"/>
    <w:rsid w:val="00B453AA"/>
    <w:rsid w:val="00B454CE"/>
    <w:rsid w:val="00B45667"/>
    <w:rsid w:val="00B45C0C"/>
    <w:rsid w:val="00B45FC4"/>
    <w:rsid w:val="00B4615E"/>
    <w:rsid w:val="00B467C2"/>
    <w:rsid w:val="00B46816"/>
    <w:rsid w:val="00B46876"/>
    <w:rsid w:val="00B46A25"/>
    <w:rsid w:val="00B46A3C"/>
    <w:rsid w:val="00B46BF9"/>
    <w:rsid w:val="00B46E77"/>
    <w:rsid w:val="00B470C9"/>
    <w:rsid w:val="00B47213"/>
    <w:rsid w:val="00B4742F"/>
    <w:rsid w:val="00B4772E"/>
    <w:rsid w:val="00B477A4"/>
    <w:rsid w:val="00B47C4C"/>
    <w:rsid w:val="00B47D33"/>
    <w:rsid w:val="00B500E8"/>
    <w:rsid w:val="00B504E3"/>
    <w:rsid w:val="00B50580"/>
    <w:rsid w:val="00B505C9"/>
    <w:rsid w:val="00B5067E"/>
    <w:rsid w:val="00B508FC"/>
    <w:rsid w:val="00B50B06"/>
    <w:rsid w:val="00B50B2D"/>
    <w:rsid w:val="00B50C88"/>
    <w:rsid w:val="00B510AA"/>
    <w:rsid w:val="00B51229"/>
    <w:rsid w:val="00B51358"/>
    <w:rsid w:val="00B516D3"/>
    <w:rsid w:val="00B51D50"/>
    <w:rsid w:val="00B527CE"/>
    <w:rsid w:val="00B5325D"/>
    <w:rsid w:val="00B5327A"/>
    <w:rsid w:val="00B5388C"/>
    <w:rsid w:val="00B538CA"/>
    <w:rsid w:val="00B539EA"/>
    <w:rsid w:val="00B539FB"/>
    <w:rsid w:val="00B53BFA"/>
    <w:rsid w:val="00B54131"/>
    <w:rsid w:val="00B544C1"/>
    <w:rsid w:val="00B54688"/>
    <w:rsid w:val="00B54B42"/>
    <w:rsid w:val="00B54C76"/>
    <w:rsid w:val="00B54C81"/>
    <w:rsid w:val="00B551E2"/>
    <w:rsid w:val="00B5562E"/>
    <w:rsid w:val="00B55907"/>
    <w:rsid w:val="00B55D03"/>
    <w:rsid w:val="00B55D87"/>
    <w:rsid w:val="00B5616E"/>
    <w:rsid w:val="00B563A1"/>
    <w:rsid w:val="00B5662C"/>
    <w:rsid w:val="00B5688B"/>
    <w:rsid w:val="00B57358"/>
    <w:rsid w:val="00B57573"/>
    <w:rsid w:val="00B575B0"/>
    <w:rsid w:val="00B575D8"/>
    <w:rsid w:val="00B57642"/>
    <w:rsid w:val="00B5796A"/>
    <w:rsid w:val="00B57B05"/>
    <w:rsid w:val="00B57CDA"/>
    <w:rsid w:val="00B57D0F"/>
    <w:rsid w:val="00B57EFC"/>
    <w:rsid w:val="00B600F1"/>
    <w:rsid w:val="00B60C22"/>
    <w:rsid w:val="00B60F11"/>
    <w:rsid w:val="00B61071"/>
    <w:rsid w:val="00B611AB"/>
    <w:rsid w:val="00B6126B"/>
    <w:rsid w:val="00B6174F"/>
    <w:rsid w:val="00B61A2F"/>
    <w:rsid w:val="00B61AE5"/>
    <w:rsid w:val="00B61C60"/>
    <w:rsid w:val="00B61E7C"/>
    <w:rsid w:val="00B625E7"/>
    <w:rsid w:val="00B627CA"/>
    <w:rsid w:val="00B62D1D"/>
    <w:rsid w:val="00B62FE3"/>
    <w:rsid w:val="00B63709"/>
    <w:rsid w:val="00B6379F"/>
    <w:rsid w:val="00B63C43"/>
    <w:rsid w:val="00B63C4D"/>
    <w:rsid w:val="00B63E2C"/>
    <w:rsid w:val="00B63F32"/>
    <w:rsid w:val="00B645B5"/>
    <w:rsid w:val="00B6466A"/>
    <w:rsid w:val="00B646C0"/>
    <w:rsid w:val="00B6496F"/>
    <w:rsid w:val="00B64A94"/>
    <w:rsid w:val="00B64F49"/>
    <w:rsid w:val="00B650E7"/>
    <w:rsid w:val="00B65391"/>
    <w:rsid w:val="00B656D6"/>
    <w:rsid w:val="00B657C0"/>
    <w:rsid w:val="00B657F5"/>
    <w:rsid w:val="00B65989"/>
    <w:rsid w:val="00B65C24"/>
    <w:rsid w:val="00B65E03"/>
    <w:rsid w:val="00B661E0"/>
    <w:rsid w:val="00B666DE"/>
    <w:rsid w:val="00B667B7"/>
    <w:rsid w:val="00B66990"/>
    <w:rsid w:val="00B66DD4"/>
    <w:rsid w:val="00B671B3"/>
    <w:rsid w:val="00B67303"/>
    <w:rsid w:val="00B67471"/>
    <w:rsid w:val="00B67760"/>
    <w:rsid w:val="00B679D5"/>
    <w:rsid w:val="00B67E34"/>
    <w:rsid w:val="00B7023C"/>
    <w:rsid w:val="00B70DCD"/>
    <w:rsid w:val="00B70DCE"/>
    <w:rsid w:val="00B714E2"/>
    <w:rsid w:val="00B714EE"/>
    <w:rsid w:val="00B715F6"/>
    <w:rsid w:val="00B71616"/>
    <w:rsid w:val="00B718FD"/>
    <w:rsid w:val="00B71959"/>
    <w:rsid w:val="00B71A44"/>
    <w:rsid w:val="00B71CF3"/>
    <w:rsid w:val="00B72178"/>
    <w:rsid w:val="00B721FF"/>
    <w:rsid w:val="00B728F0"/>
    <w:rsid w:val="00B72BC8"/>
    <w:rsid w:val="00B72D01"/>
    <w:rsid w:val="00B72FAB"/>
    <w:rsid w:val="00B73035"/>
    <w:rsid w:val="00B73065"/>
    <w:rsid w:val="00B73272"/>
    <w:rsid w:val="00B73A84"/>
    <w:rsid w:val="00B73AF3"/>
    <w:rsid w:val="00B73B4A"/>
    <w:rsid w:val="00B73B8B"/>
    <w:rsid w:val="00B73F85"/>
    <w:rsid w:val="00B740E7"/>
    <w:rsid w:val="00B742D6"/>
    <w:rsid w:val="00B745A8"/>
    <w:rsid w:val="00B7485C"/>
    <w:rsid w:val="00B74A52"/>
    <w:rsid w:val="00B74D39"/>
    <w:rsid w:val="00B75644"/>
    <w:rsid w:val="00B75977"/>
    <w:rsid w:val="00B75A56"/>
    <w:rsid w:val="00B75C62"/>
    <w:rsid w:val="00B75DF1"/>
    <w:rsid w:val="00B75E57"/>
    <w:rsid w:val="00B75EA5"/>
    <w:rsid w:val="00B75EAD"/>
    <w:rsid w:val="00B75F5C"/>
    <w:rsid w:val="00B7615A"/>
    <w:rsid w:val="00B7619F"/>
    <w:rsid w:val="00B762B0"/>
    <w:rsid w:val="00B7638F"/>
    <w:rsid w:val="00B765B8"/>
    <w:rsid w:val="00B7689A"/>
    <w:rsid w:val="00B76C93"/>
    <w:rsid w:val="00B76E26"/>
    <w:rsid w:val="00B770D5"/>
    <w:rsid w:val="00B77466"/>
    <w:rsid w:val="00B7757F"/>
    <w:rsid w:val="00B779FF"/>
    <w:rsid w:val="00B77A4F"/>
    <w:rsid w:val="00B803E6"/>
    <w:rsid w:val="00B804C1"/>
    <w:rsid w:val="00B806F0"/>
    <w:rsid w:val="00B80AFA"/>
    <w:rsid w:val="00B81374"/>
    <w:rsid w:val="00B8176B"/>
    <w:rsid w:val="00B81ED8"/>
    <w:rsid w:val="00B81EF5"/>
    <w:rsid w:val="00B8237E"/>
    <w:rsid w:val="00B827A7"/>
    <w:rsid w:val="00B82D2D"/>
    <w:rsid w:val="00B831D1"/>
    <w:rsid w:val="00B831FA"/>
    <w:rsid w:val="00B8340C"/>
    <w:rsid w:val="00B836BD"/>
    <w:rsid w:val="00B8391D"/>
    <w:rsid w:val="00B83A56"/>
    <w:rsid w:val="00B83A9B"/>
    <w:rsid w:val="00B83C31"/>
    <w:rsid w:val="00B83C6E"/>
    <w:rsid w:val="00B84003"/>
    <w:rsid w:val="00B8408D"/>
    <w:rsid w:val="00B84567"/>
    <w:rsid w:val="00B849AD"/>
    <w:rsid w:val="00B84C9C"/>
    <w:rsid w:val="00B84E37"/>
    <w:rsid w:val="00B854B4"/>
    <w:rsid w:val="00B8579E"/>
    <w:rsid w:val="00B85C71"/>
    <w:rsid w:val="00B863C6"/>
    <w:rsid w:val="00B8656E"/>
    <w:rsid w:val="00B86752"/>
    <w:rsid w:val="00B86899"/>
    <w:rsid w:val="00B868E0"/>
    <w:rsid w:val="00B873B4"/>
    <w:rsid w:val="00B874B3"/>
    <w:rsid w:val="00B877A0"/>
    <w:rsid w:val="00B877B0"/>
    <w:rsid w:val="00B87EBD"/>
    <w:rsid w:val="00B87F3F"/>
    <w:rsid w:val="00B87F96"/>
    <w:rsid w:val="00B900B0"/>
    <w:rsid w:val="00B907A4"/>
    <w:rsid w:val="00B90CE1"/>
    <w:rsid w:val="00B90EFB"/>
    <w:rsid w:val="00B91C4B"/>
    <w:rsid w:val="00B91CA8"/>
    <w:rsid w:val="00B91CD5"/>
    <w:rsid w:val="00B91D0B"/>
    <w:rsid w:val="00B92572"/>
    <w:rsid w:val="00B92891"/>
    <w:rsid w:val="00B92990"/>
    <w:rsid w:val="00B93629"/>
    <w:rsid w:val="00B93639"/>
    <w:rsid w:val="00B93AAF"/>
    <w:rsid w:val="00B9413A"/>
    <w:rsid w:val="00B9419D"/>
    <w:rsid w:val="00B94250"/>
    <w:rsid w:val="00B942A8"/>
    <w:rsid w:val="00B9449B"/>
    <w:rsid w:val="00B948D4"/>
    <w:rsid w:val="00B94912"/>
    <w:rsid w:val="00B94999"/>
    <w:rsid w:val="00B94E71"/>
    <w:rsid w:val="00B95AC8"/>
    <w:rsid w:val="00B95AFA"/>
    <w:rsid w:val="00B95B49"/>
    <w:rsid w:val="00B95BC7"/>
    <w:rsid w:val="00B95BE1"/>
    <w:rsid w:val="00B95C58"/>
    <w:rsid w:val="00B95E5C"/>
    <w:rsid w:val="00B95EE6"/>
    <w:rsid w:val="00B95FDD"/>
    <w:rsid w:val="00B9603A"/>
    <w:rsid w:val="00B9607C"/>
    <w:rsid w:val="00B967CA"/>
    <w:rsid w:val="00B96897"/>
    <w:rsid w:val="00B96DCD"/>
    <w:rsid w:val="00B96F56"/>
    <w:rsid w:val="00B976E7"/>
    <w:rsid w:val="00B97734"/>
    <w:rsid w:val="00B97806"/>
    <w:rsid w:val="00B97895"/>
    <w:rsid w:val="00B9790A"/>
    <w:rsid w:val="00B97C06"/>
    <w:rsid w:val="00B97CB0"/>
    <w:rsid w:val="00B97D4B"/>
    <w:rsid w:val="00BA0564"/>
    <w:rsid w:val="00BA0B1A"/>
    <w:rsid w:val="00BA0BAC"/>
    <w:rsid w:val="00BA0D8E"/>
    <w:rsid w:val="00BA0F8F"/>
    <w:rsid w:val="00BA1063"/>
    <w:rsid w:val="00BA1426"/>
    <w:rsid w:val="00BA16D9"/>
    <w:rsid w:val="00BA1990"/>
    <w:rsid w:val="00BA1CDE"/>
    <w:rsid w:val="00BA23C0"/>
    <w:rsid w:val="00BA286E"/>
    <w:rsid w:val="00BA28D6"/>
    <w:rsid w:val="00BA2BB7"/>
    <w:rsid w:val="00BA2C31"/>
    <w:rsid w:val="00BA3221"/>
    <w:rsid w:val="00BA3349"/>
    <w:rsid w:val="00BA3B20"/>
    <w:rsid w:val="00BA3D92"/>
    <w:rsid w:val="00BA4032"/>
    <w:rsid w:val="00BA4554"/>
    <w:rsid w:val="00BA457A"/>
    <w:rsid w:val="00BA46E5"/>
    <w:rsid w:val="00BA4A6F"/>
    <w:rsid w:val="00BA4A79"/>
    <w:rsid w:val="00BA4B6D"/>
    <w:rsid w:val="00BA5099"/>
    <w:rsid w:val="00BA5141"/>
    <w:rsid w:val="00BA565C"/>
    <w:rsid w:val="00BA5720"/>
    <w:rsid w:val="00BA5D96"/>
    <w:rsid w:val="00BA5EC4"/>
    <w:rsid w:val="00BA642D"/>
    <w:rsid w:val="00BA66A6"/>
    <w:rsid w:val="00BA6D6F"/>
    <w:rsid w:val="00BA6E62"/>
    <w:rsid w:val="00BA6F94"/>
    <w:rsid w:val="00BA6FAE"/>
    <w:rsid w:val="00BA6FF9"/>
    <w:rsid w:val="00BA7013"/>
    <w:rsid w:val="00BA7055"/>
    <w:rsid w:val="00BA7093"/>
    <w:rsid w:val="00BA70CA"/>
    <w:rsid w:val="00BA714B"/>
    <w:rsid w:val="00BA72DC"/>
    <w:rsid w:val="00BA7528"/>
    <w:rsid w:val="00BA75D6"/>
    <w:rsid w:val="00BA768E"/>
    <w:rsid w:val="00BA7C79"/>
    <w:rsid w:val="00BA7C89"/>
    <w:rsid w:val="00BA7D3B"/>
    <w:rsid w:val="00BA7D93"/>
    <w:rsid w:val="00BB02FE"/>
    <w:rsid w:val="00BB075E"/>
    <w:rsid w:val="00BB07DC"/>
    <w:rsid w:val="00BB085C"/>
    <w:rsid w:val="00BB0BF7"/>
    <w:rsid w:val="00BB0CEE"/>
    <w:rsid w:val="00BB10C4"/>
    <w:rsid w:val="00BB112A"/>
    <w:rsid w:val="00BB11FC"/>
    <w:rsid w:val="00BB12B4"/>
    <w:rsid w:val="00BB12D6"/>
    <w:rsid w:val="00BB1638"/>
    <w:rsid w:val="00BB166F"/>
    <w:rsid w:val="00BB1A9E"/>
    <w:rsid w:val="00BB1AC6"/>
    <w:rsid w:val="00BB1B09"/>
    <w:rsid w:val="00BB1CF6"/>
    <w:rsid w:val="00BB1EC8"/>
    <w:rsid w:val="00BB1F3E"/>
    <w:rsid w:val="00BB20FD"/>
    <w:rsid w:val="00BB23C5"/>
    <w:rsid w:val="00BB251F"/>
    <w:rsid w:val="00BB2B2B"/>
    <w:rsid w:val="00BB2BA3"/>
    <w:rsid w:val="00BB30DE"/>
    <w:rsid w:val="00BB34BD"/>
    <w:rsid w:val="00BB384D"/>
    <w:rsid w:val="00BB3BE0"/>
    <w:rsid w:val="00BB3C89"/>
    <w:rsid w:val="00BB3DE5"/>
    <w:rsid w:val="00BB3E2B"/>
    <w:rsid w:val="00BB3F0E"/>
    <w:rsid w:val="00BB3F7F"/>
    <w:rsid w:val="00BB454E"/>
    <w:rsid w:val="00BB45F5"/>
    <w:rsid w:val="00BB4872"/>
    <w:rsid w:val="00BB4905"/>
    <w:rsid w:val="00BB4A79"/>
    <w:rsid w:val="00BB4BD2"/>
    <w:rsid w:val="00BB4C62"/>
    <w:rsid w:val="00BB502E"/>
    <w:rsid w:val="00BB5194"/>
    <w:rsid w:val="00BB54F6"/>
    <w:rsid w:val="00BB5550"/>
    <w:rsid w:val="00BB558B"/>
    <w:rsid w:val="00BB58AE"/>
    <w:rsid w:val="00BB58E7"/>
    <w:rsid w:val="00BB5A7F"/>
    <w:rsid w:val="00BB5C88"/>
    <w:rsid w:val="00BB5DD9"/>
    <w:rsid w:val="00BB5FE4"/>
    <w:rsid w:val="00BB61FF"/>
    <w:rsid w:val="00BB633A"/>
    <w:rsid w:val="00BB66B9"/>
    <w:rsid w:val="00BB66D7"/>
    <w:rsid w:val="00BB67DF"/>
    <w:rsid w:val="00BB6AC4"/>
    <w:rsid w:val="00BB6B8F"/>
    <w:rsid w:val="00BB713B"/>
    <w:rsid w:val="00BB7454"/>
    <w:rsid w:val="00BB7472"/>
    <w:rsid w:val="00BB7562"/>
    <w:rsid w:val="00BB79DB"/>
    <w:rsid w:val="00BB7BBF"/>
    <w:rsid w:val="00BB7C8D"/>
    <w:rsid w:val="00BB7C94"/>
    <w:rsid w:val="00BB7E0A"/>
    <w:rsid w:val="00BB7E28"/>
    <w:rsid w:val="00BC00EB"/>
    <w:rsid w:val="00BC0110"/>
    <w:rsid w:val="00BC04DA"/>
    <w:rsid w:val="00BC05A8"/>
    <w:rsid w:val="00BC06D0"/>
    <w:rsid w:val="00BC0729"/>
    <w:rsid w:val="00BC0981"/>
    <w:rsid w:val="00BC0BDC"/>
    <w:rsid w:val="00BC136C"/>
    <w:rsid w:val="00BC1C8B"/>
    <w:rsid w:val="00BC1D17"/>
    <w:rsid w:val="00BC2237"/>
    <w:rsid w:val="00BC25FF"/>
    <w:rsid w:val="00BC270D"/>
    <w:rsid w:val="00BC29BB"/>
    <w:rsid w:val="00BC2A2A"/>
    <w:rsid w:val="00BC2A30"/>
    <w:rsid w:val="00BC2C32"/>
    <w:rsid w:val="00BC2E04"/>
    <w:rsid w:val="00BC308D"/>
    <w:rsid w:val="00BC33C3"/>
    <w:rsid w:val="00BC364B"/>
    <w:rsid w:val="00BC3EA0"/>
    <w:rsid w:val="00BC407C"/>
    <w:rsid w:val="00BC4109"/>
    <w:rsid w:val="00BC45EF"/>
    <w:rsid w:val="00BC4ABF"/>
    <w:rsid w:val="00BC5057"/>
    <w:rsid w:val="00BC51AA"/>
    <w:rsid w:val="00BC565F"/>
    <w:rsid w:val="00BC5A6E"/>
    <w:rsid w:val="00BC5C77"/>
    <w:rsid w:val="00BC5E04"/>
    <w:rsid w:val="00BC6095"/>
    <w:rsid w:val="00BC6355"/>
    <w:rsid w:val="00BC6798"/>
    <w:rsid w:val="00BC6A32"/>
    <w:rsid w:val="00BC6BEF"/>
    <w:rsid w:val="00BC6FBE"/>
    <w:rsid w:val="00BC701C"/>
    <w:rsid w:val="00BC72F7"/>
    <w:rsid w:val="00BC7552"/>
    <w:rsid w:val="00BD0027"/>
    <w:rsid w:val="00BD003A"/>
    <w:rsid w:val="00BD0140"/>
    <w:rsid w:val="00BD05D2"/>
    <w:rsid w:val="00BD0767"/>
    <w:rsid w:val="00BD079A"/>
    <w:rsid w:val="00BD0AD3"/>
    <w:rsid w:val="00BD0C53"/>
    <w:rsid w:val="00BD0C8E"/>
    <w:rsid w:val="00BD1193"/>
    <w:rsid w:val="00BD1950"/>
    <w:rsid w:val="00BD1ACB"/>
    <w:rsid w:val="00BD1F16"/>
    <w:rsid w:val="00BD20C2"/>
    <w:rsid w:val="00BD219D"/>
    <w:rsid w:val="00BD22CC"/>
    <w:rsid w:val="00BD2456"/>
    <w:rsid w:val="00BD2484"/>
    <w:rsid w:val="00BD2887"/>
    <w:rsid w:val="00BD2B31"/>
    <w:rsid w:val="00BD2B5F"/>
    <w:rsid w:val="00BD2BC6"/>
    <w:rsid w:val="00BD2CDF"/>
    <w:rsid w:val="00BD2E1E"/>
    <w:rsid w:val="00BD312E"/>
    <w:rsid w:val="00BD326C"/>
    <w:rsid w:val="00BD3389"/>
    <w:rsid w:val="00BD33C8"/>
    <w:rsid w:val="00BD3870"/>
    <w:rsid w:val="00BD38F5"/>
    <w:rsid w:val="00BD3944"/>
    <w:rsid w:val="00BD3A53"/>
    <w:rsid w:val="00BD3CBB"/>
    <w:rsid w:val="00BD434D"/>
    <w:rsid w:val="00BD44AE"/>
    <w:rsid w:val="00BD454F"/>
    <w:rsid w:val="00BD47FF"/>
    <w:rsid w:val="00BD4878"/>
    <w:rsid w:val="00BD4987"/>
    <w:rsid w:val="00BD4A2F"/>
    <w:rsid w:val="00BD4BE3"/>
    <w:rsid w:val="00BD4EE8"/>
    <w:rsid w:val="00BD4EEB"/>
    <w:rsid w:val="00BD50B4"/>
    <w:rsid w:val="00BD57C3"/>
    <w:rsid w:val="00BD598C"/>
    <w:rsid w:val="00BD59A2"/>
    <w:rsid w:val="00BD5B1F"/>
    <w:rsid w:val="00BD621A"/>
    <w:rsid w:val="00BD625B"/>
    <w:rsid w:val="00BD6675"/>
    <w:rsid w:val="00BD6877"/>
    <w:rsid w:val="00BD6AF1"/>
    <w:rsid w:val="00BD6B8D"/>
    <w:rsid w:val="00BD6EAC"/>
    <w:rsid w:val="00BD6F50"/>
    <w:rsid w:val="00BD70EA"/>
    <w:rsid w:val="00BD764A"/>
    <w:rsid w:val="00BD78EE"/>
    <w:rsid w:val="00BD7B56"/>
    <w:rsid w:val="00BD7BB4"/>
    <w:rsid w:val="00BD7BEB"/>
    <w:rsid w:val="00BD7EA8"/>
    <w:rsid w:val="00BE00EE"/>
    <w:rsid w:val="00BE01B3"/>
    <w:rsid w:val="00BE0319"/>
    <w:rsid w:val="00BE041D"/>
    <w:rsid w:val="00BE0469"/>
    <w:rsid w:val="00BE060B"/>
    <w:rsid w:val="00BE07C3"/>
    <w:rsid w:val="00BE1145"/>
    <w:rsid w:val="00BE17FB"/>
    <w:rsid w:val="00BE1A59"/>
    <w:rsid w:val="00BE1DC9"/>
    <w:rsid w:val="00BE1EC3"/>
    <w:rsid w:val="00BE1F3C"/>
    <w:rsid w:val="00BE226B"/>
    <w:rsid w:val="00BE2AC5"/>
    <w:rsid w:val="00BE2B8B"/>
    <w:rsid w:val="00BE2E1F"/>
    <w:rsid w:val="00BE2E9C"/>
    <w:rsid w:val="00BE2FC6"/>
    <w:rsid w:val="00BE3288"/>
    <w:rsid w:val="00BE3363"/>
    <w:rsid w:val="00BE35D1"/>
    <w:rsid w:val="00BE371E"/>
    <w:rsid w:val="00BE37F6"/>
    <w:rsid w:val="00BE3A5B"/>
    <w:rsid w:val="00BE3A8B"/>
    <w:rsid w:val="00BE3B35"/>
    <w:rsid w:val="00BE3D80"/>
    <w:rsid w:val="00BE3E88"/>
    <w:rsid w:val="00BE408B"/>
    <w:rsid w:val="00BE428B"/>
    <w:rsid w:val="00BE46BB"/>
    <w:rsid w:val="00BE4B57"/>
    <w:rsid w:val="00BE4CD5"/>
    <w:rsid w:val="00BE4CE1"/>
    <w:rsid w:val="00BE4D97"/>
    <w:rsid w:val="00BE4FF5"/>
    <w:rsid w:val="00BE51D0"/>
    <w:rsid w:val="00BE53E7"/>
    <w:rsid w:val="00BE53F1"/>
    <w:rsid w:val="00BE582B"/>
    <w:rsid w:val="00BE5EE6"/>
    <w:rsid w:val="00BE60B6"/>
    <w:rsid w:val="00BE61C1"/>
    <w:rsid w:val="00BE6324"/>
    <w:rsid w:val="00BE638F"/>
    <w:rsid w:val="00BE68F9"/>
    <w:rsid w:val="00BE6941"/>
    <w:rsid w:val="00BE6A51"/>
    <w:rsid w:val="00BE6B86"/>
    <w:rsid w:val="00BE6C3B"/>
    <w:rsid w:val="00BE6EBB"/>
    <w:rsid w:val="00BE6F77"/>
    <w:rsid w:val="00BE7350"/>
    <w:rsid w:val="00BE750C"/>
    <w:rsid w:val="00BE7B75"/>
    <w:rsid w:val="00BE7C25"/>
    <w:rsid w:val="00BE7F33"/>
    <w:rsid w:val="00BF005E"/>
    <w:rsid w:val="00BF0101"/>
    <w:rsid w:val="00BF031C"/>
    <w:rsid w:val="00BF052A"/>
    <w:rsid w:val="00BF0C39"/>
    <w:rsid w:val="00BF0FAB"/>
    <w:rsid w:val="00BF1108"/>
    <w:rsid w:val="00BF13DD"/>
    <w:rsid w:val="00BF14FE"/>
    <w:rsid w:val="00BF188F"/>
    <w:rsid w:val="00BF189C"/>
    <w:rsid w:val="00BF1A8A"/>
    <w:rsid w:val="00BF1D54"/>
    <w:rsid w:val="00BF1E91"/>
    <w:rsid w:val="00BF2279"/>
    <w:rsid w:val="00BF2CB2"/>
    <w:rsid w:val="00BF2CD6"/>
    <w:rsid w:val="00BF2D7B"/>
    <w:rsid w:val="00BF2DEE"/>
    <w:rsid w:val="00BF309B"/>
    <w:rsid w:val="00BF32C0"/>
    <w:rsid w:val="00BF332F"/>
    <w:rsid w:val="00BF335B"/>
    <w:rsid w:val="00BF34A2"/>
    <w:rsid w:val="00BF34E3"/>
    <w:rsid w:val="00BF3821"/>
    <w:rsid w:val="00BF3A8C"/>
    <w:rsid w:val="00BF3A9C"/>
    <w:rsid w:val="00BF447A"/>
    <w:rsid w:val="00BF4928"/>
    <w:rsid w:val="00BF4AEF"/>
    <w:rsid w:val="00BF4C17"/>
    <w:rsid w:val="00BF4CBD"/>
    <w:rsid w:val="00BF4D4A"/>
    <w:rsid w:val="00BF4E14"/>
    <w:rsid w:val="00BF5144"/>
    <w:rsid w:val="00BF52DE"/>
    <w:rsid w:val="00BF544C"/>
    <w:rsid w:val="00BF56D8"/>
    <w:rsid w:val="00BF574B"/>
    <w:rsid w:val="00BF58E9"/>
    <w:rsid w:val="00BF59F1"/>
    <w:rsid w:val="00BF5A75"/>
    <w:rsid w:val="00BF5D62"/>
    <w:rsid w:val="00BF5DE1"/>
    <w:rsid w:val="00BF5E34"/>
    <w:rsid w:val="00BF5E44"/>
    <w:rsid w:val="00BF5F53"/>
    <w:rsid w:val="00BF6185"/>
    <w:rsid w:val="00BF620F"/>
    <w:rsid w:val="00BF62CA"/>
    <w:rsid w:val="00BF64E3"/>
    <w:rsid w:val="00BF660C"/>
    <w:rsid w:val="00BF6A24"/>
    <w:rsid w:val="00BF6C06"/>
    <w:rsid w:val="00BF7428"/>
    <w:rsid w:val="00BF7547"/>
    <w:rsid w:val="00BF7605"/>
    <w:rsid w:val="00BF7C3C"/>
    <w:rsid w:val="00BF7E70"/>
    <w:rsid w:val="00BF7EFE"/>
    <w:rsid w:val="00BF7F29"/>
    <w:rsid w:val="00C002CC"/>
    <w:rsid w:val="00C002CD"/>
    <w:rsid w:val="00C004D1"/>
    <w:rsid w:val="00C0052E"/>
    <w:rsid w:val="00C0094D"/>
    <w:rsid w:val="00C009F3"/>
    <w:rsid w:val="00C00C87"/>
    <w:rsid w:val="00C0105B"/>
    <w:rsid w:val="00C01166"/>
    <w:rsid w:val="00C01202"/>
    <w:rsid w:val="00C01513"/>
    <w:rsid w:val="00C01574"/>
    <w:rsid w:val="00C02159"/>
    <w:rsid w:val="00C02337"/>
    <w:rsid w:val="00C02534"/>
    <w:rsid w:val="00C0259D"/>
    <w:rsid w:val="00C027D0"/>
    <w:rsid w:val="00C02A97"/>
    <w:rsid w:val="00C033A2"/>
    <w:rsid w:val="00C03452"/>
    <w:rsid w:val="00C03704"/>
    <w:rsid w:val="00C0376C"/>
    <w:rsid w:val="00C037A9"/>
    <w:rsid w:val="00C03846"/>
    <w:rsid w:val="00C0392E"/>
    <w:rsid w:val="00C03A1D"/>
    <w:rsid w:val="00C03B4F"/>
    <w:rsid w:val="00C03C8D"/>
    <w:rsid w:val="00C03D39"/>
    <w:rsid w:val="00C043BD"/>
    <w:rsid w:val="00C04418"/>
    <w:rsid w:val="00C0463C"/>
    <w:rsid w:val="00C04712"/>
    <w:rsid w:val="00C048C9"/>
    <w:rsid w:val="00C048F4"/>
    <w:rsid w:val="00C04A42"/>
    <w:rsid w:val="00C04F5D"/>
    <w:rsid w:val="00C04FF4"/>
    <w:rsid w:val="00C05230"/>
    <w:rsid w:val="00C0531B"/>
    <w:rsid w:val="00C05574"/>
    <w:rsid w:val="00C06380"/>
    <w:rsid w:val="00C063D3"/>
    <w:rsid w:val="00C06514"/>
    <w:rsid w:val="00C067F3"/>
    <w:rsid w:val="00C06E11"/>
    <w:rsid w:val="00C06E4B"/>
    <w:rsid w:val="00C06F3B"/>
    <w:rsid w:val="00C073FB"/>
    <w:rsid w:val="00C07448"/>
    <w:rsid w:val="00C075A6"/>
    <w:rsid w:val="00C07728"/>
    <w:rsid w:val="00C07783"/>
    <w:rsid w:val="00C0793C"/>
    <w:rsid w:val="00C07A84"/>
    <w:rsid w:val="00C07AD3"/>
    <w:rsid w:val="00C07B00"/>
    <w:rsid w:val="00C07D06"/>
    <w:rsid w:val="00C07DA6"/>
    <w:rsid w:val="00C07E41"/>
    <w:rsid w:val="00C1007A"/>
    <w:rsid w:val="00C1015F"/>
    <w:rsid w:val="00C103E8"/>
    <w:rsid w:val="00C107AD"/>
    <w:rsid w:val="00C1098B"/>
    <w:rsid w:val="00C10EB1"/>
    <w:rsid w:val="00C11142"/>
    <w:rsid w:val="00C113C8"/>
    <w:rsid w:val="00C1196A"/>
    <w:rsid w:val="00C11C4A"/>
    <w:rsid w:val="00C11D8F"/>
    <w:rsid w:val="00C12180"/>
    <w:rsid w:val="00C1227E"/>
    <w:rsid w:val="00C12380"/>
    <w:rsid w:val="00C124BA"/>
    <w:rsid w:val="00C125FE"/>
    <w:rsid w:val="00C12796"/>
    <w:rsid w:val="00C129A5"/>
    <w:rsid w:val="00C12AD6"/>
    <w:rsid w:val="00C12C9D"/>
    <w:rsid w:val="00C12CFB"/>
    <w:rsid w:val="00C12D84"/>
    <w:rsid w:val="00C13133"/>
    <w:rsid w:val="00C1337F"/>
    <w:rsid w:val="00C13917"/>
    <w:rsid w:val="00C13BD0"/>
    <w:rsid w:val="00C13E20"/>
    <w:rsid w:val="00C13E7A"/>
    <w:rsid w:val="00C14146"/>
    <w:rsid w:val="00C141C2"/>
    <w:rsid w:val="00C142C4"/>
    <w:rsid w:val="00C144A1"/>
    <w:rsid w:val="00C144FD"/>
    <w:rsid w:val="00C146D6"/>
    <w:rsid w:val="00C14745"/>
    <w:rsid w:val="00C1474B"/>
    <w:rsid w:val="00C14937"/>
    <w:rsid w:val="00C14B09"/>
    <w:rsid w:val="00C14D0A"/>
    <w:rsid w:val="00C14D8D"/>
    <w:rsid w:val="00C14F15"/>
    <w:rsid w:val="00C15296"/>
    <w:rsid w:val="00C15816"/>
    <w:rsid w:val="00C1583A"/>
    <w:rsid w:val="00C15D55"/>
    <w:rsid w:val="00C15E04"/>
    <w:rsid w:val="00C1613C"/>
    <w:rsid w:val="00C164BA"/>
    <w:rsid w:val="00C16827"/>
    <w:rsid w:val="00C16AA0"/>
    <w:rsid w:val="00C16CCD"/>
    <w:rsid w:val="00C16CF5"/>
    <w:rsid w:val="00C16CF7"/>
    <w:rsid w:val="00C16D9A"/>
    <w:rsid w:val="00C1724E"/>
    <w:rsid w:val="00C1749B"/>
    <w:rsid w:val="00C17815"/>
    <w:rsid w:val="00C17B2B"/>
    <w:rsid w:val="00C17F23"/>
    <w:rsid w:val="00C20396"/>
    <w:rsid w:val="00C20A5C"/>
    <w:rsid w:val="00C20BD0"/>
    <w:rsid w:val="00C21374"/>
    <w:rsid w:val="00C2159A"/>
    <w:rsid w:val="00C21908"/>
    <w:rsid w:val="00C21BD1"/>
    <w:rsid w:val="00C21E86"/>
    <w:rsid w:val="00C21F3C"/>
    <w:rsid w:val="00C22149"/>
    <w:rsid w:val="00C22600"/>
    <w:rsid w:val="00C226E0"/>
    <w:rsid w:val="00C22A9E"/>
    <w:rsid w:val="00C22B87"/>
    <w:rsid w:val="00C22F96"/>
    <w:rsid w:val="00C2307D"/>
    <w:rsid w:val="00C230B6"/>
    <w:rsid w:val="00C2312C"/>
    <w:rsid w:val="00C23160"/>
    <w:rsid w:val="00C23376"/>
    <w:rsid w:val="00C233A0"/>
    <w:rsid w:val="00C23737"/>
    <w:rsid w:val="00C23894"/>
    <w:rsid w:val="00C239E9"/>
    <w:rsid w:val="00C23B12"/>
    <w:rsid w:val="00C23FE6"/>
    <w:rsid w:val="00C240E3"/>
    <w:rsid w:val="00C24C5B"/>
    <w:rsid w:val="00C2503C"/>
    <w:rsid w:val="00C25091"/>
    <w:rsid w:val="00C250D1"/>
    <w:rsid w:val="00C25104"/>
    <w:rsid w:val="00C25A6E"/>
    <w:rsid w:val="00C26236"/>
    <w:rsid w:val="00C26BC0"/>
    <w:rsid w:val="00C27252"/>
    <w:rsid w:val="00C273ED"/>
    <w:rsid w:val="00C274DC"/>
    <w:rsid w:val="00C27B24"/>
    <w:rsid w:val="00C27DB5"/>
    <w:rsid w:val="00C3032C"/>
    <w:rsid w:val="00C303C1"/>
    <w:rsid w:val="00C30493"/>
    <w:rsid w:val="00C3051D"/>
    <w:rsid w:val="00C306DD"/>
    <w:rsid w:val="00C30742"/>
    <w:rsid w:val="00C3090D"/>
    <w:rsid w:val="00C30B99"/>
    <w:rsid w:val="00C30BE9"/>
    <w:rsid w:val="00C30D57"/>
    <w:rsid w:val="00C30E17"/>
    <w:rsid w:val="00C30F0C"/>
    <w:rsid w:val="00C311FA"/>
    <w:rsid w:val="00C312A2"/>
    <w:rsid w:val="00C3138F"/>
    <w:rsid w:val="00C31659"/>
    <w:rsid w:val="00C31742"/>
    <w:rsid w:val="00C31BC3"/>
    <w:rsid w:val="00C31C89"/>
    <w:rsid w:val="00C31E79"/>
    <w:rsid w:val="00C31F98"/>
    <w:rsid w:val="00C326A1"/>
    <w:rsid w:val="00C32AAF"/>
    <w:rsid w:val="00C32ACB"/>
    <w:rsid w:val="00C32D5F"/>
    <w:rsid w:val="00C32D9E"/>
    <w:rsid w:val="00C32EA6"/>
    <w:rsid w:val="00C32F76"/>
    <w:rsid w:val="00C331F9"/>
    <w:rsid w:val="00C33262"/>
    <w:rsid w:val="00C33267"/>
    <w:rsid w:val="00C33308"/>
    <w:rsid w:val="00C33939"/>
    <w:rsid w:val="00C33A8E"/>
    <w:rsid w:val="00C33B07"/>
    <w:rsid w:val="00C33C6D"/>
    <w:rsid w:val="00C33D3D"/>
    <w:rsid w:val="00C33E43"/>
    <w:rsid w:val="00C344E3"/>
    <w:rsid w:val="00C345A0"/>
    <w:rsid w:val="00C3484E"/>
    <w:rsid w:val="00C348FC"/>
    <w:rsid w:val="00C34CBD"/>
    <w:rsid w:val="00C34E16"/>
    <w:rsid w:val="00C34EB0"/>
    <w:rsid w:val="00C35186"/>
    <w:rsid w:val="00C352A5"/>
    <w:rsid w:val="00C353C4"/>
    <w:rsid w:val="00C355A6"/>
    <w:rsid w:val="00C35725"/>
    <w:rsid w:val="00C35799"/>
    <w:rsid w:val="00C357AF"/>
    <w:rsid w:val="00C35894"/>
    <w:rsid w:val="00C35B5D"/>
    <w:rsid w:val="00C35B7E"/>
    <w:rsid w:val="00C35CEE"/>
    <w:rsid w:val="00C35FE5"/>
    <w:rsid w:val="00C36088"/>
    <w:rsid w:val="00C3694C"/>
    <w:rsid w:val="00C369B2"/>
    <w:rsid w:val="00C36DC8"/>
    <w:rsid w:val="00C3743E"/>
    <w:rsid w:val="00C377E6"/>
    <w:rsid w:val="00C3786B"/>
    <w:rsid w:val="00C37A28"/>
    <w:rsid w:val="00C37D7B"/>
    <w:rsid w:val="00C37E0E"/>
    <w:rsid w:val="00C37F23"/>
    <w:rsid w:val="00C37F3A"/>
    <w:rsid w:val="00C40266"/>
    <w:rsid w:val="00C4071B"/>
    <w:rsid w:val="00C40860"/>
    <w:rsid w:val="00C40A55"/>
    <w:rsid w:val="00C40A82"/>
    <w:rsid w:val="00C40AC2"/>
    <w:rsid w:val="00C40D89"/>
    <w:rsid w:val="00C40F5F"/>
    <w:rsid w:val="00C41255"/>
    <w:rsid w:val="00C416AE"/>
    <w:rsid w:val="00C417FC"/>
    <w:rsid w:val="00C418B8"/>
    <w:rsid w:val="00C41AD9"/>
    <w:rsid w:val="00C41B2F"/>
    <w:rsid w:val="00C41C8B"/>
    <w:rsid w:val="00C41CF9"/>
    <w:rsid w:val="00C41D4E"/>
    <w:rsid w:val="00C4210D"/>
    <w:rsid w:val="00C42550"/>
    <w:rsid w:val="00C4255F"/>
    <w:rsid w:val="00C426B5"/>
    <w:rsid w:val="00C4279F"/>
    <w:rsid w:val="00C427EF"/>
    <w:rsid w:val="00C42919"/>
    <w:rsid w:val="00C42AD3"/>
    <w:rsid w:val="00C42B60"/>
    <w:rsid w:val="00C43035"/>
    <w:rsid w:val="00C431B3"/>
    <w:rsid w:val="00C43D3F"/>
    <w:rsid w:val="00C444A1"/>
    <w:rsid w:val="00C44B16"/>
    <w:rsid w:val="00C44C47"/>
    <w:rsid w:val="00C44EDB"/>
    <w:rsid w:val="00C44F39"/>
    <w:rsid w:val="00C4504E"/>
    <w:rsid w:val="00C45474"/>
    <w:rsid w:val="00C456AC"/>
    <w:rsid w:val="00C45A04"/>
    <w:rsid w:val="00C45F3B"/>
    <w:rsid w:val="00C45F57"/>
    <w:rsid w:val="00C45F5C"/>
    <w:rsid w:val="00C461B0"/>
    <w:rsid w:val="00C46222"/>
    <w:rsid w:val="00C46270"/>
    <w:rsid w:val="00C462ED"/>
    <w:rsid w:val="00C462F8"/>
    <w:rsid w:val="00C4652C"/>
    <w:rsid w:val="00C46D96"/>
    <w:rsid w:val="00C46DFD"/>
    <w:rsid w:val="00C46EC3"/>
    <w:rsid w:val="00C4714A"/>
    <w:rsid w:val="00C475E4"/>
    <w:rsid w:val="00C475E5"/>
    <w:rsid w:val="00C4762B"/>
    <w:rsid w:val="00C477D6"/>
    <w:rsid w:val="00C47C5C"/>
    <w:rsid w:val="00C47DF3"/>
    <w:rsid w:val="00C47EAA"/>
    <w:rsid w:val="00C50066"/>
    <w:rsid w:val="00C50139"/>
    <w:rsid w:val="00C50178"/>
    <w:rsid w:val="00C5086D"/>
    <w:rsid w:val="00C50B45"/>
    <w:rsid w:val="00C50BEC"/>
    <w:rsid w:val="00C50C0E"/>
    <w:rsid w:val="00C50E23"/>
    <w:rsid w:val="00C50E8F"/>
    <w:rsid w:val="00C50F49"/>
    <w:rsid w:val="00C511AF"/>
    <w:rsid w:val="00C511D6"/>
    <w:rsid w:val="00C51228"/>
    <w:rsid w:val="00C51571"/>
    <w:rsid w:val="00C519ED"/>
    <w:rsid w:val="00C51C1F"/>
    <w:rsid w:val="00C51C64"/>
    <w:rsid w:val="00C51CBB"/>
    <w:rsid w:val="00C51CF3"/>
    <w:rsid w:val="00C51D84"/>
    <w:rsid w:val="00C520F3"/>
    <w:rsid w:val="00C52321"/>
    <w:rsid w:val="00C526D6"/>
    <w:rsid w:val="00C52785"/>
    <w:rsid w:val="00C52E42"/>
    <w:rsid w:val="00C52E5F"/>
    <w:rsid w:val="00C52EC9"/>
    <w:rsid w:val="00C52F75"/>
    <w:rsid w:val="00C53002"/>
    <w:rsid w:val="00C53109"/>
    <w:rsid w:val="00C531C4"/>
    <w:rsid w:val="00C53307"/>
    <w:rsid w:val="00C53788"/>
    <w:rsid w:val="00C538E1"/>
    <w:rsid w:val="00C5391D"/>
    <w:rsid w:val="00C53A5A"/>
    <w:rsid w:val="00C53DBA"/>
    <w:rsid w:val="00C53E83"/>
    <w:rsid w:val="00C54033"/>
    <w:rsid w:val="00C54069"/>
    <w:rsid w:val="00C542E1"/>
    <w:rsid w:val="00C547EB"/>
    <w:rsid w:val="00C54C03"/>
    <w:rsid w:val="00C55142"/>
    <w:rsid w:val="00C5555A"/>
    <w:rsid w:val="00C55631"/>
    <w:rsid w:val="00C556AA"/>
    <w:rsid w:val="00C55707"/>
    <w:rsid w:val="00C55745"/>
    <w:rsid w:val="00C55BFA"/>
    <w:rsid w:val="00C55C88"/>
    <w:rsid w:val="00C55CA3"/>
    <w:rsid w:val="00C55CCE"/>
    <w:rsid w:val="00C55E32"/>
    <w:rsid w:val="00C55EE0"/>
    <w:rsid w:val="00C56000"/>
    <w:rsid w:val="00C5630D"/>
    <w:rsid w:val="00C563EF"/>
    <w:rsid w:val="00C564F4"/>
    <w:rsid w:val="00C5655A"/>
    <w:rsid w:val="00C56662"/>
    <w:rsid w:val="00C569EF"/>
    <w:rsid w:val="00C57026"/>
    <w:rsid w:val="00C57697"/>
    <w:rsid w:val="00C57720"/>
    <w:rsid w:val="00C57A6A"/>
    <w:rsid w:val="00C57D9F"/>
    <w:rsid w:val="00C57DA0"/>
    <w:rsid w:val="00C57DE0"/>
    <w:rsid w:val="00C57E80"/>
    <w:rsid w:val="00C60182"/>
    <w:rsid w:val="00C60432"/>
    <w:rsid w:val="00C60493"/>
    <w:rsid w:val="00C6066A"/>
    <w:rsid w:val="00C606EC"/>
    <w:rsid w:val="00C6070C"/>
    <w:rsid w:val="00C60D97"/>
    <w:rsid w:val="00C61105"/>
    <w:rsid w:val="00C6179A"/>
    <w:rsid w:val="00C617A3"/>
    <w:rsid w:val="00C617D3"/>
    <w:rsid w:val="00C61947"/>
    <w:rsid w:val="00C61B3A"/>
    <w:rsid w:val="00C61B5B"/>
    <w:rsid w:val="00C61D9A"/>
    <w:rsid w:val="00C62385"/>
    <w:rsid w:val="00C623D8"/>
    <w:rsid w:val="00C62B68"/>
    <w:rsid w:val="00C632AB"/>
    <w:rsid w:val="00C63305"/>
    <w:rsid w:val="00C6372D"/>
    <w:rsid w:val="00C63DFE"/>
    <w:rsid w:val="00C63E37"/>
    <w:rsid w:val="00C64161"/>
    <w:rsid w:val="00C6454B"/>
    <w:rsid w:val="00C646A7"/>
    <w:rsid w:val="00C64CB5"/>
    <w:rsid w:val="00C64E40"/>
    <w:rsid w:val="00C650DF"/>
    <w:rsid w:val="00C654F2"/>
    <w:rsid w:val="00C6558E"/>
    <w:rsid w:val="00C655A5"/>
    <w:rsid w:val="00C659D1"/>
    <w:rsid w:val="00C65FFF"/>
    <w:rsid w:val="00C66003"/>
    <w:rsid w:val="00C66183"/>
    <w:rsid w:val="00C66479"/>
    <w:rsid w:val="00C664C7"/>
    <w:rsid w:val="00C6678C"/>
    <w:rsid w:val="00C66EAB"/>
    <w:rsid w:val="00C66EF3"/>
    <w:rsid w:val="00C6773C"/>
    <w:rsid w:val="00C67C02"/>
    <w:rsid w:val="00C70244"/>
    <w:rsid w:val="00C7026D"/>
    <w:rsid w:val="00C70290"/>
    <w:rsid w:val="00C70586"/>
    <w:rsid w:val="00C707A0"/>
    <w:rsid w:val="00C70881"/>
    <w:rsid w:val="00C70CEA"/>
    <w:rsid w:val="00C70D1B"/>
    <w:rsid w:val="00C71034"/>
    <w:rsid w:val="00C71072"/>
    <w:rsid w:val="00C710EA"/>
    <w:rsid w:val="00C711BA"/>
    <w:rsid w:val="00C711FA"/>
    <w:rsid w:val="00C714E3"/>
    <w:rsid w:val="00C7152B"/>
    <w:rsid w:val="00C71599"/>
    <w:rsid w:val="00C71741"/>
    <w:rsid w:val="00C723C8"/>
    <w:rsid w:val="00C7260A"/>
    <w:rsid w:val="00C7260B"/>
    <w:rsid w:val="00C72749"/>
    <w:rsid w:val="00C727DA"/>
    <w:rsid w:val="00C7285B"/>
    <w:rsid w:val="00C72B25"/>
    <w:rsid w:val="00C72DA5"/>
    <w:rsid w:val="00C72F8A"/>
    <w:rsid w:val="00C7357E"/>
    <w:rsid w:val="00C73621"/>
    <w:rsid w:val="00C73650"/>
    <w:rsid w:val="00C738DA"/>
    <w:rsid w:val="00C73D35"/>
    <w:rsid w:val="00C74158"/>
    <w:rsid w:val="00C743D5"/>
    <w:rsid w:val="00C744BD"/>
    <w:rsid w:val="00C744DC"/>
    <w:rsid w:val="00C74523"/>
    <w:rsid w:val="00C74695"/>
    <w:rsid w:val="00C74A09"/>
    <w:rsid w:val="00C74E20"/>
    <w:rsid w:val="00C7541C"/>
    <w:rsid w:val="00C754F3"/>
    <w:rsid w:val="00C75583"/>
    <w:rsid w:val="00C75B63"/>
    <w:rsid w:val="00C75F87"/>
    <w:rsid w:val="00C76468"/>
    <w:rsid w:val="00C7647C"/>
    <w:rsid w:val="00C76A2C"/>
    <w:rsid w:val="00C76B4D"/>
    <w:rsid w:val="00C76C97"/>
    <w:rsid w:val="00C76DC8"/>
    <w:rsid w:val="00C76DFC"/>
    <w:rsid w:val="00C76F7D"/>
    <w:rsid w:val="00C7742E"/>
    <w:rsid w:val="00C774AD"/>
    <w:rsid w:val="00C7758E"/>
    <w:rsid w:val="00C775E2"/>
    <w:rsid w:val="00C776C0"/>
    <w:rsid w:val="00C77796"/>
    <w:rsid w:val="00C77894"/>
    <w:rsid w:val="00C7796F"/>
    <w:rsid w:val="00C801A8"/>
    <w:rsid w:val="00C80748"/>
    <w:rsid w:val="00C80EEF"/>
    <w:rsid w:val="00C81176"/>
    <w:rsid w:val="00C814D9"/>
    <w:rsid w:val="00C815C5"/>
    <w:rsid w:val="00C815CD"/>
    <w:rsid w:val="00C8172C"/>
    <w:rsid w:val="00C81B8A"/>
    <w:rsid w:val="00C81E42"/>
    <w:rsid w:val="00C81F78"/>
    <w:rsid w:val="00C821B7"/>
    <w:rsid w:val="00C8257A"/>
    <w:rsid w:val="00C826C0"/>
    <w:rsid w:val="00C82A2D"/>
    <w:rsid w:val="00C82B3D"/>
    <w:rsid w:val="00C82D62"/>
    <w:rsid w:val="00C82F53"/>
    <w:rsid w:val="00C83208"/>
    <w:rsid w:val="00C8326E"/>
    <w:rsid w:val="00C832FB"/>
    <w:rsid w:val="00C8356D"/>
    <w:rsid w:val="00C83A23"/>
    <w:rsid w:val="00C83AA2"/>
    <w:rsid w:val="00C83BBE"/>
    <w:rsid w:val="00C83E61"/>
    <w:rsid w:val="00C83F39"/>
    <w:rsid w:val="00C84204"/>
    <w:rsid w:val="00C846DC"/>
    <w:rsid w:val="00C84ADC"/>
    <w:rsid w:val="00C84CB8"/>
    <w:rsid w:val="00C84EB6"/>
    <w:rsid w:val="00C8501C"/>
    <w:rsid w:val="00C853BE"/>
    <w:rsid w:val="00C85630"/>
    <w:rsid w:val="00C8590F"/>
    <w:rsid w:val="00C85AFF"/>
    <w:rsid w:val="00C85B67"/>
    <w:rsid w:val="00C85F15"/>
    <w:rsid w:val="00C863E6"/>
    <w:rsid w:val="00C8657C"/>
    <w:rsid w:val="00C86A1D"/>
    <w:rsid w:val="00C86AEB"/>
    <w:rsid w:val="00C86B8C"/>
    <w:rsid w:val="00C86D40"/>
    <w:rsid w:val="00C86E86"/>
    <w:rsid w:val="00C86F16"/>
    <w:rsid w:val="00C86F8B"/>
    <w:rsid w:val="00C87020"/>
    <w:rsid w:val="00C872D6"/>
    <w:rsid w:val="00C87A0F"/>
    <w:rsid w:val="00C87B1A"/>
    <w:rsid w:val="00C901A6"/>
    <w:rsid w:val="00C902AC"/>
    <w:rsid w:val="00C9048E"/>
    <w:rsid w:val="00C90555"/>
    <w:rsid w:val="00C90557"/>
    <w:rsid w:val="00C90751"/>
    <w:rsid w:val="00C90AC1"/>
    <w:rsid w:val="00C90B1E"/>
    <w:rsid w:val="00C90F66"/>
    <w:rsid w:val="00C90FC5"/>
    <w:rsid w:val="00C911BA"/>
    <w:rsid w:val="00C91305"/>
    <w:rsid w:val="00C91530"/>
    <w:rsid w:val="00C9170B"/>
    <w:rsid w:val="00C91BCE"/>
    <w:rsid w:val="00C91D81"/>
    <w:rsid w:val="00C91D8C"/>
    <w:rsid w:val="00C92BA5"/>
    <w:rsid w:val="00C92F55"/>
    <w:rsid w:val="00C932F7"/>
    <w:rsid w:val="00C9353D"/>
    <w:rsid w:val="00C9358C"/>
    <w:rsid w:val="00C93E96"/>
    <w:rsid w:val="00C93F70"/>
    <w:rsid w:val="00C94445"/>
    <w:rsid w:val="00C9448E"/>
    <w:rsid w:val="00C949A4"/>
    <w:rsid w:val="00C94CD9"/>
    <w:rsid w:val="00C94CF3"/>
    <w:rsid w:val="00C94DFB"/>
    <w:rsid w:val="00C94EAB"/>
    <w:rsid w:val="00C95329"/>
    <w:rsid w:val="00C953C9"/>
    <w:rsid w:val="00C95696"/>
    <w:rsid w:val="00C957A1"/>
    <w:rsid w:val="00C95814"/>
    <w:rsid w:val="00C95879"/>
    <w:rsid w:val="00C95B89"/>
    <w:rsid w:val="00C95C71"/>
    <w:rsid w:val="00C95DC5"/>
    <w:rsid w:val="00C962FE"/>
    <w:rsid w:val="00C9641E"/>
    <w:rsid w:val="00C96741"/>
    <w:rsid w:val="00C968F2"/>
    <w:rsid w:val="00C96B4B"/>
    <w:rsid w:val="00C97246"/>
    <w:rsid w:val="00C974F2"/>
    <w:rsid w:val="00C976A3"/>
    <w:rsid w:val="00C976E9"/>
    <w:rsid w:val="00C9793F"/>
    <w:rsid w:val="00C97AE7"/>
    <w:rsid w:val="00C97BC3"/>
    <w:rsid w:val="00CA041F"/>
    <w:rsid w:val="00CA0488"/>
    <w:rsid w:val="00CA0917"/>
    <w:rsid w:val="00CA0C09"/>
    <w:rsid w:val="00CA0DBE"/>
    <w:rsid w:val="00CA15EB"/>
    <w:rsid w:val="00CA1791"/>
    <w:rsid w:val="00CA1845"/>
    <w:rsid w:val="00CA18C7"/>
    <w:rsid w:val="00CA1926"/>
    <w:rsid w:val="00CA1B09"/>
    <w:rsid w:val="00CA1E21"/>
    <w:rsid w:val="00CA26C6"/>
    <w:rsid w:val="00CA29A0"/>
    <w:rsid w:val="00CA29CF"/>
    <w:rsid w:val="00CA2A99"/>
    <w:rsid w:val="00CA2BD6"/>
    <w:rsid w:val="00CA2C5B"/>
    <w:rsid w:val="00CA2EAF"/>
    <w:rsid w:val="00CA2F83"/>
    <w:rsid w:val="00CA2F8C"/>
    <w:rsid w:val="00CA3731"/>
    <w:rsid w:val="00CA3C6D"/>
    <w:rsid w:val="00CA3FF3"/>
    <w:rsid w:val="00CA4366"/>
    <w:rsid w:val="00CA4520"/>
    <w:rsid w:val="00CA499B"/>
    <w:rsid w:val="00CA4BD6"/>
    <w:rsid w:val="00CA4D2F"/>
    <w:rsid w:val="00CA5143"/>
    <w:rsid w:val="00CA5297"/>
    <w:rsid w:val="00CA5462"/>
    <w:rsid w:val="00CA5895"/>
    <w:rsid w:val="00CA58E5"/>
    <w:rsid w:val="00CA5A94"/>
    <w:rsid w:val="00CA5FFD"/>
    <w:rsid w:val="00CA61D4"/>
    <w:rsid w:val="00CA6AA0"/>
    <w:rsid w:val="00CA706E"/>
    <w:rsid w:val="00CA751C"/>
    <w:rsid w:val="00CA78CF"/>
    <w:rsid w:val="00CA7A80"/>
    <w:rsid w:val="00CA7B5A"/>
    <w:rsid w:val="00CB05D2"/>
    <w:rsid w:val="00CB07F2"/>
    <w:rsid w:val="00CB0B1A"/>
    <w:rsid w:val="00CB0D6C"/>
    <w:rsid w:val="00CB0E67"/>
    <w:rsid w:val="00CB0F33"/>
    <w:rsid w:val="00CB0F48"/>
    <w:rsid w:val="00CB0FD1"/>
    <w:rsid w:val="00CB14CA"/>
    <w:rsid w:val="00CB1507"/>
    <w:rsid w:val="00CB1780"/>
    <w:rsid w:val="00CB18AC"/>
    <w:rsid w:val="00CB1DE8"/>
    <w:rsid w:val="00CB1E21"/>
    <w:rsid w:val="00CB2341"/>
    <w:rsid w:val="00CB24D9"/>
    <w:rsid w:val="00CB2516"/>
    <w:rsid w:val="00CB26A7"/>
    <w:rsid w:val="00CB2AC2"/>
    <w:rsid w:val="00CB2BBE"/>
    <w:rsid w:val="00CB2D2F"/>
    <w:rsid w:val="00CB326F"/>
    <w:rsid w:val="00CB3827"/>
    <w:rsid w:val="00CB402D"/>
    <w:rsid w:val="00CB40B9"/>
    <w:rsid w:val="00CB417C"/>
    <w:rsid w:val="00CB4255"/>
    <w:rsid w:val="00CB43EB"/>
    <w:rsid w:val="00CB44B9"/>
    <w:rsid w:val="00CB4610"/>
    <w:rsid w:val="00CB4747"/>
    <w:rsid w:val="00CB4B2F"/>
    <w:rsid w:val="00CB55DF"/>
    <w:rsid w:val="00CB577A"/>
    <w:rsid w:val="00CB5935"/>
    <w:rsid w:val="00CB602A"/>
    <w:rsid w:val="00CB63FD"/>
    <w:rsid w:val="00CB6B3C"/>
    <w:rsid w:val="00CB6E1A"/>
    <w:rsid w:val="00CB6F21"/>
    <w:rsid w:val="00CB70F2"/>
    <w:rsid w:val="00CB71A4"/>
    <w:rsid w:val="00CB7312"/>
    <w:rsid w:val="00CB7903"/>
    <w:rsid w:val="00CB7A0C"/>
    <w:rsid w:val="00CB7A18"/>
    <w:rsid w:val="00CB7C07"/>
    <w:rsid w:val="00CB7D29"/>
    <w:rsid w:val="00CB7D46"/>
    <w:rsid w:val="00CB7FD7"/>
    <w:rsid w:val="00CC02E6"/>
    <w:rsid w:val="00CC0568"/>
    <w:rsid w:val="00CC0727"/>
    <w:rsid w:val="00CC0B13"/>
    <w:rsid w:val="00CC0D64"/>
    <w:rsid w:val="00CC0EE1"/>
    <w:rsid w:val="00CC103B"/>
    <w:rsid w:val="00CC11EC"/>
    <w:rsid w:val="00CC1208"/>
    <w:rsid w:val="00CC144E"/>
    <w:rsid w:val="00CC1460"/>
    <w:rsid w:val="00CC1709"/>
    <w:rsid w:val="00CC17F9"/>
    <w:rsid w:val="00CC1B78"/>
    <w:rsid w:val="00CC1D0F"/>
    <w:rsid w:val="00CC2078"/>
    <w:rsid w:val="00CC2F45"/>
    <w:rsid w:val="00CC3257"/>
    <w:rsid w:val="00CC332E"/>
    <w:rsid w:val="00CC3441"/>
    <w:rsid w:val="00CC36A1"/>
    <w:rsid w:val="00CC3937"/>
    <w:rsid w:val="00CC3A43"/>
    <w:rsid w:val="00CC3BE7"/>
    <w:rsid w:val="00CC3CAF"/>
    <w:rsid w:val="00CC3FCD"/>
    <w:rsid w:val="00CC4195"/>
    <w:rsid w:val="00CC47A3"/>
    <w:rsid w:val="00CC5078"/>
    <w:rsid w:val="00CC5504"/>
    <w:rsid w:val="00CC554C"/>
    <w:rsid w:val="00CC586E"/>
    <w:rsid w:val="00CC607F"/>
    <w:rsid w:val="00CC6260"/>
    <w:rsid w:val="00CC684B"/>
    <w:rsid w:val="00CC6D9B"/>
    <w:rsid w:val="00CC700D"/>
    <w:rsid w:val="00CC7304"/>
    <w:rsid w:val="00CC7592"/>
    <w:rsid w:val="00CC7965"/>
    <w:rsid w:val="00CC7BDA"/>
    <w:rsid w:val="00CC7FFC"/>
    <w:rsid w:val="00CD0207"/>
    <w:rsid w:val="00CD02A2"/>
    <w:rsid w:val="00CD087B"/>
    <w:rsid w:val="00CD08FF"/>
    <w:rsid w:val="00CD0976"/>
    <w:rsid w:val="00CD0DBC"/>
    <w:rsid w:val="00CD109F"/>
    <w:rsid w:val="00CD113B"/>
    <w:rsid w:val="00CD12F0"/>
    <w:rsid w:val="00CD13A6"/>
    <w:rsid w:val="00CD16B1"/>
    <w:rsid w:val="00CD18D4"/>
    <w:rsid w:val="00CD1923"/>
    <w:rsid w:val="00CD2004"/>
    <w:rsid w:val="00CD2184"/>
    <w:rsid w:val="00CD2992"/>
    <w:rsid w:val="00CD2BD3"/>
    <w:rsid w:val="00CD2DBA"/>
    <w:rsid w:val="00CD3791"/>
    <w:rsid w:val="00CD387F"/>
    <w:rsid w:val="00CD45EE"/>
    <w:rsid w:val="00CD48E3"/>
    <w:rsid w:val="00CD4A64"/>
    <w:rsid w:val="00CD4C59"/>
    <w:rsid w:val="00CD4E29"/>
    <w:rsid w:val="00CD4FDA"/>
    <w:rsid w:val="00CD5022"/>
    <w:rsid w:val="00CD50E0"/>
    <w:rsid w:val="00CD532D"/>
    <w:rsid w:val="00CD53C4"/>
    <w:rsid w:val="00CD55FE"/>
    <w:rsid w:val="00CD563F"/>
    <w:rsid w:val="00CD5D32"/>
    <w:rsid w:val="00CD5E31"/>
    <w:rsid w:val="00CD5E5D"/>
    <w:rsid w:val="00CD5F30"/>
    <w:rsid w:val="00CD61C9"/>
    <w:rsid w:val="00CD63D7"/>
    <w:rsid w:val="00CD6690"/>
    <w:rsid w:val="00CD6C9A"/>
    <w:rsid w:val="00CD6F33"/>
    <w:rsid w:val="00CD6F70"/>
    <w:rsid w:val="00CD7115"/>
    <w:rsid w:val="00CD7597"/>
    <w:rsid w:val="00CD7693"/>
    <w:rsid w:val="00CD7DFD"/>
    <w:rsid w:val="00CD7F0E"/>
    <w:rsid w:val="00CE04CB"/>
    <w:rsid w:val="00CE0967"/>
    <w:rsid w:val="00CE0C58"/>
    <w:rsid w:val="00CE0D62"/>
    <w:rsid w:val="00CE0F34"/>
    <w:rsid w:val="00CE1031"/>
    <w:rsid w:val="00CE1052"/>
    <w:rsid w:val="00CE114B"/>
    <w:rsid w:val="00CE17CE"/>
    <w:rsid w:val="00CE1CC8"/>
    <w:rsid w:val="00CE1D47"/>
    <w:rsid w:val="00CE1E46"/>
    <w:rsid w:val="00CE21B1"/>
    <w:rsid w:val="00CE21C5"/>
    <w:rsid w:val="00CE2248"/>
    <w:rsid w:val="00CE2263"/>
    <w:rsid w:val="00CE2439"/>
    <w:rsid w:val="00CE2817"/>
    <w:rsid w:val="00CE2AD5"/>
    <w:rsid w:val="00CE2C11"/>
    <w:rsid w:val="00CE3193"/>
    <w:rsid w:val="00CE324A"/>
    <w:rsid w:val="00CE346F"/>
    <w:rsid w:val="00CE34E7"/>
    <w:rsid w:val="00CE3583"/>
    <w:rsid w:val="00CE36FC"/>
    <w:rsid w:val="00CE36FE"/>
    <w:rsid w:val="00CE3B92"/>
    <w:rsid w:val="00CE3CCD"/>
    <w:rsid w:val="00CE42F3"/>
    <w:rsid w:val="00CE4408"/>
    <w:rsid w:val="00CE4479"/>
    <w:rsid w:val="00CE4A29"/>
    <w:rsid w:val="00CE4B64"/>
    <w:rsid w:val="00CE4B8B"/>
    <w:rsid w:val="00CE52EB"/>
    <w:rsid w:val="00CE5B4E"/>
    <w:rsid w:val="00CE5D56"/>
    <w:rsid w:val="00CE62C4"/>
    <w:rsid w:val="00CE6454"/>
    <w:rsid w:val="00CE66BE"/>
    <w:rsid w:val="00CE72C4"/>
    <w:rsid w:val="00CE741B"/>
    <w:rsid w:val="00CE7451"/>
    <w:rsid w:val="00CE75A6"/>
    <w:rsid w:val="00CE7849"/>
    <w:rsid w:val="00CE78CC"/>
    <w:rsid w:val="00CE792D"/>
    <w:rsid w:val="00CE7D87"/>
    <w:rsid w:val="00CE7E92"/>
    <w:rsid w:val="00CF08C8"/>
    <w:rsid w:val="00CF0981"/>
    <w:rsid w:val="00CF0BB6"/>
    <w:rsid w:val="00CF0C47"/>
    <w:rsid w:val="00CF0DBD"/>
    <w:rsid w:val="00CF1752"/>
    <w:rsid w:val="00CF19E3"/>
    <w:rsid w:val="00CF1B00"/>
    <w:rsid w:val="00CF2375"/>
    <w:rsid w:val="00CF24F3"/>
    <w:rsid w:val="00CF2609"/>
    <w:rsid w:val="00CF2685"/>
    <w:rsid w:val="00CF285B"/>
    <w:rsid w:val="00CF2A6C"/>
    <w:rsid w:val="00CF2B9A"/>
    <w:rsid w:val="00CF2C67"/>
    <w:rsid w:val="00CF2D78"/>
    <w:rsid w:val="00CF2DFF"/>
    <w:rsid w:val="00CF2EA6"/>
    <w:rsid w:val="00CF31BE"/>
    <w:rsid w:val="00CF350C"/>
    <w:rsid w:val="00CF36A9"/>
    <w:rsid w:val="00CF37F4"/>
    <w:rsid w:val="00CF3A5B"/>
    <w:rsid w:val="00CF3E04"/>
    <w:rsid w:val="00CF3E28"/>
    <w:rsid w:val="00CF41B8"/>
    <w:rsid w:val="00CF4A6A"/>
    <w:rsid w:val="00CF4B28"/>
    <w:rsid w:val="00CF4C28"/>
    <w:rsid w:val="00CF551F"/>
    <w:rsid w:val="00CF556A"/>
    <w:rsid w:val="00CF5752"/>
    <w:rsid w:val="00CF57A1"/>
    <w:rsid w:val="00CF5A7D"/>
    <w:rsid w:val="00CF5D87"/>
    <w:rsid w:val="00CF61F8"/>
    <w:rsid w:val="00CF6306"/>
    <w:rsid w:val="00CF64BF"/>
    <w:rsid w:val="00CF65E3"/>
    <w:rsid w:val="00CF66C7"/>
    <w:rsid w:val="00CF67E0"/>
    <w:rsid w:val="00CF67EA"/>
    <w:rsid w:val="00CF6906"/>
    <w:rsid w:val="00CF69E8"/>
    <w:rsid w:val="00CF6A24"/>
    <w:rsid w:val="00CF6B8B"/>
    <w:rsid w:val="00CF6BF7"/>
    <w:rsid w:val="00CF6C18"/>
    <w:rsid w:val="00CF7060"/>
    <w:rsid w:val="00CF7160"/>
    <w:rsid w:val="00CF7172"/>
    <w:rsid w:val="00CF7293"/>
    <w:rsid w:val="00CF73DB"/>
    <w:rsid w:val="00CF77E9"/>
    <w:rsid w:val="00CF7B5B"/>
    <w:rsid w:val="00CF7D09"/>
    <w:rsid w:val="00CF7ED3"/>
    <w:rsid w:val="00CF7FF5"/>
    <w:rsid w:val="00D003EA"/>
    <w:rsid w:val="00D004DB"/>
    <w:rsid w:val="00D00771"/>
    <w:rsid w:val="00D00AAE"/>
    <w:rsid w:val="00D00B31"/>
    <w:rsid w:val="00D00CF1"/>
    <w:rsid w:val="00D00D1B"/>
    <w:rsid w:val="00D00F57"/>
    <w:rsid w:val="00D0146F"/>
    <w:rsid w:val="00D01528"/>
    <w:rsid w:val="00D016C4"/>
    <w:rsid w:val="00D016D9"/>
    <w:rsid w:val="00D0186D"/>
    <w:rsid w:val="00D01CCE"/>
    <w:rsid w:val="00D02017"/>
    <w:rsid w:val="00D02472"/>
    <w:rsid w:val="00D0258F"/>
    <w:rsid w:val="00D02663"/>
    <w:rsid w:val="00D028EB"/>
    <w:rsid w:val="00D02AFE"/>
    <w:rsid w:val="00D02BE9"/>
    <w:rsid w:val="00D02C69"/>
    <w:rsid w:val="00D02F35"/>
    <w:rsid w:val="00D02F66"/>
    <w:rsid w:val="00D031F4"/>
    <w:rsid w:val="00D03278"/>
    <w:rsid w:val="00D0348F"/>
    <w:rsid w:val="00D038CB"/>
    <w:rsid w:val="00D03945"/>
    <w:rsid w:val="00D03B92"/>
    <w:rsid w:val="00D03D01"/>
    <w:rsid w:val="00D03F4E"/>
    <w:rsid w:val="00D03F7A"/>
    <w:rsid w:val="00D04026"/>
    <w:rsid w:val="00D041B4"/>
    <w:rsid w:val="00D041DC"/>
    <w:rsid w:val="00D04379"/>
    <w:rsid w:val="00D04EB5"/>
    <w:rsid w:val="00D05224"/>
    <w:rsid w:val="00D0531C"/>
    <w:rsid w:val="00D05381"/>
    <w:rsid w:val="00D053ED"/>
    <w:rsid w:val="00D054D2"/>
    <w:rsid w:val="00D0554D"/>
    <w:rsid w:val="00D05764"/>
    <w:rsid w:val="00D059DC"/>
    <w:rsid w:val="00D05A47"/>
    <w:rsid w:val="00D05D25"/>
    <w:rsid w:val="00D05EA7"/>
    <w:rsid w:val="00D05F06"/>
    <w:rsid w:val="00D06999"/>
    <w:rsid w:val="00D069EA"/>
    <w:rsid w:val="00D06B58"/>
    <w:rsid w:val="00D06CAA"/>
    <w:rsid w:val="00D06CCD"/>
    <w:rsid w:val="00D06E67"/>
    <w:rsid w:val="00D07E53"/>
    <w:rsid w:val="00D07F79"/>
    <w:rsid w:val="00D10246"/>
    <w:rsid w:val="00D10382"/>
    <w:rsid w:val="00D1079F"/>
    <w:rsid w:val="00D109A1"/>
    <w:rsid w:val="00D10D22"/>
    <w:rsid w:val="00D10E37"/>
    <w:rsid w:val="00D11214"/>
    <w:rsid w:val="00D1140C"/>
    <w:rsid w:val="00D114AF"/>
    <w:rsid w:val="00D115D7"/>
    <w:rsid w:val="00D11A7A"/>
    <w:rsid w:val="00D11D39"/>
    <w:rsid w:val="00D121A3"/>
    <w:rsid w:val="00D12575"/>
    <w:rsid w:val="00D12A7D"/>
    <w:rsid w:val="00D12B86"/>
    <w:rsid w:val="00D12B8F"/>
    <w:rsid w:val="00D12D80"/>
    <w:rsid w:val="00D1373D"/>
    <w:rsid w:val="00D13798"/>
    <w:rsid w:val="00D138CB"/>
    <w:rsid w:val="00D138FE"/>
    <w:rsid w:val="00D1396E"/>
    <w:rsid w:val="00D139FB"/>
    <w:rsid w:val="00D13AE6"/>
    <w:rsid w:val="00D13E80"/>
    <w:rsid w:val="00D14428"/>
    <w:rsid w:val="00D14498"/>
    <w:rsid w:val="00D1449F"/>
    <w:rsid w:val="00D145F8"/>
    <w:rsid w:val="00D14925"/>
    <w:rsid w:val="00D14B72"/>
    <w:rsid w:val="00D15215"/>
    <w:rsid w:val="00D15606"/>
    <w:rsid w:val="00D15695"/>
    <w:rsid w:val="00D15A21"/>
    <w:rsid w:val="00D15ACB"/>
    <w:rsid w:val="00D15B1F"/>
    <w:rsid w:val="00D15B28"/>
    <w:rsid w:val="00D16697"/>
    <w:rsid w:val="00D168DB"/>
    <w:rsid w:val="00D16D74"/>
    <w:rsid w:val="00D16FDE"/>
    <w:rsid w:val="00D170AF"/>
    <w:rsid w:val="00D1742D"/>
    <w:rsid w:val="00D1745F"/>
    <w:rsid w:val="00D17952"/>
    <w:rsid w:val="00D17BD2"/>
    <w:rsid w:val="00D17D91"/>
    <w:rsid w:val="00D204DB"/>
    <w:rsid w:val="00D20788"/>
    <w:rsid w:val="00D20930"/>
    <w:rsid w:val="00D20BEF"/>
    <w:rsid w:val="00D20D10"/>
    <w:rsid w:val="00D20F7A"/>
    <w:rsid w:val="00D2106A"/>
    <w:rsid w:val="00D21682"/>
    <w:rsid w:val="00D21AE9"/>
    <w:rsid w:val="00D21EE5"/>
    <w:rsid w:val="00D21F18"/>
    <w:rsid w:val="00D21FE5"/>
    <w:rsid w:val="00D2219B"/>
    <w:rsid w:val="00D221BB"/>
    <w:rsid w:val="00D221E0"/>
    <w:rsid w:val="00D22407"/>
    <w:rsid w:val="00D22446"/>
    <w:rsid w:val="00D224AF"/>
    <w:rsid w:val="00D227BE"/>
    <w:rsid w:val="00D229A5"/>
    <w:rsid w:val="00D22A65"/>
    <w:rsid w:val="00D22D03"/>
    <w:rsid w:val="00D22D4A"/>
    <w:rsid w:val="00D22EE2"/>
    <w:rsid w:val="00D22EFB"/>
    <w:rsid w:val="00D22F03"/>
    <w:rsid w:val="00D23298"/>
    <w:rsid w:val="00D2330B"/>
    <w:rsid w:val="00D2342E"/>
    <w:rsid w:val="00D235CF"/>
    <w:rsid w:val="00D236A4"/>
    <w:rsid w:val="00D238A3"/>
    <w:rsid w:val="00D23B27"/>
    <w:rsid w:val="00D23B7E"/>
    <w:rsid w:val="00D24259"/>
    <w:rsid w:val="00D258EC"/>
    <w:rsid w:val="00D25F25"/>
    <w:rsid w:val="00D25FB0"/>
    <w:rsid w:val="00D260EA"/>
    <w:rsid w:val="00D262C2"/>
    <w:rsid w:val="00D266A8"/>
    <w:rsid w:val="00D26791"/>
    <w:rsid w:val="00D26924"/>
    <w:rsid w:val="00D26CA4"/>
    <w:rsid w:val="00D26F17"/>
    <w:rsid w:val="00D2732C"/>
    <w:rsid w:val="00D273CB"/>
    <w:rsid w:val="00D2755F"/>
    <w:rsid w:val="00D278C4"/>
    <w:rsid w:val="00D2793E"/>
    <w:rsid w:val="00D27E8D"/>
    <w:rsid w:val="00D27EF3"/>
    <w:rsid w:val="00D27FE0"/>
    <w:rsid w:val="00D305B1"/>
    <w:rsid w:val="00D30969"/>
    <w:rsid w:val="00D310A8"/>
    <w:rsid w:val="00D310E3"/>
    <w:rsid w:val="00D311CC"/>
    <w:rsid w:val="00D31571"/>
    <w:rsid w:val="00D315F5"/>
    <w:rsid w:val="00D31715"/>
    <w:rsid w:val="00D31D23"/>
    <w:rsid w:val="00D31DDA"/>
    <w:rsid w:val="00D31EC5"/>
    <w:rsid w:val="00D32183"/>
    <w:rsid w:val="00D3247C"/>
    <w:rsid w:val="00D326A5"/>
    <w:rsid w:val="00D32774"/>
    <w:rsid w:val="00D327E7"/>
    <w:rsid w:val="00D32F29"/>
    <w:rsid w:val="00D32F4E"/>
    <w:rsid w:val="00D33003"/>
    <w:rsid w:val="00D330E7"/>
    <w:rsid w:val="00D331E9"/>
    <w:rsid w:val="00D33504"/>
    <w:rsid w:val="00D3354D"/>
    <w:rsid w:val="00D3381F"/>
    <w:rsid w:val="00D33882"/>
    <w:rsid w:val="00D33D05"/>
    <w:rsid w:val="00D34665"/>
    <w:rsid w:val="00D34A72"/>
    <w:rsid w:val="00D34B58"/>
    <w:rsid w:val="00D34C12"/>
    <w:rsid w:val="00D34FE0"/>
    <w:rsid w:val="00D350A8"/>
    <w:rsid w:val="00D353D1"/>
    <w:rsid w:val="00D35540"/>
    <w:rsid w:val="00D35C95"/>
    <w:rsid w:val="00D35E5D"/>
    <w:rsid w:val="00D35F30"/>
    <w:rsid w:val="00D35FC6"/>
    <w:rsid w:val="00D35FEB"/>
    <w:rsid w:val="00D3619C"/>
    <w:rsid w:val="00D36427"/>
    <w:rsid w:val="00D368F9"/>
    <w:rsid w:val="00D36935"/>
    <w:rsid w:val="00D36B0F"/>
    <w:rsid w:val="00D3700E"/>
    <w:rsid w:val="00D37E80"/>
    <w:rsid w:val="00D40401"/>
    <w:rsid w:val="00D4044C"/>
    <w:rsid w:val="00D40C84"/>
    <w:rsid w:val="00D40CD7"/>
    <w:rsid w:val="00D40FA5"/>
    <w:rsid w:val="00D41042"/>
    <w:rsid w:val="00D412FB"/>
    <w:rsid w:val="00D41621"/>
    <w:rsid w:val="00D4187C"/>
    <w:rsid w:val="00D41AAE"/>
    <w:rsid w:val="00D41C74"/>
    <w:rsid w:val="00D42306"/>
    <w:rsid w:val="00D423D9"/>
    <w:rsid w:val="00D426C5"/>
    <w:rsid w:val="00D42B29"/>
    <w:rsid w:val="00D42C4F"/>
    <w:rsid w:val="00D42CD9"/>
    <w:rsid w:val="00D43291"/>
    <w:rsid w:val="00D43306"/>
    <w:rsid w:val="00D43352"/>
    <w:rsid w:val="00D43422"/>
    <w:rsid w:val="00D43541"/>
    <w:rsid w:val="00D4368B"/>
    <w:rsid w:val="00D43CC8"/>
    <w:rsid w:val="00D43E69"/>
    <w:rsid w:val="00D441A1"/>
    <w:rsid w:val="00D441A6"/>
    <w:rsid w:val="00D44500"/>
    <w:rsid w:val="00D44794"/>
    <w:rsid w:val="00D447A6"/>
    <w:rsid w:val="00D44885"/>
    <w:rsid w:val="00D44B15"/>
    <w:rsid w:val="00D44C69"/>
    <w:rsid w:val="00D45533"/>
    <w:rsid w:val="00D4590E"/>
    <w:rsid w:val="00D45943"/>
    <w:rsid w:val="00D45A63"/>
    <w:rsid w:val="00D46558"/>
    <w:rsid w:val="00D465EB"/>
    <w:rsid w:val="00D468F1"/>
    <w:rsid w:val="00D470E6"/>
    <w:rsid w:val="00D4777B"/>
    <w:rsid w:val="00D4780B"/>
    <w:rsid w:val="00D47833"/>
    <w:rsid w:val="00D47947"/>
    <w:rsid w:val="00D479D0"/>
    <w:rsid w:val="00D47A50"/>
    <w:rsid w:val="00D47AAE"/>
    <w:rsid w:val="00D47D10"/>
    <w:rsid w:val="00D47F22"/>
    <w:rsid w:val="00D50448"/>
    <w:rsid w:val="00D51410"/>
    <w:rsid w:val="00D51435"/>
    <w:rsid w:val="00D5148D"/>
    <w:rsid w:val="00D5163B"/>
    <w:rsid w:val="00D51652"/>
    <w:rsid w:val="00D51834"/>
    <w:rsid w:val="00D51ED2"/>
    <w:rsid w:val="00D5205E"/>
    <w:rsid w:val="00D523B2"/>
    <w:rsid w:val="00D524F0"/>
    <w:rsid w:val="00D525FF"/>
    <w:rsid w:val="00D52631"/>
    <w:rsid w:val="00D52C77"/>
    <w:rsid w:val="00D52DAB"/>
    <w:rsid w:val="00D53048"/>
    <w:rsid w:val="00D530CE"/>
    <w:rsid w:val="00D534B3"/>
    <w:rsid w:val="00D5383B"/>
    <w:rsid w:val="00D538BD"/>
    <w:rsid w:val="00D53B2B"/>
    <w:rsid w:val="00D53D95"/>
    <w:rsid w:val="00D53DC7"/>
    <w:rsid w:val="00D53F2C"/>
    <w:rsid w:val="00D54537"/>
    <w:rsid w:val="00D547C2"/>
    <w:rsid w:val="00D548D8"/>
    <w:rsid w:val="00D54C78"/>
    <w:rsid w:val="00D5522C"/>
    <w:rsid w:val="00D5538B"/>
    <w:rsid w:val="00D556C1"/>
    <w:rsid w:val="00D55859"/>
    <w:rsid w:val="00D55902"/>
    <w:rsid w:val="00D55CDF"/>
    <w:rsid w:val="00D5604F"/>
    <w:rsid w:val="00D5640C"/>
    <w:rsid w:val="00D56552"/>
    <w:rsid w:val="00D56792"/>
    <w:rsid w:val="00D5697F"/>
    <w:rsid w:val="00D56A5A"/>
    <w:rsid w:val="00D56C26"/>
    <w:rsid w:val="00D56F33"/>
    <w:rsid w:val="00D56F6B"/>
    <w:rsid w:val="00D56FDA"/>
    <w:rsid w:val="00D57798"/>
    <w:rsid w:val="00D57B2C"/>
    <w:rsid w:val="00D57F17"/>
    <w:rsid w:val="00D60880"/>
    <w:rsid w:val="00D60A7C"/>
    <w:rsid w:val="00D60AA4"/>
    <w:rsid w:val="00D60BCC"/>
    <w:rsid w:val="00D60C24"/>
    <w:rsid w:val="00D60CBF"/>
    <w:rsid w:val="00D60ECF"/>
    <w:rsid w:val="00D60EFD"/>
    <w:rsid w:val="00D61104"/>
    <w:rsid w:val="00D612BA"/>
    <w:rsid w:val="00D613E8"/>
    <w:rsid w:val="00D61812"/>
    <w:rsid w:val="00D61C11"/>
    <w:rsid w:val="00D61FCB"/>
    <w:rsid w:val="00D6219A"/>
    <w:rsid w:val="00D621AB"/>
    <w:rsid w:val="00D6251B"/>
    <w:rsid w:val="00D62653"/>
    <w:rsid w:val="00D627EB"/>
    <w:rsid w:val="00D62910"/>
    <w:rsid w:val="00D62958"/>
    <w:rsid w:val="00D629E9"/>
    <w:rsid w:val="00D62B14"/>
    <w:rsid w:val="00D62D2D"/>
    <w:rsid w:val="00D62D80"/>
    <w:rsid w:val="00D62DBA"/>
    <w:rsid w:val="00D631F6"/>
    <w:rsid w:val="00D63416"/>
    <w:rsid w:val="00D63549"/>
    <w:rsid w:val="00D636C8"/>
    <w:rsid w:val="00D63A7B"/>
    <w:rsid w:val="00D63E27"/>
    <w:rsid w:val="00D63ED4"/>
    <w:rsid w:val="00D640B5"/>
    <w:rsid w:val="00D6413A"/>
    <w:rsid w:val="00D64191"/>
    <w:rsid w:val="00D643EA"/>
    <w:rsid w:val="00D64459"/>
    <w:rsid w:val="00D6459A"/>
    <w:rsid w:val="00D647A0"/>
    <w:rsid w:val="00D648D3"/>
    <w:rsid w:val="00D64B1A"/>
    <w:rsid w:val="00D64BDF"/>
    <w:rsid w:val="00D64CA3"/>
    <w:rsid w:val="00D65194"/>
    <w:rsid w:val="00D6523F"/>
    <w:rsid w:val="00D6550F"/>
    <w:rsid w:val="00D65724"/>
    <w:rsid w:val="00D65B36"/>
    <w:rsid w:val="00D65C8E"/>
    <w:rsid w:val="00D65FB7"/>
    <w:rsid w:val="00D66453"/>
    <w:rsid w:val="00D664EA"/>
    <w:rsid w:val="00D66558"/>
    <w:rsid w:val="00D6660B"/>
    <w:rsid w:val="00D66782"/>
    <w:rsid w:val="00D667A7"/>
    <w:rsid w:val="00D66821"/>
    <w:rsid w:val="00D66898"/>
    <w:rsid w:val="00D669DF"/>
    <w:rsid w:val="00D66A7B"/>
    <w:rsid w:val="00D66CE3"/>
    <w:rsid w:val="00D671E2"/>
    <w:rsid w:val="00D67710"/>
    <w:rsid w:val="00D67824"/>
    <w:rsid w:val="00D67A75"/>
    <w:rsid w:val="00D7006E"/>
    <w:rsid w:val="00D701B3"/>
    <w:rsid w:val="00D704F8"/>
    <w:rsid w:val="00D7068C"/>
    <w:rsid w:val="00D70925"/>
    <w:rsid w:val="00D70D8C"/>
    <w:rsid w:val="00D70E58"/>
    <w:rsid w:val="00D712C4"/>
    <w:rsid w:val="00D71358"/>
    <w:rsid w:val="00D7213E"/>
    <w:rsid w:val="00D721B7"/>
    <w:rsid w:val="00D722F1"/>
    <w:rsid w:val="00D72387"/>
    <w:rsid w:val="00D7272F"/>
    <w:rsid w:val="00D72742"/>
    <w:rsid w:val="00D72F0A"/>
    <w:rsid w:val="00D72F6C"/>
    <w:rsid w:val="00D7320E"/>
    <w:rsid w:val="00D73520"/>
    <w:rsid w:val="00D73604"/>
    <w:rsid w:val="00D736A2"/>
    <w:rsid w:val="00D736C6"/>
    <w:rsid w:val="00D7371C"/>
    <w:rsid w:val="00D73A42"/>
    <w:rsid w:val="00D73AAC"/>
    <w:rsid w:val="00D73B51"/>
    <w:rsid w:val="00D7459F"/>
    <w:rsid w:val="00D74C2C"/>
    <w:rsid w:val="00D75575"/>
    <w:rsid w:val="00D7586E"/>
    <w:rsid w:val="00D75BFA"/>
    <w:rsid w:val="00D75DB9"/>
    <w:rsid w:val="00D76631"/>
    <w:rsid w:val="00D769AE"/>
    <w:rsid w:val="00D76BEF"/>
    <w:rsid w:val="00D76CB6"/>
    <w:rsid w:val="00D7707B"/>
    <w:rsid w:val="00D77130"/>
    <w:rsid w:val="00D771FC"/>
    <w:rsid w:val="00D777E1"/>
    <w:rsid w:val="00D77CD1"/>
    <w:rsid w:val="00D77ECE"/>
    <w:rsid w:val="00D80186"/>
    <w:rsid w:val="00D8022E"/>
    <w:rsid w:val="00D803F2"/>
    <w:rsid w:val="00D804FE"/>
    <w:rsid w:val="00D807BC"/>
    <w:rsid w:val="00D807EF"/>
    <w:rsid w:val="00D80B60"/>
    <w:rsid w:val="00D80C06"/>
    <w:rsid w:val="00D80DC0"/>
    <w:rsid w:val="00D8134A"/>
    <w:rsid w:val="00D814A4"/>
    <w:rsid w:val="00D816A1"/>
    <w:rsid w:val="00D819FC"/>
    <w:rsid w:val="00D81DF8"/>
    <w:rsid w:val="00D81E14"/>
    <w:rsid w:val="00D81FC7"/>
    <w:rsid w:val="00D8269F"/>
    <w:rsid w:val="00D827F9"/>
    <w:rsid w:val="00D82B54"/>
    <w:rsid w:val="00D82B5F"/>
    <w:rsid w:val="00D82BAE"/>
    <w:rsid w:val="00D82CAC"/>
    <w:rsid w:val="00D82D17"/>
    <w:rsid w:val="00D83317"/>
    <w:rsid w:val="00D835EB"/>
    <w:rsid w:val="00D836D1"/>
    <w:rsid w:val="00D83804"/>
    <w:rsid w:val="00D83AB6"/>
    <w:rsid w:val="00D8436A"/>
    <w:rsid w:val="00D84393"/>
    <w:rsid w:val="00D84A49"/>
    <w:rsid w:val="00D84AF1"/>
    <w:rsid w:val="00D84D09"/>
    <w:rsid w:val="00D84F28"/>
    <w:rsid w:val="00D84FD4"/>
    <w:rsid w:val="00D8513E"/>
    <w:rsid w:val="00D85167"/>
    <w:rsid w:val="00D851A4"/>
    <w:rsid w:val="00D853AB"/>
    <w:rsid w:val="00D853B7"/>
    <w:rsid w:val="00D85540"/>
    <w:rsid w:val="00D85544"/>
    <w:rsid w:val="00D85593"/>
    <w:rsid w:val="00D85661"/>
    <w:rsid w:val="00D856EA"/>
    <w:rsid w:val="00D856F0"/>
    <w:rsid w:val="00D85870"/>
    <w:rsid w:val="00D86089"/>
    <w:rsid w:val="00D860B4"/>
    <w:rsid w:val="00D8611E"/>
    <w:rsid w:val="00D865E9"/>
    <w:rsid w:val="00D868BA"/>
    <w:rsid w:val="00D868E3"/>
    <w:rsid w:val="00D86943"/>
    <w:rsid w:val="00D86A79"/>
    <w:rsid w:val="00D86D02"/>
    <w:rsid w:val="00D86F3A"/>
    <w:rsid w:val="00D87276"/>
    <w:rsid w:val="00D87817"/>
    <w:rsid w:val="00D8785E"/>
    <w:rsid w:val="00D8789F"/>
    <w:rsid w:val="00D87EB4"/>
    <w:rsid w:val="00D9047F"/>
    <w:rsid w:val="00D90B24"/>
    <w:rsid w:val="00D9126C"/>
    <w:rsid w:val="00D915FE"/>
    <w:rsid w:val="00D9164A"/>
    <w:rsid w:val="00D91967"/>
    <w:rsid w:val="00D91A40"/>
    <w:rsid w:val="00D91B81"/>
    <w:rsid w:val="00D91C50"/>
    <w:rsid w:val="00D924A2"/>
    <w:rsid w:val="00D92AF1"/>
    <w:rsid w:val="00D92DA7"/>
    <w:rsid w:val="00D9323A"/>
    <w:rsid w:val="00D93371"/>
    <w:rsid w:val="00D933E4"/>
    <w:rsid w:val="00D937C5"/>
    <w:rsid w:val="00D938A7"/>
    <w:rsid w:val="00D93AF2"/>
    <w:rsid w:val="00D93DC8"/>
    <w:rsid w:val="00D94ECF"/>
    <w:rsid w:val="00D950F4"/>
    <w:rsid w:val="00D951EA"/>
    <w:rsid w:val="00D95271"/>
    <w:rsid w:val="00D95331"/>
    <w:rsid w:val="00D95537"/>
    <w:rsid w:val="00D955B9"/>
    <w:rsid w:val="00D9579A"/>
    <w:rsid w:val="00D95AA5"/>
    <w:rsid w:val="00D95D94"/>
    <w:rsid w:val="00D95E1D"/>
    <w:rsid w:val="00D962E6"/>
    <w:rsid w:val="00D96532"/>
    <w:rsid w:val="00D96863"/>
    <w:rsid w:val="00D96A7A"/>
    <w:rsid w:val="00D96B89"/>
    <w:rsid w:val="00D96D68"/>
    <w:rsid w:val="00D96FA2"/>
    <w:rsid w:val="00D96FBB"/>
    <w:rsid w:val="00D97826"/>
    <w:rsid w:val="00D97E1D"/>
    <w:rsid w:val="00DA0087"/>
    <w:rsid w:val="00DA0AA1"/>
    <w:rsid w:val="00DA0E0B"/>
    <w:rsid w:val="00DA0E7D"/>
    <w:rsid w:val="00DA1695"/>
    <w:rsid w:val="00DA1732"/>
    <w:rsid w:val="00DA18FF"/>
    <w:rsid w:val="00DA1C72"/>
    <w:rsid w:val="00DA1FC6"/>
    <w:rsid w:val="00DA22B6"/>
    <w:rsid w:val="00DA2505"/>
    <w:rsid w:val="00DA26B1"/>
    <w:rsid w:val="00DA26BD"/>
    <w:rsid w:val="00DA28C6"/>
    <w:rsid w:val="00DA2958"/>
    <w:rsid w:val="00DA2A3C"/>
    <w:rsid w:val="00DA2D2F"/>
    <w:rsid w:val="00DA305C"/>
    <w:rsid w:val="00DA31ED"/>
    <w:rsid w:val="00DA3673"/>
    <w:rsid w:val="00DA3898"/>
    <w:rsid w:val="00DA3C0A"/>
    <w:rsid w:val="00DA3D24"/>
    <w:rsid w:val="00DA40CA"/>
    <w:rsid w:val="00DA4122"/>
    <w:rsid w:val="00DA4165"/>
    <w:rsid w:val="00DA43B0"/>
    <w:rsid w:val="00DA469A"/>
    <w:rsid w:val="00DA4B88"/>
    <w:rsid w:val="00DA4EC4"/>
    <w:rsid w:val="00DA52BB"/>
    <w:rsid w:val="00DA5555"/>
    <w:rsid w:val="00DA587D"/>
    <w:rsid w:val="00DA58F8"/>
    <w:rsid w:val="00DA5C81"/>
    <w:rsid w:val="00DA5F8A"/>
    <w:rsid w:val="00DA5F8C"/>
    <w:rsid w:val="00DA6007"/>
    <w:rsid w:val="00DA60D8"/>
    <w:rsid w:val="00DA6430"/>
    <w:rsid w:val="00DA651E"/>
    <w:rsid w:val="00DA67CD"/>
    <w:rsid w:val="00DA6981"/>
    <w:rsid w:val="00DA6B00"/>
    <w:rsid w:val="00DA6C5F"/>
    <w:rsid w:val="00DA6F1F"/>
    <w:rsid w:val="00DA74CB"/>
    <w:rsid w:val="00DA76D9"/>
    <w:rsid w:val="00DA77C7"/>
    <w:rsid w:val="00DA78C6"/>
    <w:rsid w:val="00DA7A74"/>
    <w:rsid w:val="00DA7B12"/>
    <w:rsid w:val="00DA7DDE"/>
    <w:rsid w:val="00DA7F11"/>
    <w:rsid w:val="00DA7FE1"/>
    <w:rsid w:val="00DB035E"/>
    <w:rsid w:val="00DB0BA4"/>
    <w:rsid w:val="00DB0D9B"/>
    <w:rsid w:val="00DB0EDE"/>
    <w:rsid w:val="00DB1004"/>
    <w:rsid w:val="00DB11BD"/>
    <w:rsid w:val="00DB1AC6"/>
    <w:rsid w:val="00DB1CB6"/>
    <w:rsid w:val="00DB1EF9"/>
    <w:rsid w:val="00DB20B5"/>
    <w:rsid w:val="00DB28AF"/>
    <w:rsid w:val="00DB29C2"/>
    <w:rsid w:val="00DB2AF5"/>
    <w:rsid w:val="00DB2CF6"/>
    <w:rsid w:val="00DB2D7E"/>
    <w:rsid w:val="00DB322E"/>
    <w:rsid w:val="00DB352F"/>
    <w:rsid w:val="00DB3652"/>
    <w:rsid w:val="00DB3FBF"/>
    <w:rsid w:val="00DB4397"/>
    <w:rsid w:val="00DB46F9"/>
    <w:rsid w:val="00DB48C2"/>
    <w:rsid w:val="00DB4C01"/>
    <w:rsid w:val="00DB4E6E"/>
    <w:rsid w:val="00DB4EF2"/>
    <w:rsid w:val="00DB5312"/>
    <w:rsid w:val="00DB5358"/>
    <w:rsid w:val="00DB53B0"/>
    <w:rsid w:val="00DB54F6"/>
    <w:rsid w:val="00DB5801"/>
    <w:rsid w:val="00DB5CDA"/>
    <w:rsid w:val="00DB68DB"/>
    <w:rsid w:val="00DB6A07"/>
    <w:rsid w:val="00DB77A4"/>
    <w:rsid w:val="00DB7B68"/>
    <w:rsid w:val="00DC011A"/>
    <w:rsid w:val="00DC065F"/>
    <w:rsid w:val="00DC099D"/>
    <w:rsid w:val="00DC0BE0"/>
    <w:rsid w:val="00DC1012"/>
    <w:rsid w:val="00DC103B"/>
    <w:rsid w:val="00DC1113"/>
    <w:rsid w:val="00DC116D"/>
    <w:rsid w:val="00DC11C4"/>
    <w:rsid w:val="00DC128D"/>
    <w:rsid w:val="00DC14CA"/>
    <w:rsid w:val="00DC1EFE"/>
    <w:rsid w:val="00DC2240"/>
    <w:rsid w:val="00DC22AB"/>
    <w:rsid w:val="00DC2624"/>
    <w:rsid w:val="00DC285C"/>
    <w:rsid w:val="00DC2965"/>
    <w:rsid w:val="00DC296A"/>
    <w:rsid w:val="00DC2C27"/>
    <w:rsid w:val="00DC2DAB"/>
    <w:rsid w:val="00DC30F2"/>
    <w:rsid w:val="00DC3540"/>
    <w:rsid w:val="00DC36B2"/>
    <w:rsid w:val="00DC36BE"/>
    <w:rsid w:val="00DC36DD"/>
    <w:rsid w:val="00DC375D"/>
    <w:rsid w:val="00DC3840"/>
    <w:rsid w:val="00DC3846"/>
    <w:rsid w:val="00DC3967"/>
    <w:rsid w:val="00DC39A1"/>
    <w:rsid w:val="00DC3BEC"/>
    <w:rsid w:val="00DC3D63"/>
    <w:rsid w:val="00DC4213"/>
    <w:rsid w:val="00DC4261"/>
    <w:rsid w:val="00DC46A2"/>
    <w:rsid w:val="00DC4746"/>
    <w:rsid w:val="00DC4B30"/>
    <w:rsid w:val="00DC5155"/>
    <w:rsid w:val="00DC5258"/>
    <w:rsid w:val="00DC55A5"/>
    <w:rsid w:val="00DC56F3"/>
    <w:rsid w:val="00DC5B92"/>
    <w:rsid w:val="00DC606C"/>
    <w:rsid w:val="00DC637E"/>
    <w:rsid w:val="00DC64A3"/>
    <w:rsid w:val="00DC674C"/>
    <w:rsid w:val="00DC6790"/>
    <w:rsid w:val="00DC68A9"/>
    <w:rsid w:val="00DC6D74"/>
    <w:rsid w:val="00DC6D7C"/>
    <w:rsid w:val="00DC75FF"/>
    <w:rsid w:val="00DD04AB"/>
    <w:rsid w:val="00DD06A8"/>
    <w:rsid w:val="00DD06B2"/>
    <w:rsid w:val="00DD0BB4"/>
    <w:rsid w:val="00DD0CFD"/>
    <w:rsid w:val="00DD0E93"/>
    <w:rsid w:val="00DD1071"/>
    <w:rsid w:val="00DD11BE"/>
    <w:rsid w:val="00DD1645"/>
    <w:rsid w:val="00DD17B0"/>
    <w:rsid w:val="00DD18A1"/>
    <w:rsid w:val="00DD1A79"/>
    <w:rsid w:val="00DD1AAF"/>
    <w:rsid w:val="00DD1ADE"/>
    <w:rsid w:val="00DD2379"/>
    <w:rsid w:val="00DD2522"/>
    <w:rsid w:val="00DD256C"/>
    <w:rsid w:val="00DD27A4"/>
    <w:rsid w:val="00DD27C3"/>
    <w:rsid w:val="00DD2822"/>
    <w:rsid w:val="00DD2886"/>
    <w:rsid w:val="00DD2AEF"/>
    <w:rsid w:val="00DD2EFF"/>
    <w:rsid w:val="00DD2FA0"/>
    <w:rsid w:val="00DD30F9"/>
    <w:rsid w:val="00DD37DD"/>
    <w:rsid w:val="00DD3833"/>
    <w:rsid w:val="00DD3BCF"/>
    <w:rsid w:val="00DD3BF6"/>
    <w:rsid w:val="00DD3DA8"/>
    <w:rsid w:val="00DD410D"/>
    <w:rsid w:val="00DD412F"/>
    <w:rsid w:val="00DD417F"/>
    <w:rsid w:val="00DD48E1"/>
    <w:rsid w:val="00DD492C"/>
    <w:rsid w:val="00DD49FB"/>
    <w:rsid w:val="00DD4B3B"/>
    <w:rsid w:val="00DD4E75"/>
    <w:rsid w:val="00DD4F79"/>
    <w:rsid w:val="00DD514B"/>
    <w:rsid w:val="00DD53ED"/>
    <w:rsid w:val="00DD545D"/>
    <w:rsid w:val="00DD5E2E"/>
    <w:rsid w:val="00DD638D"/>
    <w:rsid w:val="00DD6B4B"/>
    <w:rsid w:val="00DD6DDF"/>
    <w:rsid w:val="00DD70DD"/>
    <w:rsid w:val="00DD7152"/>
    <w:rsid w:val="00DD7D81"/>
    <w:rsid w:val="00DD7E59"/>
    <w:rsid w:val="00DE01B1"/>
    <w:rsid w:val="00DE06A5"/>
    <w:rsid w:val="00DE1062"/>
    <w:rsid w:val="00DE1115"/>
    <w:rsid w:val="00DE1314"/>
    <w:rsid w:val="00DE1432"/>
    <w:rsid w:val="00DE15EE"/>
    <w:rsid w:val="00DE1A0E"/>
    <w:rsid w:val="00DE1BAD"/>
    <w:rsid w:val="00DE22D9"/>
    <w:rsid w:val="00DE235D"/>
    <w:rsid w:val="00DE2684"/>
    <w:rsid w:val="00DE281C"/>
    <w:rsid w:val="00DE29EA"/>
    <w:rsid w:val="00DE2B5F"/>
    <w:rsid w:val="00DE2E8E"/>
    <w:rsid w:val="00DE2F75"/>
    <w:rsid w:val="00DE2FBA"/>
    <w:rsid w:val="00DE34FF"/>
    <w:rsid w:val="00DE36B3"/>
    <w:rsid w:val="00DE38D8"/>
    <w:rsid w:val="00DE3D70"/>
    <w:rsid w:val="00DE3E95"/>
    <w:rsid w:val="00DE3F3D"/>
    <w:rsid w:val="00DE3F8A"/>
    <w:rsid w:val="00DE3FE3"/>
    <w:rsid w:val="00DE436F"/>
    <w:rsid w:val="00DE48A2"/>
    <w:rsid w:val="00DE4968"/>
    <w:rsid w:val="00DE4DEC"/>
    <w:rsid w:val="00DE5009"/>
    <w:rsid w:val="00DE5066"/>
    <w:rsid w:val="00DE571F"/>
    <w:rsid w:val="00DE584D"/>
    <w:rsid w:val="00DE5BDA"/>
    <w:rsid w:val="00DE5F50"/>
    <w:rsid w:val="00DE6298"/>
    <w:rsid w:val="00DE636A"/>
    <w:rsid w:val="00DE6467"/>
    <w:rsid w:val="00DE670B"/>
    <w:rsid w:val="00DE6832"/>
    <w:rsid w:val="00DE6877"/>
    <w:rsid w:val="00DE6A2F"/>
    <w:rsid w:val="00DE6F81"/>
    <w:rsid w:val="00DE706E"/>
    <w:rsid w:val="00DE708F"/>
    <w:rsid w:val="00DE7418"/>
    <w:rsid w:val="00DE7B59"/>
    <w:rsid w:val="00DE7C56"/>
    <w:rsid w:val="00DF008B"/>
    <w:rsid w:val="00DF0630"/>
    <w:rsid w:val="00DF0787"/>
    <w:rsid w:val="00DF0896"/>
    <w:rsid w:val="00DF0C9E"/>
    <w:rsid w:val="00DF1917"/>
    <w:rsid w:val="00DF2015"/>
    <w:rsid w:val="00DF209D"/>
    <w:rsid w:val="00DF2399"/>
    <w:rsid w:val="00DF2548"/>
    <w:rsid w:val="00DF2B15"/>
    <w:rsid w:val="00DF2D73"/>
    <w:rsid w:val="00DF2E27"/>
    <w:rsid w:val="00DF3248"/>
    <w:rsid w:val="00DF33E2"/>
    <w:rsid w:val="00DF368C"/>
    <w:rsid w:val="00DF37A8"/>
    <w:rsid w:val="00DF426C"/>
    <w:rsid w:val="00DF45C0"/>
    <w:rsid w:val="00DF4A9D"/>
    <w:rsid w:val="00DF4FC5"/>
    <w:rsid w:val="00DF4FE2"/>
    <w:rsid w:val="00DF5231"/>
    <w:rsid w:val="00DF5443"/>
    <w:rsid w:val="00DF59C8"/>
    <w:rsid w:val="00DF5A4F"/>
    <w:rsid w:val="00DF5A73"/>
    <w:rsid w:val="00DF5AAC"/>
    <w:rsid w:val="00DF60A3"/>
    <w:rsid w:val="00DF60C7"/>
    <w:rsid w:val="00DF697F"/>
    <w:rsid w:val="00DF69EB"/>
    <w:rsid w:val="00DF6A92"/>
    <w:rsid w:val="00DF6C0B"/>
    <w:rsid w:val="00DF6C3E"/>
    <w:rsid w:val="00DF70C6"/>
    <w:rsid w:val="00DF745F"/>
    <w:rsid w:val="00DF7568"/>
    <w:rsid w:val="00DF75CE"/>
    <w:rsid w:val="00DF77A8"/>
    <w:rsid w:val="00DF77E6"/>
    <w:rsid w:val="00DF7D03"/>
    <w:rsid w:val="00DF7E21"/>
    <w:rsid w:val="00DF7F2A"/>
    <w:rsid w:val="00E000D6"/>
    <w:rsid w:val="00E000DF"/>
    <w:rsid w:val="00E0033E"/>
    <w:rsid w:val="00E00366"/>
    <w:rsid w:val="00E005B6"/>
    <w:rsid w:val="00E00C89"/>
    <w:rsid w:val="00E00D2C"/>
    <w:rsid w:val="00E0102A"/>
    <w:rsid w:val="00E012C2"/>
    <w:rsid w:val="00E01371"/>
    <w:rsid w:val="00E0141B"/>
    <w:rsid w:val="00E02497"/>
    <w:rsid w:val="00E0249D"/>
    <w:rsid w:val="00E02819"/>
    <w:rsid w:val="00E0285E"/>
    <w:rsid w:val="00E02880"/>
    <w:rsid w:val="00E02A8D"/>
    <w:rsid w:val="00E02DEE"/>
    <w:rsid w:val="00E030BD"/>
    <w:rsid w:val="00E032DD"/>
    <w:rsid w:val="00E034CA"/>
    <w:rsid w:val="00E03573"/>
    <w:rsid w:val="00E03612"/>
    <w:rsid w:val="00E03814"/>
    <w:rsid w:val="00E04124"/>
    <w:rsid w:val="00E04383"/>
    <w:rsid w:val="00E045AE"/>
    <w:rsid w:val="00E04D38"/>
    <w:rsid w:val="00E051BC"/>
    <w:rsid w:val="00E0537E"/>
    <w:rsid w:val="00E05443"/>
    <w:rsid w:val="00E05FAD"/>
    <w:rsid w:val="00E061B9"/>
    <w:rsid w:val="00E0625A"/>
    <w:rsid w:val="00E06297"/>
    <w:rsid w:val="00E06462"/>
    <w:rsid w:val="00E064D0"/>
    <w:rsid w:val="00E066DB"/>
    <w:rsid w:val="00E068B5"/>
    <w:rsid w:val="00E06935"/>
    <w:rsid w:val="00E06B09"/>
    <w:rsid w:val="00E06D93"/>
    <w:rsid w:val="00E06EA4"/>
    <w:rsid w:val="00E071AA"/>
    <w:rsid w:val="00E07309"/>
    <w:rsid w:val="00E07419"/>
    <w:rsid w:val="00E0742E"/>
    <w:rsid w:val="00E07B23"/>
    <w:rsid w:val="00E07D6E"/>
    <w:rsid w:val="00E07E85"/>
    <w:rsid w:val="00E07F61"/>
    <w:rsid w:val="00E07FC5"/>
    <w:rsid w:val="00E10110"/>
    <w:rsid w:val="00E103A1"/>
    <w:rsid w:val="00E1070D"/>
    <w:rsid w:val="00E10FDC"/>
    <w:rsid w:val="00E11AC4"/>
    <w:rsid w:val="00E11FF3"/>
    <w:rsid w:val="00E1203B"/>
    <w:rsid w:val="00E1213B"/>
    <w:rsid w:val="00E124A9"/>
    <w:rsid w:val="00E12530"/>
    <w:rsid w:val="00E1287A"/>
    <w:rsid w:val="00E12AF5"/>
    <w:rsid w:val="00E131DE"/>
    <w:rsid w:val="00E13207"/>
    <w:rsid w:val="00E13961"/>
    <w:rsid w:val="00E13979"/>
    <w:rsid w:val="00E13BE7"/>
    <w:rsid w:val="00E1417A"/>
    <w:rsid w:val="00E1433D"/>
    <w:rsid w:val="00E1456C"/>
    <w:rsid w:val="00E1464C"/>
    <w:rsid w:val="00E14847"/>
    <w:rsid w:val="00E14971"/>
    <w:rsid w:val="00E14F45"/>
    <w:rsid w:val="00E1502C"/>
    <w:rsid w:val="00E15D14"/>
    <w:rsid w:val="00E162E2"/>
    <w:rsid w:val="00E165C6"/>
    <w:rsid w:val="00E1664E"/>
    <w:rsid w:val="00E16974"/>
    <w:rsid w:val="00E16B81"/>
    <w:rsid w:val="00E16D06"/>
    <w:rsid w:val="00E16FE6"/>
    <w:rsid w:val="00E16FEB"/>
    <w:rsid w:val="00E17320"/>
    <w:rsid w:val="00E1749F"/>
    <w:rsid w:val="00E17609"/>
    <w:rsid w:val="00E17691"/>
    <w:rsid w:val="00E17B22"/>
    <w:rsid w:val="00E17C8D"/>
    <w:rsid w:val="00E2005E"/>
    <w:rsid w:val="00E200FA"/>
    <w:rsid w:val="00E206DC"/>
    <w:rsid w:val="00E2079B"/>
    <w:rsid w:val="00E20860"/>
    <w:rsid w:val="00E208E8"/>
    <w:rsid w:val="00E20ACD"/>
    <w:rsid w:val="00E20B15"/>
    <w:rsid w:val="00E20B47"/>
    <w:rsid w:val="00E20E4E"/>
    <w:rsid w:val="00E21737"/>
    <w:rsid w:val="00E21975"/>
    <w:rsid w:val="00E219CD"/>
    <w:rsid w:val="00E219F4"/>
    <w:rsid w:val="00E21A13"/>
    <w:rsid w:val="00E21A2B"/>
    <w:rsid w:val="00E21F84"/>
    <w:rsid w:val="00E221FC"/>
    <w:rsid w:val="00E22B64"/>
    <w:rsid w:val="00E22D60"/>
    <w:rsid w:val="00E2315C"/>
    <w:rsid w:val="00E23272"/>
    <w:rsid w:val="00E23479"/>
    <w:rsid w:val="00E236E2"/>
    <w:rsid w:val="00E23CE3"/>
    <w:rsid w:val="00E23D59"/>
    <w:rsid w:val="00E23D69"/>
    <w:rsid w:val="00E2415E"/>
    <w:rsid w:val="00E243FE"/>
    <w:rsid w:val="00E24635"/>
    <w:rsid w:val="00E24716"/>
    <w:rsid w:val="00E24773"/>
    <w:rsid w:val="00E249E8"/>
    <w:rsid w:val="00E24D10"/>
    <w:rsid w:val="00E24F0D"/>
    <w:rsid w:val="00E2515F"/>
    <w:rsid w:val="00E259A3"/>
    <w:rsid w:val="00E25C8C"/>
    <w:rsid w:val="00E25CEB"/>
    <w:rsid w:val="00E25DB4"/>
    <w:rsid w:val="00E264A8"/>
    <w:rsid w:val="00E265E6"/>
    <w:rsid w:val="00E26779"/>
    <w:rsid w:val="00E26A44"/>
    <w:rsid w:val="00E26BF9"/>
    <w:rsid w:val="00E26E8B"/>
    <w:rsid w:val="00E26E8F"/>
    <w:rsid w:val="00E2712A"/>
    <w:rsid w:val="00E27179"/>
    <w:rsid w:val="00E273C2"/>
    <w:rsid w:val="00E27426"/>
    <w:rsid w:val="00E27479"/>
    <w:rsid w:val="00E275DB"/>
    <w:rsid w:val="00E27D58"/>
    <w:rsid w:val="00E27D78"/>
    <w:rsid w:val="00E27DCE"/>
    <w:rsid w:val="00E27E63"/>
    <w:rsid w:val="00E27F2B"/>
    <w:rsid w:val="00E301E9"/>
    <w:rsid w:val="00E30271"/>
    <w:rsid w:val="00E3027B"/>
    <w:rsid w:val="00E3052F"/>
    <w:rsid w:val="00E30A57"/>
    <w:rsid w:val="00E30C7A"/>
    <w:rsid w:val="00E30D65"/>
    <w:rsid w:val="00E30EBA"/>
    <w:rsid w:val="00E3124F"/>
    <w:rsid w:val="00E313D1"/>
    <w:rsid w:val="00E31A4E"/>
    <w:rsid w:val="00E31A97"/>
    <w:rsid w:val="00E31B87"/>
    <w:rsid w:val="00E31EC5"/>
    <w:rsid w:val="00E32397"/>
    <w:rsid w:val="00E323D7"/>
    <w:rsid w:val="00E323E3"/>
    <w:rsid w:val="00E32645"/>
    <w:rsid w:val="00E32B75"/>
    <w:rsid w:val="00E332B6"/>
    <w:rsid w:val="00E33414"/>
    <w:rsid w:val="00E33794"/>
    <w:rsid w:val="00E338CD"/>
    <w:rsid w:val="00E33A9E"/>
    <w:rsid w:val="00E33AC4"/>
    <w:rsid w:val="00E33E3C"/>
    <w:rsid w:val="00E33E8E"/>
    <w:rsid w:val="00E3408A"/>
    <w:rsid w:val="00E340DC"/>
    <w:rsid w:val="00E34476"/>
    <w:rsid w:val="00E3465B"/>
    <w:rsid w:val="00E34763"/>
    <w:rsid w:val="00E34866"/>
    <w:rsid w:val="00E34BF4"/>
    <w:rsid w:val="00E351D2"/>
    <w:rsid w:val="00E354B7"/>
    <w:rsid w:val="00E35678"/>
    <w:rsid w:val="00E358C0"/>
    <w:rsid w:val="00E35B6A"/>
    <w:rsid w:val="00E35B94"/>
    <w:rsid w:val="00E35C63"/>
    <w:rsid w:val="00E35E04"/>
    <w:rsid w:val="00E35EB7"/>
    <w:rsid w:val="00E360C9"/>
    <w:rsid w:val="00E362CA"/>
    <w:rsid w:val="00E3659A"/>
    <w:rsid w:val="00E3678A"/>
    <w:rsid w:val="00E36942"/>
    <w:rsid w:val="00E369D9"/>
    <w:rsid w:val="00E3705F"/>
    <w:rsid w:val="00E37099"/>
    <w:rsid w:val="00E3743F"/>
    <w:rsid w:val="00E379CE"/>
    <w:rsid w:val="00E37AE4"/>
    <w:rsid w:val="00E400C8"/>
    <w:rsid w:val="00E40C76"/>
    <w:rsid w:val="00E40D17"/>
    <w:rsid w:val="00E410D9"/>
    <w:rsid w:val="00E41209"/>
    <w:rsid w:val="00E412D2"/>
    <w:rsid w:val="00E415ED"/>
    <w:rsid w:val="00E41CA4"/>
    <w:rsid w:val="00E4277A"/>
    <w:rsid w:val="00E42C8E"/>
    <w:rsid w:val="00E43089"/>
    <w:rsid w:val="00E434F9"/>
    <w:rsid w:val="00E43605"/>
    <w:rsid w:val="00E438F5"/>
    <w:rsid w:val="00E43A64"/>
    <w:rsid w:val="00E43AC0"/>
    <w:rsid w:val="00E43B4C"/>
    <w:rsid w:val="00E43F57"/>
    <w:rsid w:val="00E44131"/>
    <w:rsid w:val="00E44177"/>
    <w:rsid w:val="00E4417C"/>
    <w:rsid w:val="00E44722"/>
    <w:rsid w:val="00E44754"/>
    <w:rsid w:val="00E44BF2"/>
    <w:rsid w:val="00E44EB0"/>
    <w:rsid w:val="00E44F8D"/>
    <w:rsid w:val="00E450A6"/>
    <w:rsid w:val="00E451D1"/>
    <w:rsid w:val="00E45227"/>
    <w:rsid w:val="00E4554B"/>
    <w:rsid w:val="00E45910"/>
    <w:rsid w:val="00E45954"/>
    <w:rsid w:val="00E45E2C"/>
    <w:rsid w:val="00E464DD"/>
    <w:rsid w:val="00E46639"/>
    <w:rsid w:val="00E46B53"/>
    <w:rsid w:val="00E46E41"/>
    <w:rsid w:val="00E46F9B"/>
    <w:rsid w:val="00E47C89"/>
    <w:rsid w:val="00E47EF6"/>
    <w:rsid w:val="00E50C23"/>
    <w:rsid w:val="00E50EC7"/>
    <w:rsid w:val="00E515E2"/>
    <w:rsid w:val="00E5160C"/>
    <w:rsid w:val="00E51670"/>
    <w:rsid w:val="00E51790"/>
    <w:rsid w:val="00E519DA"/>
    <w:rsid w:val="00E5200F"/>
    <w:rsid w:val="00E52061"/>
    <w:rsid w:val="00E522A8"/>
    <w:rsid w:val="00E5235F"/>
    <w:rsid w:val="00E523B0"/>
    <w:rsid w:val="00E52446"/>
    <w:rsid w:val="00E52E62"/>
    <w:rsid w:val="00E52F61"/>
    <w:rsid w:val="00E5347D"/>
    <w:rsid w:val="00E534A3"/>
    <w:rsid w:val="00E53745"/>
    <w:rsid w:val="00E537EA"/>
    <w:rsid w:val="00E53F77"/>
    <w:rsid w:val="00E542CE"/>
    <w:rsid w:val="00E542E9"/>
    <w:rsid w:val="00E5432A"/>
    <w:rsid w:val="00E546B5"/>
    <w:rsid w:val="00E54C31"/>
    <w:rsid w:val="00E54D20"/>
    <w:rsid w:val="00E54DD4"/>
    <w:rsid w:val="00E54F90"/>
    <w:rsid w:val="00E55701"/>
    <w:rsid w:val="00E55710"/>
    <w:rsid w:val="00E5588A"/>
    <w:rsid w:val="00E55FA2"/>
    <w:rsid w:val="00E55FD6"/>
    <w:rsid w:val="00E560BA"/>
    <w:rsid w:val="00E56390"/>
    <w:rsid w:val="00E564F6"/>
    <w:rsid w:val="00E566CC"/>
    <w:rsid w:val="00E568B6"/>
    <w:rsid w:val="00E56BB2"/>
    <w:rsid w:val="00E570FA"/>
    <w:rsid w:val="00E5755E"/>
    <w:rsid w:val="00E576CC"/>
    <w:rsid w:val="00E578FE"/>
    <w:rsid w:val="00E5796C"/>
    <w:rsid w:val="00E57B87"/>
    <w:rsid w:val="00E57D5E"/>
    <w:rsid w:val="00E60302"/>
    <w:rsid w:val="00E60820"/>
    <w:rsid w:val="00E6085E"/>
    <w:rsid w:val="00E6089D"/>
    <w:rsid w:val="00E6105B"/>
    <w:rsid w:val="00E61394"/>
    <w:rsid w:val="00E6144D"/>
    <w:rsid w:val="00E614CF"/>
    <w:rsid w:val="00E61870"/>
    <w:rsid w:val="00E6227E"/>
    <w:rsid w:val="00E6229D"/>
    <w:rsid w:val="00E6229F"/>
    <w:rsid w:val="00E623E6"/>
    <w:rsid w:val="00E625A1"/>
    <w:rsid w:val="00E6263A"/>
    <w:rsid w:val="00E62A44"/>
    <w:rsid w:val="00E62BF8"/>
    <w:rsid w:val="00E630E8"/>
    <w:rsid w:val="00E6317B"/>
    <w:rsid w:val="00E63630"/>
    <w:rsid w:val="00E6366E"/>
    <w:rsid w:val="00E6369A"/>
    <w:rsid w:val="00E6375F"/>
    <w:rsid w:val="00E63F92"/>
    <w:rsid w:val="00E6402F"/>
    <w:rsid w:val="00E6441E"/>
    <w:rsid w:val="00E646DE"/>
    <w:rsid w:val="00E64802"/>
    <w:rsid w:val="00E64CC0"/>
    <w:rsid w:val="00E64E88"/>
    <w:rsid w:val="00E6509C"/>
    <w:rsid w:val="00E6515D"/>
    <w:rsid w:val="00E65280"/>
    <w:rsid w:val="00E6538F"/>
    <w:rsid w:val="00E6619B"/>
    <w:rsid w:val="00E66440"/>
    <w:rsid w:val="00E664ED"/>
    <w:rsid w:val="00E665E9"/>
    <w:rsid w:val="00E66970"/>
    <w:rsid w:val="00E66F6C"/>
    <w:rsid w:val="00E670B2"/>
    <w:rsid w:val="00E67566"/>
    <w:rsid w:val="00E67ADB"/>
    <w:rsid w:val="00E67D0E"/>
    <w:rsid w:val="00E67D3F"/>
    <w:rsid w:val="00E700A7"/>
    <w:rsid w:val="00E70442"/>
    <w:rsid w:val="00E70793"/>
    <w:rsid w:val="00E70A66"/>
    <w:rsid w:val="00E70A99"/>
    <w:rsid w:val="00E70B68"/>
    <w:rsid w:val="00E70DD3"/>
    <w:rsid w:val="00E70ED5"/>
    <w:rsid w:val="00E71388"/>
    <w:rsid w:val="00E71BE4"/>
    <w:rsid w:val="00E71FDD"/>
    <w:rsid w:val="00E7245F"/>
    <w:rsid w:val="00E72825"/>
    <w:rsid w:val="00E72830"/>
    <w:rsid w:val="00E72836"/>
    <w:rsid w:val="00E72DAF"/>
    <w:rsid w:val="00E72F81"/>
    <w:rsid w:val="00E7322F"/>
    <w:rsid w:val="00E732F5"/>
    <w:rsid w:val="00E735F3"/>
    <w:rsid w:val="00E736D1"/>
    <w:rsid w:val="00E73D04"/>
    <w:rsid w:val="00E73ED9"/>
    <w:rsid w:val="00E73F86"/>
    <w:rsid w:val="00E74201"/>
    <w:rsid w:val="00E7420E"/>
    <w:rsid w:val="00E74320"/>
    <w:rsid w:val="00E7441B"/>
    <w:rsid w:val="00E74959"/>
    <w:rsid w:val="00E75069"/>
    <w:rsid w:val="00E75172"/>
    <w:rsid w:val="00E752EC"/>
    <w:rsid w:val="00E754B1"/>
    <w:rsid w:val="00E755A7"/>
    <w:rsid w:val="00E75A8F"/>
    <w:rsid w:val="00E75B6E"/>
    <w:rsid w:val="00E75BCC"/>
    <w:rsid w:val="00E75C64"/>
    <w:rsid w:val="00E75D40"/>
    <w:rsid w:val="00E75E84"/>
    <w:rsid w:val="00E76102"/>
    <w:rsid w:val="00E76214"/>
    <w:rsid w:val="00E76368"/>
    <w:rsid w:val="00E76527"/>
    <w:rsid w:val="00E7663D"/>
    <w:rsid w:val="00E7682C"/>
    <w:rsid w:val="00E770BD"/>
    <w:rsid w:val="00E772F9"/>
    <w:rsid w:val="00E774FE"/>
    <w:rsid w:val="00E77880"/>
    <w:rsid w:val="00E77B47"/>
    <w:rsid w:val="00E77BED"/>
    <w:rsid w:val="00E77CD4"/>
    <w:rsid w:val="00E77D76"/>
    <w:rsid w:val="00E8001D"/>
    <w:rsid w:val="00E80186"/>
    <w:rsid w:val="00E8019B"/>
    <w:rsid w:val="00E808AF"/>
    <w:rsid w:val="00E809FF"/>
    <w:rsid w:val="00E80C55"/>
    <w:rsid w:val="00E81315"/>
    <w:rsid w:val="00E81546"/>
    <w:rsid w:val="00E8169D"/>
    <w:rsid w:val="00E8182C"/>
    <w:rsid w:val="00E81ED8"/>
    <w:rsid w:val="00E81F95"/>
    <w:rsid w:val="00E82050"/>
    <w:rsid w:val="00E82133"/>
    <w:rsid w:val="00E82314"/>
    <w:rsid w:val="00E824DC"/>
    <w:rsid w:val="00E825CB"/>
    <w:rsid w:val="00E82A12"/>
    <w:rsid w:val="00E82C60"/>
    <w:rsid w:val="00E82D37"/>
    <w:rsid w:val="00E83179"/>
    <w:rsid w:val="00E831F4"/>
    <w:rsid w:val="00E8356A"/>
    <w:rsid w:val="00E837F3"/>
    <w:rsid w:val="00E837F8"/>
    <w:rsid w:val="00E8385C"/>
    <w:rsid w:val="00E839B7"/>
    <w:rsid w:val="00E83CC9"/>
    <w:rsid w:val="00E83D55"/>
    <w:rsid w:val="00E8414E"/>
    <w:rsid w:val="00E84300"/>
    <w:rsid w:val="00E843CF"/>
    <w:rsid w:val="00E84978"/>
    <w:rsid w:val="00E84ED3"/>
    <w:rsid w:val="00E84EEE"/>
    <w:rsid w:val="00E851BA"/>
    <w:rsid w:val="00E85254"/>
    <w:rsid w:val="00E85C1B"/>
    <w:rsid w:val="00E85E61"/>
    <w:rsid w:val="00E8611C"/>
    <w:rsid w:val="00E863B2"/>
    <w:rsid w:val="00E866ED"/>
    <w:rsid w:val="00E8696A"/>
    <w:rsid w:val="00E86B71"/>
    <w:rsid w:val="00E86BA8"/>
    <w:rsid w:val="00E86E56"/>
    <w:rsid w:val="00E870E8"/>
    <w:rsid w:val="00E87121"/>
    <w:rsid w:val="00E8723E"/>
    <w:rsid w:val="00E901B7"/>
    <w:rsid w:val="00E902E8"/>
    <w:rsid w:val="00E90718"/>
    <w:rsid w:val="00E90D7E"/>
    <w:rsid w:val="00E91585"/>
    <w:rsid w:val="00E917E6"/>
    <w:rsid w:val="00E91964"/>
    <w:rsid w:val="00E91F28"/>
    <w:rsid w:val="00E92071"/>
    <w:rsid w:val="00E922C6"/>
    <w:rsid w:val="00E923C2"/>
    <w:rsid w:val="00E923DB"/>
    <w:rsid w:val="00E92406"/>
    <w:rsid w:val="00E925F9"/>
    <w:rsid w:val="00E92686"/>
    <w:rsid w:val="00E929F8"/>
    <w:rsid w:val="00E92A2B"/>
    <w:rsid w:val="00E92EB6"/>
    <w:rsid w:val="00E9320F"/>
    <w:rsid w:val="00E9328D"/>
    <w:rsid w:val="00E932D8"/>
    <w:rsid w:val="00E93455"/>
    <w:rsid w:val="00E93931"/>
    <w:rsid w:val="00E93BC0"/>
    <w:rsid w:val="00E94426"/>
    <w:rsid w:val="00E94997"/>
    <w:rsid w:val="00E94B47"/>
    <w:rsid w:val="00E94BA2"/>
    <w:rsid w:val="00E9543F"/>
    <w:rsid w:val="00E9554E"/>
    <w:rsid w:val="00E956A0"/>
    <w:rsid w:val="00E95BD0"/>
    <w:rsid w:val="00E95CA4"/>
    <w:rsid w:val="00E95D4B"/>
    <w:rsid w:val="00E95E6F"/>
    <w:rsid w:val="00E95F44"/>
    <w:rsid w:val="00E95FE5"/>
    <w:rsid w:val="00E9605B"/>
    <w:rsid w:val="00E96354"/>
    <w:rsid w:val="00E963F2"/>
    <w:rsid w:val="00E9640E"/>
    <w:rsid w:val="00E96870"/>
    <w:rsid w:val="00E96F8B"/>
    <w:rsid w:val="00E971E7"/>
    <w:rsid w:val="00E978CF"/>
    <w:rsid w:val="00E97A64"/>
    <w:rsid w:val="00E97A99"/>
    <w:rsid w:val="00E97E0D"/>
    <w:rsid w:val="00E97E72"/>
    <w:rsid w:val="00EA06BB"/>
    <w:rsid w:val="00EA09DA"/>
    <w:rsid w:val="00EA0A22"/>
    <w:rsid w:val="00EA0A78"/>
    <w:rsid w:val="00EA1268"/>
    <w:rsid w:val="00EA14A1"/>
    <w:rsid w:val="00EA14A7"/>
    <w:rsid w:val="00EA1524"/>
    <w:rsid w:val="00EA1638"/>
    <w:rsid w:val="00EA1984"/>
    <w:rsid w:val="00EA20B7"/>
    <w:rsid w:val="00EA20C1"/>
    <w:rsid w:val="00EA2243"/>
    <w:rsid w:val="00EA2414"/>
    <w:rsid w:val="00EA2C4F"/>
    <w:rsid w:val="00EA2C8E"/>
    <w:rsid w:val="00EA2E57"/>
    <w:rsid w:val="00EA2FAF"/>
    <w:rsid w:val="00EA3A95"/>
    <w:rsid w:val="00EA3C72"/>
    <w:rsid w:val="00EA3F0A"/>
    <w:rsid w:val="00EA3F42"/>
    <w:rsid w:val="00EA4029"/>
    <w:rsid w:val="00EA406A"/>
    <w:rsid w:val="00EA486F"/>
    <w:rsid w:val="00EA4949"/>
    <w:rsid w:val="00EA51ED"/>
    <w:rsid w:val="00EA54AE"/>
    <w:rsid w:val="00EA589E"/>
    <w:rsid w:val="00EA5BB0"/>
    <w:rsid w:val="00EA6193"/>
    <w:rsid w:val="00EA635B"/>
    <w:rsid w:val="00EA6496"/>
    <w:rsid w:val="00EA67EF"/>
    <w:rsid w:val="00EA6D4D"/>
    <w:rsid w:val="00EA73B9"/>
    <w:rsid w:val="00EA73D9"/>
    <w:rsid w:val="00EA76A2"/>
    <w:rsid w:val="00EA7A21"/>
    <w:rsid w:val="00EA7B0E"/>
    <w:rsid w:val="00EA7F2E"/>
    <w:rsid w:val="00EB06E4"/>
    <w:rsid w:val="00EB070C"/>
    <w:rsid w:val="00EB0786"/>
    <w:rsid w:val="00EB086D"/>
    <w:rsid w:val="00EB0A9B"/>
    <w:rsid w:val="00EB0B1E"/>
    <w:rsid w:val="00EB0C75"/>
    <w:rsid w:val="00EB123F"/>
    <w:rsid w:val="00EB1327"/>
    <w:rsid w:val="00EB1406"/>
    <w:rsid w:val="00EB1488"/>
    <w:rsid w:val="00EB14B5"/>
    <w:rsid w:val="00EB16F2"/>
    <w:rsid w:val="00EB16FC"/>
    <w:rsid w:val="00EB1D70"/>
    <w:rsid w:val="00EB256B"/>
    <w:rsid w:val="00EB27F3"/>
    <w:rsid w:val="00EB2A59"/>
    <w:rsid w:val="00EB2AA2"/>
    <w:rsid w:val="00EB2F8A"/>
    <w:rsid w:val="00EB3324"/>
    <w:rsid w:val="00EB3464"/>
    <w:rsid w:val="00EB3556"/>
    <w:rsid w:val="00EB36F4"/>
    <w:rsid w:val="00EB3786"/>
    <w:rsid w:val="00EB3DF0"/>
    <w:rsid w:val="00EB404F"/>
    <w:rsid w:val="00EB40A5"/>
    <w:rsid w:val="00EB41BA"/>
    <w:rsid w:val="00EB4402"/>
    <w:rsid w:val="00EB4731"/>
    <w:rsid w:val="00EB4947"/>
    <w:rsid w:val="00EB4CEA"/>
    <w:rsid w:val="00EB4D6A"/>
    <w:rsid w:val="00EB4E3A"/>
    <w:rsid w:val="00EB4EB6"/>
    <w:rsid w:val="00EB4F45"/>
    <w:rsid w:val="00EB54E3"/>
    <w:rsid w:val="00EB567F"/>
    <w:rsid w:val="00EB597C"/>
    <w:rsid w:val="00EB5D15"/>
    <w:rsid w:val="00EB63AD"/>
    <w:rsid w:val="00EB6410"/>
    <w:rsid w:val="00EB65C9"/>
    <w:rsid w:val="00EB65CB"/>
    <w:rsid w:val="00EB6790"/>
    <w:rsid w:val="00EB6CF5"/>
    <w:rsid w:val="00EB6F97"/>
    <w:rsid w:val="00EB7230"/>
    <w:rsid w:val="00EB72B0"/>
    <w:rsid w:val="00EB7AC7"/>
    <w:rsid w:val="00EB7AE5"/>
    <w:rsid w:val="00EB7C89"/>
    <w:rsid w:val="00EB7DAE"/>
    <w:rsid w:val="00EB7E9F"/>
    <w:rsid w:val="00EC0710"/>
    <w:rsid w:val="00EC0906"/>
    <w:rsid w:val="00EC097F"/>
    <w:rsid w:val="00EC0A2E"/>
    <w:rsid w:val="00EC0AAC"/>
    <w:rsid w:val="00EC0CC1"/>
    <w:rsid w:val="00EC0FE0"/>
    <w:rsid w:val="00EC10C0"/>
    <w:rsid w:val="00EC1259"/>
    <w:rsid w:val="00EC16ED"/>
    <w:rsid w:val="00EC1767"/>
    <w:rsid w:val="00EC19C2"/>
    <w:rsid w:val="00EC19F7"/>
    <w:rsid w:val="00EC26B1"/>
    <w:rsid w:val="00EC2702"/>
    <w:rsid w:val="00EC339E"/>
    <w:rsid w:val="00EC4B8A"/>
    <w:rsid w:val="00EC4C6A"/>
    <w:rsid w:val="00EC4CC4"/>
    <w:rsid w:val="00EC4E70"/>
    <w:rsid w:val="00EC5013"/>
    <w:rsid w:val="00EC50C2"/>
    <w:rsid w:val="00EC510B"/>
    <w:rsid w:val="00EC56C0"/>
    <w:rsid w:val="00EC5841"/>
    <w:rsid w:val="00EC5CB7"/>
    <w:rsid w:val="00EC619D"/>
    <w:rsid w:val="00EC6952"/>
    <w:rsid w:val="00EC695F"/>
    <w:rsid w:val="00EC6C23"/>
    <w:rsid w:val="00EC6D59"/>
    <w:rsid w:val="00EC6E5C"/>
    <w:rsid w:val="00EC6F25"/>
    <w:rsid w:val="00EC7326"/>
    <w:rsid w:val="00EC760C"/>
    <w:rsid w:val="00EC7716"/>
    <w:rsid w:val="00EC7744"/>
    <w:rsid w:val="00EC7763"/>
    <w:rsid w:val="00ED0106"/>
    <w:rsid w:val="00ED0A1F"/>
    <w:rsid w:val="00ED0A4C"/>
    <w:rsid w:val="00ED10A4"/>
    <w:rsid w:val="00ED1861"/>
    <w:rsid w:val="00ED18B1"/>
    <w:rsid w:val="00ED2409"/>
    <w:rsid w:val="00ED25A4"/>
    <w:rsid w:val="00ED2750"/>
    <w:rsid w:val="00ED2752"/>
    <w:rsid w:val="00ED280A"/>
    <w:rsid w:val="00ED29BC"/>
    <w:rsid w:val="00ED2B9E"/>
    <w:rsid w:val="00ED2C85"/>
    <w:rsid w:val="00ED2D94"/>
    <w:rsid w:val="00ED3409"/>
    <w:rsid w:val="00ED3752"/>
    <w:rsid w:val="00ED3D13"/>
    <w:rsid w:val="00ED3F8C"/>
    <w:rsid w:val="00ED4030"/>
    <w:rsid w:val="00ED4177"/>
    <w:rsid w:val="00ED4185"/>
    <w:rsid w:val="00ED4444"/>
    <w:rsid w:val="00ED5018"/>
    <w:rsid w:val="00ED515E"/>
    <w:rsid w:val="00ED540C"/>
    <w:rsid w:val="00ED54F0"/>
    <w:rsid w:val="00ED5606"/>
    <w:rsid w:val="00ED56BD"/>
    <w:rsid w:val="00ED5AE7"/>
    <w:rsid w:val="00ED5BFE"/>
    <w:rsid w:val="00ED5C21"/>
    <w:rsid w:val="00ED5F29"/>
    <w:rsid w:val="00ED65F4"/>
    <w:rsid w:val="00ED68B5"/>
    <w:rsid w:val="00ED6D37"/>
    <w:rsid w:val="00ED7058"/>
    <w:rsid w:val="00ED72D9"/>
    <w:rsid w:val="00ED74B7"/>
    <w:rsid w:val="00ED7546"/>
    <w:rsid w:val="00ED768A"/>
    <w:rsid w:val="00ED7931"/>
    <w:rsid w:val="00ED795C"/>
    <w:rsid w:val="00ED79D8"/>
    <w:rsid w:val="00ED7D1B"/>
    <w:rsid w:val="00ED7FF5"/>
    <w:rsid w:val="00EE0008"/>
    <w:rsid w:val="00EE04C7"/>
    <w:rsid w:val="00EE0657"/>
    <w:rsid w:val="00EE06FB"/>
    <w:rsid w:val="00EE0B46"/>
    <w:rsid w:val="00EE0B50"/>
    <w:rsid w:val="00EE0CC6"/>
    <w:rsid w:val="00EE10FC"/>
    <w:rsid w:val="00EE11C2"/>
    <w:rsid w:val="00EE12AA"/>
    <w:rsid w:val="00EE14AF"/>
    <w:rsid w:val="00EE1927"/>
    <w:rsid w:val="00EE1995"/>
    <w:rsid w:val="00EE1AB1"/>
    <w:rsid w:val="00EE1E52"/>
    <w:rsid w:val="00EE2567"/>
    <w:rsid w:val="00EE276B"/>
    <w:rsid w:val="00EE2BBC"/>
    <w:rsid w:val="00EE316F"/>
    <w:rsid w:val="00EE3176"/>
    <w:rsid w:val="00EE32FB"/>
    <w:rsid w:val="00EE344C"/>
    <w:rsid w:val="00EE35FE"/>
    <w:rsid w:val="00EE36C2"/>
    <w:rsid w:val="00EE39E2"/>
    <w:rsid w:val="00EE3A08"/>
    <w:rsid w:val="00EE3D1C"/>
    <w:rsid w:val="00EE400C"/>
    <w:rsid w:val="00EE40BF"/>
    <w:rsid w:val="00EE411E"/>
    <w:rsid w:val="00EE416A"/>
    <w:rsid w:val="00EE477C"/>
    <w:rsid w:val="00EE4926"/>
    <w:rsid w:val="00EE4990"/>
    <w:rsid w:val="00EE49E8"/>
    <w:rsid w:val="00EE525D"/>
    <w:rsid w:val="00EE5376"/>
    <w:rsid w:val="00EE548C"/>
    <w:rsid w:val="00EE5534"/>
    <w:rsid w:val="00EE554B"/>
    <w:rsid w:val="00EE56C0"/>
    <w:rsid w:val="00EE570C"/>
    <w:rsid w:val="00EE5759"/>
    <w:rsid w:val="00EE57CA"/>
    <w:rsid w:val="00EE5A03"/>
    <w:rsid w:val="00EE5B77"/>
    <w:rsid w:val="00EE5BAB"/>
    <w:rsid w:val="00EE5C6D"/>
    <w:rsid w:val="00EE5DC5"/>
    <w:rsid w:val="00EE63D2"/>
    <w:rsid w:val="00EE65D5"/>
    <w:rsid w:val="00EE6606"/>
    <w:rsid w:val="00EE68D6"/>
    <w:rsid w:val="00EE6971"/>
    <w:rsid w:val="00EE6FAD"/>
    <w:rsid w:val="00EE7061"/>
    <w:rsid w:val="00EE7297"/>
    <w:rsid w:val="00EE74CB"/>
    <w:rsid w:val="00EF0009"/>
    <w:rsid w:val="00EF0128"/>
    <w:rsid w:val="00EF016F"/>
    <w:rsid w:val="00EF0309"/>
    <w:rsid w:val="00EF0492"/>
    <w:rsid w:val="00EF0544"/>
    <w:rsid w:val="00EF09B1"/>
    <w:rsid w:val="00EF09F8"/>
    <w:rsid w:val="00EF0B7C"/>
    <w:rsid w:val="00EF0B8D"/>
    <w:rsid w:val="00EF0FB6"/>
    <w:rsid w:val="00EF1078"/>
    <w:rsid w:val="00EF12DC"/>
    <w:rsid w:val="00EF150B"/>
    <w:rsid w:val="00EF15A2"/>
    <w:rsid w:val="00EF1841"/>
    <w:rsid w:val="00EF1BF5"/>
    <w:rsid w:val="00EF1F79"/>
    <w:rsid w:val="00EF1FC0"/>
    <w:rsid w:val="00EF2079"/>
    <w:rsid w:val="00EF20B6"/>
    <w:rsid w:val="00EF20FE"/>
    <w:rsid w:val="00EF25A8"/>
    <w:rsid w:val="00EF28DB"/>
    <w:rsid w:val="00EF2ACA"/>
    <w:rsid w:val="00EF2F28"/>
    <w:rsid w:val="00EF32AB"/>
    <w:rsid w:val="00EF3662"/>
    <w:rsid w:val="00EF375A"/>
    <w:rsid w:val="00EF37B7"/>
    <w:rsid w:val="00EF396A"/>
    <w:rsid w:val="00EF3C2B"/>
    <w:rsid w:val="00EF3ECD"/>
    <w:rsid w:val="00EF41FB"/>
    <w:rsid w:val="00EF443B"/>
    <w:rsid w:val="00EF444E"/>
    <w:rsid w:val="00EF447E"/>
    <w:rsid w:val="00EF49B9"/>
    <w:rsid w:val="00EF49FD"/>
    <w:rsid w:val="00EF4C84"/>
    <w:rsid w:val="00EF4CEC"/>
    <w:rsid w:val="00EF524A"/>
    <w:rsid w:val="00EF5599"/>
    <w:rsid w:val="00EF567D"/>
    <w:rsid w:val="00EF56B0"/>
    <w:rsid w:val="00EF56E8"/>
    <w:rsid w:val="00EF5C0B"/>
    <w:rsid w:val="00EF5C83"/>
    <w:rsid w:val="00EF5E75"/>
    <w:rsid w:val="00EF6126"/>
    <w:rsid w:val="00EF625F"/>
    <w:rsid w:val="00EF6584"/>
    <w:rsid w:val="00EF694D"/>
    <w:rsid w:val="00EF6A72"/>
    <w:rsid w:val="00EF6C2F"/>
    <w:rsid w:val="00EF6DAF"/>
    <w:rsid w:val="00EF706C"/>
    <w:rsid w:val="00EF760F"/>
    <w:rsid w:val="00EF7AE5"/>
    <w:rsid w:val="00EF7BB8"/>
    <w:rsid w:val="00F00056"/>
    <w:rsid w:val="00F001B3"/>
    <w:rsid w:val="00F00576"/>
    <w:rsid w:val="00F006EA"/>
    <w:rsid w:val="00F0081E"/>
    <w:rsid w:val="00F008CA"/>
    <w:rsid w:val="00F00A2C"/>
    <w:rsid w:val="00F00A70"/>
    <w:rsid w:val="00F012D1"/>
    <w:rsid w:val="00F0186C"/>
    <w:rsid w:val="00F01946"/>
    <w:rsid w:val="00F01954"/>
    <w:rsid w:val="00F021A5"/>
    <w:rsid w:val="00F02391"/>
    <w:rsid w:val="00F02450"/>
    <w:rsid w:val="00F0248A"/>
    <w:rsid w:val="00F0248B"/>
    <w:rsid w:val="00F02C98"/>
    <w:rsid w:val="00F02D03"/>
    <w:rsid w:val="00F0356E"/>
    <w:rsid w:val="00F03892"/>
    <w:rsid w:val="00F03912"/>
    <w:rsid w:val="00F03A1C"/>
    <w:rsid w:val="00F04453"/>
    <w:rsid w:val="00F0482A"/>
    <w:rsid w:val="00F04886"/>
    <w:rsid w:val="00F048C8"/>
    <w:rsid w:val="00F04C94"/>
    <w:rsid w:val="00F04EF1"/>
    <w:rsid w:val="00F051E7"/>
    <w:rsid w:val="00F057BA"/>
    <w:rsid w:val="00F05A48"/>
    <w:rsid w:val="00F05E22"/>
    <w:rsid w:val="00F05E62"/>
    <w:rsid w:val="00F05EDC"/>
    <w:rsid w:val="00F05F37"/>
    <w:rsid w:val="00F06287"/>
    <w:rsid w:val="00F06524"/>
    <w:rsid w:val="00F068D5"/>
    <w:rsid w:val="00F06B0C"/>
    <w:rsid w:val="00F06F65"/>
    <w:rsid w:val="00F075BC"/>
    <w:rsid w:val="00F07631"/>
    <w:rsid w:val="00F07D59"/>
    <w:rsid w:val="00F07DF1"/>
    <w:rsid w:val="00F07F58"/>
    <w:rsid w:val="00F10210"/>
    <w:rsid w:val="00F103CA"/>
    <w:rsid w:val="00F103DD"/>
    <w:rsid w:val="00F108C7"/>
    <w:rsid w:val="00F109F1"/>
    <w:rsid w:val="00F10AFD"/>
    <w:rsid w:val="00F112A9"/>
    <w:rsid w:val="00F1133D"/>
    <w:rsid w:val="00F11640"/>
    <w:rsid w:val="00F11FC2"/>
    <w:rsid w:val="00F123F4"/>
    <w:rsid w:val="00F126E7"/>
    <w:rsid w:val="00F12859"/>
    <w:rsid w:val="00F12864"/>
    <w:rsid w:val="00F128B2"/>
    <w:rsid w:val="00F128C7"/>
    <w:rsid w:val="00F12A38"/>
    <w:rsid w:val="00F12D4E"/>
    <w:rsid w:val="00F12DBA"/>
    <w:rsid w:val="00F13260"/>
    <w:rsid w:val="00F13409"/>
    <w:rsid w:val="00F137BA"/>
    <w:rsid w:val="00F13C5E"/>
    <w:rsid w:val="00F140F2"/>
    <w:rsid w:val="00F142D0"/>
    <w:rsid w:val="00F142EA"/>
    <w:rsid w:val="00F14419"/>
    <w:rsid w:val="00F14583"/>
    <w:rsid w:val="00F145AA"/>
    <w:rsid w:val="00F14622"/>
    <w:rsid w:val="00F14A13"/>
    <w:rsid w:val="00F14BB0"/>
    <w:rsid w:val="00F14C61"/>
    <w:rsid w:val="00F14CFF"/>
    <w:rsid w:val="00F14EE7"/>
    <w:rsid w:val="00F151F2"/>
    <w:rsid w:val="00F153C0"/>
    <w:rsid w:val="00F15431"/>
    <w:rsid w:val="00F15524"/>
    <w:rsid w:val="00F15539"/>
    <w:rsid w:val="00F155E8"/>
    <w:rsid w:val="00F15A2A"/>
    <w:rsid w:val="00F15C34"/>
    <w:rsid w:val="00F15DF1"/>
    <w:rsid w:val="00F167BE"/>
    <w:rsid w:val="00F167EB"/>
    <w:rsid w:val="00F16985"/>
    <w:rsid w:val="00F16B47"/>
    <w:rsid w:val="00F16DBF"/>
    <w:rsid w:val="00F16F06"/>
    <w:rsid w:val="00F1743D"/>
    <w:rsid w:val="00F1745E"/>
    <w:rsid w:val="00F178A5"/>
    <w:rsid w:val="00F17BCA"/>
    <w:rsid w:val="00F17C43"/>
    <w:rsid w:val="00F17D40"/>
    <w:rsid w:val="00F17E09"/>
    <w:rsid w:val="00F200A8"/>
    <w:rsid w:val="00F2042A"/>
    <w:rsid w:val="00F205BA"/>
    <w:rsid w:val="00F20CFD"/>
    <w:rsid w:val="00F20EEF"/>
    <w:rsid w:val="00F20F94"/>
    <w:rsid w:val="00F21107"/>
    <w:rsid w:val="00F21276"/>
    <w:rsid w:val="00F21620"/>
    <w:rsid w:val="00F216BA"/>
    <w:rsid w:val="00F21820"/>
    <w:rsid w:val="00F21830"/>
    <w:rsid w:val="00F21954"/>
    <w:rsid w:val="00F221DC"/>
    <w:rsid w:val="00F22217"/>
    <w:rsid w:val="00F22767"/>
    <w:rsid w:val="00F22B9B"/>
    <w:rsid w:val="00F22C56"/>
    <w:rsid w:val="00F22D26"/>
    <w:rsid w:val="00F22ECA"/>
    <w:rsid w:val="00F23070"/>
    <w:rsid w:val="00F230CB"/>
    <w:rsid w:val="00F2341D"/>
    <w:rsid w:val="00F234D1"/>
    <w:rsid w:val="00F236FB"/>
    <w:rsid w:val="00F23733"/>
    <w:rsid w:val="00F23931"/>
    <w:rsid w:val="00F23AFD"/>
    <w:rsid w:val="00F23C95"/>
    <w:rsid w:val="00F23CB9"/>
    <w:rsid w:val="00F23D35"/>
    <w:rsid w:val="00F2406C"/>
    <w:rsid w:val="00F24248"/>
    <w:rsid w:val="00F24496"/>
    <w:rsid w:val="00F24612"/>
    <w:rsid w:val="00F24717"/>
    <w:rsid w:val="00F24C54"/>
    <w:rsid w:val="00F24E79"/>
    <w:rsid w:val="00F251E7"/>
    <w:rsid w:val="00F2568F"/>
    <w:rsid w:val="00F26755"/>
    <w:rsid w:val="00F268C7"/>
    <w:rsid w:val="00F26B98"/>
    <w:rsid w:val="00F26E28"/>
    <w:rsid w:val="00F27159"/>
    <w:rsid w:val="00F2716F"/>
    <w:rsid w:val="00F2741A"/>
    <w:rsid w:val="00F27585"/>
    <w:rsid w:val="00F2780E"/>
    <w:rsid w:val="00F27EB1"/>
    <w:rsid w:val="00F303F5"/>
    <w:rsid w:val="00F306E3"/>
    <w:rsid w:val="00F314A0"/>
    <w:rsid w:val="00F3156A"/>
    <w:rsid w:val="00F315AC"/>
    <w:rsid w:val="00F318CB"/>
    <w:rsid w:val="00F31A26"/>
    <w:rsid w:val="00F32013"/>
    <w:rsid w:val="00F32155"/>
    <w:rsid w:val="00F3259D"/>
    <w:rsid w:val="00F326A8"/>
    <w:rsid w:val="00F3271D"/>
    <w:rsid w:val="00F32A76"/>
    <w:rsid w:val="00F32B23"/>
    <w:rsid w:val="00F32EDF"/>
    <w:rsid w:val="00F33260"/>
    <w:rsid w:val="00F3336B"/>
    <w:rsid w:val="00F3339E"/>
    <w:rsid w:val="00F338D9"/>
    <w:rsid w:val="00F3398D"/>
    <w:rsid w:val="00F33C69"/>
    <w:rsid w:val="00F33EBF"/>
    <w:rsid w:val="00F34035"/>
    <w:rsid w:val="00F3414B"/>
    <w:rsid w:val="00F344DD"/>
    <w:rsid w:val="00F3465D"/>
    <w:rsid w:val="00F34811"/>
    <w:rsid w:val="00F349DA"/>
    <w:rsid w:val="00F34BDE"/>
    <w:rsid w:val="00F35016"/>
    <w:rsid w:val="00F351B7"/>
    <w:rsid w:val="00F3543F"/>
    <w:rsid w:val="00F3554B"/>
    <w:rsid w:val="00F35DAC"/>
    <w:rsid w:val="00F36086"/>
    <w:rsid w:val="00F362E1"/>
    <w:rsid w:val="00F3642E"/>
    <w:rsid w:val="00F36AAB"/>
    <w:rsid w:val="00F36E9B"/>
    <w:rsid w:val="00F36F3F"/>
    <w:rsid w:val="00F36FB8"/>
    <w:rsid w:val="00F37106"/>
    <w:rsid w:val="00F37158"/>
    <w:rsid w:val="00F372A7"/>
    <w:rsid w:val="00F37592"/>
    <w:rsid w:val="00F376DD"/>
    <w:rsid w:val="00F37841"/>
    <w:rsid w:val="00F37AEA"/>
    <w:rsid w:val="00F4020F"/>
    <w:rsid w:val="00F402C3"/>
    <w:rsid w:val="00F403E3"/>
    <w:rsid w:val="00F403F6"/>
    <w:rsid w:val="00F405A4"/>
    <w:rsid w:val="00F40823"/>
    <w:rsid w:val="00F409AD"/>
    <w:rsid w:val="00F40FC5"/>
    <w:rsid w:val="00F40FD6"/>
    <w:rsid w:val="00F41240"/>
    <w:rsid w:val="00F412A3"/>
    <w:rsid w:val="00F41650"/>
    <w:rsid w:val="00F41654"/>
    <w:rsid w:val="00F41AFA"/>
    <w:rsid w:val="00F41BD9"/>
    <w:rsid w:val="00F41C59"/>
    <w:rsid w:val="00F41F27"/>
    <w:rsid w:val="00F41FA7"/>
    <w:rsid w:val="00F423D6"/>
    <w:rsid w:val="00F427F1"/>
    <w:rsid w:val="00F4296E"/>
    <w:rsid w:val="00F42E1E"/>
    <w:rsid w:val="00F42F8D"/>
    <w:rsid w:val="00F431CD"/>
    <w:rsid w:val="00F432F6"/>
    <w:rsid w:val="00F4344E"/>
    <w:rsid w:val="00F4348B"/>
    <w:rsid w:val="00F43988"/>
    <w:rsid w:val="00F43A48"/>
    <w:rsid w:val="00F43A90"/>
    <w:rsid w:val="00F43E25"/>
    <w:rsid w:val="00F43F41"/>
    <w:rsid w:val="00F43FB4"/>
    <w:rsid w:val="00F44035"/>
    <w:rsid w:val="00F440C7"/>
    <w:rsid w:val="00F44763"/>
    <w:rsid w:val="00F44A69"/>
    <w:rsid w:val="00F44AEA"/>
    <w:rsid w:val="00F44C0B"/>
    <w:rsid w:val="00F44FFD"/>
    <w:rsid w:val="00F4538A"/>
    <w:rsid w:val="00F456F5"/>
    <w:rsid w:val="00F4571C"/>
    <w:rsid w:val="00F45F2F"/>
    <w:rsid w:val="00F4600D"/>
    <w:rsid w:val="00F4630E"/>
    <w:rsid w:val="00F46322"/>
    <w:rsid w:val="00F46A2A"/>
    <w:rsid w:val="00F46A66"/>
    <w:rsid w:val="00F46C11"/>
    <w:rsid w:val="00F46D41"/>
    <w:rsid w:val="00F46DAD"/>
    <w:rsid w:val="00F46E08"/>
    <w:rsid w:val="00F46F57"/>
    <w:rsid w:val="00F47254"/>
    <w:rsid w:val="00F472EB"/>
    <w:rsid w:val="00F47558"/>
    <w:rsid w:val="00F4760A"/>
    <w:rsid w:val="00F47655"/>
    <w:rsid w:val="00F4788C"/>
    <w:rsid w:val="00F478A9"/>
    <w:rsid w:val="00F47912"/>
    <w:rsid w:val="00F4796F"/>
    <w:rsid w:val="00F47DEC"/>
    <w:rsid w:val="00F47DED"/>
    <w:rsid w:val="00F47E27"/>
    <w:rsid w:val="00F47ED5"/>
    <w:rsid w:val="00F47F0C"/>
    <w:rsid w:val="00F502B1"/>
    <w:rsid w:val="00F50371"/>
    <w:rsid w:val="00F509B4"/>
    <w:rsid w:val="00F50D91"/>
    <w:rsid w:val="00F50E4D"/>
    <w:rsid w:val="00F50E63"/>
    <w:rsid w:val="00F50E71"/>
    <w:rsid w:val="00F51012"/>
    <w:rsid w:val="00F511B1"/>
    <w:rsid w:val="00F517DD"/>
    <w:rsid w:val="00F51825"/>
    <w:rsid w:val="00F51C37"/>
    <w:rsid w:val="00F51CAA"/>
    <w:rsid w:val="00F5271F"/>
    <w:rsid w:val="00F527E5"/>
    <w:rsid w:val="00F52A53"/>
    <w:rsid w:val="00F52C2C"/>
    <w:rsid w:val="00F52E96"/>
    <w:rsid w:val="00F53171"/>
    <w:rsid w:val="00F533D6"/>
    <w:rsid w:val="00F5394C"/>
    <w:rsid w:val="00F53ADF"/>
    <w:rsid w:val="00F53AE8"/>
    <w:rsid w:val="00F540E0"/>
    <w:rsid w:val="00F5417A"/>
    <w:rsid w:val="00F54445"/>
    <w:rsid w:val="00F54811"/>
    <w:rsid w:val="00F5490E"/>
    <w:rsid w:val="00F54C94"/>
    <w:rsid w:val="00F54F15"/>
    <w:rsid w:val="00F55126"/>
    <w:rsid w:val="00F55A1A"/>
    <w:rsid w:val="00F55A93"/>
    <w:rsid w:val="00F55CBE"/>
    <w:rsid w:val="00F5601A"/>
    <w:rsid w:val="00F56373"/>
    <w:rsid w:val="00F56865"/>
    <w:rsid w:val="00F569B3"/>
    <w:rsid w:val="00F56B08"/>
    <w:rsid w:val="00F5705D"/>
    <w:rsid w:val="00F571B2"/>
    <w:rsid w:val="00F5730B"/>
    <w:rsid w:val="00F57636"/>
    <w:rsid w:val="00F57752"/>
    <w:rsid w:val="00F57A86"/>
    <w:rsid w:val="00F57C6F"/>
    <w:rsid w:val="00F57CA0"/>
    <w:rsid w:val="00F60257"/>
    <w:rsid w:val="00F6063A"/>
    <w:rsid w:val="00F6091D"/>
    <w:rsid w:val="00F61874"/>
    <w:rsid w:val="00F61999"/>
    <w:rsid w:val="00F619CB"/>
    <w:rsid w:val="00F61C2E"/>
    <w:rsid w:val="00F61DA8"/>
    <w:rsid w:val="00F61ECA"/>
    <w:rsid w:val="00F61FBA"/>
    <w:rsid w:val="00F621D4"/>
    <w:rsid w:val="00F62874"/>
    <w:rsid w:val="00F629BD"/>
    <w:rsid w:val="00F62D96"/>
    <w:rsid w:val="00F62EEA"/>
    <w:rsid w:val="00F63238"/>
    <w:rsid w:val="00F632E7"/>
    <w:rsid w:val="00F63489"/>
    <w:rsid w:val="00F6356F"/>
    <w:rsid w:val="00F6363B"/>
    <w:rsid w:val="00F6365C"/>
    <w:rsid w:val="00F63E77"/>
    <w:rsid w:val="00F63EB3"/>
    <w:rsid w:val="00F63F33"/>
    <w:rsid w:val="00F6405F"/>
    <w:rsid w:val="00F64AC2"/>
    <w:rsid w:val="00F650EE"/>
    <w:rsid w:val="00F6532E"/>
    <w:rsid w:val="00F6533E"/>
    <w:rsid w:val="00F65362"/>
    <w:rsid w:val="00F65987"/>
    <w:rsid w:val="00F666C3"/>
    <w:rsid w:val="00F66A84"/>
    <w:rsid w:val="00F66A95"/>
    <w:rsid w:val="00F671CF"/>
    <w:rsid w:val="00F67638"/>
    <w:rsid w:val="00F67D62"/>
    <w:rsid w:val="00F67E61"/>
    <w:rsid w:val="00F67F6B"/>
    <w:rsid w:val="00F67F74"/>
    <w:rsid w:val="00F700FF"/>
    <w:rsid w:val="00F703E1"/>
    <w:rsid w:val="00F70452"/>
    <w:rsid w:val="00F705FB"/>
    <w:rsid w:val="00F7071D"/>
    <w:rsid w:val="00F70943"/>
    <w:rsid w:val="00F70AC9"/>
    <w:rsid w:val="00F70C46"/>
    <w:rsid w:val="00F70DDE"/>
    <w:rsid w:val="00F70F4A"/>
    <w:rsid w:val="00F71129"/>
    <w:rsid w:val="00F71140"/>
    <w:rsid w:val="00F7142A"/>
    <w:rsid w:val="00F71B08"/>
    <w:rsid w:val="00F71E8A"/>
    <w:rsid w:val="00F720EF"/>
    <w:rsid w:val="00F725EB"/>
    <w:rsid w:val="00F728BF"/>
    <w:rsid w:val="00F72E58"/>
    <w:rsid w:val="00F7344C"/>
    <w:rsid w:val="00F7346D"/>
    <w:rsid w:val="00F73C6D"/>
    <w:rsid w:val="00F73DD0"/>
    <w:rsid w:val="00F73EB6"/>
    <w:rsid w:val="00F73F34"/>
    <w:rsid w:val="00F7470A"/>
    <w:rsid w:val="00F7480E"/>
    <w:rsid w:val="00F7484E"/>
    <w:rsid w:val="00F74C35"/>
    <w:rsid w:val="00F75393"/>
    <w:rsid w:val="00F75815"/>
    <w:rsid w:val="00F75B14"/>
    <w:rsid w:val="00F75B4C"/>
    <w:rsid w:val="00F75CD9"/>
    <w:rsid w:val="00F75CDA"/>
    <w:rsid w:val="00F76940"/>
    <w:rsid w:val="00F76CF3"/>
    <w:rsid w:val="00F76F24"/>
    <w:rsid w:val="00F77208"/>
    <w:rsid w:val="00F772D9"/>
    <w:rsid w:val="00F77441"/>
    <w:rsid w:val="00F774F5"/>
    <w:rsid w:val="00F77804"/>
    <w:rsid w:val="00F77BFB"/>
    <w:rsid w:val="00F80074"/>
    <w:rsid w:val="00F80377"/>
    <w:rsid w:val="00F80553"/>
    <w:rsid w:val="00F806C2"/>
    <w:rsid w:val="00F80D9E"/>
    <w:rsid w:val="00F80E21"/>
    <w:rsid w:val="00F80F27"/>
    <w:rsid w:val="00F81056"/>
    <w:rsid w:val="00F8165D"/>
    <w:rsid w:val="00F817AB"/>
    <w:rsid w:val="00F81941"/>
    <w:rsid w:val="00F81957"/>
    <w:rsid w:val="00F81D5E"/>
    <w:rsid w:val="00F81D82"/>
    <w:rsid w:val="00F81E75"/>
    <w:rsid w:val="00F82085"/>
    <w:rsid w:val="00F823C2"/>
    <w:rsid w:val="00F8282B"/>
    <w:rsid w:val="00F82840"/>
    <w:rsid w:val="00F8293A"/>
    <w:rsid w:val="00F829B0"/>
    <w:rsid w:val="00F83118"/>
    <w:rsid w:val="00F83383"/>
    <w:rsid w:val="00F83588"/>
    <w:rsid w:val="00F83D35"/>
    <w:rsid w:val="00F8400E"/>
    <w:rsid w:val="00F8402B"/>
    <w:rsid w:val="00F840C7"/>
    <w:rsid w:val="00F84192"/>
    <w:rsid w:val="00F841F1"/>
    <w:rsid w:val="00F846E4"/>
    <w:rsid w:val="00F84981"/>
    <w:rsid w:val="00F84A60"/>
    <w:rsid w:val="00F84C73"/>
    <w:rsid w:val="00F8503B"/>
    <w:rsid w:val="00F85533"/>
    <w:rsid w:val="00F85589"/>
    <w:rsid w:val="00F855DC"/>
    <w:rsid w:val="00F856CB"/>
    <w:rsid w:val="00F85897"/>
    <w:rsid w:val="00F85A94"/>
    <w:rsid w:val="00F85BD9"/>
    <w:rsid w:val="00F85EE8"/>
    <w:rsid w:val="00F85F5C"/>
    <w:rsid w:val="00F85F88"/>
    <w:rsid w:val="00F85FDB"/>
    <w:rsid w:val="00F863B6"/>
    <w:rsid w:val="00F86599"/>
    <w:rsid w:val="00F8664F"/>
    <w:rsid w:val="00F868A0"/>
    <w:rsid w:val="00F86A11"/>
    <w:rsid w:val="00F87000"/>
    <w:rsid w:val="00F871CB"/>
    <w:rsid w:val="00F8780B"/>
    <w:rsid w:val="00F87B04"/>
    <w:rsid w:val="00F87B10"/>
    <w:rsid w:val="00F87C02"/>
    <w:rsid w:val="00F87EFB"/>
    <w:rsid w:val="00F90014"/>
    <w:rsid w:val="00F9002F"/>
    <w:rsid w:val="00F90153"/>
    <w:rsid w:val="00F9016E"/>
    <w:rsid w:val="00F9043A"/>
    <w:rsid w:val="00F905AA"/>
    <w:rsid w:val="00F9064D"/>
    <w:rsid w:val="00F90A96"/>
    <w:rsid w:val="00F90B22"/>
    <w:rsid w:val="00F90C59"/>
    <w:rsid w:val="00F91447"/>
    <w:rsid w:val="00F914C2"/>
    <w:rsid w:val="00F91608"/>
    <w:rsid w:val="00F91B89"/>
    <w:rsid w:val="00F91C5B"/>
    <w:rsid w:val="00F91EB6"/>
    <w:rsid w:val="00F91F3A"/>
    <w:rsid w:val="00F92171"/>
    <w:rsid w:val="00F922DD"/>
    <w:rsid w:val="00F928BF"/>
    <w:rsid w:val="00F92B4E"/>
    <w:rsid w:val="00F92D06"/>
    <w:rsid w:val="00F9341E"/>
    <w:rsid w:val="00F93879"/>
    <w:rsid w:val="00F93925"/>
    <w:rsid w:val="00F93CEE"/>
    <w:rsid w:val="00F93D40"/>
    <w:rsid w:val="00F93E07"/>
    <w:rsid w:val="00F94629"/>
    <w:rsid w:val="00F94B56"/>
    <w:rsid w:val="00F94D47"/>
    <w:rsid w:val="00F94D59"/>
    <w:rsid w:val="00F94F7B"/>
    <w:rsid w:val="00F951B9"/>
    <w:rsid w:val="00F95253"/>
    <w:rsid w:val="00F95524"/>
    <w:rsid w:val="00F95569"/>
    <w:rsid w:val="00F9576A"/>
    <w:rsid w:val="00F95911"/>
    <w:rsid w:val="00F95D8F"/>
    <w:rsid w:val="00F95F42"/>
    <w:rsid w:val="00F95FE2"/>
    <w:rsid w:val="00F96343"/>
    <w:rsid w:val="00F96548"/>
    <w:rsid w:val="00F965CF"/>
    <w:rsid w:val="00F96A89"/>
    <w:rsid w:val="00F96AAA"/>
    <w:rsid w:val="00F96C3C"/>
    <w:rsid w:val="00F96D46"/>
    <w:rsid w:val="00F97370"/>
    <w:rsid w:val="00F9747D"/>
    <w:rsid w:val="00F9756E"/>
    <w:rsid w:val="00F97828"/>
    <w:rsid w:val="00F97921"/>
    <w:rsid w:val="00F97BE3"/>
    <w:rsid w:val="00F97DB3"/>
    <w:rsid w:val="00FA029F"/>
    <w:rsid w:val="00FA04D5"/>
    <w:rsid w:val="00FA0C4B"/>
    <w:rsid w:val="00FA0C9E"/>
    <w:rsid w:val="00FA0CF4"/>
    <w:rsid w:val="00FA0D68"/>
    <w:rsid w:val="00FA1118"/>
    <w:rsid w:val="00FA1517"/>
    <w:rsid w:val="00FA1A74"/>
    <w:rsid w:val="00FA2022"/>
    <w:rsid w:val="00FA2106"/>
    <w:rsid w:val="00FA2402"/>
    <w:rsid w:val="00FA2679"/>
    <w:rsid w:val="00FA27BC"/>
    <w:rsid w:val="00FA2862"/>
    <w:rsid w:val="00FA3274"/>
    <w:rsid w:val="00FA34DB"/>
    <w:rsid w:val="00FA45F1"/>
    <w:rsid w:val="00FA4715"/>
    <w:rsid w:val="00FA47E1"/>
    <w:rsid w:val="00FA4EDA"/>
    <w:rsid w:val="00FA51F9"/>
    <w:rsid w:val="00FA53B7"/>
    <w:rsid w:val="00FA55CA"/>
    <w:rsid w:val="00FA5766"/>
    <w:rsid w:val="00FA5BA7"/>
    <w:rsid w:val="00FA5D03"/>
    <w:rsid w:val="00FA5EF8"/>
    <w:rsid w:val="00FA6091"/>
    <w:rsid w:val="00FA6256"/>
    <w:rsid w:val="00FA6C36"/>
    <w:rsid w:val="00FA6F0F"/>
    <w:rsid w:val="00FA70C8"/>
    <w:rsid w:val="00FA75A3"/>
    <w:rsid w:val="00FA7841"/>
    <w:rsid w:val="00FA787C"/>
    <w:rsid w:val="00FA7A54"/>
    <w:rsid w:val="00FA7D80"/>
    <w:rsid w:val="00FB08D4"/>
    <w:rsid w:val="00FB0B76"/>
    <w:rsid w:val="00FB0BA7"/>
    <w:rsid w:val="00FB0C6A"/>
    <w:rsid w:val="00FB0C80"/>
    <w:rsid w:val="00FB0D6C"/>
    <w:rsid w:val="00FB101E"/>
    <w:rsid w:val="00FB113C"/>
    <w:rsid w:val="00FB114D"/>
    <w:rsid w:val="00FB117B"/>
    <w:rsid w:val="00FB11F1"/>
    <w:rsid w:val="00FB1C47"/>
    <w:rsid w:val="00FB2005"/>
    <w:rsid w:val="00FB25A8"/>
    <w:rsid w:val="00FB25E2"/>
    <w:rsid w:val="00FB26FF"/>
    <w:rsid w:val="00FB2BC3"/>
    <w:rsid w:val="00FB2C75"/>
    <w:rsid w:val="00FB2DDE"/>
    <w:rsid w:val="00FB2E45"/>
    <w:rsid w:val="00FB2F9C"/>
    <w:rsid w:val="00FB329D"/>
    <w:rsid w:val="00FB34F6"/>
    <w:rsid w:val="00FB38E2"/>
    <w:rsid w:val="00FB39EF"/>
    <w:rsid w:val="00FB3A60"/>
    <w:rsid w:val="00FB3BFB"/>
    <w:rsid w:val="00FB3C0A"/>
    <w:rsid w:val="00FB3C4B"/>
    <w:rsid w:val="00FB3C54"/>
    <w:rsid w:val="00FB43E2"/>
    <w:rsid w:val="00FB44D9"/>
    <w:rsid w:val="00FB4F49"/>
    <w:rsid w:val="00FB52DF"/>
    <w:rsid w:val="00FB53B7"/>
    <w:rsid w:val="00FB5472"/>
    <w:rsid w:val="00FB5618"/>
    <w:rsid w:val="00FB56F8"/>
    <w:rsid w:val="00FB5795"/>
    <w:rsid w:val="00FB57C6"/>
    <w:rsid w:val="00FB5935"/>
    <w:rsid w:val="00FB596B"/>
    <w:rsid w:val="00FB5A46"/>
    <w:rsid w:val="00FB5ADD"/>
    <w:rsid w:val="00FB5EC5"/>
    <w:rsid w:val="00FB612A"/>
    <w:rsid w:val="00FB6559"/>
    <w:rsid w:val="00FB6678"/>
    <w:rsid w:val="00FB697E"/>
    <w:rsid w:val="00FB69F6"/>
    <w:rsid w:val="00FB6D5E"/>
    <w:rsid w:val="00FB6E61"/>
    <w:rsid w:val="00FB73D0"/>
    <w:rsid w:val="00FB748C"/>
    <w:rsid w:val="00FB769D"/>
    <w:rsid w:val="00FB76F3"/>
    <w:rsid w:val="00FB77B2"/>
    <w:rsid w:val="00FB7AD8"/>
    <w:rsid w:val="00FB7F87"/>
    <w:rsid w:val="00FB7F9E"/>
    <w:rsid w:val="00FC0448"/>
    <w:rsid w:val="00FC04F6"/>
    <w:rsid w:val="00FC0602"/>
    <w:rsid w:val="00FC1057"/>
    <w:rsid w:val="00FC112C"/>
    <w:rsid w:val="00FC12A5"/>
    <w:rsid w:val="00FC17C7"/>
    <w:rsid w:val="00FC1817"/>
    <w:rsid w:val="00FC2302"/>
    <w:rsid w:val="00FC2496"/>
    <w:rsid w:val="00FC2DA5"/>
    <w:rsid w:val="00FC2E47"/>
    <w:rsid w:val="00FC3543"/>
    <w:rsid w:val="00FC383A"/>
    <w:rsid w:val="00FC396F"/>
    <w:rsid w:val="00FC3FC5"/>
    <w:rsid w:val="00FC4494"/>
    <w:rsid w:val="00FC4679"/>
    <w:rsid w:val="00FC4792"/>
    <w:rsid w:val="00FC4BA1"/>
    <w:rsid w:val="00FC4BD4"/>
    <w:rsid w:val="00FC5007"/>
    <w:rsid w:val="00FC52DE"/>
    <w:rsid w:val="00FC5AC6"/>
    <w:rsid w:val="00FC5B7D"/>
    <w:rsid w:val="00FC5FB8"/>
    <w:rsid w:val="00FC66B8"/>
    <w:rsid w:val="00FC6742"/>
    <w:rsid w:val="00FC6912"/>
    <w:rsid w:val="00FC6D5C"/>
    <w:rsid w:val="00FC6DFC"/>
    <w:rsid w:val="00FC70BF"/>
    <w:rsid w:val="00FC7546"/>
    <w:rsid w:val="00FC75D7"/>
    <w:rsid w:val="00FC7779"/>
    <w:rsid w:val="00FC7793"/>
    <w:rsid w:val="00FC788D"/>
    <w:rsid w:val="00FC79CB"/>
    <w:rsid w:val="00FC7CDF"/>
    <w:rsid w:val="00FD021D"/>
    <w:rsid w:val="00FD056D"/>
    <w:rsid w:val="00FD0616"/>
    <w:rsid w:val="00FD0926"/>
    <w:rsid w:val="00FD0C0D"/>
    <w:rsid w:val="00FD0EDA"/>
    <w:rsid w:val="00FD1236"/>
    <w:rsid w:val="00FD1323"/>
    <w:rsid w:val="00FD1382"/>
    <w:rsid w:val="00FD14CA"/>
    <w:rsid w:val="00FD17A2"/>
    <w:rsid w:val="00FD1C99"/>
    <w:rsid w:val="00FD2305"/>
    <w:rsid w:val="00FD27C7"/>
    <w:rsid w:val="00FD2C28"/>
    <w:rsid w:val="00FD2D03"/>
    <w:rsid w:val="00FD2E65"/>
    <w:rsid w:val="00FD32A7"/>
    <w:rsid w:val="00FD3380"/>
    <w:rsid w:val="00FD33E9"/>
    <w:rsid w:val="00FD43DD"/>
    <w:rsid w:val="00FD482D"/>
    <w:rsid w:val="00FD4952"/>
    <w:rsid w:val="00FD4CB8"/>
    <w:rsid w:val="00FD4D97"/>
    <w:rsid w:val="00FD5230"/>
    <w:rsid w:val="00FD586B"/>
    <w:rsid w:val="00FD5A79"/>
    <w:rsid w:val="00FD5B8B"/>
    <w:rsid w:val="00FD5ED7"/>
    <w:rsid w:val="00FD5FD2"/>
    <w:rsid w:val="00FD5FE6"/>
    <w:rsid w:val="00FD60EC"/>
    <w:rsid w:val="00FD6202"/>
    <w:rsid w:val="00FD62F2"/>
    <w:rsid w:val="00FD645A"/>
    <w:rsid w:val="00FD655F"/>
    <w:rsid w:val="00FD66BD"/>
    <w:rsid w:val="00FD6C25"/>
    <w:rsid w:val="00FD6D3B"/>
    <w:rsid w:val="00FD6E55"/>
    <w:rsid w:val="00FD742A"/>
    <w:rsid w:val="00FD744B"/>
    <w:rsid w:val="00FD787C"/>
    <w:rsid w:val="00FD7CB7"/>
    <w:rsid w:val="00FD7CFF"/>
    <w:rsid w:val="00FD7F4C"/>
    <w:rsid w:val="00FE00EF"/>
    <w:rsid w:val="00FE0111"/>
    <w:rsid w:val="00FE0505"/>
    <w:rsid w:val="00FE0662"/>
    <w:rsid w:val="00FE077B"/>
    <w:rsid w:val="00FE08D8"/>
    <w:rsid w:val="00FE0A56"/>
    <w:rsid w:val="00FE0C29"/>
    <w:rsid w:val="00FE0E03"/>
    <w:rsid w:val="00FE140F"/>
    <w:rsid w:val="00FE1477"/>
    <w:rsid w:val="00FE1AE4"/>
    <w:rsid w:val="00FE2477"/>
    <w:rsid w:val="00FE29C4"/>
    <w:rsid w:val="00FE2B00"/>
    <w:rsid w:val="00FE2BE6"/>
    <w:rsid w:val="00FE2E3F"/>
    <w:rsid w:val="00FE316E"/>
    <w:rsid w:val="00FE361D"/>
    <w:rsid w:val="00FE38F7"/>
    <w:rsid w:val="00FE3D8C"/>
    <w:rsid w:val="00FE4561"/>
    <w:rsid w:val="00FE47EE"/>
    <w:rsid w:val="00FE4866"/>
    <w:rsid w:val="00FE49AA"/>
    <w:rsid w:val="00FE52C7"/>
    <w:rsid w:val="00FE554A"/>
    <w:rsid w:val="00FE5726"/>
    <w:rsid w:val="00FE5D75"/>
    <w:rsid w:val="00FE5F34"/>
    <w:rsid w:val="00FE623C"/>
    <w:rsid w:val="00FE6263"/>
    <w:rsid w:val="00FE6308"/>
    <w:rsid w:val="00FE63F1"/>
    <w:rsid w:val="00FE653F"/>
    <w:rsid w:val="00FE65CB"/>
    <w:rsid w:val="00FE6842"/>
    <w:rsid w:val="00FE6AF7"/>
    <w:rsid w:val="00FE6BAB"/>
    <w:rsid w:val="00FE7500"/>
    <w:rsid w:val="00FE7CEA"/>
    <w:rsid w:val="00FF00C6"/>
    <w:rsid w:val="00FF03E0"/>
    <w:rsid w:val="00FF04BB"/>
    <w:rsid w:val="00FF055C"/>
    <w:rsid w:val="00FF0563"/>
    <w:rsid w:val="00FF0793"/>
    <w:rsid w:val="00FF0AB4"/>
    <w:rsid w:val="00FF11B7"/>
    <w:rsid w:val="00FF13FA"/>
    <w:rsid w:val="00FF1537"/>
    <w:rsid w:val="00FF17E0"/>
    <w:rsid w:val="00FF1839"/>
    <w:rsid w:val="00FF1A4D"/>
    <w:rsid w:val="00FF1EF3"/>
    <w:rsid w:val="00FF2153"/>
    <w:rsid w:val="00FF2218"/>
    <w:rsid w:val="00FF22ED"/>
    <w:rsid w:val="00FF22FB"/>
    <w:rsid w:val="00FF234F"/>
    <w:rsid w:val="00FF259B"/>
    <w:rsid w:val="00FF25CF"/>
    <w:rsid w:val="00FF27EF"/>
    <w:rsid w:val="00FF282B"/>
    <w:rsid w:val="00FF29A4"/>
    <w:rsid w:val="00FF2AF5"/>
    <w:rsid w:val="00FF2B0D"/>
    <w:rsid w:val="00FF2BA6"/>
    <w:rsid w:val="00FF2C6B"/>
    <w:rsid w:val="00FF2C74"/>
    <w:rsid w:val="00FF2CF5"/>
    <w:rsid w:val="00FF3447"/>
    <w:rsid w:val="00FF3F49"/>
    <w:rsid w:val="00FF439D"/>
    <w:rsid w:val="00FF4D5C"/>
    <w:rsid w:val="00FF4F81"/>
    <w:rsid w:val="00FF5125"/>
    <w:rsid w:val="00FF5389"/>
    <w:rsid w:val="00FF53DB"/>
    <w:rsid w:val="00FF541B"/>
    <w:rsid w:val="00FF5658"/>
    <w:rsid w:val="00FF5910"/>
    <w:rsid w:val="00FF5980"/>
    <w:rsid w:val="00FF5FB8"/>
    <w:rsid w:val="00FF63F5"/>
    <w:rsid w:val="00FF6566"/>
    <w:rsid w:val="00FF685D"/>
    <w:rsid w:val="00FF6AE7"/>
    <w:rsid w:val="00FF6AFC"/>
    <w:rsid w:val="00FF6C67"/>
    <w:rsid w:val="00FF6DDA"/>
    <w:rsid w:val="00FF6E7A"/>
    <w:rsid w:val="00FF6F74"/>
    <w:rsid w:val="00FF6F99"/>
    <w:rsid w:val="00FF7208"/>
    <w:rsid w:val="00FF750A"/>
    <w:rsid w:val="00FF75C4"/>
    <w:rsid w:val="00FF76A0"/>
    <w:rsid w:val="00FF76A8"/>
    <w:rsid w:val="00FF76EA"/>
    <w:rsid w:val="00FF785D"/>
    <w:rsid w:val="00FF78A7"/>
    <w:rsid w:val="00FF78F5"/>
    <w:rsid w:val="00FF7CCC"/>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5BD14B"/>
  <w15:docId w15:val="{FF7238B6-F579-42D4-B95D-EA0FEAA5F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39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fr" w:eastAsia="pt-BR"/>
    </w:rPr>
  </w:style>
  <w:style w:type="paragraph" w:styleId="Ttulo1">
    <w:name w:val="heading 1"/>
    <w:aliases w:val="Titre 1"/>
    <w:basedOn w:val="Normal"/>
    <w:next w:val="Normal"/>
    <w:link w:val="Ttulo1Char"/>
    <w:uiPriority w:val="9"/>
    <w:qFormat/>
    <w:rsid w:val="00E700A7"/>
    <w:pPr>
      <w:keepNext/>
      <w:keepLines/>
      <w:spacing w:before="240"/>
      <w:outlineLvl w:val="0"/>
    </w:pPr>
    <w:rPr>
      <w:rFonts w:ascii="Sitka Display" w:eastAsiaTheme="majorEastAsia" w:hAnsi="Sitka Display" w:cstheme="majorBidi"/>
      <w:b/>
      <w:color w:val="27279D"/>
      <w:sz w:val="44"/>
      <w:szCs w:val="28"/>
      <w:lang w:val="en-GB"/>
    </w:rPr>
  </w:style>
  <w:style w:type="paragraph" w:styleId="Ttulo2">
    <w:name w:val="heading 2"/>
    <w:aliases w:val="Titre 2"/>
    <w:basedOn w:val="NormalWeb"/>
    <w:next w:val="Corpodetexto"/>
    <w:link w:val="Ttulo2Char"/>
    <w:uiPriority w:val="9"/>
    <w:unhideWhenUsed/>
    <w:qFormat/>
    <w:rsid w:val="00EE411E"/>
    <w:pPr>
      <w:spacing w:after="420"/>
      <w:ind w:left="567"/>
      <w:outlineLvl w:val="1"/>
    </w:pPr>
    <w:rPr>
      <w:rFonts w:ascii="Sitka Display" w:hAnsi="Sitka Display"/>
      <w:b/>
      <w:color w:val="27279D"/>
      <w:sz w:val="32"/>
      <w:szCs w:val="28"/>
      <w:lang w:val="en-GB"/>
    </w:rPr>
  </w:style>
  <w:style w:type="paragraph" w:styleId="Ttulo3">
    <w:name w:val="heading 3"/>
    <w:basedOn w:val="Ttulo2"/>
    <w:next w:val="Normal"/>
    <w:link w:val="Ttulo3Char"/>
    <w:uiPriority w:val="9"/>
    <w:unhideWhenUsed/>
    <w:qFormat/>
    <w:rsid w:val="000F45AB"/>
    <w:pPr>
      <w:ind w:left="1134"/>
      <w:outlineLvl w:val="2"/>
    </w:pPr>
  </w:style>
  <w:style w:type="paragraph" w:styleId="Ttulo4">
    <w:name w:val="heading 4"/>
    <w:basedOn w:val="Normal"/>
    <w:next w:val="Normal"/>
    <w:link w:val="Ttulo4Char"/>
    <w:uiPriority w:val="9"/>
    <w:semiHidden/>
    <w:unhideWhenUsed/>
    <w:qFormat/>
    <w:rsid w:val="00216C4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D13A6"/>
    <w:pPr>
      <w:tabs>
        <w:tab w:val="center" w:pos="4252"/>
        <w:tab w:val="right" w:pos="8504"/>
      </w:tabs>
    </w:pPr>
  </w:style>
  <w:style w:type="character" w:customStyle="1" w:styleId="CabealhoChar">
    <w:name w:val="Cabeçalho Char"/>
    <w:basedOn w:val="Fontepargpadro"/>
    <w:link w:val="Cabealho"/>
    <w:uiPriority w:val="99"/>
    <w:rsid w:val="00CD13A6"/>
    <w:rPr>
      <w:rFonts w:ascii="Times New Roman" w:eastAsia="Times New Roman" w:hAnsi="Times New Roman" w:cs="Times New Roman"/>
      <w:color w:val="000000"/>
      <w:sz w:val="24"/>
      <w:szCs w:val="24"/>
      <w:lang w:val="fr" w:eastAsia="pt-BR"/>
    </w:rPr>
  </w:style>
  <w:style w:type="paragraph" w:styleId="Rodap">
    <w:name w:val="footer"/>
    <w:basedOn w:val="Normal"/>
    <w:link w:val="RodapChar"/>
    <w:uiPriority w:val="99"/>
    <w:unhideWhenUsed/>
    <w:rsid w:val="00CD13A6"/>
    <w:pPr>
      <w:tabs>
        <w:tab w:val="center" w:pos="4252"/>
        <w:tab w:val="right" w:pos="8504"/>
      </w:tabs>
    </w:pPr>
  </w:style>
  <w:style w:type="character" w:customStyle="1" w:styleId="RodapChar">
    <w:name w:val="Rodapé Char"/>
    <w:basedOn w:val="Fontepargpadro"/>
    <w:link w:val="Rodap"/>
    <w:uiPriority w:val="99"/>
    <w:rsid w:val="00CD13A6"/>
    <w:rPr>
      <w:rFonts w:ascii="Times New Roman" w:eastAsia="Times New Roman" w:hAnsi="Times New Roman" w:cs="Times New Roman"/>
      <w:color w:val="000000"/>
      <w:sz w:val="24"/>
      <w:szCs w:val="24"/>
      <w:lang w:val="fr" w:eastAsia="pt-BR"/>
    </w:rPr>
  </w:style>
  <w:style w:type="character" w:styleId="Hyperlink">
    <w:name w:val="Hyperlink"/>
    <w:basedOn w:val="Fontepargpadro"/>
    <w:uiPriority w:val="99"/>
    <w:unhideWhenUsed/>
    <w:rsid w:val="00CD13A6"/>
    <w:rPr>
      <w:color w:val="0563C1" w:themeColor="hyperlink"/>
      <w:u w:val="single"/>
    </w:rPr>
  </w:style>
  <w:style w:type="character" w:styleId="MenoPendente">
    <w:name w:val="Unresolved Mention"/>
    <w:basedOn w:val="Fontepargpadro"/>
    <w:uiPriority w:val="99"/>
    <w:semiHidden/>
    <w:unhideWhenUsed/>
    <w:rsid w:val="00CD13A6"/>
    <w:rPr>
      <w:color w:val="605E5C"/>
      <w:shd w:val="clear" w:color="auto" w:fill="E1DFDD"/>
    </w:rPr>
  </w:style>
  <w:style w:type="character" w:customStyle="1" w:styleId="Ttulo2Char">
    <w:name w:val="Título 2 Char"/>
    <w:aliases w:val="Titre 2 Char"/>
    <w:basedOn w:val="Fontepargpadro"/>
    <w:link w:val="Ttulo2"/>
    <w:uiPriority w:val="9"/>
    <w:rsid w:val="00EE411E"/>
    <w:rPr>
      <w:rFonts w:ascii="Sitka Display" w:eastAsia="Times New Roman" w:hAnsi="Sitka Display" w:cs="Times New Roman"/>
      <w:b/>
      <w:color w:val="27279D"/>
      <w:sz w:val="32"/>
      <w:szCs w:val="28"/>
      <w:lang w:val="en-GB" w:eastAsia="pt-BR"/>
    </w:rPr>
  </w:style>
  <w:style w:type="paragraph" w:styleId="Textodenotaderodap">
    <w:name w:val="footnote text"/>
    <w:aliases w:val="5_G"/>
    <w:basedOn w:val="Normal"/>
    <w:link w:val="TextodenotaderodapChar"/>
    <w:unhideWhenUsed/>
    <w:qFormat/>
    <w:rsid w:val="00FF11B7"/>
    <w:rPr>
      <w:sz w:val="20"/>
      <w:szCs w:val="20"/>
    </w:rPr>
  </w:style>
  <w:style w:type="character" w:customStyle="1" w:styleId="TextodenotaderodapChar">
    <w:name w:val="Texto de nota de rodapé Char"/>
    <w:aliases w:val="5_G Char"/>
    <w:basedOn w:val="Fontepargpadro"/>
    <w:link w:val="Textodenotaderodap"/>
    <w:rsid w:val="00FF11B7"/>
    <w:rPr>
      <w:rFonts w:ascii="Times New Roman" w:eastAsia="Times New Roman" w:hAnsi="Times New Roman" w:cs="Times New Roman"/>
      <w:color w:val="000000"/>
      <w:sz w:val="20"/>
      <w:szCs w:val="20"/>
      <w:lang w:val="fr" w:eastAsia="pt-BR"/>
    </w:rPr>
  </w:style>
  <w:style w:type="character" w:styleId="Refdenotaderodap">
    <w:name w:val="footnote reference"/>
    <w:basedOn w:val="Fontepargpadro"/>
    <w:uiPriority w:val="99"/>
    <w:semiHidden/>
    <w:unhideWhenUsed/>
    <w:rsid w:val="00FF11B7"/>
    <w:rPr>
      <w:vertAlign w:val="superscript"/>
    </w:rPr>
  </w:style>
  <w:style w:type="paragraph" w:styleId="Textodenotadefim">
    <w:name w:val="endnote text"/>
    <w:basedOn w:val="Normal"/>
    <w:link w:val="TextodenotadefimChar"/>
    <w:uiPriority w:val="99"/>
    <w:semiHidden/>
    <w:unhideWhenUsed/>
    <w:rsid w:val="00FF11B7"/>
    <w:rPr>
      <w:sz w:val="20"/>
      <w:szCs w:val="20"/>
    </w:rPr>
  </w:style>
  <w:style w:type="character" w:customStyle="1" w:styleId="TextodenotadefimChar">
    <w:name w:val="Texto de nota de fim Char"/>
    <w:basedOn w:val="Fontepargpadro"/>
    <w:link w:val="Textodenotadefim"/>
    <w:uiPriority w:val="99"/>
    <w:semiHidden/>
    <w:rsid w:val="00FF11B7"/>
    <w:rPr>
      <w:rFonts w:ascii="Times New Roman" w:eastAsia="Times New Roman" w:hAnsi="Times New Roman" w:cs="Times New Roman"/>
      <w:color w:val="000000"/>
      <w:sz w:val="20"/>
      <w:szCs w:val="20"/>
      <w:lang w:val="fr" w:eastAsia="pt-BR"/>
    </w:rPr>
  </w:style>
  <w:style w:type="character" w:styleId="Refdenotadefim">
    <w:name w:val="endnote reference"/>
    <w:basedOn w:val="Fontepargpadro"/>
    <w:uiPriority w:val="99"/>
    <w:semiHidden/>
    <w:unhideWhenUsed/>
    <w:rsid w:val="00FF11B7"/>
    <w:rPr>
      <w:vertAlign w:val="superscript"/>
    </w:rPr>
  </w:style>
  <w:style w:type="paragraph" w:styleId="PargrafodaLista">
    <w:name w:val="List Paragraph"/>
    <w:basedOn w:val="Normal"/>
    <w:uiPriority w:val="34"/>
    <w:qFormat/>
    <w:rsid w:val="00FF11B7"/>
    <w:pPr>
      <w:ind w:left="720"/>
      <w:contextualSpacing/>
    </w:pPr>
  </w:style>
  <w:style w:type="paragraph" w:styleId="NormalWeb">
    <w:name w:val="Normal (Web)"/>
    <w:basedOn w:val="Normal"/>
    <w:link w:val="NormalWebChar"/>
    <w:uiPriority w:val="99"/>
    <w:unhideWhenUsed/>
    <w:rsid w:val="005C794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lang w:val="pt-BR"/>
    </w:rPr>
  </w:style>
  <w:style w:type="character" w:customStyle="1" w:styleId="Ttulo1Char">
    <w:name w:val="Título 1 Char"/>
    <w:aliases w:val="Titre 1 Char"/>
    <w:basedOn w:val="Fontepargpadro"/>
    <w:link w:val="Ttulo1"/>
    <w:uiPriority w:val="9"/>
    <w:rsid w:val="00E700A7"/>
    <w:rPr>
      <w:rFonts w:ascii="Sitka Display" w:eastAsiaTheme="majorEastAsia" w:hAnsi="Sitka Display" w:cstheme="majorBidi"/>
      <w:b/>
      <w:color w:val="27279D"/>
      <w:sz w:val="44"/>
      <w:szCs w:val="28"/>
      <w:lang w:val="en-GB" w:eastAsia="pt-BR"/>
    </w:rPr>
  </w:style>
  <w:style w:type="character" w:customStyle="1" w:styleId="Ttulo3Char">
    <w:name w:val="Título 3 Char"/>
    <w:basedOn w:val="Fontepargpadro"/>
    <w:link w:val="Ttulo3"/>
    <w:uiPriority w:val="9"/>
    <w:rsid w:val="000F45AB"/>
    <w:rPr>
      <w:rFonts w:ascii="Sitka Display" w:eastAsia="Times New Roman" w:hAnsi="Sitka Display" w:cs="Times New Roman"/>
      <w:b/>
      <w:color w:val="27279D"/>
      <w:sz w:val="28"/>
      <w:szCs w:val="28"/>
      <w:lang w:val="en-GB" w:eastAsia="pt-BR"/>
    </w:rPr>
  </w:style>
  <w:style w:type="paragraph" w:styleId="Textodebalo">
    <w:name w:val="Balloon Text"/>
    <w:basedOn w:val="Normal"/>
    <w:link w:val="TextodebaloChar"/>
    <w:uiPriority w:val="99"/>
    <w:semiHidden/>
    <w:unhideWhenUsed/>
    <w:rsid w:val="00CA751C"/>
    <w:rPr>
      <w:rFonts w:ascii="Segoe UI" w:hAnsi="Segoe UI" w:cs="Segoe UI"/>
      <w:sz w:val="18"/>
      <w:szCs w:val="18"/>
    </w:rPr>
  </w:style>
  <w:style w:type="character" w:customStyle="1" w:styleId="TextodebaloChar">
    <w:name w:val="Texto de balão Char"/>
    <w:basedOn w:val="Fontepargpadro"/>
    <w:link w:val="Textodebalo"/>
    <w:uiPriority w:val="99"/>
    <w:semiHidden/>
    <w:rsid w:val="00CA751C"/>
    <w:rPr>
      <w:rFonts w:ascii="Segoe UI" w:eastAsia="Times New Roman" w:hAnsi="Segoe UI" w:cs="Segoe UI"/>
      <w:color w:val="000000"/>
      <w:sz w:val="18"/>
      <w:szCs w:val="18"/>
      <w:lang w:val="fr" w:eastAsia="pt-BR"/>
    </w:rPr>
  </w:style>
  <w:style w:type="character" w:styleId="Nmerodepgina">
    <w:name w:val="page number"/>
    <w:basedOn w:val="Fontepargpadro"/>
    <w:uiPriority w:val="99"/>
    <w:unhideWhenUsed/>
    <w:rsid w:val="00C76DC8"/>
  </w:style>
  <w:style w:type="character" w:styleId="Forte">
    <w:name w:val="Strong"/>
    <w:basedOn w:val="Fontepargpadro"/>
    <w:uiPriority w:val="22"/>
    <w:qFormat/>
    <w:rsid w:val="008B672B"/>
    <w:rPr>
      <w:b/>
      <w:bCs/>
    </w:rPr>
  </w:style>
  <w:style w:type="character" w:styleId="nfase">
    <w:name w:val="Emphasis"/>
    <w:basedOn w:val="Fontepargpadro"/>
    <w:uiPriority w:val="20"/>
    <w:qFormat/>
    <w:rsid w:val="008B672B"/>
    <w:rPr>
      <w:i/>
      <w:iCs/>
    </w:rPr>
  </w:style>
  <w:style w:type="paragraph" w:customStyle="1" w:styleId="msonormal0">
    <w:name w:val="msonormal"/>
    <w:basedOn w:val="Normal"/>
    <w:rsid w:val="00BA7C7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lang w:val="pt-BR"/>
    </w:rPr>
  </w:style>
  <w:style w:type="paragraph" w:customStyle="1" w:styleId="Corps1">
    <w:name w:val="Corps 1"/>
    <w:basedOn w:val="NormalWeb"/>
    <w:link w:val="Corps1Char"/>
    <w:qFormat/>
    <w:rsid w:val="00BD7BEB"/>
    <w:pPr>
      <w:spacing w:after="420"/>
      <w:ind w:left="567"/>
    </w:pPr>
    <w:rPr>
      <w:rFonts w:ascii="Sitka Display" w:hAnsi="Sitka Display"/>
      <w:color w:val="000000" w:themeColor="text1"/>
      <w:lang w:val="en-GB"/>
    </w:rPr>
  </w:style>
  <w:style w:type="paragraph" w:styleId="Corpodetexto">
    <w:name w:val="Body Text"/>
    <w:basedOn w:val="Normal"/>
    <w:link w:val="CorpodetextoChar"/>
    <w:uiPriority w:val="99"/>
    <w:semiHidden/>
    <w:unhideWhenUsed/>
    <w:rsid w:val="005B117E"/>
    <w:pPr>
      <w:spacing w:after="120"/>
    </w:pPr>
  </w:style>
  <w:style w:type="character" w:customStyle="1" w:styleId="CorpodetextoChar">
    <w:name w:val="Corpo de texto Char"/>
    <w:basedOn w:val="Fontepargpadro"/>
    <w:link w:val="Corpodetexto"/>
    <w:uiPriority w:val="99"/>
    <w:semiHidden/>
    <w:rsid w:val="005B117E"/>
    <w:rPr>
      <w:rFonts w:ascii="Times New Roman" w:eastAsia="Times New Roman" w:hAnsi="Times New Roman" w:cs="Times New Roman"/>
      <w:color w:val="000000"/>
      <w:sz w:val="24"/>
      <w:szCs w:val="24"/>
      <w:lang w:val="fr" w:eastAsia="pt-BR"/>
    </w:rPr>
  </w:style>
  <w:style w:type="paragraph" w:styleId="CabealhodoSumrio">
    <w:name w:val="TOC Heading"/>
    <w:basedOn w:val="Ttulo1"/>
    <w:next w:val="Normal"/>
    <w:uiPriority w:val="39"/>
    <w:unhideWhenUsed/>
    <w:qFormat/>
    <w:rsid w:val="00844ABC"/>
    <w:pPr>
      <w:pBdr>
        <w:top w:val="none" w:sz="0" w:space="0" w:color="auto"/>
        <w:left w:val="none" w:sz="0" w:space="0" w:color="auto"/>
        <w:bottom w:val="none" w:sz="0" w:space="0" w:color="auto"/>
        <w:right w:val="none" w:sz="0" w:space="0" w:color="auto"/>
        <w:between w:val="none" w:sz="0" w:space="0" w:color="auto"/>
      </w:pBdr>
      <w:spacing w:line="259" w:lineRule="auto"/>
      <w:outlineLvl w:val="9"/>
    </w:pPr>
    <w:rPr>
      <w:rFonts w:asciiTheme="majorHAnsi" w:hAnsiTheme="majorHAnsi"/>
      <w:b w:val="0"/>
      <w:color w:val="2F5496" w:themeColor="accent1" w:themeShade="BF"/>
      <w:sz w:val="32"/>
      <w:szCs w:val="32"/>
      <w:lang w:val="pt-BR"/>
    </w:rPr>
  </w:style>
  <w:style w:type="character" w:customStyle="1" w:styleId="NormalWebChar">
    <w:name w:val="Normal (Web) Char"/>
    <w:basedOn w:val="Fontepargpadro"/>
    <w:link w:val="NormalWeb"/>
    <w:uiPriority w:val="99"/>
    <w:rsid w:val="002C49F0"/>
    <w:rPr>
      <w:rFonts w:ascii="Times New Roman" w:eastAsia="Times New Roman" w:hAnsi="Times New Roman" w:cs="Times New Roman"/>
      <w:sz w:val="24"/>
      <w:szCs w:val="24"/>
      <w:lang w:eastAsia="pt-BR"/>
    </w:rPr>
  </w:style>
  <w:style w:type="character" w:customStyle="1" w:styleId="Corps1Char">
    <w:name w:val="Corps 1 Char"/>
    <w:basedOn w:val="NormalWebChar"/>
    <w:link w:val="Corps1"/>
    <w:rsid w:val="00BD7BEB"/>
    <w:rPr>
      <w:rFonts w:ascii="Sitka Display" w:eastAsia="Times New Roman" w:hAnsi="Sitka Display" w:cs="Times New Roman"/>
      <w:color w:val="000000" w:themeColor="text1"/>
      <w:sz w:val="24"/>
      <w:szCs w:val="24"/>
      <w:lang w:val="en-GB" w:eastAsia="pt-BR"/>
    </w:rPr>
  </w:style>
  <w:style w:type="paragraph" w:styleId="Sumrio1">
    <w:name w:val="toc 1"/>
    <w:basedOn w:val="Normal"/>
    <w:next w:val="Normal"/>
    <w:autoRedefine/>
    <w:uiPriority w:val="39"/>
    <w:unhideWhenUsed/>
    <w:rsid w:val="00377BFE"/>
    <w:pPr>
      <w:tabs>
        <w:tab w:val="right" w:leader="dot" w:pos="10762"/>
      </w:tabs>
      <w:spacing w:after="100"/>
    </w:pPr>
    <w:rPr>
      <w:rFonts w:ascii="Sitka Display" w:hAnsi="Sitka Display"/>
      <w:b/>
      <w:bCs/>
      <w:noProof/>
    </w:rPr>
  </w:style>
  <w:style w:type="paragraph" w:styleId="Sumrio2">
    <w:name w:val="toc 2"/>
    <w:basedOn w:val="Normal"/>
    <w:next w:val="Normal"/>
    <w:autoRedefine/>
    <w:uiPriority w:val="39"/>
    <w:unhideWhenUsed/>
    <w:rsid w:val="00844ABC"/>
    <w:pPr>
      <w:spacing w:after="100"/>
      <w:ind w:left="240"/>
    </w:pPr>
  </w:style>
  <w:style w:type="paragraph" w:styleId="Sumrio3">
    <w:name w:val="toc 3"/>
    <w:basedOn w:val="Normal"/>
    <w:next w:val="Normal"/>
    <w:autoRedefine/>
    <w:uiPriority w:val="39"/>
    <w:unhideWhenUsed/>
    <w:rsid w:val="00844ABC"/>
    <w:pPr>
      <w:spacing w:after="100"/>
      <w:ind w:left="480"/>
    </w:pPr>
  </w:style>
  <w:style w:type="character" w:styleId="HiperlinkVisitado">
    <w:name w:val="FollowedHyperlink"/>
    <w:basedOn w:val="Fontepargpadro"/>
    <w:uiPriority w:val="99"/>
    <w:semiHidden/>
    <w:unhideWhenUsed/>
    <w:rsid w:val="00EE411E"/>
    <w:rPr>
      <w:color w:val="954F72" w:themeColor="followedHyperlink"/>
      <w:u w:val="single"/>
    </w:rPr>
  </w:style>
  <w:style w:type="character" w:customStyle="1" w:styleId="gmaildefault">
    <w:name w:val="gmail_default"/>
    <w:basedOn w:val="Fontepargpadro"/>
    <w:rsid w:val="00BB1A9E"/>
  </w:style>
  <w:style w:type="character" w:customStyle="1" w:styleId="ms-button-flexcontainer">
    <w:name w:val="ms-button-flexcontainer"/>
    <w:basedOn w:val="Fontepargpadro"/>
    <w:rsid w:val="00E43B4C"/>
  </w:style>
  <w:style w:type="paragraph" w:customStyle="1" w:styleId="3zedxoi1pg9tqfd8az2z3">
    <w:name w:val="_3zedxoi_1pg9tqfd8az2z3"/>
    <w:basedOn w:val="Normal"/>
    <w:rsid w:val="00E43B4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lang w:val="pt-BR"/>
    </w:rPr>
  </w:style>
  <w:style w:type="character" w:customStyle="1" w:styleId="markqv0qr1m7n">
    <w:name w:val="markqv0qr1m7n"/>
    <w:basedOn w:val="Fontepargpadro"/>
    <w:rsid w:val="00E43B4C"/>
  </w:style>
  <w:style w:type="character" w:customStyle="1" w:styleId="markoqdkcmwsh">
    <w:name w:val="markoqdkcmwsh"/>
    <w:basedOn w:val="Fontepargpadro"/>
    <w:rsid w:val="00E43B4C"/>
  </w:style>
  <w:style w:type="character" w:customStyle="1" w:styleId="markktghx54oo">
    <w:name w:val="markktghx54oo"/>
    <w:basedOn w:val="Fontepargpadro"/>
    <w:rsid w:val="00E43B4C"/>
  </w:style>
  <w:style w:type="character" w:customStyle="1" w:styleId="markgegc233f3">
    <w:name w:val="markgegc233f3"/>
    <w:basedOn w:val="Fontepargpadro"/>
    <w:rsid w:val="00E43B4C"/>
  </w:style>
  <w:style w:type="character" w:customStyle="1" w:styleId="mark1hj40exaa">
    <w:name w:val="mark1hj40exaa"/>
    <w:basedOn w:val="Fontepargpadro"/>
    <w:rsid w:val="00E43B4C"/>
  </w:style>
  <w:style w:type="character" w:customStyle="1" w:styleId="markj4d7fkbvu">
    <w:name w:val="markj4d7fkbvu"/>
    <w:basedOn w:val="Fontepargpadro"/>
    <w:rsid w:val="00E43B4C"/>
  </w:style>
  <w:style w:type="character" w:customStyle="1" w:styleId="mark9iy094jpv">
    <w:name w:val="mark9iy094jpv"/>
    <w:basedOn w:val="Fontepargpadro"/>
    <w:rsid w:val="00E43B4C"/>
  </w:style>
  <w:style w:type="character" w:customStyle="1" w:styleId="mark84mxr5c8b">
    <w:name w:val="mark84mxr5c8b"/>
    <w:basedOn w:val="Fontepargpadro"/>
    <w:rsid w:val="00E43B4C"/>
  </w:style>
  <w:style w:type="character" w:customStyle="1" w:styleId="mark7u7q6jsre">
    <w:name w:val="mark7u7q6jsre"/>
    <w:basedOn w:val="Fontepargpadro"/>
    <w:rsid w:val="00E43B4C"/>
  </w:style>
  <w:style w:type="character" w:customStyle="1" w:styleId="mark1d7xc0wia">
    <w:name w:val="mark1d7xc0wia"/>
    <w:basedOn w:val="Fontepargpadro"/>
    <w:rsid w:val="00E43B4C"/>
  </w:style>
  <w:style w:type="character" w:customStyle="1" w:styleId="markaix3b55d8">
    <w:name w:val="markaix3b55d8"/>
    <w:basedOn w:val="Fontepargpadro"/>
    <w:rsid w:val="00E43B4C"/>
  </w:style>
  <w:style w:type="character" w:customStyle="1" w:styleId="marktse1utxxc">
    <w:name w:val="marktse1utxxc"/>
    <w:basedOn w:val="Fontepargpadro"/>
    <w:rsid w:val="00E43B4C"/>
  </w:style>
  <w:style w:type="character" w:customStyle="1" w:styleId="markqgczutp0p">
    <w:name w:val="markqgczutp0p"/>
    <w:basedOn w:val="Fontepargpadro"/>
    <w:rsid w:val="00E43B4C"/>
  </w:style>
  <w:style w:type="character" w:customStyle="1" w:styleId="il">
    <w:name w:val="il"/>
    <w:basedOn w:val="Fontepargpadro"/>
    <w:rsid w:val="000F7151"/>
  </w:style>
  <w:style w:type="paragraph" w:customStyle="1" w:styleId="Article">
    <w:name w:val="Article"/>
    <w:basedOn w:val="Ttulo1"/>
    <w:link w:val="ArticleChar"/>
    <w:autoRedefine/>
    <w:qFormat/>
    <w:rsid w:val="00BF3821"/>
    <w:pPr>
      <w:ind w:left="80"/>
      <w:jc w:val="center"/>
    </w:pPr>
    <w:rPr>
      <w:rFonts w:ascii="Georgia" w:eastAsia="Calibri" w:hAnsi="Georgia" w:cs="Calibri"/>
      <w:color w:val="3D85C6"/>
      <w:sz w:val="120"/>
      <w:szCs w:val="160"/>
      <w:lang w:val="fr-FR"/>
    </w:rPr>
  </w:style>
  <w:style w:type="paragraph" w:customStyle="1" w:styleId="AA">
    <w:name w:val="AA"/>
    <w:basedOn w:val="NormalWeb"/>
    <w:link w:val="AAChar"/>
    <w:autoRedefine/>
    <w:rsid w:val="005C47E1"/>
    <w:pPr>
      <w:spacing w:before="0" w:beforeAutospacing="0" w:after="420" w:afterAutospacing="0"/>
      <w:ind w:left="1134"/>
    </w:pPr>
    <w:rPr>
      <w:rFonts w:ascii="Georgia" w:hAnsi="Georgia"/>
      <w:color w:val="333399"/>
      <w:sz w:val="52"/>
      <w:szCs w:val="52"/>
      <w:lang w:val="fr-FR"/>
    </w:rPr>
  </w:style>
  <w:style w:type="character" w:customStyle="1" w:styleId="ArticleChar">
    <w:name w:val="Article Char"/>
    <w:basedOn w:val="Fontepargpadro"/>
    <w:link w:val="Article"/>
    <w:rsid w:val="00BF3821"/>
    <w:rPr>
      <w:rFonts w:ascii="Georgia" w:eastAsia="Calibri" w:hAnsi="Georgia" w:cs="Calibri"/>
      <w:b/>
      <w:color w:val="3D85C6"/>
      <w:sz w:val="120"/>
      <w:szCs w:val="160"/>
      <w:lang w:val="fr-FR" w:eastAsia="pt-BR"/>
    </w:rPr>
  </w:style>
  <w:style w:type="character" w:customStyle="1" w:styleId="Caractresdenotedebasdepage">
    <w:name w:val="Caractères de note de bas de page"/>
    <w:qFormat/>
    <w:rsid w:val="007F6C44"/>
  </w:style>
  <w:style w:type="character" w:customStyle="1" w:styleId="AAChar">
    <w:name w:val="AA Char"/>
    <w:basedOn w:val="NormalWebChar"/>
    <w:link w:val="AA"/>
    <w:rsid w:val="005C47E1"/>
    <w:rPr>
      <w:rFonts w:ascii="Georgia" w:eastAsia="Times New Roman" w:hAnsi="Georgia" w:cs="Times New Roman"/>
      <w:color w:val="333399"/>
      <w:sz w:val="52"/>
      <w:szCs w:val="52"/>
      <w:lang w:val="fr-FR" w:eastAsia="pt-BR"/>
    </w:rPr>
  </w:style>
  <w:style w:type="paragraph" w:customStyle="1" w:styleId="AAAna">
    <w:name w:val="AA(Ana.)"/>
    <w:basedOn w:val="Ttulo2"/>
    <w:link w:val="AAAnaChar"/>
    <w:qFormat/>
    <w:rsid w:val="00D667A7"/>
    <w:pPr>
      <w:spacing w:before="0" w:beforeAutospacing="0" w:afterAutospacing="0"/>
      <w:ind w:left="1134"/>
    </w:pPr>
    <w:rPr>
      <w:rFonts w:ascii="Georgia" w:hAnsi="Georgia"/>
      <w:color w:val="333399"/>
      <w:sz w:val="44"/>
      <w:szCs w:val="52"/>
      <w:lang w:val="fr-FR"/>
    </w:rPr>
  </w:style>
  <w:style w:type="paragraph" w:customStyle="1" w:styleId="AARec">
    <w:name w:val="AA(Rec.)"/>
    <w:basedOn w:val="Ttulo2"/>
    <w:link w:val="AARecChar"/>
    <w:autoRedefine/>
    <w:qFormat/>
    <w:rsid w:val="00290B9C"/>
    <w:pPr>
      <w:spacing w:before="0" w:beforeAutospacing="0" w:afterAutospacing="0"/>
      <w:ind w:left="2835"/>
    </w:pPr>
    <w:rPr>
      <w:rFonts w:ascii="Georgia" w:hAnsi="Georgia"/>
      <w:bCs/>
      <w:color w:val="A907AD"/>
      <w:sz w:val="44"/>
      <w:szCs w:val="32"/>
      <w:lang w:val="fr-FR"/>
    </w:rPr>
  </w:style>
  <w:style w:type="character" w:customStyle="1" w:styleId="AAAnaChar">
    <w:name w:val="AA(Ana.) Char"/>
    <w:basedOn w:val="NormalWebChar"/>
    <w:link w:val="AAAna"/>
    <w:rsid w:val="00D667A7"/>
    <w:rPr>
      <w:rFonts w:ascii="Georgia" w:eastAsia="Times New Roman" w:hAnsi="Georgia" w:cs="Times New Roman"/>
      <w:b/>
      <w:color w:val="333399"/>
      <w:sz w:val="44"/>
      <w:szCs w:val="52"/>
      <w:lang w:val="fr-FR" w:eastAsia="pt-BR"/>
    </w:rPr>
  </w:style>
  <w:style w:type="paragraph" w:customStyle="1" w:styleId="AAVio">
    <w:name w:val="AA(Vio.)"/>
    <w:basedOn w:val="Ttulo2"/>
    <w:link w:val="AAVioChar"/>
    <w:qFormat/>
    <w:rsid w:val="00FF1EF3"/>
    <w:pPr>
      <w:spacing w:before="0" w:beforeAutospacing="0" w:afterAutospacing="0"/>
      <w:ind w:left="1701"/>
    </w:pPr>
    <w:rPr>
      <w:rFonts w:ascii="Georgia" w:hAnsi="Georgia"/>
      <w:color w:val="A5321B"/>
      <w:sz w:val="44"/>
      <w:szCs w:val="52"/>
      <w:lang w:val="fr-FR"/>
    </w:rPr>
  </w:style>
  <w:style w:type="character" w:customStyle="1" w:styleId="AARecChar">
    <w:name w:val="AA(Rec.) Char"/>
    <w:basedOn w:val="NormalWebChar"/>
    <w:link w:val="AARec"/>
    <w:rsid w:val="00290B9C"/>
    <w:rPr>
      <w:rFonts w:ascii="Georgia" w:eastAsia="Times New Roman" w:hAnsi="Georgia" w:cs="Times New Roman"/>
      <w:b/>
      <w:bCs/>
      <w:color w:val="A907AD"/>
      <w:sz w:val="44"/>
      <w:szCs w:val="32"/>
      <w:lang w:val="fr-FR" w:eastAsia="pt-BR"/>
    </w:rPr>
  </w:style>
  <w:style w:type="paragraph" w:customStyle="1" w:styleId="FRpoint">
    <w:name w:val="FR(point)"/>
    <w:basedOn w:val="AA"/>
    <w:link w:val="FRpointChar"/>
    <w:qFormat/>
    <w:rsid w:val="0009073C"/>
    <w:pPr>
      <w:spacing w:before="420" w:after="240"/>
      <w:ind w:left="567"/>
    </w:pPr>
    <w:rPr>
      <w:bCs/>
      <w:iCs/>
      <w:color w:val="993300"/>
      <w:sz w:val="24"/>
      <w:szCs w:val="24"/>
      <w:shd w:val="clear" w:color="auto" w:fill="FFFFFF"/>
    </w:rPr>
  </w:style>
  <w:style w:type="character" w:customStyle="1" w:styleId="AAVioChar">
    <w:name w:val="AA(Vio.) Char"/>
    <w:basedOn w:val="NormalWebChar"/>
    <w:link w:val="AAVio"/>
    <w:rsid w:val="00FF1EF3"/>
    <w:rPr>
      <w:rFonts w:ascii="Georgia" w:eastAsia="Times New Roman" w:hAnsi="Georgia" w:cs="Times New Roman"/>
      <w:b/>
      <w:color w:val="A5321B"/>
      <w:sz w:val="44"/>
      <w:szCs w:val="52"/>
      <w:lang w:val="fr-FR" w:eastAsia="pt-BR"/>
    </w:rPr>
  </w:style>
  <w:style w:type="paragraph" w:customStyle="1" w:styleId="CDPH">
    <w:name w:val="CDPH"/>
    <w:basedOn w:val="Ttulo2"/>
    <w:link w:val="CDPHChar"/>
    <w:autoRedefine/>
    <w:qFormat/>
    <w:rsid w:val="008609F8"/>
    <w:pPr>
      <w:ind w:left="0"/>
    </w:pPr>
    <w:rPr>
      <w:rFonts w:ascii="Georgia" w:hAnsi="Georgia"/>
      <w:color w:val="000000" w:themeColor="text1"/>
      <w:sz w:val="44"/>
    </w:rPr>
  </w:style>
  <w:style w:type="character" w:customStyle="1" w:styleId="FRpointChar">
    <w:name w:val="FR(point) Char"/>
    <w:basedOn w:val="AAChar"/>
    <w:link w:val="FRpoint"/>
    <w:rsid w:val="0009073C"/>
    <w:rPr>
      <w:rFonts w:ascii="Georgia" w:eastAsia="Times New Roman" w:hAnsi="Georgia" w:cs="Times New Roman"/>
      <w:bCs/>
      <w:iCs/>
      <w:color w:val="993300"/>
      <w:sz w:val="24"/>
      <w:szCs w:val="24"/>
      <w:lang w:val="fr-FR" w:eastAsia="pt-BR"/>
    </w:rPr>
  </w:style>
  <w:style w:type="character" w:customStyle="1" w:styleId="CDPHChar">
    <w:name w:val="CDPH Char"/>
    <w:basedOn w:val="Ttulo2Char"/>
    <w:link w:val="CDPH"/>
    <w:rsid w:val="008609F8"/>
    <w:rPr>
      <w:rFonts w:ascii="Georgia" w:eastAsia="Times New Roman" w:hAnsi="Georgia" w:cs="Times New Roman"/>
      <w:b/>
      <w:color w:val="000000" w:themeColor="text1"/>
      <w:sz w:val="44"/>
      <w:szCs w:val="28"/>
      <w:lang w:val="en-GB" w:eastAsia="pt-BR"/>
    </w:rPr>
  </w:style>
  <w:style w:type="paragraph" w:customStyle="1" w:styleId="AAQue">
    <w:name w:val="AA(Que.)"/>
    <w:basedOn w:val="Ttulo2"/>
    <w:link w:val="AAQueChar"/>
    <w:autoRedefine/>
    <w:qFormat/>
    <w:rsid w:val="00773681"/>
    <w:pPr>
      <w:spacing w:after="100"/>
      <w:ind w:left="2268"/>
    </w:pPr>
    <w:rPr>
      <w:rFonts w:ascii="Georgia" w:hAnsi="Georgia"/>
      <w:color w:val="E9017B"/>
      <w:sz w:val="44"/>
    </w:rPr>
  </w:style>
  <w:style w:type="paragraph" w:customStyle="1" w:styleId="FR">
    <w:name w:val="FR"/>
    <w:basedOn w:val="Ttulo2"/>
    <w:link w:val="FRChar"/>
    <w:autoRedefine/>
    <w:qFormat/>
    <w:rsid w:val="000F087E"/>
    <w:pPr>
      <w:spacing w:before="0" w:beforeAutospacing="0" w:afterAutospacing="0"/>
    </w:pPr>
    <w:rPr>
      <w:rFonts w:ascii="Georgia" w:hAnsi="Georgia"/>
      <w:color w:val="993300"/>
      <w:sz w:val="44"/>
      <w:szCs w:val="52"/>
      <w:lang w:val="fr-FR"/>
    </w:rPr>
  </w:style>
  <w:style w:type="character" w:customStyle="1" w:styleId="AAQueChar">
    <w:name w:val="AA(Que.) Char"/>
    <w:basedOn w:val="Ttulo2Char"/>
    <w:link w:val="AAQue"/>
    <w:rsid w:val="00773681"/>
    <w:rPr>
      <w:rFonts w:ascii="Georgia" w:eastAsia="Times New Roman" w:hAnsi="Georgia" w:cs="Times New Roman"/>
      <w:b/>
      <w:color w:val="E9017B"/>
      <w:sz w:val="44"/>
      <w:szCs w:val="28"/>
      <w:lang w:val="en-GB" w:eastAsia="pt-BR"/>
    </w:rPr>
  </w:style>
  <w:style w:type="paragraph" w:customStyle="1" w:styleId="AA-paragraphe">
    <w:name w:val="AA-paragraphe"/>
    <w:basedOn w:val="Ttulo4"/>
    <w:link w:val="AA-paragrapheChar"/>
    <w:autoRedefine/>
    <w:qFormat/>
    <w:rsid w:val="00BC72F7"/>
    <w:pPr>
      <w:tabs>
        <w:tab w:val="left" w:pos="993"/>
      </w:tabs>
      <w:spacing w:before="0" w:after="420"/>
      <w:ind w:left="1701"/>
    </w:pPr>
    <w:rPr>
      <w:rFonts w:ascii="Georgia" w:hAnsi="Georgia"/>
      <w:b/>
      <w:i w:val="0"/>
      <w:color w:val="333399"/>
      <w:sz w:val="32"/>
      <w:szCs w:val="36"/>
      <w:lang w:val="fr-FR"/>
    </w:rPr>
  </w:style>
  <w:style w:type="character" w:customStyle="1" w:styleId="FRChar">
    <w:name w:val="FR Char"/>
    <w:basedOn w:val="Ttulo2Char"/>
    <w:link w:val="FR"/>
    <w:rsid w:val="000F087E"/>
    <w:rPr>
      <w:rFonts w:ascii="Georgia" w:eastAsia="Times New Roman" w:hAnsi="Georgia" w:cs="Times New Roman"/>
      <w:b/>
      <w:color w:val="993300"/>
      <w:sz w:val="44"/>
      <w:szCs w:val="52"/>
      <w:lang w:val="fr-FR" w:eastAsia="pt-BR"/>
    </w:rPr>
  </w:style>
  <w:style w:type="paragraph" w:customStyle="1" w:styleId="AA-chapitre">
    <w:name w:val="AA-chapitre"/>
    <w:basedOn w:val="Ttulo4"/>
    <w:link w:val="AA-chapitreChar"/>
    <w:autoRedefine/>
    <w:qFormat/>
    <w:rsid w:val="000669D2"/>
    <w:pPr>
      <w:spacing w:before="0" w:after="420"/>
      <w:ind w:left="1701"/>
    </w:pPr>
    <w:rPr>
      <w:rFonts w:ascii="Georgia" w:hAnsi="Georgia"/>
      <w:b/>
      <w:i w:val="0"/>
      <w:color w:val="333399"/>
      <w:sz w:val="36"/>
      <w:szCs w:val="40"/>
      <w:lang w:val="fr-FR"/>
    </w:rPr>
  </w:style>
  <w:style w:type="character" w:customStyle="1" w:styleId="AA-paragrapheChar">
    <w:name w:val="AA-paragraphe Char"/>
    <w:basedOn w:val="Ttulo3Char"/>
    <w:link w:val="AA-paragraphe"/>
    <w:rsid w:val="00BC72F7"/>
    <w:rPr>
      <w:rFonts w:ascii="Georgia" w:eastAsiaTheme="majorEastAsia" w:hAnsi="Georgia" w:cstheme="majorBidi"/>
      <w:b/>
      <w:iCs/>
      <w:color w:val="333399"/>
      <w:sz w:val="32"/>
      <w:szCs w:val="36"/>
      <w:lang w:val="fr-FR" w:eastAsia="pt-BR"/>
    </w:rPr>
  </w:style>
  <w:style w:type="paragraph" w:customStyle="1" w:styleId="AA-opinion">
    <w:name w:val="AA-opinion"/>
    <w:basedOn w:val="Normal"/>
    <w:link w:val="AA-opinionChar"/>
    <w:rsid w:val="00641AF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5670"/>
    </w:pPr>
    <w:rPr>
      <w:rFonts w:ascii="Georgia" w:hAnsi="Georgia"/>
      <w:color w:val="8496B0" w:themeColor="text2" w:themeTint="99"/>
      <w:sz w:val="20"/>
      <w:szCs w:val="20"/>
      <w:lang w:val="fr-FR"/>
    </w:rPr>
  </w:style>
  <w:style w:type="character" w:customStyle="1" w:styleId="Ttulo4Char">
    <w:name w:val="Título 4 Char"/>
    <w:basedOn w:val="Fontepargpadro"/>
    <w:link w:val="Ttulo4"/>
    <w:uiPriority w:val="9"/>
    <w:semiHidden/>
    <w:rsid w:val="00216C4F"/>
    <w:rPr>
      <w:rFonts w:asciiTheme="majorHAnsi" w:eastAsiaTheme="majorEastAsia" w:hAnsiTheme="majorHAnsi" w:cstheme="majorBidi"/>
      <w:i/>
      <w:iCs/>
      <w:color w:val="2F5496" w:themeColor="accent1" w:themeShade="BF"/>
      <w:sz w:val="24"/>
      <w:szCs w:val="24"/>
      <w:lang w:val="fr" w:eastAsia="pt-BR"/>
    </w:rPr>
  </w:style>
  <w:style w:type="character" w:customStyle="1" w:styleId="AA-chapitreChar">
    <w:name w:val="AA-chapitre Char"/>
    <w:basedOn w:val="Ttulo4Char"/>
    <w:link w:val="AA-chapitre"/>
    <w:rsid w:val="000669D2"/>
    <w:rPr>
      <w:rFonts w:ascii="Georgia" w:eastAsiaTheme="majorEastAsia" w:hAnsi="Georgia" w:cstheme="majorBidi"/>
      <w:b/>
      <w:i w:val="0"/>
      <w:iCs/>
      <w:color w:val="333399"/>
      <w:sz w:val="36"/>
      <w:szCs w:val="40"/>
      <w:lang w:val="fr-FR" w:eastAsia="pt-BR"/>
    </w:rPr>
  </w:style>
  <w:style w:type="paragraph" w:customStyle="1" w:styleId="AA-forme">
    <w:name w:val="AA-forme"/>
    <w:basedOn w:val="Normal"/>
    <w:link w:val="AA-formeChar"/>
    <w:qFormat/>
    <w:rsid w:val="0034014F"/>
    <w:pPr>
      <w:spacing w:before="100" w:beforeAutospacing="1" w:after="100" w:afterAutospacing="1"/>
      <w:ind w:left="3402"/>
    </w:pPr>
    <w:rPr>
      <w:rFonts w:ascii="Georgia" w:hAnsi="Georgia"/>
      <w:color w:val="5B9BD5" w:themeColor="accent5"/>
      <w:lang w:val="fr-FR"/>
    </w:rPr>
  </w:style>
  <w:style w:type="character" w:customStyle="1" w:styleId="AA-opinionChar">
    <w:name w:val="AA-opinion Char"/>
    <w:basedOn w:val="Fontepargpadro"/>
    <w:link w:val="AA-opinion"/>
    <w:rsid w:val="00641AFE"/>
    <w:rPr>
      <w:rFonts w:ascii="Georgia" w:eastAsia="Times New Roman" w:hAnsi="Georgia" w:cs="Times New Roman"/>
      <w:color w:val="8496B0" w:themeColor="text2" w:themeTint="99"/>
      <w:sz w:val="20"/>
      <w:szCs w:val="20"/>
      <w:lang w:val="fr-FR" w:eastAsia="pt-BR"/>
    </w:rPr>
  </w:style>
  <w:style w:type="paragraph" w:customStyle="1" w:styleId="AA-avis">
    <w:name w:val="AA-avis"/>
    <w:basedOn w:val="Normal"/>
    <w:link w:val="AA-avisChar"/>
    <w:qFormat/>
    <w:rsid w:val="00C12180"/>
    <w:pPr>
      <w:spacing w:before="240" w:after="240"/>
      <w:ind w:left="4536"/>
    </w:pPr>
    <w:rPr>
      <w:rFonts w:ascii="Georgia" w:hAnsi="Georgia"/>
      <w:color w:val="7F7F7F" w:themeColor="text1" w:themeTint="80"/>
      <w:szCs w:val="20"/>
      <w:lang w:val="fr-FR"/>
    </w:rPr>
  </w:style>
  <w:style w:type="paragraph" w:customStyle="1" w:styleId="AA-chapitreVio">
    <w:name w:val="AA-chapitre(Vio.)"/>
    <w:basedOn w:val="Ttulo3"/>
    <w:link w:val="AA-chapitreVioChar"/>
    <w:autoRedefine/>
    <w:qFormat/>
    <w:rsid w:val="00FF1EF3"/>
    <w:pPr>
      <w:spacing w:after="100"/>
      <w:ind w:left="1701"/>
    </w:pPr>
    <w:rPr>
      <w:rFonts w:ascii="Georgia" w:hAnsi="Georgia"/>
      <w:bCs/>
      <w:color w:val="A5321B"/>
      <w:sz w:val="36"/>
      <w:szCs w:val="40"/>
    </w:rPr>
  </w:style>
  <w:style w:type="paragraph" w:customStyle="1" w:styleId="AA-note2">
    <w:name w:val="AA-note2"/>
    <w:basedOn w:val="Normal"/>
    <w:link w:val="AA-note2Char"/>
    <w:qFormat/>
    <w:rsid w:val="00F02D03"/>
    <w:pPr>
      <w:pBdr>
        <w:top w:val="single" w:sz="4" w:space="1" w:color="6C6CCE"/>
        <w:left w:val="single" w:sz="4" w:space="1" w:color="6C6CCE"/>
        <w:bottom w:val="single" w:sz="4" w:space="1" w:color="6C6CCE"/>
        <w:right w:val="single" w:sz="4" w:space="1" w:color="6C6CCE"/>
      </w:pBdr>
      <w:spacing w:before="240" w:after="240"/>
      <w:ind w:left="3402"/>
    </w:pPr>
    <w:rPr>
      <w:rFonts w:ascii="Georgia" w:hAnsi="Georgia"/>
      <w:color w:val="6C6CCE"/>
    </w:rPr>
  </w:style>
  <w:style w:type="character" w:customStyle="1" w:styleId="AA-avisChar">
    <w:name w:val="AA-avis Char"/>
    <w:basedOn w:val="Fontepargpadro"/>
    <w:link w:val="AA-avis"/>
    <w:rsid w:val="00C12180"/>
    <w:rPr>
      <w:rFonts w:ascii="Georgia" w:eastAsia="Times New Roman" w:hAnsi="Georgia" w:cs="Times New Roman"/>
      <w:color w:val="7F7F7F" w:themeColor="text1" w:themeTint="80"/>
      <w:sz w:val="24"/>
      <w:szCs w:val="20"/>
      <w:lang w:val="fr-FR" w:eastAsia="pt-BR"/>
    </w:rPr>
  </w:style>
  <w:style w:type="character" w:customStyle="1" w:styleId="AA-formeChar">
    <w:name w:val="AA-forme Char"/>
    <w:basedOn w:val="Fontepargpadro"/>
    <w:link w:val="AA-forme"/>
    <w:rsid w:val="0034014F"/>
    <w:rPr>
      <w:rFonts w:ascii="Georgia" w:eastAsia="Times New Roman" w:hAnsi="Georgia" w:cs="Times New Roman"/>
      <w:color w:val="5B9BD5" w:themeColor="accent5"/>
      <w:sz w:val="24"/>
      <w:szCs w:val="24"/>
      <w:lang w:val="fr-FR" w:eastAsia="pt-BR"/>
    </w:rPr>
  </w:style>
  <w:style w:type="character" w:customStyle="1" w:styleId="AA-note2Char">
    <w:name w:val="AA-note2 Char"/>
    <w:basedOn w:val="Fontepargpadro"/>
    <w:link w:val="AA-note2"/>
    <w:rsid w:val="00F02D03"/>
    <w:rPr>
      <w:rFonts w:ascii="Georgia" w:eastAsia="Times New Roman" w:hAnsi="Georgia" w:cs="Times New Roman"/>
      <w:color w:val="6C6CCE"/>
      <w:sz w:val="24"/>
      <w:szCs w:val="24"/>
      <w:lang w:val="fr" w:eastAsia="pt-BR"/>
    </w:rPr>
  </w:style>
  <w:style w:type="paragraph" w:customStyle="1" w:styleId="AA-notesVio">
    <w:name w:val="AA-notes(Vio.)"/>
    <w:basedOn w:val="AA-note2"/>
    <w:link w:val="AA-notesVioChar"/>
    <w:autoRedefine/>
    <w:qFormat/>
    <w:rsid w:val="00BE6324"/>
    <w:pPr>
      <w:pBdr>
        <w:top w:val="single" w:sz="4" w:space="1" w:color="DE0000"/>
        <w:left w:val="single" w:sz="4" w:space="4" w:color="DE0000"/>
        <w:bottom w:val="single" w:sz="4" w:space="1" w:color="DE0000"/>
        <w:right w:val="single" w:sz="4" w:space="4" w:color="DE0000"/>
        <w:between w:val="none" w:sz="0" w:space="0" w:color="auto"/>
      </w:pBdr>
      <w:ind w:left="3969"/>
    </w:pPr>
    <w:rPr>
      <w:color w:val="DE0000"/>
      <w:lang w:val="fr-FR"/>
    </w:rPr>
  </w:style>
  <w:style w:type="character" w:customStyle="1" w:styleId="AA-chapitreVioChar">
    <w:name w:val="AA-chapitre(Vio.) Char"/>
    <w:basedOn w:val="Ttulo3Char"/>
    <w:link w:val="AA-chapitreVio"/>
    <w:rsid w:val="00FF1EF3"/>
    <w:rPr>
      <w:rFonts w:ascii="Georgia" w:eastAsia="Times New Roman" w:hAnsi="Georgia" w:cs="Times New Roman"/>
      <w:b/>
      <w:bCs/>
      <w:color w:val="A5321B"/>
      <w:sz w:val="36"/>
      <w:szCs w:val="40"/>
      <w:lang w:val="en-GB" w:eastAsia="pt-BR"/>
    </w:rPr>
  </w:style>
  <w:style w:type="character" w:customStyle="1" w:styleId="AA-notesVioChar">
    <w:name w:val="AA-notes(Vio.) Char"/>
    <w:basedOn w:val="AA-note2Char"/>
    <w:link w:val="AA-notesVio"/>
    <w:rsid w:val="00BE6324"/>
    <w:rPr>
      <w:rFonts w:ascii="Georgia" w:eastAsia="Times New Roman" w:hAnsi="Georgia" w:cs="Times New Roman"/>
      <w:color w:val="DE0000"/>
      <w:sz w:val="24"/>
      <w:szCs w:val="24"/>
      <w:lang w:val="fr-FR" w:eastAsia="pt-BR"/>
    </w:rPr>
  </w:style>
  <w:style w:type="paragraph" w:customStyle="1" w:styleId="AA-paragrapheVio">
    <w:name w:val="AA-paragraphe(Vio.)"/>
    <w:basedOn w:val="AA-paragraphe"/>
    <w:link w:val="AA-paragrapheVioChar"/>
    <w:qFormat/>
    <w:rsid w:val="00FF1EF3"/>
    <w:pPr>
      <w:ind w:left="2268"/>
    </w:pPr>
    <w:rPr>
      <w:color w:val="A5321B"/>
    </w:rPr>
  </w:style>
  <w:style w:type="paragraph" w:styleId="Sumrio4">
    <w:name w:val="toc 4"/>
    <w:basedOn w:val="Normal"/>
    <w:next w:val="Normal"/>
    <w:autoRedefine/>
    <w:uiPriority w:val="39"/>
    <w:unhideWhenUsed/>
    <w:rsid w:val="001D646C"/>
    <w:pPr>
      <w:pBdr>
        <w:top w:val="none" w:sz="0" w:space="0" w:color="auto"/>
        <w:left w:val="none" w:sz="0" w:space="0" w:color="auto"/>
        <w:bottom w:val="none" w:sz="0" w:space="0" w:color="auto"/>
        <w:right w:val="none" w:sz="0" w:space="0" w:color="auto"/>
        <w:between w:val="none" w:sz="0" w:space="0" w:color="auto"/>
      </w:pBdr>
      <w:spacing w:after="100" w:line="259" w:lineRule="auto"/>
      <w:ind w:left="660"/>
    </w:pPr>
    <w:rPr>
      <w:rFonts w:asciiTheme="minorHAnsi" w:eastAsiaTheme="minorEastAsia" w:hAnsiTheme="minorHAnsi" w:cstheme="minorBidi"/>
      <w:color w:val="auto"/>
      <w:sz w:val="22"/>
      <w:szCs w:val="22"/>
      <w:lang w:val="pt-BR"/>
    </w:rPr>
  </w:style>
  <w:style w:type="character" w:customStyle="1" w:styleId="AA-paragrapheVioChar">
    <w:name w:val="AA-paragraphe(Vio.) Char"/>
    <w:basedOn w:val="AA-paragrapheChar"/>
    <w:link w:val="AA-paragrapheVio"/>
    <w:rsid w:val="00FF1EF3"/>
    <w:rPr>
      <w:rFonts w:ascii="Georgia" w:eastAsiaTheme="majorEastAsia" w:hAnsi="Georgia" w:cstheme="majorBidi"/>
      <w:b/>
      <w:iCs/>
      <w:color w:val="A5321B"/>
      <w:sz w:val="32"/>
      <w:szCs w:val="36"/>
      <w:lang w:val="fr-FR" w:eastAsia="pt-BR"/>
    </w:rPr>
  </w:style>
  <w:style w:type="paragraph" w:styleId="Sumrio5">
    <w:name w:val="toc 5"/>
    <w:basedOn w:val="Normal"/>
    <w:next w:val="Normal"/>
    <w:autoRedefine/>
    <w:uiPriority w:val="39"/>
    <w:unhideWhenUsed/>
    <w:rsid w:val="001D646C"/>
    <w:pPr>
      <w:pBdr>
        <w:top w:val="none" w:sz="0" w:space="0" w:color="auto"/>
        <w:left w:val="none" w:sz="0" w:space="0" w:color="auto"/>
        <w:bottom w:val="none" w:sz="0" w:space="0" w:color="auto"/>
        <w:right w:val="none" w:sz="0" w:space="0" w:color="auto"/>
        <w:between w:val="none" w:sz="0" w:space="0" w:color="auto"/>
      </w:pBdr>
      <w:spacing w:after="100" w:line="259" w:lineRule="auto"/>
      <w:ind w:left="880"/>
    </w:pPr>
    <w:rPr>
      <w:rFonts w:asciiTheme="minorHAnsi" w:eastAsiaTheme="minorEastAsia" w:hAnsiTheme="minorHAnsi" w:cstheme="minorBidi"/>
      <w:color w:val="auto"/>
      <w:sz w:val="22"/>
      <w:szCs w:val="22"/>
      <w:lang w:val="pt-BR"/>
    </w:rPr>
  </w:style>
  <w:style w:type="paragraph" w:styleId="Sumrio6">
    <w:name w:val="toc 6"/>
    <w:basedOn w:val="Normal"/>
    <w:next w:val="Normal"/>
    <w:autoRedefine/>
    <w:uiPriority w:val="39"/>
    <w:unhideWhenUsed/>
    <w:rsid w:val="001D646C"/>
    <w:pPr>
      <w:pBdr>
        <w:top w:val="none" w:sz="0" w:space="0" w:color="auto"/>
        <w:left w:val="none" w:sz="0" w:space="0" w:color="auto"/>
        <w:bottom w:val="none" w:sz="0" w:space="0" w:color="auto"/>
        <w:right w:val="none" w:sz="0" w:space="0" w:color="auto"/>
        <w:between w:val="none" w:sz="0" w:space="0" w:color="auto"/>
      </w:pBdr>
      <w:spacing w:after="100" w:line="259" w:lineRule="auto"/>
      <w:ind w:left="1100"/>
    </w:pPr>
    <w:rPr>
      <w:rFonts w:asciiTheme="minorHAnsi" w:eastAsiaTheme="minorEastAsia" w:hAnsiTheme="minorHAnsi" w:cstheme="minorBidi"/>
      <w:color w:val="auto"/>
      <w:sz w:val="22"/>
      <w:szCs w:val="22"/>
      <w:lang w:val="pt-BR"/>
    </w:rPr>
  </w:style>
  <w:style w:type="paragraph" w:styleId="Sumrio7">
    <w:name w:val="toc 7"/>
    <w:basedOn w:val="Normal"/>
    <w:next w:val="Normal"/>
    <w:autoRedefine/>
    <w:uiPriority w:val="39"/>
    <w:unhideWhenUsed/>
    <w:rsid w:val="001D646C"/>
    <w:pPr>
      <w:pBdr>
        <w:top w:val="none" w:sz="0" w:space="0" w:color="auto"/>
        <w:left w:val="none" w:sz="0" w:space="0" w:color="auto"/>
        <w:bottom w:val="none" w:sz="0" w:space="0" w:color="auto"/>
        <w:right w:val="none" w:sz="0" w:space="0" w:color="auto"/>
        <w:between w:val="none" w:sz="0" w:space="0" w:color="auto"/>
      </w:pBdr>
      <w:spacing w:after="100" w:line="259" w:lineRule="auto"/>
      <w:ind w:left="1320"/>
    </w:pPr>
    <w:rPr>
      <w:rFonts w:asciiTheme="minorHAnsi" w:eastAsiaTheme="minorEastAsia" w:hAnsiTheme="minorHAnsi" w:cstheme="minorBidi"/>
      <w:color w:val="auto"/>
      <w:sz w:val="22"/>
      <w:szCs w:val="22"/>
      <w:lang w:val="pt-BR"/>
    </w:rPr>
  </w:style>
  <w:style w:type="paragraph" w:styleId="Sumrio8">
    <w:name w:val="toc 8"/>
    <w:basedOn w:val="Normal"/>
    <w:next w:val="Normal"/>
    <w:autoRedefine/>
    <w:uiPriority w:val="39"/>
    <w:unhideWhenUsed/>
    <w:rsid w:val="001D646C"/>
    <w:pPr>
      <w:pBdr>
        <w:top w:val="none" w:sz="0" w:space="0" w:color="auto"/>
        <w:left w:val="none" w:sz="0" w:space="0" w:color="auto"/>
        <w:bottom w:val="none" w:sz="0" w:space="0" w:color="auto"/>
        <w:right w:val="none" w:sz="0" w:space="0" w:color="auto"/>
        <w:between w:val="none" w:sz="0" w:space="0" w:color="auto"/>
      </w:pBdr>
      <w:spacing w:after="100" w:line="259" w:lineRule="auto"/>
      <w:ind w:left="1540"/>
    </w:pPr>
    <w:rPr>
      <w:rFonts w:asciiTheme="minorHAnsi" w:eastAsiaTheme="minorEastAsia" w:hAnsiTheme="minorHAnsi" w:cstheme="minorBidi"/>
      <w:color w:val="auto"/>
      <w:sz w:val="22"/>
      <w:szCs w:val="22"/>
      <w:lang w:val="pt-BR"/>
    </w:rPr>
  </w:style>
  <w:style w:type="paragraph" w:styleId="Sumrio9">
    <w:name w:val="toc 9"/>
    <w:basedOn w:val="Normal"/>
    <w:next w:val="Normal"/>
    <w:autoRedefine/>
    <w:uiPriority w:val="39"/>
    <w:unhideWhenUsed/>
    <w:rsid w:val="001D646C"/>
    <w:pPr>
      <w:pBdr>
        <w:top w:val="none" w:sz="0" w:space="0" w:color="auto"/>
        <w:left w:val="none" w:sz="0" w:space="0" w:color="auto"/>
        <w:bottom w:val="none" w:sz="0" w:space="0" w:color="auto"/>
        <w:right w:val="none" w:sz="0" w:space="0" w:color="auto"/>
        <w:between w:val="none" w:sz="0" w:space="0" w:color="auto"/>
      </w:pBdr>
      <w:spacing w:after="100" w:line="259" w:lineRule="auto"/>
      <w:ind w:left="1760"/>
    </w:pPr>
    <w:rPr>
      <w:rFonts w:asciiTheme="minorHAnsi" w:eastAsiaTheme="minorEastAsia" w:hAnsiTheme="minorHAnsi" w:cstheme="minorBidi"/>
      <w:color w:val="auto"/>
      <w:sz w:val="22"/>
      <w:szCs w:val="22"/>
      <w:lang w:val="pt-BR"/>
    </w:rPr>
  </w:style>
  <w:style w:type="paragraph" w:customStyle="1" w:styleId="AA-texteVio">
    <w:name w:val="AA-texte(Vio.)"/>
    <w:basedOn w:val="Texte"/>
    <w:link w:val="AA-texteVioChar"/>
    <w:qFormat/>
    <w:rsid w:val="00932FF2"/>
    <w:pPr>
      <w:ind w:left="1701"/>
    </w:pPr>
    <w:rPr>
      <w:color w:val="A5321B"/>
      <w:sz w:val="32"/>
      <w:szCs w:val="32"/>
    </w:rPr>
  </w:style>
  <w:style w:type="character" w:customStyle="1" w:styleId="AA-texteVioChar">
    <w:name w:val="AA-texte(Vio.) Char"/>
    <w:basedOn w:val="NormalWebChar"/>
    <w:link w:val="AA-texteVio"/>
    <w:rsid w:val="00932FF2"/>
    <w:rPr>
      <w:rFonts w:ascii="Georgia" w:eastAsia="Times New Roman" w:hAnsi="Georgia" w:cs="Times New Roman"/>
      <w:color w:val="A5321B"/>
      <w:sz w:val="32"/>
      <w:szCs w:val="32"/>
      <w:lang w:val="fr-FR" w:eastAsia="pt-BR"/>
    </w:rPr>
  </w:style>
  <w:style w:type="paragraph" w:customStyle="1" w:styleId="AA-texteCom">
    <w:name w:val="AA-texte(Com.)"/>
    <w:basedOn w:val="Texte"/>
    <w:link w:val="AA-texteComChar"/>
    <w:qFormat/>
    <w:rsid w:val="0070549C"/>
    <w:pPr>
      <w:spacing w:after="240"/>
      <w:ind w:left="1701"/>
    </w:pPr>
    <w:rPr>
      <w:bCs/>
      <w:color w:val="333399"/>
    </w:rPr>
  </w:style>
  <w:style w:type="paragraph" w:customStyle="1" w:styleId="AA-texteQue">
    <w:name w:val="AA-texte(Que.)"/>
    <w:basedOn w:val="Texte"/>
    <w:link w:val="AA-texteQueChar"/>
    <w:qFormat/>
    <w:rsid w:val="008609F8"/>
    <w:pPr>
      <w:ind w:left="2268"/>
    </w:pPr>
    <w:rPr>
      <w:color w:val="E9017B"/>
      <w:sz w:val="32"/>
      <w:szCs w:val="32"/>
    </w:rPr>
  </w:style>
  <w:style w:type="character" w:customStyle="1" w:styleId="AA-texteComChar">
    <w:name w:val="AA-texte(Com.) Char"/>
    <w:basedOn w:val="AA-texteVioChar"/>
    <w:link w:val="AA-texteCom"/>
    <w:rsid w:val="0070549C"/>
    <w:rPr>
      <w:rFonts w:ascii="Georgia" w:eastAsia="Times New Roman" w:hAnsi="Georgia" w:cs="Times New Roman"/>
      <w:bCs/>
      <w:color w:val="333399"/>
      <w:sz w:val="28"/>
      <w:szCs w:val="28"/>
      <w:lang w:val="fr-FR" w:eastAsia="pt-BR"/>
    </w:rPr>
  </w:style>
  <w:style w:type="character" w:customStyle="1" w:styleId="AA-texteQueChar">
    <w:name w:val="AA-texte(Que.) Char"/>
    <w:basedOn w:val="AA-texteComChar"/>
    <w:link w:val="AA-texteQue"/>
    <w:rsid w:val="008609F8"/>
    <w:rPr>
      <w:rFonts w:ascii="Georgia" w:eastAsia="Times New Roman" w:hAnsi="Georgia" w:cs="Times New Roman"/>
      <w:bCs w:val="0"/>
      <w:color w:val="E9017B"/>
      <w:sz w:val="32"/>
      <w:szCs w:val="32"/>
      <w:lang w:val="fr-FR" w:eastAsia="pt-BR"/>
    </w:rPr>
  </w:style>
  <w:style w:type="paragraph" w:customStyle="1" w:styleId="Texte">
    <w:name w:val="Texte"/>
    <w:basedOn w:val="Normal"/>
    <w:link w:val="TexteChar"/>
    <w:qFormat/>
    <w:rsid w:val="006C3572"/>
    <w:pPr>
      <w:ind w:left="1134"/>
    </w:pPr>
    <w:rPr>
      <w:rFonts w:ascii="Georgia" w:hAnsi="Georgia"/>
      <w:sz w:val="28"/>
      <w:szCs w:val="28"/>
      <w:lang w:val="fr-FR"/>
    </w:rPr>
  </w:style>
  <w:style w:type="character" w:customStyle="1" w:styleId="TexteChar">
    <w:name w:val="Texte Char"/>
    <w:basedOn w:val="Fontepargpadro"/>
    <w:link w:val="Texte"/>
    <w:rsid w:val="006C3572"/>
    <w:rPr>
      <w:rFonts w:ascii="Georgia" w:eastAsia="Times New Roman" w:hAnsi="Georgia" w:cs="Times New Roman"/>
      <w:color w:val="000000"/>
      <w:sz w:val="28"/>
      <w:szCs w:val="28"/>
      <w:lang w:val="fr-FR" w:eastAsia="pt-BR"/>
    </w:rPr>
  </w:style>
  <w:style w:type="paragraph" w:customStyle="1" w:styleId="AA-note">
    <w:name w:val="AA-note"/>
    <w:basedOn w:val="Normal"/>
    <w:next w:val="AA-note2"/>
    <w:autoRedefine/>
    <w:qFormat/>
    <w:rsid w:val="004F35A3"/>
    <w:pPr>
      <w:pBdr>
        <w:top w:val="single" w:sz="4" w:space="1" w:color="6C6CCE"/>
        <w:left w:val="single" w:sz="4" w:space="1" w:color="6C6CCE"/>
        <w:bottom w:val="single" w:sz="4" w:space="1" w:color="6C6CCE"/>
        <w:right w:val="single" w:sz="4" w:space="1" w:color="6C6CCE"/>
      </w:pBdr>
      <w:spacing w:before="240" w:after="240"/>
      <w:ind w:left="3402"/>
    </w:pPr>
    <w:rPr>
      <w:rFonts w:ascii="Georgia" w:hAnsi="Georgia"/>
      <w:color w:val="6C6CCE"/>
    </w:rPr>
  </w:style>
  <w:style w:type="paragraph" w:customStyle="1" w:styleId="AA-texteRec">
    <w:name w:val="AA-texte(Rec.)"/>
    <w:basedOn w:val="Texte"/>
    <w:link w:val="AA-texteRecChar"/>
    <w:qFormat/>
    <w:rsid w:val="00EE5C6D"/>
    <w:pPr>
      <w:ind w:left="2835"/>
    </w:pPr>
    <w:rPr>
      <w:color w:val="A907AD"/>
      <w:sz w:val="32"/>
      <w:szCs w:val="18"/>
    </w:rPr>
  </w:style>
  <w:style w:type="character" w:customStyle="1" w:styleId="AA-texteRecChar">
    <w:name w:val="AA-texte(Rec.) Char"/>
    <w:basedOn w:val="AARecChar"/>
    <w:link w:val="AA-texteRec"/>
    <w:rsid w:val="00EE5C6D"/>
    <w:rPr>
      <w:rFonts w:ascii="Georgia" w:eastAsia="Times New Roman" w:hAnsi="Georgia" w:cs="Times New Roman"/>
      <w:b w:val="0"/>
      <w:bCs w:val="0"/>
      <w:color w:val="A907AD"/>
      <w:sz w:val="32"/>
      <w:szCs w:val="18"/>
      <w:lang w:val="fr-FR" w:eastAsia="pt-BR"/>
    </w:rPr>
  </w:style>
  <w:style w:type="character" w:customStyle="1" w:styleId="citation">
    <w:name w:val="citation"/>
    <w:basedOn w:val="Fontepargpadro"/>
    <w:rsid w:val="000E1914"/>
  </w:style>
  <w:style w:type="paragraph" w:customStyle="1" w:styleId="AA-rsum">
    <w:name w:val="AA-résumé"/>
    <w:basedOn w:val="AA-texteCom"/>
    <w:link w:val="AA-rsumChar"/>
    <w:qFormat/>
    <w:rsid w:val="003C213F"/>
    <w:pPr>
      <w:ind w:left="1134"/>
    </w:pPr>
    <w:rPr>
      <w:sz w:val="32"/>
      <w:szCs w:val="32"/>
    </w:rPr>
  </w:style>
  <w:style w:type="paragraph" w:customStyle="1" w:styleId="AA-titre-rsum">
    <w:name w:val="AA-titre-résumé"/>
    <w:basedOn w:val="AA-chapitre"/>
    <w:link w:val="AA-titre-rsumChar"/>
    <w:autoRedefine/>
    <w:qFormat/>
    <w:rsid w:val="00027CCF"/>
    <w:pPr>
      <w:ind w:left="1134"/>
    </w:pPr>
    <w:rPr>
      <w:i/>
      <w:szCs w:val="22"/>
    </w:rPr>
  </w:style>
  <w:style w:type="character" w:customStyle="1" w:styleId="AA-rsumChar">
    <w:name w:val="AA-résumé Char"/>
    <w:basedOn w:val="AA-texteComChar"/>
    <w:link w:val="AA-rsum"/>
    <w:rsid w:val="003C213F"/>
    <w:rPr>
      <w:rFonts w:ascii="Georgia" w:eastAsia="Times New Roman" w:hAnsi="Georgia" w:cs="Times New Roman"/>
      <w:bCs/>
      <w:color w:val="333399"/>
      <w:sz w:val="32"/>
      <w:szCs w:val="32"/>
      <w:lang w:val="fr-FR" w:eastAsia="pt-BR"/>
    </w:rPr>
  </w:style>
  <w:style w:type="character" w:customStyle="1" w:styleId="AA-titre-rsumChar">
    <w:name w:val="AA-titre-résumé Char"/>
    <w:basedOn w:val="AA-chapitreChar"/>
    <w:link w:val="AA-titre-rsum"/>
    <w:rsid w:val="00027CCF"/>
    <w:rPr>
      <w:rFonts w:ascii="Georgia" w:eastAsiaTheme="majorEastAsia" w:hAnsi="Georgia" w:cstheme="majorBidi"/>
      <w:b/>
      <w:i/>
      <w:iCs/>
      <w:color w:val="333399"/>
      <w:sz w:val="36"/>
      <w:szCs w:val="40"/>
      <w:lang w:val="fr-FR" w:eastAsia="pt-BR"/>
    </w:rPr>
  </w:style>
  <w:style w:type="table" w:styleId="Tabelacomgrade">
    <w:name w:val="Table Grid"/>
    <w:basedOn w:val="Tabelanormal"/>
    <w:uiPriority w:val="39"/>
    <w:rsid w:val="00E32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3318">
      <w:bodyDiv w:val="1"/>
      <w:marLeft w:val="0"/>
      <w:marRight w:val="0"/>
      <w:marTop w:val="0"/>
      <w:marBottom w:val="0"/>
      <w:divBdr>
        <w:top w:val="none" w:sz="0" w:space="0" w:color="auto"/>
        <w:left w:val="none" w:sz="0" w:space="0" w:color="auto"/>
        <w:bottom w:val="none" w:sz="0" w:space="0" w:color="auto"/>
        <w:right w:val="none" w:sz="0" w:space="0" w:color="auto"/>
      </w:divBdr>
    </w:div>
    <w:div w:id="90519198">
      <w:bodyDiv w:val="1"/>
      <w:marLeft w:val="0"/>
      <w:marRight w:val="0"/>
      <w:marTop w:val="0"/>
      <w:marBottom w:val="0"/>
      <w:divBdr>
        <w:top w:val="none" w:sz="0" w:space="0" w:color="auto"/>
        <w:left w:val="none" w:sz="0" w:space="0" w:color="auto"/>
        <w:bottom w:val="none" w:sz="0" w:space="0" w:color="auto"/>
        <w:right w:val="none" w:sz="0" w:space="0" w:color="auto"/>
      </w:divBdr>
    </w:div>
    <w:div w:id="114757398">
      <w:bodyDiv w:val="1"/>
      <w:marLeft w:val="0"/>
      <w:marRight w:val="0"/>
      <w:marTop w:val="0"/>
      <w:marBottom w:val="0"/>
      <w:divBdr>
        <w:top w:val="none" w:sz="0" w:space="0" w:color="auto"/>
        <w:left w:val="none" w:sz="0" w:space="0" w:color="auto"/>
        <w:bottom w:val="none" w:sz="0" w:space="0" w:color="auto"/>
        <w:right w:val="none" w:sz="0" w:space="0" w:color="auto"/>
      </w:divBdr>
    </w:div>
    <w:div w:id="124126470">
      <w:bodyDiv w:val="1"/>
      <w:marLeft w:val="0"/>
      <w:marRight w:val="0"/>
      <w:marTop w:val="0"/>
      <w:marBottom w:val="0"/>
      <w:divBdr>
        <w:top w:val="none" w:sz="0" w:space="0" w:color="auto"/>
        <w:left w:val="none" w:sz="0" w:space="0" w:color="auto"/>
        <w:bottom w:val="none" w:sz="0" w:space="0" w:color="auto"/>
        <w:right w:val="none" w:sz="0" w:space="0" w:color="auto"/>
      </w:divBdr>
    </w:div>
    <w:div w:id="160051642">
      <w:bodyDiv w:val="1"/>
      <w:marLeft w:val="0"/>
      <w:marRight w:val="0"/>
      <w:marTop w:val="0"/>
      <w:marBottom w:val="0"/>
      <w:divBdr>
        <w:top w:val="none" w:sz="0" w:space="0" w:color="auto"/>
        <w:left w:val="none" w:sz="0" w:space="0" w:color="auto"/>
        <w:bottom w:val="none" w:sz="0" w:space="0" w:color="auto"/>
        <w:right w:val="none" w:sz="0" w:space="0" w:color="auto"/>
      </w:divBdr>
    </w:div>
    <w:div w:id="225143454">
      <w:bodyDiv w:val="1"/>
      <w:marLeft w:val="0"/>
      <w:marRight w:val="0"/>
      <w:marTop w:val="0"/>
      <w:marBottom w:val="0"/>
      <w:divBdr>
        <w:top w:val="none" w:sz="0" w:space="0" w:color="auto"/>
        <w:left w:val="none" w:sz="0" w:space="0" w:color="auto"/>
        <w:bottom w:val="none" w:sz="0" w:space="0" w:color="auto"/>
        <w:right w:val="none" w:sz="0" w:space="0" w:color="auto"/>
      </w:divBdr>
    </w:div>
    <w:div w:id="228657248">
      <w:bodyDiv w:val="1"/>
      <w:marLeft w:val="0"/>
      <w:marRight w:val="0"/>
      <w:marTop w:val="0"/>
      <w:marBottom w:val="0"/>
      <w:divBdr>
        <w:top w:val="none" w:sz="0" w:space="0" w:color="auto"/>
        <w:left w:val="none" w:sz="0" w:space="0" w:color="auto"/>
        <w:bottom w:val="none" w:sz="0" w:space="0" w:color="auto"/>
        <w:right w:val="none" w:sz="0" w:space="0" w:color="auto"/>
      </w:divBdr>
    </w:div>
    <w:div w:id="370157375">
      <w:bodyDiv w:val="1"/>
      <w:marLeft w:val="0"/>
      <w:marRight w:val="0"/>
      <w:marTop w:val="0"/>
      <w:marBottom w:val="0"/>
      <w:divBdr>
        <w:top w:val="none" w:sz="0" w:space="0" w:color="auto"/>
        <w:left w:val="none" w:sz="0" w:space="0" w:color="auto"/>
        <w:bottom w:val="none" w:sz="0" w:space="0" w:color="auto"/>
        <w:right w:val="none" w:sz="0" w:space="0" w:color="auto"/>
      </w:divBdr>
    </w:div>
    <w:div w:id="402220307">
      <w:bodyDiv w:val="1"/>
      <w:marLeft w:val="0"/>
      <w:marRight w:val="0"/>
      <w:marTop w:val="0"/>
      <w:marBottom w:val="0"/>
      <w:divBdr>
        <w:top w:val="none" w:sz="0" w:space="0" w:color="auto"/>
        <w:left w:val="none" w:sz="0" w:space="0" w:color="auto"/>
        <w:bottom w:val="none" w:sz="0" w:space="0" w:color="auto"/>
        <w:right w:val="none" w:sz="0" w:space="0" w:color="auto"/>
      </w:divBdr>
      <w:divsChild>
        <w:div w:id="1110585912">
          <w:marLeft w:val="0"/>
          <w:marRight w:val="0"/>
          <w:marTop w:val="0"/>
          <w:marBottom w:val="0"/>
          <w:divBdr>
            <w:top w:val="none" w:sz="0" w:space="0" w:color="auto"/>
            <w:left w:val="none" w:sz="0" w:space="0" w:color="auto"/>
            <w:bottom w:val="none" w:sz="0" w:space="0" w:color="auto"/>
            <w:right w:val="none" w:sz="0" w:space="0" w:color="auto"/>
          </w:divBdr>
          <w:divsChild>
            <w:div w:id="207974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005769">
      <w:bodyDiv w:val="1"/>
      <w:marLeft w:val="0"/>
      <w:marRight w:val="0"/>
      <w:marTop w:val="0"/>
      <w:marBottom w:val="0"/>
      <w:divBdr>
        <w:top w:val="none" w:sz="0" w:space="0" w:color="auto"/>
        <w:left w:val="none" w:sz="0" w:space="0" w:color="auto"/>
        <w:bottom w:val="none" w:sz="0" w:space="0" w:color="auto"/>
        <w:right w:val="none" w:sz="0" w:space="0" w:color="auto"/>
      </w:divBdr>
    </w:div>
    <w:div w:id="431169348">
      <w:bodyDiv w:val="1"/>
      <w:marLeft w:val="0"/>
      <w:marRight w:val="0"/>
      <w:marTop w:val="0"/>
      <w:marBottom w:val="0"/>
      <w:divBdr>
        <w:top w:val="none" w:sz="0" w:space="0" w:color="auto"/>
        <w:left w:val="none" w:sz="0" w:space="0" w:color="auto"/>
        <w:bottom w:val="none" w:sz="0" w:space="0" w:color="auto"/>
        <w:right w:val="none" w:sz="0" w:space="0" w:color="auto"/>
      </w:divBdr>
    </w:div>
    <w:div w:id="437287630">
      <w:bodyDiv w:val="1"/>
      <w:marLeft w:val="0"/>
      <w:marRight w:val="0"/>
      <w:marTop w:val="0"/>
      <w:marBottom w:val="0"/>
      <w:divBdr>
        <w:top w:val="none" w:sz="0" w:space="0" w:color="auto"/>
        <w:left w:val="none" w:sz="0" w:space="0" w:color="auto"/>
        <w:bottom w:val="none" w:sz="0" w:space="0" w:color="auto"/>
        <w:right w:val="none" w:sz="0" w:space="0" w:color="auto"/>
      </w:divBdr>
      <w:divsChild>
        <w:div w:id="127162203">
          <w:marLeft w:val="0"/>
          <w:marRight w:val="0"/>
          <w:marTop w:val="0"/>
          <w:marBottom w:val="0"/>
          <w:divBdr>
            <w:top w:val="none" w:sz="0" w:space="0" w:color="auto"/>
            <w:left w:val="none" w:sz="0" w:space="0" w:color="auto"/>
            <w:bottom w:val="none" w:sz="0" w:space="0" w:color="auto"/>
            <w:right w:val="none" w:sz="0" w:space="0" w:color="auto"/>
          </w:divBdr>
        </w:div>
        <w:div w:id="137501331">
          <w:marLeft w:val="0"/>
          <w:marRight w:val="0"/>
          <w:marTop w:val="0"/>
          <w:marBottom w:val="0"/>
          <w:divBdr>
            <w:top w:val="none" w:sz="0" w:space="0" w:color="auto"/>
            <w:left w:val="none" w:sz="0" w:space="0" w:color="auto"/>
            <w:bottom w:val="none" w:sz="0" w:space="0" w:color="auto"/>
            <w:right w:val="none" w:sz="0" w:space="0" w:color="auto"/>
          </w:divBdr>
        </w:div>
        <w:div w:id="185024087">
          <w:marLeft w:val="0"/>
          <w:marRight w:val="0"/>
          <w:marTop w:val="0"/>
          <w:marBottom w:val="0"/>
          <w:divBdr>
            <w:top w:val="none" w:sz="0" w:space="0" w:color="auto"/>
            <w:left w:val="none" w:sz="0" w:space="0" w:color="auto"/>
            <w:bottom w:val="none" w:sz="0" w:space="0" w:color="auto"/>
            <w:right w:val="none" w:sz="0" w:space="0" w:color="auto"/>
          </w:divBdr>
        </w:div>
        <w:div w:id="469173583">
          <w:marLeft w:val="0"/>
          <w:marRight w:val="0"/>
          <w:marTop w:val="0"/>
          <w:marBottom w:val="0"/>
          <w:divBdr>
            <w:top w:val="none" w:sz="0" w:space="0" w:color="auto"/>
            <w:left w:val="none" w:sz="0" w:space="0" w:color="auto"/>
            <w:bottom w:val="none" w:sz="0" w:space="0" w:color="auto"/>
            <w:right w:val="none" w:sz="0" w:space="0" w:color="auto"/>
          </w:divBdr>
        </w:div>
        <w:div w:id="697005227">
          <w:marLeft w:val="0"/>
          <w:marRight w:val="0"/>
          <w:marTop w:val="0"/>
          <w:marBottom w:val="0"/>
          <w:divBdr>
            <w:top w:val="none" w:sz="0" w:space="0" w:color="auto"/>
            <w:left w:val="none" w:sz="0" w:space="0" w:color="auto"/>
            <w:bottom w:val="none" w:sz="0" w:space="0" w:color="auto"/>
            <w:right w:val="none" w:sz="0" w:space="0" w:color="auto"/>
          </w:divBdr>
        </w:div>
        <w:div w:id="856235481">
          <w:marLeft w:val="0"/>
          <w:marRight w:val="0"/>
          <w:marTop w:val="0"/>
          <w:marBottom w:val="0"/>
          <w:divBdr>
            <w:top w:val="none" w:sz="0" w:space="0" w:color="auto"/>
            <w:left w:val="none" w:sz="0" w:space="0" w:color="auto"/>
            <w:bottom w:val="none" w:sz="0" w:space="0" w:color="auto"/>
            <w:right w:val="none" w:sz="0" w:space="0" w:color="auto"/>
          </w:divBdr>
        </w:div>
        <w:div w:id="1047415583">
          <w:marLeft w:val="0"/>
          <w:marRight w:val="0"/>
          <w:marTop w:val="0"/>
          <w:marBottom w:val="0"/>
          <w:divBdr>
            <w:top w:val="none" w:sz="0" w:space="0" w:color="auto"/>
            <w:left w:val="none" w:sz="0" w:space="0" w:color="auto"/>
            <w:bottom w:val="none" w:sz="0" w:space="0" w:color="auto"/>
            <w:right w:val="none" w:sz="0" w:space="0" w:color="auto"/>
          </w:divBdr>
        </w:div>
        <w:div w:id="1232542761">
          <w:marLeft w:val="0"/>
          <w:marRight w:val="0"/>
          <w:marTop w:val="0"/>
          <w:marBottom w:val="0"/>
          <w:divBdr>
            <w:top w:val="none" w:sz="0" w:space="0" w:color="auto"/>
            <w:left w:val="none" w:sz="0" w:space="0" w:color="auto"/>
            <w:bottom w:val="none" w:sz="0" w:space="0" w:color="auto"/>
            <w:right w:val="none" w:sz="0" w:space="0" w:color="auto"/>
          </w:divBdr>
        </w:div>
        <w:div w:id="1448113142">
          <w:marLeft w:val="0"/>
          <w:marRight w:val="0"/>
          <w:marTop w:val="0"/>
          <w:marBottom w:val="0"/>
          <w:divBdr>
            <w:top w:val="none" w:sz="0" w:space="0" w:color="auto"/>
            <w:left w:val="none" w:sz="0" w:space="0" w:color="auto"/>
            <w:bottom w:val="none" w:sz="0" w:space="0" w:color="auto"/>
            <w:right w:val="none" w:sz="0" w:space="0" w:color="auto"/>
          </w:divBdr>
        </w:div>
        <w:div w:id="1540127436">
          <w:marLeft w:val="0"/>
          <w:marRight w:val="0"/>
          <w:marTop w:val="0"/>
          <w:marBottom w:val="0"/>
          <w:divBdr>
            <w:top w:val="none" w:sz="0" w:space="0" w:color="auto"/>
            <w:left w:val="none" w:sz="0" w:space="0" w:color="auto"/>
            <w:bottom w:val="none" w:sz="0" w:space="0" w:color="auto"/>
            <w:right w:val="none" w:sz="0" w:space="0" w:color="auto"/>
          </w:divBdr>
        </w:div>
        <w:div w:id="1674337770">
          <w:marLeft w:val="0"/>
          <w:marRight w:val="0"/>
          <w:marTop w:val="0"/>
          <w:marBottom w:val="0"/>
          <w:divBdr>
            <w:top w:val="none" w:sz="0" w:space="0" w:color="auto"/>
            <w:left w:val="none" w:sz="0" w:space="0" w:color="auto"/>
            <w:bottom w:val="none" w:sz="0" w:space="0" w:color="auto"/>
            <w:right w:val="none" w:sz="0" w:space="0" w:color="auto"/>
          </w:divBdr>
        </w:div>
        <w:div w:id="1726223207">
          <w:marLeft w:val="0"/>
          <w:marRight w:val="0"/>
          <w:marTop w:val="0"/>
          <w:marBottom w:val="0"/>
          <w:divBdr>
            <w:top w:val="none" w:sz="0" w:space="0" w:color="auto"/>
            <w:left w:val="none" w:sz="0" w:space="0" w:color="auto"/>
            <w:bottom w:val="none" w:sz="0" w:space="0" w:color="auto"/>
            <w:right w:val="none" w:sz="0" w:space="0" w:color="auto"/>
          </w:divBdr>
        </w:div>
        <w:div w:id="1734697233">
          <w:marLeft w:val="0"/>
          <w:marRight w:val="0"/>
          <w:marTop w:val="0"/>
          <w:marBottom w:val="0"/>
          <w:divBdr>
            <w:top w:val="none" w:sz="0" w:space="0" w:color="auto"/>
            <w:left w:val="none" w:sz="0" w:space="0" w:color="auto"/>
            <w:bottom w:val="none" w:sz="0" w:space="0" w:color="auto"/>
            <w:right w:val="none" w:sz="0" w:space="0" w:color="auto"/>
          </w:divBdr>
        </w:div>
        <w:div w:id="1944263424">
          <w:marLeft w:val="0"/>
          <w:marRight w:val="0"/>
          <w:marTop w:val="0"/>
          <w:marBottom w:val="0"/>
          <w:divBdr>
            <w:top w:val="none" w:sz="0" w:space="0" w:color="auto"/>
            <w:left w:val="none" w:sz="0" w:space="0" w:color="auto"/>
            <w:bottom w:val="none" w:sz="0" w:space="0" w:color="auto"/>
            <w:right w:val="none" w:sz="0" w:space="0" w:color="auto"/>
          </w:divBdr>
        </w:div>
      </w:divsChild>
    </w:div>
    <w:div w:id="569777471">
      <w:bodyDiv w:val="1"/>
      <w:marLeft w:val="0"/>
      <w:marRight w:val="0"/>
      <w:marTop w:val="0"/>
      <w:marBottom w:val="0"/>
      <w:divBdr>
        <w:top w:val="none" w:sz="0" w:space="0" w:color="auto"/>
        <w:left w:val="none" w:sz="0" w:space="0" w:color="auto"/>
        <w:bottom w:val="none" w:sz="0" w:space="0" w:color="auto"/>
        <w:right w:val="none" w:sz="0" w:space="0" w:color="auto"/>
      </w:divBdr>
      <w:divsChild>
        <w:div w:id="1573857482">
          <w:marLeft w:val="0"/>
          <w:marRight w:val="0"/>
          <w:marTop w:val="0"/>
          <w:marBottom w:val="0"/>
          <w:divBdr>
            <w:top w:val="none" w:sz="0" w:space="0" w:color="auto"/>
            <w:left w:val="none" w:sz="0" w:space="0" w:color="auto"/>
            <w:bottom w:val="none" w:sz="0" w:space="0" w:color="auto"/>
            <w:right w:val="none" w:sz="0" w:space="0" w:color="auto"/>
          </w:divBdr>
        </w:div>
        <w:div w:id="1729569435">
          <w:marLeft w:val="0"/>
          <w:marRight w:val="0"/>
          <w:marTop w:val="0"/>
          <w:marBottom w:val="0"/>
          <w:divBdr>
            <w:top w:val="none" w:sz="0" w:space="0" w:color="auto"/>
            <w:left w:val="none" w:sz="0" w:space="0" w:color="auto"/>
            <w:bottom w:val="none" w:sz="0" w:space="0" w:color="auto"/>
            <w:right w:val="none" w:sz="0" w:space="0" w:color="auto"/>
          </w:divBdr>
          <w:divsChild>
            <w:div w:id="170297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3422">
      <w:bodyDiv w:val="1"/>
      <w:marLeft w:val="0"/>
      <w:marRight w:val="0"/>
      <w:marTop w:val="0"/>
      <w:marBottom w:val="0"/>
      <w:divBdr>
        <w:top w:val="none" w:sz="0" w:space="0" w:color="auto"/>
        <w:left w:val="none" w:sz="0" w:space="0" w:color="auto"/>
        <w:bottom w:val="none" w:sz="0" w:space="0" w:color="auto"/>
        <w:right w:val="none" w:sz="0" w:space="0" w:color="auto"/>
      </w:divBdr>
    </w:div>
    <w:div w:id="641230324">
      <w:bodyDiv w:val="1"/>
      <w:marLeft w:val="0"/>
      <w:marRight w:val="0"/>
      <w:marTop w:val="0"/>
      <w:marBottom w:val="0"/>
      <w:divBdr>
        <w:top w:val="none" w:sz="0" w:space="0" w:color="auto"/>
        <w:left w:val="none" w:sz="0" w:space="0" w:color="auto"/>
        <w:bottom w:val="none" w:sz="0" w:space="0" w:color="auto"/>
        <w:right w:val="none" w:sz="0" w:space="0" w:color="auto"/>
      </w:divBdr>
    </w:div>
    <w:div w:id="726102163">
      <w:bodyDiv w:val="1"/>
      <w:marLeft w:val="0"/>
      <w:marRight w:val="0"/>
      <w:marTop w:val="0"/>
      <w:marBottom w:val="0"/>
      <w:divBdr>
        <w:top w:val="none" w:sz="0" w:space="0" w:color="auto"/>
        <w:left w:val="none" w:sz="0" w:space="0" w:color="auto"/>
        <w:bottom w:val="none" w:sz="0" w:space="0" w:color="auto"/>
        <w:right w:val="none" w:sz="0" w:space="0" w:color="auto"/>
      </w:divBdr>
    </w:div>
    <w:div w:id="757601916">
      <w:bodyDiv w:val="1"/>
      <w:marLeft w:val="0"/>
      <w:marRight w:val="0"/>
      <w:marTop w:val="0"/>
      <w:marBottom w:val="0"/>
      <w:divBdr>
        <w:top w:val="none" w:sz="0" w:space="0" w:color="auto"/>
        <w:left w:val="none" w:sz="0" w:space="0" w:color="auto"/>
        <w:bottom w:val="none" w:sz="0" w:space="0" w:color="auto"/>
        <w:right w:val="none" w:sz="0" w:space="0" w:color="auto"/>
      </w:divBdr>
    </w:div>
    <w:div w:id="759259134">
      <w:bodyDiv w:val="1"/>
      <w:marLeft w:val="0"/>
      <w:marRight w:val="0"/>
      <w:marTop w:val="0"/>
      <w:marBottom w:val="0"/>
      <w:divBdr>
        <w:top w:val="none" w:sz="0" w:space="0" w:color="auto"/>
        <w:left w:val="none" w:sz="0" w:space="0" w:color="auto"/>
        <w:bottom w:val="none" w:sz="0" w:space="0" w:color="auto"/>
        <w:right w:val="none" w:sz="0" w:space="0" w:color="auto"/>
      </w:divBdr>
    </w:div>
    <w:div w:id="805122181">
      <w:bodyDiv w:val="1"/>
      <w:marLeft w:val="0"/>
      <w:marRight w:val="0"/>
      <w:marTop w:val="0"/>
      <w:marBottom w:val="0"/>
      <w:divBdr>
        <w:top w:val="none" w:sz="0" w:space="0" w:color="auto"/>
        <w:left w:val="none" w:sz="0" w:space="0" w:color="auto"/>
        <w:bottom w:val="none" w:sz="0" w:space="0" w:color="auto"/>
        <w:right w:val="none" w:sz="0" w:space="0" w:color="auto"/>
      </w:divBdr>
    </w:div>
    <w:div w:id="889077990">
      <w:bodyDiv w:val="1"/>
      <w:marLeft w:val="0"/>
      <w:marRight w:val="0"/>
      <w:marTop w:val="0"/>
      <w:marBottom w:val="0"/>
      <w:divBdr>
        <w:top w:val="none" w:sz="0" w:space="0" w:color="auto"/>
        <w:left w:val="none" w:sz="0" w:space="0" w:color="auto"/>
        <w:bottom w:val="none" w:sz="0" w:space="0" w:color="auto"/>
        <w:right w:val="none" w:sz="0" w:space="0" w:color="auto"/>
      </w:divBdr>
      <w:divsChild>
        <w:div w:id="57479633">
          <w:marLeft w:val="0"/>
          <w:marRight w:val="0"/>
          <w:marTop w:val="0"/>
          <w:marBottom w:val="0"/>
          <w:divBdr>
            <w:top w:val="none" w:sz="0" w:space="0" w:color="auto"/>
            <w:left w:val="none" w:sz="0" w:space="0" w:color="auto"/>
            <w:bottom w:val="none" w:sz="0" w:space="0" w:color="auto"/>
            <w:right w:val="none" w:sz="0" w:space="0" w:color="auto"/>
          </w:divBdr>
        </w:div>
        <w:div w:id="86853103">
          <w:marLeft w:val="0"/>
          <w:marRight w:val="0"/>
          <w:marTop w:val="0"/>
          <w:marBottom w:val="0"/>
          <w:divBdr>
            <w:top w:val="none" w:sz="0" w:space="0" w:color="auto"/>
            <w:left w:val="none" w:sz="0" w:space="0" w:color="auto"/>
            <w:bottom w:val="none" w:sz="0" w:space="0" w:color="auto"/>
            <w:right w:val="none" w:sz="0" w:space="0" w:color="auto"/>
          </w:divBdr>
        </w:div>
        <w:div w:id="146677395">
          <w:marLeft w:val="0"/>
          <w:marRight w:val="0"/>
          <w:marTop w:val="0"/>
          <w:marBottom w:val="0"/>
          <w:divBdr>
            <w:top w:val="none" w:sz="0" w:space="0" w:color="auto"/>
            <w:left w:val="none" w:sz="0" w:space="0" w:color="auto"/>
            <w:bottom w:val="none" w:sz="0" w:space="0" w:color="auto"/>
            <w:right w:val="none" w:sz="0" w:space="0" w:color="auto"/>
          </w:divBdr>
        </w:div>
        <w:div w:id="148905790">
          <w:marLeft w:val="0"/>
          <w:marRight w:val="0"/>
          <w:marTop w:val="0"/>
          <w:marBottom w:val="0"/>
          <w:divBdr>
            <w:top w:val="none" w:sz="0" w:space="0" w:color="auto"/>
            <w:left w:val="none" w:sz="0" w:space="0" w:color="auto"/>
            <w:bottom w:val="none" w:sz="0" w:space="0" w:color="auto"/>
            <w:right w:val="none" w:sz="0" w:space="0" w:color="auto"/>
          </w:divBdr>
        </w:div>
        <w:div w:id="169226778">
          <w:marLeft w:val="0"/>
          <w:marRight w:val="0"/>
          <w:marTop w:val="0"/>
          <w:marBottom w:val="0"/>
          <w:divBdr>
            <w:top w:val="none" w:sz="0" w:space="0" w:color="auto"/>
            <w:left w:val="none" w:sz="0" w:space="0" w:color="auto"/>
            <w:bottom w:val="none" w:sz="0" w:space="0" w:color="auto"/>
            <w:right w:val="none" w:sz="0" w:space="0" w:color="auto"/>
          </w:divBdr>
        </w:div>
        <w:div w:id="173107870">
          <w:marLeft w:val="0"/>
          <w:marRight w:val="0"/>
          <w:marTop w:val="0"/>
          <w:marBottom w:val="0"/>
          <w:divBdr>
            <w:top w:val="none" w:sz="0" w:space="0" w:color="auto"/>
            <w:left w:val="none" w:sz="0" w:space="0" w:color="auto"/>
            <w:bottom w:val="none" w:sz="0" w:space="0" w:color="auto"/>
            <w:right w:val="none" w:sz="0" w:space="0" w:color="auto"/>
          </w:divBdr>
        </w:div>
        <w:div w:id="208540852">
          <w:marLeft w:val="0"/>
          <w:marRight w:val="0"/>
          <w:marTop w:val="0"/>
          <w:marBottom w:val="0"/>
          <w:divBdr>
            <w:top w:val="none" w:sz="0" w:space="0" w:color="auto"/>
            <w:left w:val="none" w:sz="0" w:space="0" w:color="auto"/>
            <w:bottom w:val="none" w:sz="0" w:space="0" w:color="auto"/>
            <w:right w:val="none" w:sz="0" w:space="0" w:color="auto"/>
          </w:divBdr>
        </w:div>
        <w:div w:id="276445736">
          <w:marLeft w:val="0"/>
          <w:marRight w:val="0"/>
          <w:marTop w:val="0"/>
          <w:marBottom w:val="0"/>
          <w:divBdr>
            <w:top w:val="none" w:sz="0" w:space="0" w:color="auto"/>
            <w:left w:val="none" w:sz="0" w:space="0" w:color="auto"/>
            <w:bottom w:val="none" w:sz="0" w:space="0" w:color="auto"/>
            <w:right w:val="none" w:sz="0" w:space="0" w:color="auto"/>
          </w:divBdr>
        </w:div>
        <w:div w:id="290329771">
          <w:marLeft w:val="0"/>
          <w:marRight w:val="0"/>
          <w:marTop w:val="0"/>
          <w:marBottom w:val="0"/>
          <w:divBdr>
            <w:top w:val="none" w:sz="0" w:space="0" w:color="auto"/>
            <w:left w:val="none" w:sz="0" w:space="0" w:color="auto"/>
            <w:bottom w:val="none" w:sz="0" w:space="0" w:color="auto"/>
            <w:right w:val="none" w:sz="0" w:space="0" w:color="auto"/>
          </w:divBdr>
        </w:div>
        <w:div w:id="402602979">
          <w:marLeft w:val="0"/>
          <w:marRight w:val="0"/>
          <w:marTop w:val="0"/>
          <w:marBottom w:val="0"/>
          <w:divBdr>
            <w:top w:val="none" w:sz="0" w:space="0" w:color="auto"/>
            <w:left w:val="none" w:sz="0" w:space="0" w:color="auto"/>
            <w:bottom w:val="none" w:sz="0" w:space="0" w:color="auto"/>
            <w:right w:val="none" w:sz="0" w:space="0" w:color="auto"/>
          </w:divBdr>
        </w:div>
        <w:div w:id="462891946">
          <w:marLeft w:val="0"/>
          <w:marRight w:val="0"/>
          <w:marTop w:val="0"/>
          <w:marBottom w:val="0"/>
          <w:divBdr>
            <w:top w:val="none" w:sz="0" w:space="0" w:color="auto"/>
            <w:left w:val="none" w:sz="0" w:space="0" w:color="auto"/>
            <w:bottom w:val="none" w:sz="0" w:space="0" w:color="auto"/>
            <w:right w:val="none" w:sz="0" w:space="0" w:color="auto"/>
          </w:divBdr>
        </w:div>
        <w:div w:id="480925843">
          <w:marLeft w:val="0"/>
          <w:marRight w:val="0"/>
          <w:marTop w:val="0"/>
          <w:marBottom w:val="0"/>
          <w:divBdr>
            <w:top w:val="none" w:sz="0" w:space="0" w:color="auto"/>
            <w:left w:val="none" w:sz="0" w:space="0" w:color="auto"/>
            <w:bottom w:val="none" w:sz="0" w:space="0" w:color="auto"/>
            <w:right w:val="none" w:sz="0" w:space="0" w:color="auto"/>
          </w:divBdr>
        </w:div>
        <w:div w:id="496923611">
          <w:marLeft w:val="0"/>
          <w:marRight w:val="0"/>
          <w:marTop w:val="0"/>
          <w:marBottom w:val="0"/>
          <w:divBdr>
            <w:top w:val="none" w:sz="0" w:space="0" w:color="auto"/>
            <w:left w:val="none" w:sz="0" w:space="0" w:color="auto"/>
            <w:bottom w:val="none" w:sz="0" w:space="0" w:color="auto"/>
            <w:right w:val="none" w:sz="0" w:space="0" w:color="auto"/>
          </w:divBdr>
        </w:div>
        <w:div w:id="531184443">
          <w:marLeft w:val="0"/>
          <w:marRight w:val="0"/>
          <w:marTop w:val="0"/>
          <w:marBottom w:val="0"/>
          <w:divBdr>
            <w:top w:val="none" w:sz="0" w:space="0" w:color="auto"/>
            <w:left w:val="none" w:sz="0" w:space="0" w:color="auto"/>
            <w:bottom w:val="none" w:sz="0" w:space="0" w:color="auto"/>
            <w:right w:val="none" w:sz="0" w:space="0" w:color="auto"/>
          </w:divBdr>
        </w:div>
        <w:div w:id="538201758">
          <w:marLeft w:val="0"/>
          <w:marRight w:val="0"/>
          <w:marTop w:val="0"/>
          <w:marBottom w:val="0"/>
          <w:divBdr>
            <w:top w:val="none" w:sz="0" w:space="0" w:color="auto"/>
            <w:left w:val="none" w:sz="0" w:space="0" w:color="auto"/>
            <w:bottom w:val="none" w:sz="0" w:space="0" w:color="auto"/>
            <w:right w:val="none" w:sz="0" w:space="0" w:color="auto"/>
          </w:divBdr>
        </w:div>
        <w:div w:id="720175440">
          <w:marLeft w:val="0"/>
          <w:marRight w:val="0"/>
          <w:marTop w:val="0"/>
          <w:marBottom w:val="0"/>
          <w:divBdr>
            <w:top w:val="none" w:sz="0" w:space="0" w:color="auto"/>
            <w:left w:val="none" w:sz="0" w:space="0" w:color="auto"/>
            <w:bottom w:val="none" w:sz="0" w:space="0" w:color="auto"/>
            <w:right w:val="none" w:sz="0" w:space="0" w:color="auto"/>
          </w:divBdr>
        </w:div>
        <w:div w:id="793597453">
          <w:marLeft w:val="0"/>
          <w:marRight w:val="0"/>
          <w:marTop w:val="0"/>
          <w:marBottom w:val="0"/>
          <w:divBdr>
            <w:top w:val="none" w:sz="0" w:space="0" w:color="auto"/>
            <w:left w:val="none" w:sz="0" w:space="0" w:color="auto"/>
            <w:bottom w:val="none" w:sz="0" w:space="0" w:color="auto"/>
            <w:right w:val="none" w:sz="0" w:space="0" w:color="auto"/>
          </w:divBdr>
        </w:div>
        <w:div w:id="800850896">
          <w:marLeft w:val="0"/>
          <w:marRight w:val="0"/>
          <w:marTop w:val="0"/>
          <w:marBottom w:val="0"/>
          <w:divBdr>
            <w:top w:val="none" w:sz="0" w:space="0" w:color="auto"/>
            <w:left w:val="none" w:sz="0" w:space="0" w:color="auto"/>
            <w:bottom w:val="none" w:sz="0" w:space="0" w:color="auto"/>
            <w:right w:val="none" w:sz="0" w:space="0" w:color="auto"/>
          </w:divBdr>
        </w:div>
        <w:div w:id="837496629">
          <w:marLeft w:val="0"/>
          <w:marRight w:val="0"/>
          <w:marTop w:val="0"/>
          <w:marBottom w:val="0"/>
          <w:divBdr>
            <w:top w:val="none" w:sz="0" w:space="0" w:color="auto"/>
            <w:left w:val="none" w:sz="0" w:space="0" w:color="auto"/>
            <w:bottom w:val="none" w:sz="0" w:space="0" w:color="auto"/>
            <w:right w:val="none" w:sz="0" w:space="0" w:color="auto"/>
          </w:divBdr>
        </w:div>
        <w:div w:id="843084618">
          <w:marLeft w:val="0"/>
          <w:marRight w:val="0"/>
          <w:marTop w:val="0"/>
          <w:marBottom w:val="0"/>
          <w:divBdr>
            <w:top w:val="none" w:sz="0" w:space="0" w:color="auto"/>
            <w:left w:val="none" w:sz="0" w:space="0" w:color="auto"/>
            <w:bottom w:val="none" w:sz="0" w:space="0" w:color="auto"/>
            <w:right w:val="none" w:sz="0" w:space="0" w:color="auto"/>
          </w:divBdr>
        </w:div>
        <w:div w:id="851451907">
          <w:marLeft w:val="0"/>
          <w:marRight w:val="0"/>
          <w:marTop w:val="0"/>
          <w:marBottom w:val="0"/>
          <w:divBdr>
            <w:top w:val="none" w:sz="0" w:space="0" w:color="auto"/>
            <w:left w:val="none" w:sz="0" w:space="0" w:color="auto"/>
            <w:bottom w:val="none" w:sz="0" w:space="0" w:color="auto"/>
            <w:right w:val="none" w:sz="0" w:space="0" w:color="auto"/>
          </w:divBdr>
        </w:div>
        <w:div w:id="868447664">
          <w:marLeft w:val="0"/>
          <w:marRight w:val="0"/>
          <w:marTop w:val="0"/>
          <w:marBottom w:val="0"/>
          <w:divBdr>
            <w:top w:val="none" w:sz="0" w:space="0" w:color="auto"/>
            <w:left w:val="none" w:sz="0" w:space="0" w:color="auto"/>
            <w:bottom w:val="none" w:sz="0" w:space="0" w:color="auto"/>
            <w:right w:val="none" w:sz="0" w:space="0" w:color="auto"/>
          </w:divBdr>
        </w:div>
        <w:div w:id="871965298">
          <w:marLeft w:val="0"/>
          <w:marRight w:val="0"/>
          <w:marTop w:val="0"/>
          <w:marBottom w:val="0"/>
          <w:divBdr>
            <w:top w:val="none" w:sz="0" w:space="0" w:color="auto"/>
            <w:left w:val="none" w:sz="0" w:space="0" w:color="auto"/>
            <w:bottom w:val="none" w:sz="0" w:space="0" w:color="auto"/>
            <w:right w:val="none" w:sz="0" w:space="0" w:color="auto"/>
          </w:divBdr>
        </w:div>
        <w:div w:id="933052021">
          <w:marLeft w:val="0"/>
          <w:marRight w:val="0"/>
          <w:marTop w:val="0"/>
          <w:marBottom w:val="0"/>
          <w:divBdr>
            <w:top w:val="none" w:sz="0" w:space="0" w:color="auto"/>
            <w:left w:val="none" w:sz="0" w:space="0" w:color="auto"/>
            <w:bottom w:val="none" w:sz="0" w:space="0" w:color="auto"/>
            <w:right w:val="none" w:sz="0" w:space="0" w:color="auto"/>
          </w:divBdr>
        </w:div>
        <w:div w:id="975259476">
          <w:marLeft w:val="0"/>
          <w:marRight w:val="0"/>
          <w:marTop w:val="0"/>
          <w:marBottom w:val="0"/>
          <w:divBdr>
            <w:top w:val="none" w:sz="0" w:space="0" w:color="auto"/>
            <w:left w:val="none" w:sz="0" w:space="0" w:color="auto"/>
            <w:bottom w:val="none" w:sz="0" w:space="0" w:color="auto"/>
            <w:right w:val="none" w:sz="0" w:space="0" w:color="auto"/>
          </w:divBdr>
        </w:div>
        <w:div w:id="1008337597">
          <w:marLeft w:val="0"/>
          <w:marRight w:val="0"/>
          <w:marTop w:val="0"/>
          <w:marBottom w:val="0"/>
          <w:divBdr>
            <w:top w:val="none" w:sz="0" w:space="0" w:color="auto"/>
            <w:left w:val="none" w:sz="0" w:space="0" w:color="auto"/>
            <w:bottom w:val="none" w:sz="0" w:space="0" w:color="auto"/>
            <w:right w:val="none" w:sz="0" w:space="0" w:color="auto"/>
          </w:divBdr>
        </w:div>
        <w:div w:id="1100685222">
          <w:marLeft w:val="0"/>
          <w:marRight w:val="0"/>
          <w:marTop w:val="0"/>
          <w:marBottom w:val="0"/>
          <w:divBdr>
            <w:top w:val="none" w:sz="0" w:space="0" w:color="auto"/>
            <w:left w:val="none" w:sz="0" w:space="0" w:color="auto"/>
            <w:bottom w:val="none" w:sz="0" w:space="0" w:color="auto"/>
            <w:right w:val="none" w:sz="0" w:space="0" w:color="auto"/>
          </w:divBdr>
        </w:div>
        <w:div w:id="1246846203">
          <w:marLeft w:val="0"/>
          <w:marRight w:val="0"/>
          <w:marTop w:val="0"/>
          <w:marBottom w:val="0"/>
          <w:divBdr>
            <w:top w:val="none" w:sz="0" w:space="0" w:color="auto"/>
            <w:left w:val="none" w:sz="0" w:space="0" w:color="auto"/>
            <w:bottom w:val="none" w:sz="0" w:space="0" w:color="auto"/>
            <w:right w:val="none" w:sz="0" w:space="0" w:color="auto"/>
          </w:divBdr>
        </w:div>
        <w:div w:id="1390181068">
          <w:marLeft w:val="0"/>
          <w:marRight w:val="0"/>
          <w:marTop w:val="0"/>
          <w:marBottom w:val="0"/>
          <w:divBdr>
            <w:top w:val="none" w:sz="0" w:space="0" w:color="auto"/>
            <w:left w:val="none" w:sz="0" w:space="0" w:color="auto"/>
            <w:bottom w:val="none" w:sz="0" w:space="0" w:color="auto"/>
            <w:right w:val="none" w:sz="0" w:space="0" w:color="auto"/>
          </w:divBdr>
        </w:div>
        <w:div w:id="1424302765">
          <w:marLeft w:val="0"/>
          <w:marRight w:val="0"/>
          <w:marTop w:val="0"/>
          <w:marBottom w:val="0"/>
          <w:divBdr>
            <w:top w:val="none" w:sz="0" w:space="0" w:color="auto"/>
            <w:left w:val="none" w:sz="0" w:space="0" w:color="auto"/>
            <w:bottom w:val="none" w:sz="0" w:space="0" w:color="auto"/>
            <w:right w:val="none" w:sz="0" w:space="0" w:color="auto"/>
          </w:divBdr>
        </w:div>
        <w:div w:id="1499074981">
          <w:marLeft w:val="0"/>
          <w:marRight w:val="0"/>
          <w:marTop w:val="0"/>
          <w:marBottom w:val="0"/>
          <w:divBdr>
            <w:top w:val="none" w:sz="0" w:space="0" w:color="auto"/>
            <w:left w:val="none" w:sz="0" w:space="0" w:color="auto"/>
            <w:bottom w:val="none" w:sz="0" w:space="0" w:color="auto"/>
            <w:right w:val="none" w:sz="0" w:space="0" w:color="auto"/>
          </w:divBdr>
        </w:div>
        <w:div w:id="1504054568">
          <w:marLeft w:val="0"/>
          <w:marRight w:val="0"/>
          <w:marTop w:val="0"/>
          <w:marBottom w:val="0"/>
          <w:divBdr>
            <w:top w:val="none" w:sz="0" w:space="0" w:color="auto"/>
            <w:left w:val="none" w:sz="0" w:space="0" w:color="auto"/>
            <w:bottom w:val="none" w:sz="0" w:space="0" w:color="auto"/>
            <w:right w:val="none" w:sz="0" w:space="0" w:color="auto"/>
          </w:divBdr>
        </w:div>
        <w:div w:id="1602683530">
          <w:marLeft w:val="0"/>
          <w:marRight w:val="0"/>
          <w:marTop w:val="0"/>
          <w:marBottom w:val="0"/>
          <w:divBdr>
            <w:top w:val="none" w:sz="0" w:space="0" w:color="auto"/>
            <w:left w:val="none" w:sz="0" w:space="0" w:color="auto"/>
            <w:bottom w:val="none" w:sz="0" w:space="0" w:color="auto"/>
            <w:right w:val="none" w:sz="0" w:space="0" w:color="auto"/>
          </w:divBdr>
        </w:div>
        <w:div w:id="1657149176">
          <w:marLeft w:val="0"/>
          <w:marRight w:val="0"/>
          <w:marTop w:val="0"/>
          <w:marBottom w:val="0"/>
          <w:divBdr>
            <w:top w:val="none" w:sz="0" w:space="0" w:color="auto"/>
            <w:left w:val="none" w:sz="0" w:space="0" w:color="auto"/>
            <w:bottom w:val="none" w:sz="0" w:space="0" w:color="auto"/>
            <w:right w:val="none" w:sz="0" w:space="0" w:color="auto"/>
          </w:divBdr>
        </w:div>
        <w:div w:id="1732732190">
          <w:marLeft w:val="0"/>
          <w:marRight w:val="0"/>
          <w:marTop w:val="0"/>
          <w:marBottom w:val="0"/>
          <w:divBdr>
            <w:top w:val="none" w:sz="0" w:space="0" w:color="auto"/>
            <w:left w:val="none" w:sz="0" w:space="0" w:color="auto"/>
            <w:bottom w:val="none" w:sz="0" w:space="0" w:color="auto"/>
            <w:right w:val="none" w:sz="0" w:space="0" w:color="auto"/>
          </w:divBdr>
        </w:div>
        <w:div w:id="1866626067">
          <w:marLeft w:val="0"/>
          <w:marRight w:val="0"/>
          <w:marTop w:val="0"/>
          <w:marBottom w:val="0"/>
          <w:divBdr>
            <w:top w:val="none" w:sz="0" w:space="0" w:color="auto"/>
            <w:left w:val="none" w:sz="0" w:space="0" w:color="auto"/>
            <w:bottom w:val="none" w:sz="0" w:space="0" w:color="auto"/>
            <w:right w:val="none" w:sz="0" w:space="0" w:color="auto"/>
          </w:divBdr>
        </w:div>
        <w:div w:id="1969897941">
          <w:marLeft w:val="0"/>
          <w:marRight w:val="0"/>
          <w:marTop w:val="0"/>
          <w:marBottom w:val="0"/>
          <w:divBdr>
            <w:top w:val="none" w:sz="0" w:space="0" w:color="auto"/>
            <w:left w:val="none" w:sz="0" w:space="0" w:color="auto"/>
            <w:bottom w:val="none" w:sz="0" w:space="0" w:color="auto"/>
            <w:right w:val="none" w:sz="0" w:space="0" w:color="auto"/>
          </w:divBdr>
        </w:div>
        <w:div w:id="1972855334">
          <w:marLeft w:val="0"/>
          <w:marRight w:val="0"/>
          <w:marTop w:val="0"/>
          <w:marBottom w:val="0"/>
          <w:divBdr>
            <w:top w:val="none" w:sz="0" w:space="0" w:color="auto"/>
            <w:left w:val="none" w:sz="0" w:space="0" w:color="auto"/>
            <w:bottom w:val="none" w:sz="0" w:space="0" w:color="auto"/>
            <w:right w:val="none" w:sz="0" w:space="0" w:color="auto"/>
          </w:divBdr>
        </w:div>
        <w:div w:id="2143696130">
          <w:marLeft w:val="0"/>
          <w:marRight w:val="0"/>
          <w:marTop w:val="0"/>
          <w:marBottom w:val="0"/>
          <w:divBdr>
            <w:top w:val="none" w:sz="0" w:space="0" w:color="auto"/>
            <w:left w:val="none" w:sz="0" w:space="0" w:color="auto"/>
            <w:bottom w:val="none" w:sz="0" w:space="0" w:color="auto"/>
            <w:right w:val="none" w:sz="0" w:space="0" w:color="auto"/>
          </w:divBdr>
        </w:div>
      </w:divsChild>
    </w:div>
    <w:div w:id="967665110">
      <w:bodyDiv w:val="1"/>
      <w:marLeft w:val="0"/>
      <w:marRight w:val="0"/>
      <w:marTop w:val="0"/>
      <w:marBottom w:val="0"/>
      <w:divBdr>
        <w:top w:val="none" w:sz="0" w:space="0" w:color="auto"/>
        <w:left w:val="none" w:sz="0" w:space="0" w:color="auto"/>
        <w:bottom w:val="none" w:sz="0" w:space="0" w:color="auto"/>
        <w:right w:val="none" w:sz="0" w:space="0" w:color="auto"/>
      </w:divBdr>
    </w:div>
    <w:div w:id="981158810">
      <w:bodyDiv w:val="1"/>
      <w:marLeft w:val="0"/>
      <w:marRight w:val="0"/>
      <w:marTop w:val="0"/>
      <w:marBottom w:val="0"/>
      <w:divBdr>
        <w:top w:val="none" w:sz="0" w:space="0" w:color="auto"/>
        <w:left w:val="none" w:sz="0" w:space="0" w:color="auto"/>
        <w:bottom w:val="none" w:sz="0" w:space="0" w:color="auto"/>
        <w:right w:val="none" w:sz="0" w:space="0" w:color="auto"/>
      </w:divBdr>
    </w:div>
    <w:div w:id="1094325102">
      <w:bodyDiv w:val="1"/>
      <w:marLeft w:val="0"/>
      <w:marRight w:val="0"/>
      <w:marTop w:val="0"/>
      <w:marBottom w:val="0"/>
      <w:divBdr>
        <w:top w:val="none" w:sz="0" w:space="0" w:color="auto"/>
        <w:left w:val="none" w:sz="0" w:space="0" w:color="auto"/>
        <w:bottom w:val="none" w:sz="0" w:space="0" w:color="auto"/>
        <w:right w:val="none" w:sz="0" w:space="0" w:color="auto"/>
      </w:divBdr>
    </w:div>
    <w:div w:id="1113087123">
      <w:bodyDiv w:val="1"/>
      <w:marLeft w:val="0"/>
      <w:marRight w:val="0"/>
      <w:marTop w:val="0"/>
      <w:marBottom w:val="0"/>
      <w:divBdr>
        <w:top w:val="none" w:sz="0" w:space="0" w:color="auto"/>
        <w:left w:val="none" w:sz="0" w:space="0" w:color="auto"/>
        <w:bottom w:val="none" w:sz="0" w:space="0" w:color="auto"/>
        <w:right w:val="none" w:sz="0" w:space="0" w:color="auto"/>
      </w:divBdr>
    </w:div>
    <w:div w:id="1158376841">
      <w:bodyDiv w:val="1"/>
      <w:marLeft w:val="0"/>
      <w:marRight w:val="0"/>
      <w:marTop w:val="0"/>
      <w:marBottom w:val="0"/>
      <w:divBdr>
        <w:top w:val="none" w:sz="0" w:space="0" w:color="auto"/>
        <w:left w:val="none" w:sz="0" w:space="0" w:color="auto"/>
        <w:bottom w:val="none" w:sz="0" w:space="0" w:color="auto"/>
        <w:right w:val="none" w:sz="0" w:space="0" w:color="auto"/>
      </w:divBdr>
    </w:div>
    <w:div w:id="1165978354">
      <w:bodyDiv w:val="1"/>
      <w:marLeft w:val="0"/>
      <w:marRight w:val="0"/>
      <w:marTop w:val="0"/>
      <w:marBottom w:val="0"/>
      <w:divBdr>
        <w:top w:val="none" w:sz="0" w:space="0" w:color="auto"/>
        <w:left w:val="none" w:sz="0" w:space="0" w:color="auto"/>
        <w:bottom w:val="none" w:sz="0" w:space="0" w:color="auto"/>
        <w:right w:val="none" w:sz="0" w:space="0" w:color="auto"/>
      </w:divBdr>
    </w:div>
    <w:div w:id="1219895152">
      <w:bodyDiv w:val="1"/>
      <w:marLeft w:val="0"/>
      <w:marRight w:val="0"/>
      <w:marTop w:val="0"/>
      <w:marBottom w:val="0"/>
      <w:divBdr>
        <w:top w:val="none" w:sz="0" w:space="0" w:color="auto"/>
        <w:left w:val="none" w:sz="0" w:space="0" w:color="auto"/>
        <w:bottom w:val="none" w:sz="0" w:space="0" w:color="auto"/>
        <w:right w:val="none" w:sz="0" w:space="0" w:color="auto"/>
      </w:divBdr>
    </w:div>
    <w:div w:id="1268585622">
      <w:bodyDiv w:val="1"/>
      <w:marLeft w:val="0"/>
      <w:marRight w:val="0"/>
      <w:marTop w:val="0"/>
      <w:marBottom w:val="0"/>
      <w:divBdr>
        <w:top w:val="none" w:sz="0" w:space="0" w:color="auto"/>
        <w:left w:val="none" w:sz="0" w:space="0" w:color="auto"/>
        <w:bottom w:val="none" w:sz="0" w:space="0" w:color="auto"/>
        <w:right w:val="none" w:sz="0" w:space="0" w:color="auto"/>
      </w:divBdr>
    </w:div>
    <w:div w:id="1457722694">
      <w:bodyDiv w:val="1"/>
      <w:marLeft w:val="0"/>
      <w:marRight w:val="0"/>
      <w:marTop w:val="0"/>
      <w:marBottom w:val="0"/>
      <w:divBdr>
        <w:top w:val="none" w:sz="0" w:space="0" w:color="auto"/>
        <w:left w:val="none" w:sz="0" w:space="0" w:color="auto"/>
        <w:bottom w:val="none" w:sz="0" w:space="0" w:color="auto"/>
        <w:right w:val="none" w:sz="0" w:space="0" w:color="auto"/>
      </w:divBdr>
      <w:divsChild>
        <w:div w:id="44329439">
          <w:marLeft w:val="0"/>
          <w:marRight w:val="0"/>
          <w:marTop w:val="0"/>
          <w:marBottom w:val="0"/>
          <w:divBdr>
            <w:top w:val="none" w:sz="0" w:space="0" w:color="auto"/>
            <w:left w:val="none" w:sz="0" w:space="0" w:color="auto"/>
            <w:bottom w:val="none" w:sz="0" w:space="0" w:color="auto"/>
            <w:right w:val="none" w:sz="0" w:space="0" w:color="auto"/>
          </w:divBdr>
        </w:div>
        <w:div w:id="140928330">
          <w:marLeft w:val="0"/>
          <w:marRight w:val="0"/>
          <w:marTop w:val="0"/>
          <w:marBottom w:val="0"/>
          <w:divBdr>
            <w:top w:val="none" w:sz="0" w:space="0" w:color="auto"/>
            <w:left w:val="none" w:sz="0" w:space="0" w:color="auto"/>
            <w:bottom w:val="none" w:sz="0" w:space="0" w:color="auto"/>
            <w:right w:val="none" w:sz="0" w:space="0" w:color="auto"/>
          </w:divBdr>
        </w:div>
        <w:div w:id="237134693">
          <w:marLeft w:val="0"/>
          <w:marRight w:val="0"/>
          <w:marTop w:val="0"/>
          <w:marBottom w:val="0"/>
          <w:divBdr>
            <w:top w:val="none" w:sz="0" w:space="0" w:color="auto"/>
            <w:left w:val="none" w:sz="0" w:space="0" w:color="auto"/>
            <w:bottom w:val="none" w:sz="0" w:space="0" w:color="auto"/>
            <w:right w:val="none" w:sz="0" w:space="0" w:color="auto"/>
          </w:divBdr>
        </w:div>
        <w:div w:id="674184331">
          <w:marLeft w:val="0"/>
          <w:marRight w:val="0"/>
          <w:marTop w:val="0"/>
          <w:marBottom w:val="0"/>
          <w:divBdr>
            <w:top w:val="none" w:sz="0" w:space="0" w:color="auto"/>
            <w:left w:val="none" w:sz="0" w:space="0" w:color="auto"/>
            <w:bottom w:val="none" w:sz="0" w:space="0" w:color="auto"/>
            <w:right w:val="none" w:sz="0" w:space="0" w:color="auto"/>
          </w:divBdr>
        </w:div>
        <w:div w:id="790170528">
          <w:marLeft w:val="0"/>
          <w:marRight w:val="0"/>
          <w:marTop w:val="0"/>
          <w:marBottom w:val="0"/>
          <w:divBdr>
            <w:top w:val="none" w:sz="0" w:space="0" w:color="auto"/>
            <w:left w:val="none" w:sz="0" w:space="0" w:color="auto"/>
            <w:bottom w:val="none" w:sz="0" w:space="0" w:color="auto"/>
            <w:right w:val="none" w:sz="0" w:space="0" w:color="auto"/>
          </w:divBdr>
        </w:div>
        <w:div w:id="849568897">
          <w:marLeft w:val="0"/>
          <w:marRight w:val="0"/>
          <w:marTop w:val="0"/>
          <w:marBottom w:val="0"/>
          <w:divBdr>
            <w:top w:val="none" w:sz="0" w:space="0" w:color="auto"/>
            <w:left w:val="none" w:sz="0" w:space="0" w:color="auto"/>
            <w:bottom w:val="none" w:sz="0" w:space="0" w:color="auto"/>
            <w:right w:val="none" w:sz="0" w:space="0" w:color="auto"/>
          </w:divBdr>
        </w:div>
        <w:div w:id="1151873768">
          <w:marLeft w:val="0"/>
          <w:marRight w:val="0"/>
          <w:marTop w:val="0"/>
          <w:marBottom w:val="0"/>
          <w:divBdr>
            <w:top w:val="none" w:sz="0" w:space="0" w:color="auto"/>
            <w:left w:val="none" w:sz="0" w:space="0" w:color="auto"/>
            <w:bottom w:val="none" w:sz="0" w:space="0" w:color="auto"/>
            <w:right w:val="none" w:sz="0" w:space="0" w:color="auto"/>
          </w:divBdr>
        </w:div>
        <w:div w:id="1168246753">
          <w:marLeft w:val="0"/>
          <w:marRight w:val="0"/>
          <w:marTop w:val="0"/>
          <w:marBottom w:val="0"/>
          <w:divBdr>
            <w:top w:val="none" w:sz="0" w:space="0" w:color="auto"/>
            <w:left w:val="none" w:sz="0" w:space="0" w:color="auto"/>
            <w:bottom w:val="none" w:sz="0" w:space="0" w:color="auto"/>
            <w:right w:val="none" w:sz="0" w:space="0" w:color="auto"/>
          </w:divBdr>
        </w:div>
        <w:div w:id="1244954306">
          <w:marLeft w:val="0"/>
          <w:marRight w:val="0"/>
          <w:marTop w:val="0"/>
          <w:marBottom w:val="0"/>
          <w:divBdr>
            <w:top w:val="none" w:sz="0" w:space="0" w:color="auto"/>
            <w:left w:val="none" w:sz="0" w:space="0" w:color="auto"/>
            <w:bottom w:val="none" w:sz="0" w:space="0" w:color="auto"/>
            <w:right w:val="none" w:sz="0" w:space="0" w:color="auto"/>
          </w:divBdr>
        </w:div>
        <w:div w:id="1515026947">
          <w:marLeft w:val="0"/>
          <w:marRight w:val="0"/>
          <w:marTop w:val="0"/>
          <w:marBottom w:val="0"/>
          <w:divBdr>
            <w:top w:val="none" w:sz="0" w:space="0" w:color="auto"/>
            <w:left w:val="none" w:sz="0" w:space="0" w:color="auto"/>
            <w:bottom w:val="none" w:sz="0" w:space="0" w:color="auto"/>
            <w:right w:val="none" w:sz="0" w:space="0" w:color="auto"/>
          </w:divBdr>
        </w:div>
        <w:div w:id="1935089855">
          <w:marLeft w:val="0"/>
          <w:marRight w:val="0"/>
          <w:marTop w:val="0"/>
          <w:marBottom w:val="0"/>
          <w:divBdr>
            <w:top w:val="none" w:sz="0" w:space="0" w:color="auto"/>
            <w:left w:val="none" w:sz="0" w:space="0" w:color="auto"/>
            <w:bottom w:val="none" w:sz="0" w:space="0" w:color="auto"/>
            <w:right w:val="none" w:sz="0" w:space="0" w:color="auto"/>
          </w:divBdr>
        </w:div>
        <w:div w:id="1973249891">
          <w:marLeft w:val="0"/>
          <w:marRight w:val="0"/>
          <w:marTop w:val="0"/>
          <w:marBottom w:val="0"/>
          <w:divBdr>
            <w:top w:val="none" w:sz="0" w:space="0" w:color="auto"/>
            <w:left w:val="none" w:sz="0" w:space="0" w:color="auto"/>
            <w:bottom w:val="none" w:sz="0" w:space="0" w:color="auto"/>
            <w:right w:val="none" w:sz="0" w:space="0" w:color="auto"/>
          </w:divBdr>
        </w:div>
      </w:divsChild>
    </w:div>
    <w:div w:id="1464232355">
      <w:bodyDiv w:val="1"/>
      <w:marLeft w:val="0"/>
      <w:marRight w:val="0"/>
      <w:marTop w:val="0"/>
      <w:marBottom w:val="0"/>
      <w:divBdr>
        <w:top w:val="none" w:sz="0" w:space="0" w:color="auto"/>
        <w:left w:val="none" w:sz="0" w:space="0" w:color="auto"/>
        <w:bottom w:val="none" w:sz="0" w:space="0" w:color="auto"/>
        <w:right w:val="none" w:sz="0" w:space="0" w:color="auto"/>
      </w:divBdr>
    </w:div>
    <w:div w:id="1465856252">
      <w:bodyDiv w:val="1"/>
      <w:marLeft w:val="0"/>
      <w:marRight w:val="0"/>
      <w:marTop w:val="0"/>
      <w:marBottom w:val="0"/>
      <w:divBdr>
        <w:top w:val="none" w:sz="0" w:space="0" w:color="auto"/>
        <w:left w:val="none" w:sz="0" w:space="0" w:color="auto"/>
        <w:bottom w:val="none" w:sz="0" w:space="0" w:color="auto"/>
        <w:right w:val="none" w:sz="0" w:space="0" w:color="auto"/>
      </w:divBdr>
    </w:div>
    <w:div w:id="1524856501">
      <w:bodyDiv w:val="1"/>
      <w:marLeft w:val="0"/>
      <w:marRight w:val="0"/>
      <w:marTop w:val="0"/>
      <w:marBottom w:val="0"/>
      <w:divBdr>
        <w:top w:val="none" w:sz="0" w:space="0" w:color="auto"/>
        <w:left w:val="none" w:sz="0" w:space="0" w:color="auto"/>
        <w:bottom w:val="none" w:sz="0" w:space="0" w:color="auto"/>
        <w:right w:val="none" w:sz="0" w:space="0" w:color="auto"/>
      </w:divBdr>
    </w:div>
    <w:div w:id="1561208545">
      <w:bodyDiv w:val="1"/>
      <w:marLeft w:val="0"/>
      <w:marRight w:val="0"/>
      <w:marTop w:val="0"/>
      <w:marBottom w:val="0"/>
      <w:divBdr>
        <w:top w:val="none" w:sz="0" w:space="0" w:color="auto"/>
        <w:left w:val="none" w:sz="0" w:space="0" w:color="auto"/>
        <w:bottom w:val="none" w:sz="0" w:space="0" w:color="auto"/>
        <w:right w:val="none" w:sz="0" w:space="0" w:color="auto"/>
      </w:divBdr>
    </w:div>
    <w:div w:id="1634217102">
      <w:bodyDiv w:val="1"/>
      <w:marLeft w:val="0"/>
      <w:marRight w:val="0"/>
      <w:marTop w:val="0"/>
      <w:marBottom w:val="0"/>
      <w:divBdr>
        <w:top w:val="none" w:sz="0" w:space="0" w:color="auto"/>
        <w:left w:val="none" w:sz="0" w:space="0" w:color="auto"/>
        <w:bottom w:val="none" w:sz="0" w:space="0" w:color="auto"/>
        <w:right w:val="none" w:sz="0" w:space="0" w:color="auto"/>
      </w:divBdr>
    </w:div>
    <w:div w:id="1651665843">
      <w:bodyDiv w:val="1"/>
      <w:marLeft w:val="0"/>
      <w:marRight w:val="0"/>
      <w:marTop w:val="0"/>
      <w:marBottom w:val="0"/>
      <w:divBdr>
        <w:top w:val="none" w:sz="0" w:space="0" w:color="auto"/>
        <w:left w:val="none" w:sz="0" w:space="0" w:color="auto"/>
        <w:bottom w:val="none" w:sz="0" w:space="0" w:color="auto"/>
        <w:right w:val="none" w:sz="0" w:space="0" w:color="auto"/>
      </w:divBdr>
      <w:divsChild>
        <w:div w:id="1130633938">
          <w:marLeft w:val="0"/>
          <w:marRight w:val="0"/>
          <w:marTop w:val="0"/>
          <w:marBottom w:val="0"/>
          <w:divBdr>
            <w:top w:val="none" w:sz="0" w:space="0" w:color="auto"/>
            <w:left w:val="none" w:sz="0" w:space="0" w:color="auto"/>
            <w:bottom w:val="none" w:sz="0" w:space="0" w:color="auto"/>
            <w:right w:val="none" w:sz="0" w:space="0" w:color="auto"/>
          </w:divBdr>
        </w:div>
        <w:div w:id="1182670552">
          <w:marLeft w:val="0"/>
          <w:marRight w:val="0"/>
          <w:marTop w:val="0"/>
          <w:marBottom w:val="0"/>
          <w:divBdr>
            <w:top w:val="none" w:sz="0" w:space="0" w:color="auto"/>
            <w:left w:val="none" w:sz="0" w:space="0" w:color="auto"/>
            <w:bottom w:val="none" w:sz="0" w:space="0" w:color="auto"/>
            <w:right w:val="none" w:sz="0" w:space="0" w:color="auto"/>
          </w:divBdr>
          <w:divsChild>
            <w:div w:id="18783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67673">
      <w:bodyDiv w:val="1"/>
      <w:marLeft w:val="0"/>
      <w:marRight w:val="0"/>
      <w:marTop w:val="0"/>
      <w:marBottom w:val="0"/>
      <w:divBdr>
        <w:top w:val="none" w:sz="0" w:space="0" w:color="auto"/>
        <w:left w:val="none" w:sz="0" w:space="0" w:color="auto"/>
        <w:bottom w:val="none" w:sz="0" w:space="0" w:color="auto"/>
        <w:right w:val="none" w:sz="0" w:space="0" w:color="auto"/>
      </w:divBdr>
    </w:div>
    <w:div w:id="1685159905">
      <w:bodyDiv w:val="1"/>
      <w:marLeft w:val="0"/>
      <w:marRight w:val="0"/>
      <w:marTop w:val="0"/>
      <w:marBottom w:val="0"/>
      <w:divBdr>
        <w:top w:val="none" w:sz="0" w:space="0" w:color="auto"/>
        <w:left w:val="none" w:sz="0" w:space="0" w:color="auto"/>
        <w:bottom w:val="none" w:sz="0" w:space="0" w:color="auto"/>
        <w:right w:val="none" w:sz="0" w:space="0" w:color="auto"/>
      </w:divBdr>
    </w:div>
    <w:div w:id="1696423586">
      <w:bodyDiv w:val="1"/>
      <w:marLeft w:val="0"/>
      <w:marRight w:val="0"/>
      <w:marTop w:val="0"/>
      <w:marBottom w:val="0"/>
      <w:divBdr>
        <w:top w:val="none" w:sz="0" w:space="0" w:color="auto"/>
        <w:left w:val="none" w:sz="0" w:space="0" w:color="auto"/>
        <w:bottom w:val="none" w:sz="0" w:space="0" w:color="auto"/>
        <w:right w:val="none" w:sz="0" w:space="0" w:color="auto"/>
      </w:divBdr>
    </w:div>
    <w:div w:id="1733697827">
      <w:bodyDiv w:val="1"/>
      <w:marLeft w:val="0"/>
      <w:marRight w:val="0"/>
      <w:marTop w:val="0"/>
      <w:marBottom w:val="0"/>
      <w:divBdr>
        <w:top w:val="none" w:sz="0" w:space="0" w:color="auto"/>
        <w:left w:val="none" w:sz="0" w:space="0" w:color="auto"/>
        <w:bottom w:val="none" w:sz="0" w:space="0" w:color="auto"/>
        <w:right w:val="none" w:sz="0" w:space="0" w:color="auto"/>
      </w:divBdr>
    </w:div>
    <w:div w:id="1734549666">
      <w:bodyDiv w:val="1"/>
      <w:marLeft w:val="0"/>
      <w:marRight w:val="0"/>
      <w:marTop w:val="0"/>
      <w:marBottom w:val="0"/>
      <w:divBdr>
        <w:top w:val="none" w:sz="0" w:space="0" w:color="auto"/>
        <w:left w:val="none" w:sz="0" w:space="0" w:color="auto"/>
        <w:bottom w:val="none" w:sz="0" w:space="0" w:color="auto"/>
        <w:right w:val="none" w:sz="0" w:space="0" w:color="auto"/>
      </w:divBdr>
    </w:div>
    <w:div w:id="1824001895">
      <w:bodyDiv w:val="1"/>
      <w:marLeft w:val="0"/>
      <w:marRight w:val="0"/>
      <w:marTop w:val="0"/>
      <w:marBottom w:val="0"/>
      <w:divBdr>
        <w:top w:val="none" w:sz="0" w:space="0" w:color="auto"/>
        <w:left w:val="none" w:sz="0" w:space="0" w:color="auto"/>
        <w:bottom w:val="none" w:sz="0" w:space="0" w:color="auto"/>
        <w:right w:val="none" w:sz="0" w:space="0" w:color="auto"/>
      </w:divBdr>
      <w:divsChild>
        <w:div w:id="691106108">
          <w:marLeft w:val="0"/>
          <w:marRight w:val="0"/>
          <w:marTop w:val="0"/>
          <w:marBottom w:val="0"/>
          <w:divBdr>
            <w:top w:val="none" w:sz="0" w:space="0" w:color="auto"/>
            <w:left w:val="none" w:sz="0" w:space="0" w:color="auto"/>
            <w:bottom w:val="none" w:sz="0" w:space="0" w:color="auto"/>
            <w:right w:val="none" w:sz="0" w:space="0" w:color="auto"/>
          </w:divBdr>
        </w:div>
      </w:divsChild>
    </w:div>
    <w:div w:id="1851408599">
      <w:bodyDiv w:val="1"/>
      <w:marLeft w:val="0"/>
      <w:marRight w:val="0"/>
      <w:marTop w:val="0"/>
      <w:marBottom w:val="0"/>
      <w:divBdr>
        <w:top w:val="none" w:sz="0" w:space="0" w:color="auto"/>
        <w:left w:val="none" w:sz="0" w:space="0" w:color="auto"/>
        <w:bottom w:val="none" w:sz="0" w:space="0" w:color="auto"/>
        <w:right w:val="none" w:sz="0" w:space="0" w:color="auto"/>
      </w:divBdr>
    </w:div>
    <w:div w:id="1861429847">
      <w:bodyDiv w:val="1"/>
      <w:marLeft w:val="0"/>
      <w:marRight w:val="0"/>
      <w:marTop w:val="0"/>
      <w:marBottom w:val="0"/>
      <w:divBdr>
        <w:top w:val="none" w:sz="0" w:space="0" w:color="auto"/>
        <w:left w:val="none" w:sz="0" w:space="0" w:color="auto"/>
        <w:bottom w:val="none" w:sz="0" w:space="0" w:color="auto"/>
        <w:right w:val="none" w:sz="0" w:space="0" w:color="auto"/>
      </w:divBdr>
    </w:div>
    <w:div w:id="1969236441">
      <w:bodyDiv w:val="1"/>
      <w:marLeft w:val="0"/>
      <w:marRight w:val="0"/>
      <w:marTop w:val="0"/>
      <w:marBottom w:val="0"/>
      <w:divBdr>
        <w:top w:val="none" w:sz="0" w:space="0" w:color="auto"/>
        <w:left w:val="none" w:sz="0" w:space="0" w:color="auto"/>
        <w:bottom w:val="none" w:sz="0" w:space="0" w:color="auto"/>
        <w:right w:val="none" w:sz="0" w:space="0" w:color="auto"/>
      </w:divBdr>
    </w:div>
    <w:div w:id="2024479399">
      <w:bodyDiv w:val="1"/>
      <w:marLeft w:val="0"/>
      <w:marRight w:val="0"/>
      <w:marTop w:val="0"/>
      <w:marBottom w:val="0"/>
      <w:divBdr>
        <w:top w:val="none" w:sz="0" w:space="0" w:color="auto"/>
        <w:left w:val="none" w:sz="0" w:space="0" w:color="auto"/>
        <w:bottom w:val="none" w:sz="0" w:space="0" w:color="auto"/>
        <w:right w:val="none" w:sz="0" w:space="0" w:color="auto"/>
      </w:divBdr>
    </w:div>
    <w:div w:id="2030913559">
      <w:bodyDiv w:val="1"/>
      <w:marLeft w:val="0"/>
      <w:marRight w:val="0"/>
      <w:marTop w:val="0"/>
      <w:marBottom w:val="0"/>
      <w:divBdr>
        <w:top w:val="none" w:sz="0" w:space="0" w:color="auto"/>
        <w:left w:val="none" w:sz="0" w:space="0" w:color="auto"/>
        <w:bottom w:val="none" w:sz="0" w:space="0" w:color="auto"/>
        <w:right w:val="none" w:sz="0" w:space="0" w:color="auto"/>
      </w:divBdr>
    </w:div>
    <w:div w:id="2035381708">
      <w:bodyDiv w:val="1"/>
      <w:marLeft w:val="0"/>
      <w:marRight w:val="0"/>
      <w:marTop w:val="0"/>
      <w:marBottom w:val="0"/>
      <w:divBdr>
        <w:top w:val="none" w:sz="0" w:space="0" w:color="auto"/>
        <w:left w:val="none" w:sz="0" w:space="0" w:color="auto"/>
        <w:bottom w:val="none" w:sz="0" w:space="0" w:color="auto"/>
        <w:right w:val="none" w:sz="0" w:space="0" w:color="auto"/>
      </w:divBdr>
    </w:div>
    <w:div w:id="2096783996">
      <w:bodyDiv w:val="1"/>
      <w:marLeft w:val="0"/>
      <w:marRight w:val="0"/>
      <w:marTop w:val="0"/>
      <w:marBottom w:val="0"/>
      <w:divBdr>
        <w:top w:val="none" w:sz="0" w:space="0" w:color="auto"/>
        <w:left w:val="none" w:sz="0" w:space="0" w:color="auto"/>
        <w:bottom w:val="none" w:sz="0" w:space="0" w:color="auto"/>
        <w:right w:val="none" w:sz="0" w:space="0" w:color="auto"/>
      </w:divBdr>
    </w:div>
    <w:div w:id="2144079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un.org/disabilities/documents/convention/convoptprot-f.pdf" TargetMode="External"/><Relationship Id="rId299" Type="http://schemas.openxmlformats.org/officeDocument/2006/relationships/hyperlink" Target="https://www.legifrance.gouv.fr/jorf/id/JORFTEXT000000809647" TargetMode="External"/><Relationship Id="rId21" Type="http://schemas.openxmlformats.org/officeDocument/2006/relationships/hyperlink" Target="https://autileaks.org/timothee-adolescent-autiste-refuse-a-l-entree-de-son-ecole-video-camera-cachee-en-2014-et-liste-de-liens/" TargetMode="External"/><Relationship Id="rId63" Type="http://schemas.openxmlformats.org/officeDocument/2006/relationships/hyperlink" Target="https://www.linkedin.com/in/vdennery" TargetMode="External"/><Relationship Id="rId159" Type="http://schemas.openxmlformats.org/officeDocument/2006/relationships/hyperlink" Target="https://www.legifrance.gouv.fr/jorf/id/JORFTEXT000000809647" TargetMode="External"/><Relationship Id="rId324" Type="http://schemas.openxmlformats.org/officeDocument/2006/relationships/hyperlink" Target="https://www.legifrance.gouv.fr/jorf/id/JORFTEXT000000809647" TargetMode="External"/><Relationship Id="rId366" Type="http://schemas.openxmlformats.org/officeDocument/2006/relationships/hyperlink" Target="https://www.ohchr.org/Documents/HRBodies/CRPD/14thsession/GuidelinesOnArticle14.doc" TargetMode="External"/><Relationship Id="rId531" Type="http://schemas.openxmlformats.org/officeDocument/2006/relationships/hyperlink" Target="https://www.legifrance.gouv.fr/jorf/id/JORFTEXT000000809647" TargetMode="External"/><Relationship Id="rId573" Type="http://schemas.openxmlformats.org/officeDocument/2006/relationships/hyperlink" Target="https://www.francetvinfo.fr/sante/handicap/allocation-aux-adultes-handicapes-cinq-questions-sur-le-refus-du-gouvernement-de-deconjugaliser-l-aah_4668593.html" TargetMode="External"/><Relationship Id="rId629" Type="http://schemas.openxmlformats.org/officeDocument/2006/relationships/hyperlink" Target="https://allianceautiste.org/2019/10/service-gratuit-daide-a-lemploi-des-autistes-asperger-bac2-en-isere/" TargetMode="External"/><Relationship Id="rId170" Type="http://schemas.openxmlformats.org/officeDocument/2006/relationships/hyperlink" Target="https://www.ligue-cancer.net/" TargetMode="External"/><Relationship Id="rId226" Type="http://schemas.openxmlformats.org/officeDocument/2006/relationships/hyperlink" Target="https://www.defenseurdesdroits.fr/" TargetMode="External"/><Relationship Id="rId433" Type="http://schemas.openxmlformats.org/officeDocument/2006/relationships/hyperlink" Target="https://d.docs.live.net/6a91210a3135d7de/_ORG-FR_/AA/%5b01%5d%20AA_OrgIntl/ONU-CDPH/%7bRapport%202021%7d/%7b%7bAnalyse%20r&#233;ponses%20liste%20points%7d%7d/dictionnaire-juridique.com/definition/protection-juridique.php" TargetMode="External"/><Relationship Id="rId268" Type="http://schemas.openxmlformats.org/officeDocument/2006/relationships/hyperlink" Target="https://allianceautiste.org/2021/05/onu-cdph-declaration-orale-pour-comite-cdph-onu-desinstitutionnalisation-en-france/" TargetMode="External"/><Relationship Id="rId475" Type="http://schemas.openxmlformats.org/officeDocument/2006/relationships/hyperlink" Target="https://sesameautisme.fr/nos-valeurs/" TargetMode="External"/><Relationship Id="rId640" Type="http://schemas.openxmlformats.org/officeDocument/2006/relationships/hyperlink" Target="https://allianceautiste.org/2015/03/rapport-alternatif-alliance-autiste-comite-droits-enfant-onu/" TargetMode="External"/><Relationship Id="rId32" Type="http://schemas.openxmlformats.org/officeDocument/2006/relationships/hyperlink" Target="https://www.service-public.fr/particuliers/vosdroits/R19993" TargetMode="External"/><Relationship Id="rId74" Type="http://schemas.openxmlformats.org/officeDocument/2006/relationships/hyperlink" Target="https://handicap.gouv.fr/IMG/pdf/dp_bilan_autisme_3_ans_accessible.pdf" TargetMode="External"/><Relationship Id="rId128" Type="http://schemas.openxmlformats.org/officeDocument/2006/relationships/hyperlink" Target="https://allianceautiste.org/wp-content/uploads/2020/06/20200618-AA_ServPub_ARTIC_DISAND-DISAND-SG-Questionnements-explications-et-suggestions.pdf" TargetMode="External"/><Relationship Id="rId335" Type="http://schemas.openxmlformats.org/officeDocument/2006/relationships/hyperlink" Target="https://www.google.com/search?q=Jeanne+Pouchain" TargetMode="External"/><Relationship Id="rId377" Type="http://schemas.openxmlformats.org/officeDocument/2006/relationships/hyperlink" Target="https://autileaks.org/reportage-censure-zone-interdite-ime-moussaron-ames-sensibles-s-abstenir/" TargetMode="External"/><Relationship Id="rId500" Type="http://schemas.openxmlformats.org/officeDocument/2006/relationships/hyperlink" Target="http://interparents.blogs.apf.asso.fr/files/ActesdesJNP/COMPTE%20RENDU%20JNP%202019.pdf" TargetMode="External"/><Relationship Id="rId542" Type="http://schemas.openxmlformats.org/officeDocument/2006/relationships/hyperlink" Target="https://www.craif.org/mesure-37-reperer-les-adultes-autistes-1342" TargetMode="External"/><Relationship Id="rId584" Type="http://schemas.openxmlformats.org/officeDocument/2006/relationships/hyperlink" Target="https://allianceautiste.org/wp-content/uploads/2019/07/AA-CLEA-ONU-CDPH_FR-2019_FR_Questions-associations-autistes-Etat-francais-application-CDPH.pdf" TargetMode="External"/><Relationship Id="rId5" Type="http://schemas.openxmlformats.org/officeDocument/2006/relationships/webSettings" Target="webSettings.xml"/><Relationship Id="rId181" Type="http://schemas.openxmlformats.org/officeDocument/2006/relationships/hyperlink" Target="https://www.un.org/disabilities/documents/convention/convoptprot-f.pdf" TargetMode="External"/><Relationship Id="rId237" Type="http://schemas.openxmlformats.org/officeDocument/2006/relationships/hyperlink" Target="https://www.service-public.fr/particuliers/vosdroits/N20312" TargetMode="External"/><Relationship Id="rId402" Type="http://schemas.openxmlformats.org/officeDocument/2006/relationships/hyperlink" Target="https://autileaks.org/wp-content/uploads/2020/10/Reportage-Zone-Interdite-centres-qui-maltraitent-enfants-handicapes-4112-4948-usines-a-Francais-en-Belgique-business-lucratif.mp4" TargetMode="External"/><Relationship Id="rId279" Type="http://schemas.openxmlformats.org/officeDocument/2006/relationships/hyperlink" Target="https://www.autismeinfoservice.fr/sites/default/files/inline-files/bilan_autisme_2_ans_2020__word.pdf" TargetMode="External"/><Relationship Id="rId444" Type="http://schemas.openxmlformats.org/officeDocument/2006/relationships/hyperlink" Target="https://allianceautiste.org/2014/11/affaire-timothee-temoignage-audience-du-6-octobre-tci-simulacre-de-justice/" TargetMode="External"/><Relationship Id="rId486" Type="http://schemas.openxmlformats.org/officeDocument/2006/relationships/hyperlink" Target="https://allianceautiste.org/2021/02/mss-dgcs-rappel-demandes-informations-observation-generale-n7-cdph/" TargetMode="External"/><Relationship Id="rId651" Type="http://schemas.openxmlformats.org/officeDocument/2006/relationships/footer" Target="footer1.xml"/><Relationship Id="rId43" Type="http://schemas.openxmlformats.org/officeDocument/2006/relationships/hyperlink" Target="https://handicap.gouv.fr/grands-dossiers/reponse-accompagnee-pour-tous/article/une-reponse-accompagnee-pour-tous-du-debut-des-travaux-a-la-generalisation" TargetMode="External"/><Relationship Id="rId139" Type="http://schemas.openxmlformats.org/officeDocument/2006/relationships/hyperlink" Target="https://www.apajh.org/organisation/" TargetMode="External"/><Relationship Id="rId290" Type="http://schemas.openxmlformats.org/officeDocument/2006/relationships/hyperlink" Target="https://www.ecologie.gouv.fr/politique-de-l-accessibilite" TargetMode="External"/><Relationship Id="rId304" Type="http://schemas.openxmlformats.org/officeDocument/2006/relationships/hyperlink" Target="https://www.franceinter.fr/emissions/le-zoom-de-la-redaction/le-zoom-de-la-redaction-du-lundi-05-juillet-2021" TargetMode="External"/><Relationship Id="rId346" Type="http://schemas.openxmlformats.org/officeDocument/2006/relationships/hyperlink" Target="https://www.cglpl.fr/" TargetMode="External"/><Relationship Id="rId388" Type="http://schemas.openxmlformats.org/officeDocument/2006/relationships/hyperlink" Target="https://autileaks.org/wp-content/uploads/2020/10/Reportage-Zone-Interdite-centres-qui-maltraitent-enfants-handicapes-1h1919-1h2940-IME-de-Monchy-le-Preux-partie-2-sur-2-audiences-et-condamnations.mp4" TargetMode="External"/><Relationship Id="rId511" Type="http://schemas.openxmlformats.org/officeDocument/2006/relationships/hyperlink" Target="https://www.ch-polesantesartheloir.fr/medias/fichier/56.pdf" TargetMode="External"/><Relationship Id="rId553" Type="http://schemas.openxmlformats.org/officeDocument/2006/relationships/hyperlink" Target="https://autileaks.org/wp-content/uploads/2020/10/Reportage-Zone-Interdite-centres-qui-maltraitent-enfants-handicapes-4112-4948-usines-a-Francais-en-Belgique-business-lucratif.mp4" TargetMode="External"/><Relationship Id="rId609" Type="http://schemas.openxmlformats.org/officeDocument/2006/relationships/hyperlink" Target="https://www.francetvinfo.fr/sante/handicap/allocation-aux-adultes-handicapes-cinq-questions-sur-le-refus-du-gouvernement-de-deconjugaliser-l-aah_4668593.html" TargetMode="External"/><Relationship Id="rId85" Type="http://schemas.openxmlformats.org/officeDocument/2006/relationships/hyperlink" Target="https://allianceautiste.org/wp-content/uploads/2021/01/20200323-DDD-PG-Desinstitutitionnalisation-Cest-un-mot-que-je-nemploie-pas.mp3" TargetMode="External"/><Relationship Id="rId150" Type="http://schemas.openxmlformats.org/officeDocument/2006/relationships/hyperlink" Target="https://www.un.org/disabilities/documents/convention/convoptprot-f.pdf" TargetMode="External"/><Relationship Id="rId192" Type="http://schemas.openxmlformats.org/officeDocument/2006/relationships/hyperlink" Target="https://www.legifrance.gouv.fr/jorf/id/JORFTEXT000037235535" TargetMode="External"/><Relationship Id="rId206" Type="http://schemas.openxmlformats.org/officeDocument/2006/relationships/hyperlink" Target="https://allianceautiste.org/2021/02/disand-correction-malentendus-institutionnels-rappels-demandes-informations/" TargetMode="External"/><Relationship Id="rId413" Type="http://schemas.openxmlformats.org/officeDocument/2006/relationships/hyperlink" Target="https://autileaks.org/reportage-censure-zone-interdite-ime-moussaron-ames-sensibles-s-abstenir/" TargetMode="External"/><Relationship Id="rId595" Type="http://schemas.openxmlformats.org/officeDocument/2006/relationships/hyperlink" Target="https://allianceautiste.org/distinction-fondamentale-de-l-autisme/" TargetMode="External"/><Relationship Id="rId248" Type="http://schemas.openxmlformats.org/officeDocument/2006/relationships/hyperlink" Target="https://www.legifrance.gouv.fr/jorf/id/JORFTEXT000000809647" TargetMode="External"/><Relationship Id="rId455" Type="http://schemas.openxmlformats.org/officeDocument/2006/relationships/hyperlink" Target="https://allianceautiste.org/2020/12/mss-dgcs-desinstitutionnalisation-explications-et-questions/" TargetMode="External"/><Relationship Id="rId497" Type="http://schemas.openxmlformats.org/officeDocument/2006/relationships/hyperlink" Target="http://www.cfhe.org/upload/CIDPH/rapports/art%2019/Desinstitutionnalisation_Unapei_2015.pdf" TargetMode="External"/><Relationship Id="rId620" Type="http://schemas.openxmlformats.org/officeDocument/2006/relationships/hyperlink" Target="https://www.legifrance.gouv.fr/jorf/id/JORFTEXT000000809647" TargetMode="External"/><Relationship Id="rId12" Type="http://schemas.openxmlformats.org/officeDocument/2006/relationships/hyperlink" Target="https://undocs.org/fr/CRPD/C/FRA/RQ/1" TargetMode="External"/><Relationship Id="rId108" Type="http://schemas.openxmlformats.org/officeDocument/2006/relationships/hyperlink" Target="https://www.legifrance.gouv.fr/jorf/id/JORFTEXT000043630721" TargetMode="External"/><Relationship Id="rId315" Type="http://schemas.openxmlformats.org/officeDocument/2006/relationships/hyperlink" Target="https://cle-autistes.fr/validisme-covid-19-communique-interassociatif/" TargetMode="External"/><Relationship Id="rId357" Type="http://schemas.openxmlformats.org/officeDocument/2006/relationships/hyperlink" Target="https://sante.lefigaro.fr/article/psychiatrie-le-nombre-d-internements-sans-consentement-en-augmentation/" TargetMode="External"/><Relationship Id="rId522" Type="http://schemas.openxmlformats.org/officeDocument/2006/relationships/hyperlink" Target="https://www.chstmarcellin.fr/le-centre-hospitalier/organigramme/" TargetMode="External"/><Relationship Id="rId54" Type="http://schemas.openxmlformats.org/officeDocument/2006/relationships/hyperlink" Target="https://allianceautiste.org/wp-content/uploads/2017/11/2017_2411_HAS-Alliance_Autiste.pdf" TargetMode="External"/><Relationship Id="rId96" Type="http://schemas.openxmlformats.org/officeDocument/2006/relationships/hyperlink" Target="https://www.google.com/search?q=90%25+des+autistes+sont+des+glumeux" TargetMode="External"/><Relationship Id="rId161" Type="http://schemas.openxmlformats.org/officeDocument/2006/relationships/hyperlink" Target="https://defenseurdesdroits.fr/sites/default/files/atoms/files/bioadjoints_gohet_1.pdf" TargetMode="External"/><Relationship Id="rId217" Type="http://schemas.openxmlformats.org/officeDocument/2006/relationships/hyperlink" Target="https://www.un.org/disabilities/documents/convention/convoptprot-f.pdf" TargetMode="External"/><Relationship Id="rId399" Type="http://schemas.openxmlformats.org/officeDocument/2006/relationships/hyperlink" Target="https://autileaks.org/wp-content/uploads/2020/10/Reportage-Zone-Interdite-centres-qui-maltraitent-enfants-handicapes-1833-2705-maltraitance-contention-sedation-lourde-sur-une-enfant-autiste.mp4" TargetMode="External"/><Relationship Id="rId564" Type="http://schemas.openxmlformats.org/officeDocument/2006/relationships/hyperlink" Target="https://allianceautiste.org/tag/demarches_aa-sr/" TargetMode="External"/><Relationship Id="rId259" Type="http://schemas.openxmlformats.org/officeDocument/2006/relationships/hyperlink" Target="https://undocs.org/fr/CRPD/C/GC/6" TargetMode="External"/><Relationship Id="rId424" Type="http://schemas.openxmlformats.org/officeDocument/2006/relationships/hyperlink" Target="https://www.france.tv/france-2/13h15-le-samedi/329255-la-femme-qui-a-dit-non.html" TargetMode="External"/><Relationship Id="rId466" Type="http://schemas.openxmlformats.org/officeDocument/2006/relationships/hyperlink" Target="https://www.unapei.org/?s=d%C3%A9sinstitutionnalisation" TargetMode="External"/><Relationship Id="rId631" Type="http://schemas.openxmlformats.org/officeDocument/2006/relationships/hyperlink" Target="https://www.diplomatie.gouv.fr/fr/" TargetMode="External"/><Relationship Id="rId23" Type="http://schemas.openxmlformats.org/officeDocument/2006/relationships/image" Target="media/image3.png"/><Relationship Id="rId119" Type="http://schemas.openxmlformats.org/officeDocument/2006/relationships/hyperlink" Target="https://allianceautiste.org/2021/02/seph_demande-informations-droits-information-consultation-participation-assistance-organisations-personnes-handicapees-autistes/" TargetMode="External"/><Relationship Id="rId270" Type="http://schemas.openxmlformats.org/officeDocument/2006/relationships/hyperlink" Target="https://www.legifrance.gouv.fr/jorf/id/JORFTEXT000000809647" TargetMode="External"/><Relationship Id="rId326" Type="http://schemas.openxmlformats.org/officeDocument/2006/relationships/hyperlink" Target="https://droitpluriel.fr/" TargetMode="External"/><Relationship Id="rId533" Type="http://schemas.openxmlformats.org/officeDocument/2006/relationships/hyperlink" Target="https://www.atih.sante.fr/sites/default/files/public/content/2554/atih_chiffres_cles_psychiatrie_2017.pdf" TargetMode="External"/><Relationship Id="rId65" Type="http://schemas.openxmlformats.org/officeDocument/2006/relationships/hyperlink" Target="https://autileaks.org/90-des-autistes-sont-des-glumeux-affaire-mg/" TargetMode="External"/><Relationship Id="rId130" Type="http://schemas.openxmlformats.org/officeDocument/2006/relationships/hyperlink" Target="https://www.legifrance.gouv.fr/codes/section_lc/LEGITEXT000006074069/LEGISCTA000006157571/" TargetMode="External"/><Relationship Id="rId368" Type="http://schemas.openxmlformats.org/officeDocument/2006/relationships/hyperlink" Target="http://www.cglpl.fr/wp-content/uploads/2019/05/2018-Observations-protocole-Oviedo-CNCDH_CGLPL.pdf" TargetMode="External"/><Relationship Id="rId575" Type="http://schemas.openxmlformats.org/officeDocument/2006/relationships/hyperlink" Target="https://www.legifrance.gouv.fr/jorf/id/JORFTEXT000000809647" TargetMode="External"/><Relationship Id="rId172" Type="http://schemas.openxmlformats.org/officeDocument/2006/relationships/hyperlink" Target="https://www.legifrance.gouv.fr/jorf/id/JORFTEXT000037235535" TargetMode="External"/><Relationship Id="rId228" Type="http://schemas.openxmlformats.org/officeDocument/2006/relationships/hyperlink" Target="https://undocs.org/fr/CRPD/C/GC/7" TargetMode="External"/><Relationship Id="rId435" Type="http://schemas.openxmlformats.org/officeDocument/2006/relationships/hyperlink" Target="https://fr.wikipedia.org/wiki/La_Plan%C3%A8te_des_singes_(film,_1968)" TargetMode="External"/><Relationship Id="rId477" Type="http://schemas.openxmlformats.org/officeDocument/2006/relationships/hyperlink" Target="https://autileaks.org/wp-content/uploads/2020/10/Reportage-Zone-Interdite-centres-qui-maltraitent-enfants-handicapes-1833-2705-maltraitance-contention-sedation-lourde-sur-une-enfant-autiste.mp4" TargetMode="External"/><Relationship Id="rId600" Type="http://schemas.openxmlformats.org/officeDocument/2006/relationships/hyperlink" Target="https://fr.wikipedia.org/wiki/Langue_de_bois" TargetMode="External"/><Relationship Id="rId642" Type="http://schemas.openxmlformats.org/officeDocument/2006/relationships/hyperlink" Target="https://allianceautiste.org/?s=%7BSEPH%7D" TargetMode="External"/><Relationship Id="rId281" Type="http://schemas.openxmlformats.org/officeDocument/2006/relationships/hyperlink" Target="https://handicap.gouv.fr/autisme-et-troubles-du-neuro-developpement/archives-2021/la-strategie-2018-2022/" TargetMode="External"/><Relationship Id="rId337" Type="http://schemas.openxmlformats.org/officeDocument/2006/relationships/hyperlink" Target="https://blogs.lexpress.fr/the-autist/2018/10/14/reponse-du-beau-pere-de-timothee-autiste-a-la-ministre-de-la-justice/" TargetMode="External"/><Relationship Id="rId502" Type="http://schemas.openxmlformats.org/officeDocument/2006/relationships/hyperlink" Target="https://docs.google.com/viewerng/viewer?url=https://allianceautiste.org/wp-content/uploads/2021/05/20210512fr-AA_OrgIntl_ONU-CDPH-Consultation-desinstitutionnalisation-2021-Contribution-desinstitutionnalisation-France-avec-lettre.pdf&amp;hl=en" TargetMode="External"/><Relationship Id="rId34" Type="http://schemas.openxmlformats.org/officeDocument/2006/relationships/hyperlink" Target="https://blogs.mediapart.fr/jean-vincot/blog/250416/le-guide-autisme-pour-les-mdph" TargetMode="External"/><Relationship Id="rId76" Type="http://schemas.openxmlformats.org/officeDocument/2006/relationships/hyperlink" Target="https://treaties.un.org/Pages/ViewDetails.aspx?src=TREATY&amp;mtdsg_no=iv-15&amp;chapter=4&amp;clang=_fr" TargetMode="External"/><Relationship Id="rId141" Type="http://schemas.openxmlformats.org/officeDocument/2006/relationships/hyperlink" Target="http://www.lespep.org/" TargetMode="External"/><Relationship Id="rId379" Type="http://schemas.openxmlformats.org/officeDocument/2006/relationships/hyperlink" Target="https://autileaks.org/wp-content/uploads/2020/10/Reportage-Zone-Interdite-centres-qui-maltraitent-enfants-handicapes-1833-2705-maltraitance-contention-sedation-lourde-sur-une-enfant-autiste.mp4" TargetMode="External"/><Relationship Id="rId544" Type="http://schemas.openxmlformats.org/officeDocument/2006/relationships/hyperlink" Target="https://allianceautiste.org/distinction-fondamentale-de-l-autisme/" TargetMode="External"/><Relationship Id="rId586" Type="http://schemas.openxmlformats.org/officeDocument/2006/relationships/hyperlink" Target="https://fr.wikipedia.org/wiki/La_Plan%C3%A8te_des_singes_(film,_1968)" TargetMode="External"/><Relationship Id="rId7" Type="http://schemas.openxmlformats.org/officeDocument/2006/relationships/endnotes" Target="endnotes.xml"/><Relationship Id="rId183" Type="http://schemas.openxmlformats.org/officeDocument/2006/relationships/hyperlink" Target="https://www.legifrance.gouv.fr/jorf/id/JORFTEXT000037235535" TargetMode="External"/><Relationship Id="rId239" Type="http://schemas.openxmlformats.org/officeDocument/2006/relationships/hyperlink" Target="https://www.legifrance.gouv.fr/jorf/id/JORFTEXT000000809647" TargetMode="External"/><Relationship Id="rId390" Type="http://schemas.openxmlformats.org/officeDocument/2006/relationships/hyperlink" Target="https://autileaks.org/wp-content/uploads/2020/10/Reportage-Zone-Interdite-centres-qui-maltraitent-enfants-handicapes-1h3009-1h3616-elle-tue-sa-fille-autiste-a-cause-maltraitances-hopital-psychiatrique.mp4" TargetMode="External"/><Relationship Id="rId404" Type="http://schemas.openxmlformats.org/officeDocument/2006/relationships/hyperlink" Target="https://autileaks.org/wp-content/uploads/2020/10/Reportage-Zone-Interdite-centres-qui-maltraitent-enfants-handicapes-1h0259-1h0745-IME-Moussaron-partie-1-sur-2-temoignage-ancienne-educatrice-maltraitances-1999.mp4" TargetMode="External"/><Relationship Id="rId446" Type="http://schemas.openxmlformats.org/officeDocument/2006/relationships/hyperlink" Target="https://www.legifrance.gouv.fr/jorf/id/JORFTEXT000000809647" TargetMode="External"/><Relationship Id="rId611" Type="http://schemas.openxmlformats.org/officeDocument/2006/relationships/hyperlink" Target="https://solidarites-sante.gouv.fr/fichiers/bo/2020/20-06/ste_20200006_0000_0031.pdf" TargetMode="External"/><Relationship Id="rId653" Type="http://schemas.openxmlformats.org/officeDocument/2006/relationships/theme" Target="theme/theme1.xml"/><Relationship Id="rId250" Type="http://schemas.openxmlformats.org/officeDocument/2006/relationships/hyperlink" Target="https://www.legifrance.gouv.fr/jorf/id/JORFTEXT000000809647" TargetMode="External"/><Relationship Id="rId292" Type="http://schemas.openxmlformats.org/officeDocument/2006/relationships/hyperlink" Target="https://www.handi-social.fr/articles/actualites/proces-de-la-honte--etat-coupable-mais-activistes-handicapes-condamnes-a-de-la-prison--non-vous-ne-nous-ferez-pas-taire--487338" TargetMode="External"/><Relationship Id="rId306" Type="http://schemas.openxmlformats.org/officeDocument/2006/relationships/hyperlink" Target="https://www.legifrance.gouv.fr/jorf/id/JORFTEXT000000809647" TargetMode="External"/><Relationship Id="rId488" Type="http://schemas.openxmlformats.org/officeDocument/2006/relationships/hyperlink" Target="https://handicap.gouv.fr/IMG/pdf/dossier_de_presse_-_cnh_2020.pdf" TargetMode="External"/><Relationship Id="rId45" Type="http://schemas.openxmlformats.org/officeDocument/2006/relationships/hyperlink" Target="https://www.google.com/search?q=traite+des+pucerons+par+les+fourmis" TargetMode="External"/><Relationship Id="rId87" Type="http://schemas.openxmlformats.org/officeDocument/2006/relationships/hyperlink" Target="https://www.legifrance.gouv.fr/jorf/id/JORFTEXT000037235535" TargetMode="External"/><Relationship Id="rId110" Type="http://schemas.openxmlformats.org/officeDocument/2006/relationships/hyperlink" Target="https://www.inshea.fr/" TargetMode="External"/><Relationship Id="rId348" Type="http://schemas.openxmlformats.org/officeDocument/2006/relationships/hyperlink" Target="https://www.legifrance.gouv.fr/codes/article_lc/LEGIARTI000042686162/" TargetMode="External"/><Relationship Id="rId513" Type="http://schemas.openxmlformats.org/officeDocument/2006/relationships/hyperlink" Target="https://www.apf-francehandicap.org/sites/default/files/courrier_relance_absences_esms_se_ph.pdf" TargetMode="External"/><Relationship Id="rId555" Type="http://schemas.openxmlformats.org/officeDocument/2006/relationships/hyperlink" Target="https://autileaks.org/wp-content/uploads/2020/10/Reportage-Zone-Interdite-centres-qui-maltraitent-enfants-handicapes-4112-4948-usines-a-Francais-en-Belgique-business-lucratif.mp4" TargetMode="External"/><Relationship Id="rId597" Type="http://schemas.openxmlformats.org/officeDocument/2006/relationships/hyperlink" Target="https://www.legifrance.gouv.fr/jorf/id/JORFTEXT000000809647" TargetMode="External"/><Relationship Id="rId152" Type="http://schemas.openxmlformats.org/officeDocument/2006/relationships/hyperlink" Target="https://www.legifrance.gouv.fr/jorf/id/JORFTEXT000037235535" TargetMode="External"/><Relationship Id="rId194" Type="http://schemas.openxmlformats.org/officeDocument/2006/relationships/hyperlink" Target="https://inshea.fr/fr/content/la-lettre-n%C2%B087-fc-nouvelle-formation-autisme-e-learning" TargetMode="External"/><Relationship Id="rId208" Type="http://schemas.openxmlformats.org/officeDocument/2006/relationships/hyperlink" Target="https://allianceautiste.org/wp-content/uploads/2020/06/20200618-AA_ServPub_ARTIC_DISAND-DISAND-SG-Questionnements-explications-et-suggestions.pdf" TargetMode="External"/><Relationship Id="rId415" Type="http://schemas.openxmlformats.org/officeDocument/2006/relationships/hyperlink" Target="https://www.youtube.com/results?search_query=c%C3%A9line+boussi%C3%A9" TargetMode="External"/><Relationship Id="rId457" Type="http://schemas.openxmlformats.org/officeDocument/2006/relationships/hyperlink" Target="https://handicap.gouv.fr/IMG/pdf/strategie_nationale_autisme_2018.pdf" TargetMode="External"/><Relationship Id="rId622" Type="http://schemas.openxmlformats.org/officeDocument/2006/relationships/hyperlink" Target="https://www.legifrance.gouv.fr/jorf/id/JORFTEXT000000809647" TargetMode="External"/><Relationship Id="rId261" Type="http://schemas.openxmlformats.org/officeDocument/2006/relationships/hyperlink" Target="https://www.defenseurdesdroits.fr/" TargetMode="External"/><Relationship Id="rId499" Type="http://schemas.openxmlformats.org/officeDocument/2006/relationships/hyperlink" Target="https://www.apf-francehandicap.org/" TargetMode="External"/><Relationship Id="rId14" Type="http://schemas.openxmlformats.org/officeDocument/2006/relationships/hyperlink" Target="https://www.ohchr.org/fr/hrbodies/crpd/pages/crpdindex.aspx" TargetMode="External"/><Relationship Id="rId56" Type="http://schemas.openxmlformats.org/officeDocument/2006/relationships/hyperlink" Target="https://allianceautiste.org/wp-content/uploads/2017/12/20171208-r%C3%A9ponse-HAS.jpg" TargetMode="External"/><Relationship Id="rId317" Type="http://schemas.openxmlformats.org/officeDocument/2006/relationships/hyperlink" Target="https://allianceautiste.org/wp-content/uploads/2021/06/OM_200520_articles-sur-Covid-19-et-tri-handicap-vieillesse.docx" TargetMode="External"/><Relationship Id="rId359" Type="http://schemas.openxmlformats.org/officeDocument/2006/relationships/hyperlink" Target="https://www.senat.fr/rap/l99-449/l99-44912.html" TargetMode="External"/><Relationship Id="rId524" Type="http://schemas.openxmlformats.org/officeDocument/2006/relationships/hyperlink" Target="https://allianceautiste.org/wp-content/uploads/2021/07/Nos-Valeurs_Sesame-Autisme.pdf" TargetMode="External"/><Relationship Id="rId566" Type="http://schemas.openxmlformats.org/officeDocument/2006/relationships/hyperlink" Target="https://allianceautiste.org/tag/demarches_aa-ara-ari/" TargetMode="External"/><Relationship Id="rId98" Type="http://schemas.openxmlformats.org/officeDocument/2006/relationships/hyperlink" Target="https://www.defenseurdesdroits.fr/" TargetMode="External"/><Relationship Id="rId121" Type="http://schemas.openxmlformats.org/officeDocument/2006/relationships/hyperlink" Target="https://allianceautiste.org/wp-content/uploads/2020/06/20200618-AA_ServPub_ARTIC_DISAND-DISAND-SG-Questionnements-explications-et-suggestions.pdf" TargetMode="External"/><Relationship Id="rId163" Type="http://schemas.openxmlformats.org/officeDocument/2006/relationships/hyperlink" Target="https://allianceautiste.org/wp-content/uploads/2021/01/20200323-DDD-PG-Desinstitutitionnalisation-Cest-un-mot-que-je-nemploie-pas.mp3" TargetMode="External"/><Relationship Id="rId219" Type="http://schemas.openxmlformats.org/officeDocument/2006/relationships/hyperlink" Target="https://handicap.gouv.fr/autisme-et-troubles-du-neuro-developpement/article/la-strategie-nationale" TargetMode="External"/><Relationship Id="rId370" Type="http://schemas.openxmlformats.org/officeDocument/2006/relationships/hyperlink" Target="https://fr.wikipedia.org/wiki/Le_Tartuffe_ou_l%27Imposteur" TargetMode="External"/><Relationship Id="rId426" Type="http://schemas.openxmlformats.org/officeDocument/2006/relationships/hyperlink" Target="https://www.legifrance.gouv.fr/jorf/id/JORFTEXT000000809647" TargetMode="External"/><Relationship Id="rId633" Type="http://schemas.openxmlformats.org/officeDocument/2006/relationships/hyperlink" Target="https://www.cncdh.fr/" TargetMode="External"/><Relationship Id="rId230" Type="http://schemas.openxmlformats.org/officeDocument/2006/relationships/hyperlink" Target="https://handicap.gouv.fr/autisme-et-troubles-du-neuro-developpement/article/la-strategie-nationale" TargetMode="External"/><Relationship Id="rId468" Type="http://schemas.openxmlformats.org/officeDocument/2006/relationships/hyperlink" Target="https://www.unapei.org/wp-content/uploads/2021/01/OS_Corporate.pdf" TargetMode="External"/><Relationship Id="rId25" Type="http://schemas.openxmlformats.org/officeDocument/2006/relationships/image" Target="media/image5.gif"/><Relationship Id="rId67" Type="http://schemas.openxmlformats.org/officeDocument/2006/relationships/hyperlink" Target="https://www.legifrance.gouv.fr/jorf/id/JORFTEXT000037235535" TargetMode="External"/><Relationship Id="rId272" Type="http://schemas.openxmlformats.org/officeDocument/2006/relationships/hyperlink" Target="https://www.legifrance.gouv.fr/jorf/id/JORFTEXT000000809647" TargetMode="External"/><Relationship Id="rId328" Type="http://schemas.openxmlformats.org/officeDocument/2006/relationships/hyperlink" Target="https://fr.wikipedia.org/wiki/%C3%89ric_Dupond-Moretti" TargetMode="External"/><Relationship Id="rId535" Type="http://schemas.openxmlformats.org/officeDocument/2006/relationships/hyperlink" Target="http://www.ch-le-vinatier.fr/documents/Documents/01_patients_entourage/votre_sejour/votre_admission/LIVRET_CHVINATIER_JUILLET_2018.pdf" TargetMode="External"/><Relationship Id="rId577" Type="http://schemas.openxmlformats.org/officeDocument/2006/relationships/hyperlink" Target="https://www.legifrance.gouv.fr/jorf/id/JORFTEXT000000809647" TargetMode="External"/><Relationship Id="rId132" Type="http://schemas.openxmlformats.org/officeDocument/2006/relationships/hyperlink" Target="https://www.unapei.org/wp-content/uploads/2021/06/OrganigrammeUnapei_CA2021_.pdf" TargetMode="External"/><Relationship Id="rId174" Type="http://schemas.openxmlformats.org/officeDocument/2006/relationships/hyperlink" Target="https://undocs.org/fr/CRPD/C/GC/7" TargetMode="External"/><Relationship Id="rId381" Type="http://schemas.openxmlformats.org/officeDocument/2006/relationships/hyperlink" Target="https://autileaks.org/wp-content/uploads/2020/10/Reportage-Zone-Interdite-centres-qui-maltraitent-enfants-handicapes-2857-3451-mere-a-tente-tuer-fils-cite-uniquement-cauchemar-hopital-maltraitances-comme-motif.mp4" TargetMode="External"/><Relationship Id="rId602" Type="http://schemas.openxmlformats.org/officeDocument/2006/relationships/hyperlink" Target="https://handicap.gouv.fr/IMG/pdf/bilan_autisme_2_ans_2020-accessible.pdf" TargetMode="External"/><Relationship Id="rId241" Type="http://schemas.openxmlformats.org/officeDocument/2006/relationships/hyperlink" Target="https://undocs.org/fr/CRPD/C/GC/7" TargetMode="External"/><Relationship Id="rId437" Type="http://schemas.openxmlformats.org/officeDocument/2006/relationships/hyperlink" Target="https://allianceautiste.org/wp-content/uploads/2019/07/AA-CLEA-ONU-CDPH_FR-2019_FR_Questions-associations-autistes-Etat-francais-application-CDPH.pdf" TargetMode="External"/><Relationship Id="rId479" Type="http://schemas.openxmlformats.org/officeDocument/2006/relationships/hyperlink" Target="https://www.gouvernement.fr/sites/default/files/contenu/piece-jointe/2016/10/rapport_du_gouvernement_en_application_de_la_convention_internationale_de_lonu_sur_les_droits_des_personnes_handicapees_.pdf" TargetMode="External"/><Relationship Id="rId644" Type="http://schemas.openxmlformats.org/officeDocument/2006/relationships/hyperlink" Target="https://fr.wikipedia.org/wiki/Th%C3%A9nardier" TargetMode="External"/><Relationship Id="rId36" Type="http://schemas.openxmlformats.org/officeDocument/2006/relationships/hyperlink" Target="https://handicap.gouv.fr/IMG/pdf/dp_bilan_autisme_3_ans_accessible.pdf" TargetMode="External"/><Relationship Id="rId283" Type="http://schemas.openxmlformats.org/officeDocument/2006/relationships/hyperlink" Target="https://d.docs.live.net/6a91210a3135d7de/_ORG-FR_/AA/%5b01%5d%20AA_OrgIntl/ONU-CDPH/%7bRapport%202021%7d/youtube.com/watch?v=DyVwd9_nock" TargetMode="External"/><Relationship Id="rId339" Type="http://schemas.openxmlformats.org/officeDocument/2006/relationships/hyperlink" Target="https://www.cncdh.fr/sites/default/files/guide_pratique_cidph_vdef_en_planches.pdf" TargetMode="External"/><Relationship Id="rId490" Type="http://schemas.openxmlformats.org/officeDocument/2006/relationships/hyperlink" Target="https://defenseurdesdroits.fr/sites/default/files/atoms/files/bioadjoints_gohet_1.pdf" TargetMode="External"/><Relationship Id="rId504" Type="http://schemas.openxmlformats.org/officeDocument/2006/relationships/hyperlink" Target="https://docs.google.com/viewerng/viewer?url=https://allianceautiste.org/wp-content/uploads/2021/05/20210512fr-AA_OrgIntl_ONU-CDPH-Consultation-desinstitutionnalisation-2021-Contribution-desinstitutionnalisation-France-avec-lettre.pdf&amp;hl=en" TargetMode="External"/><Relationship Id="rId546" Type="http://schemas.openxmlformats.org/officeDocument/2006/relationships/hyperlink" Target="https://undocs.org/fr/CRPD/C/GC/7" TargetMode="External"/><Relationship Id="rId78" Type="http://schemas.openxmlformats.org/officeDocument/2006/relationships/hyperlink" Target="https://undocs.org/fr/A/66/10/Add.1" TargetMode="External"/><Relationship Id="rId101" Type="http://schemas.openxmlformats.org/officeDocument/2006/relationships/hyperlink" Target="https://www.legifrance.gouv.fr/jorf/id/JORFTEXT000037235535" TargetMode="External"/><Relationship Id="rId143" Type="http://schemas.openxmlformats.org/officeDocument/2006/relationships/hyperlink" Target="https://www.legifrance.gouv.fr/jorf/id/JORFTEXT000000809647" TargetMode="External"/><Relationship Id="rId185" Type="http://schemas.openxmlformats.org/officeDocument/2006/relationships/hyperlink" Target="https://handicap.gouv.fr/autisme-et-troubles-du-neuro-developpement/article/la-strategie-nationale" TargetMode="External"/><Relationship Id="rId350" Type="http://schemas.openxmlformats.org/officeDocument/2006/relationships/hyperlink" Target="https://www.has-sante.fr/upload/docs/application/pdf/2017-03/isolement_et_contention_en_psychiatrie_generale_-_recommandations_2017-03-13_10-13-59_378.pdf" TargetMode="External"/><Relationship Id="rId406" Type="http://schemas.openxmlformats.org/officeDocument/2006/relationships/hyperlink" Target="https://autileaks.org/wp-content/uploads/2020/10/Reportage-Zone-Interdite-centres-qui-maltraitent-enfants-handicapes-1h0746-1h1918-IME-de-Moussaron-partie-2-sur-2-camera-cachee-toilette-enfants-poly-handicapes-nus-lits-trop-petits-etc.mp4" TargetMode="External"/><Relationship Id="rId588" Type="http://schemas.openxmlformats.org/officeDocument/2006/relationships/hyperlink" Target="https://solidarites-sante.gouv.fr/IMG/pdf/180628_-_dossier_de_presse_-_comite_strategie_sante_mentale.pdf" TargetMode="External"/><Relationship Id="rId9" Type="http://schemas.openxmlformats.org/officeDocument/2006/relationships/hyperlink" Target="https://www.un.org/disabilities/documents/convention/convoptprot-f.pdf" TargetMode="External"/><Relationship Id="rId210" Type="http://schemas.openxmlformats.org/officeDocument/2006/relationships/hyperlink" Target="https://www.defenseurdesdroits.fr/" TargetMode="External"/><Relationship Id="rId392" Type="http://schemas.openxmlformats.org/officeDocument/2006/relationships/hyperlink" Target="https://allianceautiste.org/docs/AA_OrgIntl/ONU-CDPH/Rapport_2021/20210805_Alliance-Autiste_Rapport-application-CDPH-France.pdf" TargetMode="External"/><Relationship Id="rId448" Type="http://schemas.openxmlformats.org/officeDocument/2006/relationships/hyperlink" Target="https://autileaks.org/timothee-adolescent-autiste-refuse-a-l-entree-de-son-ecole-video-camera-cachee-en-2014-et-liste-de-liens/" TargetMode="External"/><Relationship Id="rId613" Type="http://schemas.openxmlformats.org/officeDocument/2006/relationships/hyperlink" Target="https://handicap.gouv.fr/IMG/pdf/strategie_nationale_autisme_2018.pdf" TargetMode="External"/><Relationship Id="rId252" Type="http://schemas.openxmlformats.org/officeDocument/2006/relationships/hyperlink" Target="https://handicap.gouv.fr/autisme-et-troubles-du-neuro-developpement/article/la-strategie-nationale" TargetMode="External"/><Relationship Id="rId294" Type="http://schemas.openxmlformats.org/officeDocument/2006/relationships/hyperlink" Target="https://www.legifrance.gouv.fr/jorf/id/JORFTEXT000000809647" TargetMode="External"/><Relationship Id="rId308" Type="http://schemas.openxmlformats.org/officeDocument/2006/relationships/hyperlink" Target="https://cle-autistes.fr/coronavirus-urgence-sanitaire-droits-humains/" TargetMode="External"/><Relationship Id="rId515" Type="http://schemas.openxmlformats.org/officeDocument/2006/relationships/hyperlink" Target="https://www.residence-accueil-soins-leperron.fr/residence/groupement-detablissement-du-sud-gresivaudan" TargetMode="External"/><Relationship Id="rId47" Type="http://schemas.openxmlformats.org/officeDocument/2006/relationships/hyperlink" Target="https://www.un.org/disabilities/documents/convention/convoptprot-f.pdf" TargetMode="External"/><Relationship Id="rId89" Type="http://schemas.openxmlformats.org/officeDocument/2006/relationships/hyperlink" Target="https://www.defenseurdesdroits.fr/" TargetMode="External"/><Relationship Id="rId112" Type="http://schemas.openxmlformats.org/officeDocument/2006/relationships/hyperlink" Target="https://allianceautiste.org/2021/02/disand-correction-malentendus-institutionnels-rappels-demandes-informations/" TargetMode="External"/><Relationship Id="rId154" Type="http://schemas.openxmlformats.org/officeDocument/2006/relationships/hyperlink" Target="https://www.legifrance.gouv.fr/jorf/id/JORFTEXT000037235535" TargetMode="External"/><Relationship Id="rId361" Type="http://schemas.openxmlformats.org/officeDocument/2006/relationships/hyperlink" Target="https://fr.wikipedia.org/wiki/Minist%C3%A8re_r%C3%A9galien" TargetMode="External"/><Relationship Id="rId557" Type="http://schemas.openxmlformats.org/officeDocument/2006/relationships/hyperlink" Target="https://allianceautiste.org/tag/demarches_aa/" TargetMode="External"/><Relationship Id="rId599" Type="http://schemas.openxmlformats.org/officeDocument/2006/relationships/hyperlink" Target="http://www.pipotron.free.fr/" TargetMode="External"/><Relationship Id="rId196" Type="http://schemas.openxmlformats.org/officeDocument/2006/relationships/hyperlink" Target="https://allianceautiste.org/2021/06/inshea-rappel-de-demande-de-precisions-au-sujet-de-la-teneur-d-une-formation-nous-concernant/" TargetMode="External"/><Relationship Id="rId417" Type="http://schemas.openxmlformats.org/officeDocument/2006/relationships/hyperlink" Target="https://allianceautiste.org/distinction-fondamentale-de-l-autisme/" TargetMode="External"/><Relationship Id="rId459" Type="http://schemas.openxmlformats.org/officeDocument/2006/relationships/hyperlink" Target="https://defenseurdesdroits.fr/sites/default/files/atoms/files/bioadjoints_gohet_1.pdf" TargetMode="External"/><Relationship Id="rId624" Type="http://schemas.openxmlformats.org/officeDocument/2006/relationships/hyperlink" Target="https://www.legifrance.gouv.fr/jorf/id/JORFTEXT000000809647" TargetMode="External"/><Relationship Id="rId16" Type="http://schemas.openxmlformats.org/officeDocument/2006/relationships/hyperlink" Target="https://allianceautiste.org/docs/AA_OrgIntl/ONU-CDPH/Rapport_2021/20210806_Alliance-Autiste_EXTRAITS-Rapport-application-CDPH-France.pdf" TargetMode="External"/><Relationship Id="rId221" Type="http://schemas.openxmlformats.org/officeDocument/2006/relationships/hyperlink" Target="https://allianceautiste.org/tag/demarches_aa-sr/" TargetMode="External"/><Relationship Id="rId263" Type="http://schemas.openxmlformats.org/officeDocument/2006/relationships/hyperlink" Target="https://autileaks.org/wp-content/uploads/2020/10/Reportage-Zone-Interdite-centres-qui-maltraitent-enfants-handicapes-2857-3451-mere-a-tente-tuer-fils-cite-uniquement-cauchemar-hopital-maltraitances-comme-motif.mp4" TargetMode="External"/><Relationship Id="rId319" Type="http://schemas.openxmlformats.org/officeDocument/2006/relationships/image" Target="media/image8.gif"/><Relationship Id="rId470" Type="http://schemas.openxmlformats.org/officeDocument/2006/relationships/hyperlink" Target="http://interparents.blogs.apf.asso.fr/files/ActesdesJNP/COMPTE%20RENDU%20JNP%202019.pdf" TargetMode="External"/><Relationship Id="rId526" Type="http://schemas.openxmlformats.org/officeDocument/2006/relationships/hyperlink" Target="https://www.legifrance.gouv.fr/jorf/id/JORFTEXT000000809647" TargetMode="External"/><Relationship Id="rId58" Type="http://schemas.openxmlformats.org/officeDocument/2006/relationships/hyperlink" Target="https://allianceautiste.org/wp-content/uploads/2020/06/20200624-AA_ServPub_ARTIC_HAS-HAS-DG-Demande-de-r%C3%A9ponses.pdf" TargetMode="External"/><Relationship Id="rId123" Type="http://schemas.openxmlformats.org/officeDocument/2006/relationships/hyperlink" Target="https://www.legifrance.gouv.fr/jorf/id/JORFTEXT000000809647" TargetMode="External"/><Relationship Id="rId330" Type="http://schemas.openxmlformats.org/officeDocument/2006/relationships/hyperlink" Target="https://www.defenseurdesdroits.fr/" TargetMode="External"/><Relationship Id="rId568" Type="http://schemas.openxmlformats.org/officeDocument/2006/relationships/hyperlink" Target="https://undocs.org/fr/CRPD/C/GC/7" TargetMode="External"/><Relationship Id="rId165" Type="http://schemas.openxmlformats.org/officeDocument/2006/relationships/hyperlink" Target="https://www.defenseurdesdroits.fr/sites/default/files/atoms/files/bioadjoints_avenard_0.pdf" TargetMode="External"/><Relationship Id="rId372" Type="http://schemas.openxmlformats.org/officeDocument/2006/relationships/hyperlink" Target="https://dumas.ccsd.cnrs.fr/dumas-03066175/document" TargetMode="External"/><Relationship Id="rId428" Type="http://schemas.openxmlformats.org/officeDocument/2006/relationships/hyperlink" Target="http://www.lepipotron.com/" TargetMode="External"/><Relationship Id="rId635" Type="http://schemas.openxmlformats.org/officeDocument/2006/relationships/hyperlink" Target="https://www.defenseurdesdroits.fr/" TargetMode="External"/><Relationship Id="rId232" Type="http://schemas.openxmlformats.org/officeDocument/2006/relationships/hyperlink" Target="https://www.defenseurdesdroits.fr/sites/default/files/atoms/files/rap-cidph-num-02.07.20_0.pdf" TargetMode="External"/><Relationship Id="rId274" Type="http://schemas.openxmlformats.org/officeDocument/2006/relationships/hyperlink" Target="https://autileaks.org/spot-tv-autisme-info-service-samuel-le-bihan/" TargetMode="External"/><Relationship Id="rId481" Type="http://schemas.openxmlformats.org/officeDocument/2006/relationships/hyperlink" Target="https://afresheb.com/wp-content/uploads/2020/12/France-UE-hand.pdf" TargetMode="External"/><Relationship Id="rId27" Type="http://schemas.openxmlformats.org/officeDocument/2006/relationships/hyperlink" Target="https://www.legifrance.gouv.fr/jorf/id/JORFTEXT000000809647" TargetMode="External"/><Relationship Id="rId69" Type="http://schemas.openxmlformats.org/officeDocument/2006/relationships/hyperlink" Target="https://www.legifrance.gouv.fr/jorf/id/JORFTEXT000037235535" TargetMode="External"/><Relationship Id="rId134" Type="http://schemas.openxmlformats.org/officeDocument/2006/relationships/hyperlink" Target="https://www.legifrance.gouv.fr/jorf/id/JORFTEXT000000809647" TargetMode="External"/><Relationship Id="rId537" Type="http://schemas.openxmlformats.org/officeDocument/2006/relationships/hyperlink" Target="https://www.cnsa.fr/documentation/chiffres_cles_2020.pdf" TargetMode="External"/><Relationship Id="rId579" Type="http://schemas.openxmlformats.org/officeDocument/2006/relationships/hyperlink" Target="https://allianceautiste.org/2019/10/service-gratuit-daide-a-lemploi-des-autistes-asperger-bac2-en-isere/" TargetMode="External"/><Relationship Id="rId80" Type="http://schemas.openxmlformats.org/officeDocument/2006/relationships/hyperlink" Target="https://emea01.safelinks.protection.outlook.com/?url=https%3A%2F%2Fwww.service-public.fr%2F&amp;data=04%7C01%7C%7Cace4d12606884a36786108d8b6f02b14%7C84df9e7fe9f640afb435aaaaaaaaaaaa%7C1%7C0%7C637460489933292842%7CUnknown%7CTWFpbGZsb3d8eyJWIjoiMC4wLjAwMDAiLCJQIjoiV2luMzIiLCJBTiI6Ik1haWwiLCJXVCI6Mn0%3D%7C1000&amp;sdata=1ADJYDJ2v77vh3ioIOice8Y51atGsQxxLyNJhTxo3Wg%3D&amp;reserved=0" TargetMode="External"/><Relationship Id="rId176" Type="http://schemas.openxmlformats.org/officeDocument/2006/relationships/hyperlink" Target="https://undocs.org/fr/CRPD/C/GC/7" TargetMode="External"/><Relationship Id="rId341" Type="http://schemas.openxmlformats.org/officeDocument/2006/relationships/hyperlink" Target="https://www.irdes.fr/recherche/questions-d-economie-de-la-sante/222-les-soins-sans-consentement-en-psychiatrie.pdf" TargetMode="External"/><Relationship Id="rId383" Type="http://schemas.openxmlformats.org/officeDocument/2006/relationships/hyperlink" Target="https://autileaks.org/wp-content/uploads/2020/10/Reportage-Zone-Interdite-centres-qui-maltraitent-enfants-handicapes-5113-1h0242-maltraitances-et-sequelles-IME-Monchy-le-Preux-partie-1-sur-2.mp4" TargetMode="External"/><Relationship Id="rId439" Type="http://schemas.openxmlformats.org/officeDocument/2006/relationships/hyperlink" Target="https://autileaks.org/timothee-adolescent-autiste-refuse-a-l-entree-de-son-ecole-video-camera-cachee-en-2014-et-liste-de-liens/" TargetMode="External"/><Relationship Id="rId590" Type="http://schemas.openxmlformats.org/officeDocument/2006/relationships/hyperlink" Target="https://allianceautiste.org/distinction-fondamentale-de-l-autisme/" TargetMode="External"/><Relationship Id="rId604" Type="http://schemas.openxmlformats.org/officeDocument/2006/relationships/hyperlink" Target="https://handicap.gouv.fr/IMG/pdf/strategie_nationale_autisme_2018.pdf" TargetMode="External"/><Relationship Id="rId646" Type="http://schemas.openxmlformats.org/officeDocument/2006/relationships/hyperlink" Target="https://fr.wikipedia.org/wiki/Th%C3%A9nardier" TargetMode="External"/><Relationship Id="rId201" Type="http://schemas.openxmlformats.org/officeDocument/2006/relationships/hyperlink" Target="https://allianceautiste.org/?s=D%C3%A9marche_AA" TargetMode="External"/><Relationship Id="rId243" Type="http://schemas.openxmlformats.org/officeDocument/2006/relationships/hyperlink" Target="https://www.un.org/disabilities/documents/convention/convoptprot-f.pdf" TargetMode="External"/><Relationship Id="rId285" Type="http://schemas.openxmlformats.org/officeDocument/2006/relationships/hyperlink" Target="https://handicap.gouv.fr/presse/communiques-de-presse/Presse-ambassadeurs" TargetMode="External"/><Relationship Id="rId450" Type="http://schemas.openxmlformats.org/officeDocument/2006/relationships/hyperlink" Target="https://www.gouvernement.fr/sites/default/files/contenu/piece-jointe/2016/10/releve_des_conclusions_cnh_du_11_decembre_2014.pdf" TargetMode="External"/><Relationship Id="rId506" Type="http://schemas.openxmlformats.org/officeDocument/2006/relationships/hyperlink" Target="https://cle-autistes.fr" TargetMode="External"/><Relationship Id="rId38" Type="http://schemas.openxmlformats.org/officeDocument/2006/relationships/hyperlink" Target="https://handicap.gouv.fr/les-aides-et-les-prestations/numeros-de-telephone-utiles/360" TargetMode="External"/><Relationship Id="rId103" Type="http://schemas.openxmlformats.org/officeDocument/2006/relationships/hyperlink" Target="https://www.legifrance.gouv.fr/jorf/id/JORFTEXT000037235535" TargetMode="External"/><Relationship Id="rId310" Type="http://schemas.openxmlformats.org/officeDocument/2006/relationships/hyperlink" Target="https://www.youtube.com/watch?v=1Xvo0MX7EYE" TargetMode="External"/><Relationship Id="rId492" Type="http://schemas.openxmlformats.org/officeDocument/2006/relationships/hyperlink" Target="https://allianceautiste.org/wp-content/uploads/2021/01/bioadjoints_gohet_1.pdf" TargetMode="External"/><Relationship Id="rId548" Type="http://schemas.openxmlformats.org/officeDocument/2006/relationships/hyperlink" Target="http://www.mdph.fr/index.php?option=com_content&amp;view=article&amp;id=53:quest-ce-quun-samsah-&amp;catid=38:faq&amp;Itemid=58" TargetMode="External"/><Relationship Id="rId91" Type="http://schemas.openxmlformats.org/officeDocument/2006/relationships/hyperlink" Target="https://www.legifrance.gouv.fr/jorf/id/JORFTEXT000000809647" TargetMode="External"/><Relationship Id="rId145" Type="http://schemas.openxmlformats.org/officeDocument/2006/relationships/hyperlink" Target="mailto:cncph@pm.gouv.fr" TargetMode="External"/><Relationship Id="rId187" Type="http://schemas.openxmlformats.org/officeDocument/2006/relationships/hyperlink" Target="https://www.legifrance.gouv.fr/jorf/id/JORFTEXT000037235535" TargetMode="External"/><Relationship Id="rId352" Type="http://schemas.openxmlformats.org/officeDocument/2006/relationships/hyperlink" Target="https://www.has-sante.fr/upload/docs/application/pdf/2018-02/20180213_recommandations_vdef.pdf" TargetMode="External"/><Relationship Id="rId394" Type="http://schemas.openxmlformats.org/officeDocument/2006/relationships/hyperlink" Target="https://allianceautiste.org/docs/AA_OrgIntl/ONU-CDPH/Rapport_2021/20210805_Alliance-Autiste_Rapport-application-CDPH-France.htm" TargetMode="External"/><Relationship Id="rId408" Type="http://schemas.openxmlformats.org/officeDocument/2006/relationships/hyperlink" Target="https://autileaks.org/wp-content/uploads/2020/10/Reportage-Zone-Interdite-centres-qui-maltraitent-enfants-handicapes-1h1919-1h2940-IME-de-Monchy-le-Preux-partie-2-sur-2-audiences-et-condamnations.mp4" TargetMode="External"/><Relationship Id="rId615" Type="http://schemas.openxmlformats.org/officeDocument/2006/relationships/hyperlink" Target="https://handicap.gouv.fr/IMG/pdf/strategie_nationale_autisme_2018.pdf" TargetMode="External"/><Relationship Id="rId212" Type="http://schemas.openxmlformats.org/officeDocument/2006/relationships/hyperlink" Target="https://handicap.gouv.fr/autisme-et-troubles-du-neuro-developpement/article/la-strategie-nationale" TargetMode="External"/><Relationship Id="rId254" Type="http://schemas.openxmlformats.org/officeDocument/2006/relationships/hyperlink" Target="https://autileaks.org/timothee-adolescent-autiste-refuse-a-l-entree-de-son-ecole-video-camera-cachee-en-2014-et-liste-de-liens/" TargetMode="External"/><Relationship Id="rId28" Type="http://schemas.openxmlformats.org/officeDocument/2006/relationships/hyperlink" Target="https://blogs.lexpress.fr/the-autist/2019/07/17/handicap-comment-jai-ete-recue-par-la-mdph-du-calvados/" TargetMode="External"/><Relationship Id="rId49" Type="http://schemas.openxmlformats.org/officeDocument/2006/relationships/hyperlink" Target="https://allianceautiste.org/wp-content/uploads/2017/12/20171129-EL-HAS-Votre-courrier-Demande-correction-pr%C3%A9sentation-Eric-LUCAS-publication-recommandations-autistes-adultes-HAS-ANESM.pdf" TargetMode="External"/><Relationship Id="rId114" Type="http://schemas.openxmlformats.org/officeDocument/2006/relationships/hyperlink" Target="https://www.legifrance.gouv.fr/jorf/id/JORFTEXT000000809647" TargetMode="External"/><Relationship Id="rId275" Type="http://schemas.openxmlformats.org/officeDocument/2006/relationships/hyperlink" Target="https://handicap.gouv.fr/autisme-et-troubles-du-neuro-developpement/archives-2021/la-strategie-2018-2022/" TargetMode="External"/><Relationship Id="rId296" Type="http://schemas.openxmlformats.org/officeDocument/2006/relationships/hyperlink" Target="https://www.legifrance.gouv.fr/jorf/id/JORFTEXT000000809647" TargetMode="External"/><Relationship Id="rId300" Type="http://schemas.openxmlformats.org/officeDocument/2006/relationships/hyperlink" Target="https://www.legifrance.gouv.fr/jorf/id/JORFTEXT000000809647" TargetMode="External"/><Relationship Id="rId461" Type="http://schemas.openxmlformats.org/officeDocument/2006/relationships/hyperlink" Target="https://www.unapei.org/" TargetMode="External"/><Relationship Id="rId482" Type="http://schemas.openxmlformats.org/officeDocument/2006/relationships/hyperlink" Target="https://solidarites-sante.gouv.fr/" TargetMode="External"/><Relationship Id="rId517" Type="http://schemas.openxmlformats.org/officeDocument/2006/relationships/hyperlink" Target="https://www.residence-accueil-soins-leperron.fr/wp-content/uploads/2021/06/COURRIER-TARIFICATION-FAM-FV-FAMJF-2021.pdf" TargetMode="External"/><Relationship Id="rId538" Type="http://schemas.openxmlformats.org/officeDocument/2006/relationships/hyperlink" Target="http://pitiesalpetriere.aphp.fr/wp-content/blogs.dir/58/files/2019/03/Affiche-tarifs-mars2019-2.pdf" TargetMode="External"/><Relationship Id="rId559" Type="http://schemas.openxmlformats.org/officeDocument/2006/relationships/hyperlink" Target="https://allianceautiste.org/tag/demarches_aa-sr/" TargetMode="External"/><Relationship Id="rId60" Type="http://schemas.openxmlformats.org/officeDocument/2006/relationships/hyperlink" Target="https://www.has-sante.fr/upload/docs/application/pdf/2018-02/20180213_recommandations_vdef.pdf" TargetMode="External"/><Relationship Id="rId81" Type="http://schemas.openxmlformats.org/officeDocument/2006/relationships/image" Target="media/image6.png"/><Relationship Id="rId135" Type="http://schemas.openxmlformats.org/officeDocument/2006/relationships/hyperlink" Target="https://www.legifrance.gouv.fr/codes/article_lc/LEGIARTI000041546343/" TargetMode="External"/><Relationship Id="rId156" Type="http://schemas.openxmlformats.org/officeDocument/2006/relationships/hyperlink" Target="https://handicap.gouv.fr/autisme-et-troubles-du-neuro-developpement/article/la-strategie-nationale" TargetMode="External"/><Relationship Id="rId177" Type="http://schemas.openxmlformats.org/officeDocument/2006/relationships/hyperlink" Target="https://allianceautiste.org/wp-content/uploads/2020/06/20200618-AA_ServPub_ARTIC_DISAND-DISAND-SG-Questionnements-explications-et-suggestions.pdf" TargetMode="External"/><Relationship Id="rId198" Type="http://schemas.openxmlformats.org/officeDocument/2006/relationships/hyperlink" Target="https://allianceautiste.org/wp-content/uploads/2020/06/20200618-AA_ServPub_ARTIC_DISAND-DISAND-SG-Questionnements-explications-et-suggestions.pdf" TargetMode="External"/><Relationship Id="rId321" Type="http://schemas.openxmlformats.org/officeDocument/2006/relationships/hyperlink" Target="https://www.legifrance.gouv.fr/jorf/id/JORFTEXT000000809647" TargetMode="External"/><Relationship Id="rId342" Type="http://schemas.openxmlformats.org/officeDocument/2006/relationships/hyperlink" Target="http://depsychiatriser.blogspot.com/2021/06/ma-nuit-noire-de-lame-mon-voyage-dans.html" TargetMode="External"/><Relationship Id="rId363" Type="http://schemas.openxmlformats.org/officeDocument/2006/relationships/hyperlink" Target="https://www.diplomatie.gouv.fr/fr/" TargetMode="External"/><Relationship Id="rId384" Type="http://schemas.openxmlformats.org/officeDocument/2006/relationships/hyperlink" Target="https://autileaks.org/wp-content/uploads/2020/10/Reportage-Zone-Interdite-centres-qui-maltraitent-enfants-handicapes-1h0259-1h0745-IME-Moussaron-partie-1-sur-2-temoignage-ancienne-educatrice-maltraitances-1999.mp4" TargetMode="External"/><Relationship Id="rId419" Type="http://schemas.openxmlformats.org/officeDocument/2006/relationships/hyperlink" Target="https://www.youtube.com/results?search_query=c%C3%A9line+boussi%C3%A9" TargetMode="External"/><Relationship Id="rId570" Type="http://schemas.openxmlformats.org/officeDocument/2006/relationships/hyperlink" Target="https://undocs.org/fr/CRPD/C/GC/7" TargetMode="External"/><Relationship Id="rId591" Type="http://schemas.openxmlformats.org/officeDocument/2006/relationships/hyperlink" Target="https://www.legifrance.gouv.fr/jorf/id/JORFTEXT000000809647" TargetMode="External"/><Relationship Id="rId605" Type="http://schemas.openxmlformats.org/officeDocument/2006/relationships/hyperlink" Target="https://www.francetvinfo.fr/sante/handicap/allocation-aux-adultes-handicapes-cinq-questions-sur-le-refus-du-gouvernement-de-deconjugaliser-l-aah_4668593.html" TargetMode="External"/><Relationship Id="rId626" Type="http://schemas.openxmlformats.org/officeDocument/2006/relationships/hyperlink" Target="https://allianceautiste.org/wp-content/uploads/2019/07/AA-CLEA-ONU-CDPH_FR-2019_FR_Questions-associations-autistes-Etat-francais-application-CDPH.pdf" TargetMode="External"/><Relationship Id="rId202" Type="http://schemas.openxmlformats.org/officeDocument/2006/relationships/hyperlink" Target="https://allianceautiste.org/2021/06/seph-demande-assistance-accessibilite-informations-reduction-obstacles-administratifs-et-consultation-participation" TargetMode="External"/><Relationship Id="rId223" Type="http://schemas.openxmlformats.org/officeDocument/2006/relationships/hyperlink" Target="https://allianceautiste.org/tag/demarches_aa-ara-ari/" TargetMode="External"/><Relationship Id="rId244" Type="http://schemas.openxmlformats.org/officeDocument/2006/relationships/hyperlink" Target="https://undocs.org/fr/CRPD/C/GC/7" TargetMode="External"/><Relationship Id="rId430" Type="http://schemas.openxmlformats.org/officeDocument/2006/relationships/hyperlink" Target="http://moliere.huma-num.fr/base.php?Couvrez_ce_sein" TargetMode="External"/><Relationship Id="rId647" Type="http://schemas.openxmlformats.org/officeDocument/2006/relationships/hyperlink" Target="https://fr.wikipedia.org/wiki/Th%C3%A9nardier" TargetMode="External"/><Relationship Id="rId18" Type="http://schemas.openxmlformats.org/officeDocument/2006/relationships/hyperlink" Target="https://allianceautiste.org/" TargetMode="External"/><Relationship Id="rId39" Type="http://schemas.openxmlformats.org/officeDocument/2006/relationships/hyperlink" Target="https://www.acce-o.fr/client/0800360360" TargetMode="External"/><Relationship Id="rId265" Type="http://schemas.openxmlformats.org/officeDocument/2006/relationships/hyperlink" Target="https://autileaks.org/wp-content/uploads/2020/10/Reportage-Zone-Interdite-centres-qui-maltraitent-enfants-handicapes-1h3009-1h3616-elle-tue-sa-fille-autiste-a-cause-maltraitances-hopital-psychiatrique.mp4" TargetMode="External"/><Relationship Id="rId286" Type="http://schemas.openxmlformats.org/officeDocument/2006/relationships/hyperlink" Target="https://www.legifrance.gouv.fr/jorf/id/JORFTEXT000000809647" TargetMode="External"/><Relationship Id="rId451" Type="http://schemas.openxmlformats.org/officeDocument/2006/relationships/hyperlink" Target="https://www.gouvernement.fr/sites/default/files/contenu/piece-jointe/2016/10/rapport_du_gouvernement_en_application_de_la_convention_internationale_de_lonu_sur_les_droits_des_personnes_handicapees_.pdf" TargetMode="External"/><Relationship Id="rId472" Type="http://schemas.openxmlformats.org/officeDocument/2006/relationships/hyperlink" Target="https://docs.google.com/viewerng/viewer?url=https://allianceautiste.org/wp-content/uploads/2021/05/20210512fr-AA_OrgIntl_ONU-CDPH-Consultation-desinstitutionnalisation-2021-Contribution-desinstitutionnalisation-France-avec-lettre.pdf&amp;hl=en" TargetMode="External"/><Relationship Id="rId493" Type="http://schemas.openxmlformats.org/officeDocument/2006/relationships/hyperlink" Target="https://d.docs.live.net/6a91210a3135d7de/_ORG-FR_/AA/%5b01%5d%20AA_OrgIntl/ONU-CDPH/%7bRapport%202021%7d/%7b%7bAnalyse%20r&#233;ponses%20liste%20points%7d%7d/(https:/www.legifrance.gouv.fr/affichTexte.do?cidTexte=JORFTEXT000000809647)" TargetMode="External"/><Relationship Id="rId507" Type="http://schemas.openxmlformats.org/officeDocument/2006/relationships/hyperlink" Target="https://autileaks.org/timothee-adolescent-autiste-refuse-a-l-entree-de-son-ecole-video-camera-cachee-en-2014-et-liste-de-liens/" TargetMode="External"/><Relationship Id="rId528" Type="http://schemas.openxmlformats.org/officeDocument/2006/relationships/hyperlink" Target="https://www.legifrance.gouv.fr/jorf/id/JORFTEXT000000809647" TargetMode="External"/><Relationship Id="rId549" Type="http://schemas.openxmlformats.org/officeDocument/2006/relationships/hyperlink" Target="https://allianceautiste.org/2020/10/disand-recherche-de-l-assistance-publique-accessible-pour-les-personnes-autistes/" TargetMode="External"/><Relationship Id="rId50" Type="http://schemas.openxmlformats.org/officeDocument/2006/relationships/hyperlink" Target="https://www.has-sante.fr/" TargetMode="External"/><Relationship Id="rId104" Type="http://schemas.openxmlformats.org/officeDocument/2006/relationships/hyperlink" Target="https://www.legifrance.gouv.fr/jorf/id/JORFTEXT000039686099" TargetMode="External"/><Relationship Id="rId125" Type="http://schemas.openxmlformats.org/officeDocument/2006/relationships/hyperlink" Target="https://allianceautiste.org/2020/12/pm-demande-informations-sur-politiques-publiques-francaises-autisme/" TargetMode="External"/><Relationship Id="rId146" Type="http://schemas.openxmlformats.org/officeDocument/2006/relationships/hyperlink" Target="https://cncph.fr/" TargetMode="External"/><Relationship Id="rId167" Type="http://schemas.openxmlformats.org/officeDocument/2006/relationships/hyperlink" Target="https://handicap.gouv.fr/presse-actualites/nos-publications/communiques-de-presse/article/sophie-cluzel-annonce-la-nomination-de-celine-poulet-au-poste-de-secretaire" TargetMode="External"/><Relationship Id="rId188" Type="http://schemas.openxmlformats.org/officeDocument/2006/relationships/hyperlink" Target="https://handicap.gouv.fr/presse-actualites/nos-publications/communiques-de-presse/?mots%5B%5D=2243&amp;max_articles=20" TargetMode="External"/><Relationship Id="rId311" Type="http://schemas.openxmlformats.org/officeDocument/2006/relationships/hyperlink" Target="https://cle-autistes.fr/communique-de-presse-covid-19-saisie-du-conseil-detat-pour-un-droit-egal-a-la-vie-et-a-la-liberte/" TargetMode="External"/><Relationship Id="rId332" Type="http://schemas.openxmlformats.org/officeDocument/2006/relationships/hyperlink" Target="https://www.service-public.fr/particuliers/vosdroits/F2474" TargetMode="External"/><Relationship Id="rId353" Type="http://schemas.openxmlformats.org/officeDocument/2006/relationships/hyperlink" Target="https://www.has-sante.fr/upload/docs/application/pdf/2018-03/rbpp_les_espaces_de_calme_retrait.pdf" TargetMode="External"/><Relationship Id="rId374" Type="http://schemas.openxmlformats.org/officeDocument/2006/relationships/hyperlink" Target="https://www.senat.fr/rap/r02-339-1/r02-339-1.html" TargetMode="External"/><Relationship Id="rId395" Type="http://schemas.openxmlformats.org/officeDocument/2006/relationships/hyperlink" Target="https://allianceautiste.org/docs/AA_OrgIntl/ONU-CDPH/Rapport_2021/20210805_Alliance-Autiste_Rapport-application-CDPH-France_noir.htm" TargetMode="External"/><Relationship Id="rId409" Type="http://schemas.openxmlformats.org/officeDocument/2006/relationships/hyperlink" Target="https://autileaks.org/wp-content/uploads/2020/10/Reportage-Zone-Interdite-centres-qui-maltraitent-enfants-handicapes-1h3009-1h3616-elle-tue-sa-fille-autiste-a-cause-maltraitances-hopital-psychiatrique.mp4" TargetMode="External"/><Relationship Id="rId560" Type="http://schemas.openxmlformats.org/officeDocument/2006/relationships/hyperlink" Target="https://allianceautiste.org/2021/06/service-public-fr-acces-par-les-personnes-handicapees-autistes-et-leurs-associations-aux-informations-les-concernant-mutisme-administratif-emanant-du-seph-du-mss-du-pm-et-du-ddd/" TargetMode="External"/><Relationship Id="rId581" Type="http://schemas.openxmlformats.org/officeDocument/2006/relationships/hyperlink" Target="http://pitiesalpetriere.aphp.fr/wp-content/blogs.dir/58/files/2019/03/Affiche-tarifs-mars2019-2.pdf" TargetMode="External"/><Relationship Id="rId71" Type="http://schemas.openxmlformats.org/officeDocument/2006/relationships/hyperlink" Target="https://www.un.org/disabilities/documents/convention/convoptprot-f.pdf" TargetMode="External"/><Relationship Id="rId92" Type="http://schemas.openxmlformats.org/officeDocument/2006/relationships/hyperlink" Target="https://www.legifrance.gouv.fr/jorf/id/JORFTEXT000000809647" TargetMode="External"/><Relationship Id="rId213" Type="http://schemas.openxmlformats.org/officeDocument/2006/relationships/hyperlink" Target="https://handicap.gouv.fr/autisme-et-troubles-du-neuro-developpement/article/la-strategie-nationale" TargetMode="External"/><Relationship Id="rId234" Type="http://schemas.openxmlformats.org/officeDocument/2006/relationships/hyperlink" Target="https://Service-Public.fr" TargetMode="External"/><Relationship Id="rId420" Type="http://schemas.openxmlformats.org/officeDocument/2006/relationships/hyperlink" Target="https://www.legifrance.gouv.fr/codes/article_lc/LEGIARTI000006797133" TargetMode="External"/><Relationship Id="rId616" Type="http://schemas.openxmlformats.org/officeDocument/2006/relationships/hyperlink" Target="https://handicap.gouv.fr/IMG/pdf/dp_bilan_autisme_3_ans_final.pdf" TargetMode="External"/><Relationship Id="rId637" Type="http://schemas.openxmlformats.org/officeDocument/2006/relationships/hyperlink" Target="https://allianceautiste.org/2021/02/seph_demande-informations-droits-information-consultation-participation-assistance-organisations-personnes-handicapees-autistes/" TargetMode="External"/><Relationship Id="rId2" Type="http://schemas.openxmlformats.org/officeDocument/2006/relationships/numbering" Target="numbering.xml"/><Relationship Id="rId29" Type="http://schemas.openxmlformats.org/officeDocument/2006/relationships/hyperlink" Target="https://toupi.fr/wp-content/uploads/2016/03/Synth%C3%A8se-enqu%C3%AAte-MDPH-2016-vdef.pdf" TargetMode="External"/><Relationship Id="rId255" Type="http://schemas.openxmlformats.org/officeDocument/2006/relationships/hyperlink" Target="https://juridique.defenseurdesdroits.fr/doc_num.php?explnum_id=14622" TargetMode="External"/><Relationship Id="rId276" Type="http://schemas.openxmlformats.org/officeDocument/2006/relationships/hyperlink" Target="https://cra-alsace.fr/bilan-detape-de-la-strategie-nationale-contre-lautisme/" TargetMode="External"/><Relationship Id="rId297" Type="http://schemas.openxmlformats.org/officeDocument/2006/relationships/hyperlink" Target="https://www.numerique.gouv.fr/uploads/rgaa/RGAA-v4.1.pdf" TargetMode="External"/><Relationship Id="rId441" Type="http://schemas.openxmlformats.org/officeDocument/2006/relationships/hyperlink" Target="https://fr.wikipedia.org/wiki/Affaire_Rachel" TargetMode="External"/><Relationship Id="rId462" Type="http://schemas.openxmlformats.org/officeDocument/2006/relationships/hyperlink" Target="https://allianceautiste.org/wp-content/uploads/2021/01/bioadjoints_gohet_1.pdf" TargetMode="External"/><Relationship Id="rId483" Type="http://schemas.openxmlformats.org/officeDocument/2006/relationships/hyperlink" Target="https://allianceautiste.org/2020/12/mss-dgcs-desinstitutionnalisation-explications-et-questions/" TargetMode="External"/><Relationship Id="rId518" Type="http://schemas.openxmlformats.org/officeDocument/2006/relationships/hyperlink" Target="https://www.chstmarcellin.fr/le-centre-hospitalier/organigramme/" TargetMode="External"/><Relationship Id="rId539" Type="http://schemas.openxmlformats.org/officeDocument/2006/relationships/hyperlink" Target="http://www.ch-le-vinatier.fr/documents/Documents/01_patients_entourage/votre_sejour/votre_admission/LIVRET_CHVINATIER_JUILLET_2018.pdf" TargetMode="External"/><Relationship Id="rId40" Type="http://schemas.openxmlformats.org/officeDocument/2006/relationships/hyperlink" Target="https://www.acce-o.fr/map/?Windows=3.0.11" TargetMode="External"/><Relationship Id="rId115" Type="http://schemas.openxmlformats.org/officeDocument/2006/relationships/hyperlink" Target="https://www.legifrance.gouv.fr/jorf/id/JORFTEXT000000809647" TargetMode="External"/><Relationship Id="rId136" Type="http://schemas.openxmlformats.org/officeDocument/2006/relationships/hyperlink" Target="https://undocs.org/fr/CRPD/C/GC/7" TargetMode="External"/><Relationship Id="rId157" Type="http://schemas.openxmlformats.org/officeDocument/2006/relationships/hyperlink" Target="https://allianceautiste.org/wp-content/uploads/2020/06/20200618-AA_ServPub_ARTIC_DISAND-DISAND-SG-Questionnements-explications-et-suggestions.pdf" TargetMode="External"/><Relationship Id="rId178" Type="http://schemas.openxmlformats.org/officeDocument/2006/relationships/hyperlink" Target="https://handicap.gouv.fr/autisme-et-troubles-du-neuro-developpement/article/la-strategie-nationale" TargetMode="External"/><Relationship Id="rId301" Type="http://schemas.openxmlformats.org/officeDocument/2006/relationships/hyperlink" Target="https://allianceautiste.org/wp-content/uploads/2020/06/20200618-AA_ServPub_ARTIC_DISAND-DISAND-SG-Questionnements-explications-et-suggestions.pdf" TargetMode="External"/><Relationship Id="rId322" Type="http://schemas.openxmlformats.org/officeDocument/2006/relationships/hyperlink" Target="https://undocs.org/fr/CRPD/C/GC/1" TargetMode="External"/><Relationship Id="rId343" Type="http://schemas.openxmlformats.org/officeDocument/2006/relationships/hyperlink" Target="https://solidarites-sante.gouv.fr/IMG/pdf/180628_-_dossier_de_presse_-_comite_strategie_sante_mentale.pdf" TargetMode="External"/><Relationship Id="rId364" Type="http://schemas.openxmlformats.org/officeDocument/2006/relationships/hyperlink" Target="http://www.cglpl.fr/wp-content/uploads/2019/05/2018-Observations-protocole-Oviedo-CNCDH_CGLPL.pdf" TargetMode="External"/><Relationship Id="rId550" Type="http://schemas.openxmlformats.org/officeDocument/2006/relationships/hyperlink" Target="https://handicap.gouv.fr/autisme-et-troubles-du-neuro-developpement/article/la-strategie-nationale" TargetMode="External"/><Relationship Id="rId61" Type="http://schemas.openxmlformats.org/officeDocument/2006/relationships/hyperlink" Target="https://agir-vivre-autisme.org/" TargetMode="External"/><Relationship Id="rId82" Type="http://schemas.openxmlformats.org/officeDocument/2006/relationships/hyperlink" Target="https://www.legifrance.gouv.fr/jorf/id/JORFTEXT000000809647" TargetMode="External"/><Relationship Id="rId199" Type="http://schemas.openxmlformats.org/officeDocument/2006/relationships/hyperlink" Target="https://handicap.gouv.fr/autisme-et-troubles-du-neuro-developpement/article/la-strategie-nationale" TargetMode="External"/><Relationship Id="rId203" Type="http://schemas.openxmlformats.org/officeDocument/2006/relationships/hyperlink" Target="https://www.defenseurdesdroits.fr/" TargetMode="External"/><Relationship Id="rId385" Type="http://schemas.openxmlformats.org/officeDocument/2006/relationships/hyperlink" Target="https://autileaks.org/wp-content/uploads/2020/10/Reportage-Zone-Interdite-centres-qui-maltraitent-enfants-handicapes-1h0746-1h1918-IME-de-Moussaron-partie-2-sur-2-camera-cachee-toilette-enfants-poly-handicapes-nus-lits-trop-petits-etc.mp4" TargetMode="External"/><Relationship Id="rId571" Type="http://schemas.openxmlformats.org/officeDocument/2006/relationships/hyperlink" Target="https://www.francetvinfo.fr/sante/handicap/allocation-aux-adultes-handicapes-cinq-questions-sur-le-refus-du-gouvernement-de-deconjugaliser-l-aah_4668593.html" TargetMode="External"/><Relationship Id="rId592" Type="http://schemas.openxmlformats.org/officeDocument/2006/relationships/hyperlink" Target="https://www.legifrance.gouv.fr/jorf/id/JORFTEXT000000809647" TargetMode="External"/><Relationship Id="rId606" Type="http://schemas.openxmlformats.org/officeDocument/2006/relationships/hyperlink" Target="https://www.diplomatie.gouv.fr/fr/" TargetMode="External"/><Relationship Id="rId627" Type="http://schemas.openxmlformats.org/officeDocument/2006/relationships/hyperlink" Target="https://www.diplomatie.gouv.fr/fr/" TargetMode="External"/><Relationship Id="rId648" Type="http://schemas.openxmlformats.org/officeDocument/2006/relationships/hyperlink" Target="https://fr.wikipedia.org/wiki/Th%C3%A9nardier" TargetMode="External"/><Relationship Id="rId19" Type="http://schemas.openxmlformats.org/officeDocument/2006/relationships/hyperlink" Target="https://allianceautiste.org/historique/" TargetMode="External"/><Relationship Id="rId224" Type="http://schemas.openxmlformats.org/officeDocument/2006/relationships/hyperlink" Target="https://allianceautiste.org/tag/demarches_aa-ara/" TargetMode="External"/><Relationship Id="rId245" Type="http://schemas.openxmlformats.org/officeDocument/2006/relationships/hyperlink" Target="https://allianceautiste.org/wp-content/uploads/2020/05/20200521-AA_ServPub_COMOD_DdD-DdD-DdD-Principaux-questionnements-actuels.pdf" TargetMode="External"/><Relationship Id="rId266" Type="http://schemas.openxmlformats.org/officeDocument/2006/relationships/hyperlink" Target="https://www.franceinter.fr/emissions/le-zoom-de-la-redaction/le-zoom-de-la-redaction-du-lundi-05-juillet-2021" TargetMode="External"/><Relationship Id="rId287" Type="http://schemas.openxmlformats.org/officeDocument/2006/relationships/hyperlink" Target="https://www.numerique.gouv.fr/uploads/rgaa/RGAA-v4.1.pdf" TargetMode="External"/><Relationship Id="rId410" Type="http://schemas.openxmlformats.org/officeDocument/2006/relationships/hyperlink" Target="https://autileaks.org/wp-content/uploads/2020/10/Reportage-Zone-Interdite-centres-qui-maltraitent-enfants-handicapes-1h3009-1h3616-elle-tue-sa-fille-autiste-a-cause-maltraitances-hopital-psychiatrique.mp4" TargetMode="External"/><Relationship Id="rId431" Type="http://schemas.openxmlformats.org/officeDocument/2006/relationships/hyperlink" Target="https://fr.wikipedia.org/wiki/%C3%89narque" TargetMode="External"/><Relationship Id="rId452" Type="http://schemas.openxmlformats.org/officeDocument/2006/relationships/hyperlink" Target="https://undocs.org/fr/CRPD/C/FRA/RQ/1" TargetMode="External"/><Relationship Id="rId473" Type="http://schemas.openxmlformats.org/officeDocument/2006/relationships/hyperlink" Target="https://allianceautiste.org/2021/05/onu-cdph-declaration-orale-pour-comite-cdph-onu-desinstitutionnalisation-en-france/" TargetMode="External"/><Relationship Id="rId494" Type="http://schemas.openxmlformats.org/officeDocument/2006/relationships/hyperlink" Target="https://www.unapei-ap.fr/documents/2018/12/unapei_essentiel_desinstitutionnalisation.pdf" TargetMode="External"/><Relationship Id="rId508" Type="http://schemas.openxmlformats.org/officeDocument/2006/relationships/hyperlink" Target="https://hal.ehesp.fr/hal-02074025/document" TargetMode="External"/><Relationship Id="rId529" Type="http://schemas.openxmlformats.org/officeDocument/2006/relationships/hyperlink" Target="https://autileaks.org/wp-content/uploads/2020/10/Reportage-Zone-Interdite-centres-qui-maltraitent-enfants-handicapes-1833-2705-maltraitance-contention-sedation-lourde-sur-une-enfant-autiste.mp4" TargetMode="External"/><Relationship Id="rId30" Type="http://schemas.openxmlformats.org/officeDocument/2006/relationships/hyperlink" Target="https://handicap.gouv.fr/IMG/pdf/strategie_nationale_autisme_2018.pdf" TargetMode="External"/><Relationship Id="rId105" Type="http://schemas.openxmlformats.org/officeDocument/2006/relationships/hyperlink" Target="https://www.journal-officiel.gouv.fr/associations/detail-annonce/associations_b/20190026/2378" TargetMode="External"/><Relationship Id="rId126" Type="http://schemas.openxmlformats.org/officeDocument/2006/relationships/hyperlink" Target="https://allianceautiste.org/wp-content/uploads/2020/05/20200521-AA_ServPub_COMOD_DdD-DdD-DdD-Principaux-questionnements-actuels.pdf" TargetMode="External"/><Relationship Id="rId147" Type="http://schemas.openxmlformats.org/officeDocument/2006/relationships/hyperlink" Target="https://www.cnsa.fr/" TargetMode="External"/><Relationship Id="rId168" Type="http://schemas.openxmlformats.org/officeDocument/2006/relationships/hyperlink" Target="https://fr.wikipedia.org/wiki/Claire_Compagnon" TargetMode="External"/><Relationship Id="rId312" Type="http://schemas.openxmlformats.org/officeDocument/2006/relationships/hyperlink" Target="https://www.legifrance.gouv.fr/ceta/id/CETATEXT000041808375/" TargetMode="External"/><Relationship Id="rId333" Type="http://schemas.openxmlformats.org/officeDocument/2006/relationships/hyperlink" Target="https://www.legifrance.gouv.fr/codes/article_lc/LEGIARTI000006797133" TargetMode="External"/><Relationship Id="rId354" Type="http://schemas.openxmlformats.org/officeDocument/2006/relationships/hyperlink" Target="https://www.legifrance.gouv.fr/codes/article_lc/LEGIARTI000042686162/" TargetMode="External"/><Relationship Id="rId540" Type="http://schemas.openxmlformats.org/officeDocument/2006/relationships/hyperlink" Target="https://www.atih.sante.fr/sites/default/files/public/content/2554/atih_chiffres_cles_psychiatrie_2017.pdf" TargetMode="External"/><Relationship Id="rId51" Type="http://schemas.openxmlformats.org/officeDocument/2006/relationships/hyperlink" Target="https://www.has-sante.fr/upload/docs/application/pdf/2018-02/20180213_recommandations_vdef.pdf" TargetMode="External"/><Relationship Id="rId72" Type="http://schemas.openxmlformats.org/officeDocument/2006/relationships/hyperlink" Target="https://www.un.org/disabilities/documents/convention/convoptprot-f.pdf" TargetMode="External"/><Relationship Id="rId93" Type="http://schemas.openxmlformats.org/officeDocument/2006/relationships/hyperlink" Target="https://allianceautiste.org/wp-content/uploads/2021/01/20200323-DDD-PG-Desinstitutitionnalisation-Cest-un-mot-que-je-nemploie-pas.mp3" TargetMode="External"/><Relationship Id="rId189" Type="http://schemas.openxmlformats.org/officeDocument/2006/relationships/hyperlink" Target="https://www.google.com/search?q=les+milieux+autoris%C3%A9s" TargetMode="External"/><Relationship Id="rId375" Type="http://schemas.openxmlformats.org/officeDocument/2006/relationships/hyperlink" Target="https://fr.wikipedia.org/wiki/%C3%89tablissement_ou_service_social_ou_m%C3%A9dico-social" TargetMode="External"/><Relationship Id="rId396" Type="http://schemas.openxmlformats.org/officeDocument/2006/relationships/hyperlink" Target="https://www.senat.fr/rap/r02-339-1/r02-339-1.html" TargetMode="External"/><Relationship Id="rId561" Type="http://schemas.openxmlformats.org/officeDocument/2006/relationships/hyperlink" Target="https://www.defenseurdesdroits.fr/" TargetMode="External"/><Relationship Id="rId582" Type="http://schemas.openxmlformats.org/officeDocument/2006/relationships/hyperlink" Target="http://www.ch-le-vinatier.fr/documents/Documents/01_patients_entourage/votre_sejour/votre_admission/LIVRET_CHVINATIER_JUILLET_2018.pdf" TargetMode="External"/><Relationship Id="rId617" Type="http://schemas.openxmlformats.org/officeDocument/2006/relationships/hyperlink" Target="https://beaview.fr/decryptage/accessibilite-logements-grave-recul-loi-elan/" TargetMode="External"/><Relationship Id="rId638" Type="http://schemas.openxmlformats.org/officeDocument/2006/relationships/hyperlink" Target="https://allianceautiste.org/2021/06/seph-demande-assistance-accessibilite-informations-reduction-obstacles-administratifs-et-consultation-participation/" TargetMode="External"/><Relationship Id="rId3" Type="http://schemas.openxmlformats.org/officeDocument/2006/relationships/styles" Target="styles.xml"/><Relationship Id="rId214" Type="http://schemas.openxmlformats.org/officeDocument/2006/relationships/hyperlink" Target="https://www.legifrance.gouv.fr/jorf/id/JORFTEXT000037235535" TargetMode="External"/><Relationship Id="rId235" Type="http://schemas.openxmlformats.org/officeDocument/2006/relationships/hyperlink" Target="https://allianceautiste.org/2021/06/service-public-fr-acces-par-les-personnes-handicapees-autistes-et-leurs-associations-aux-informations-les-concernant-mutisme-administratif-emanant-du-seph-du-mss-du-pm-et-du-ddd/" TargetMode="External"/><Relationship Id="rId256" Type="http://schemas.openxmlformats.org/officeDocument/2006/relationships/hyperlink" Target="https://www.legifrance.gouv.fr/jorf/id/JORFTEXT000000809647" TargetMode="External"/><Relationship Id="rId277" Type="http://schemas.openxmlformats.org/officeDocument/2006/relationships/hyperlink" Target="https://allianceautiste.org/docs/AA_OrgIntl/ONU-CDPH/Rapport_2021/20210326_CRA_Alsace_Strat%e9gie-Nationale-contre-l-autisme-copie-d-%e9cran.jpg" TargetMode="External"/><Relationship Id="rId298" Type="http://schemas.openxmlformats.org/officeDocument/2006/relationships/hyperlink" Target="https://www.numerique.gouv.fr/uploads/rgaa/RGAA-v4.1.pdf" TargetMode="External"/><Relationship Id="rId400" Type="http://schemas.openxmlformats.org/officeDocument/2006/relationships/hyperlink" Target="https://autileaks.org/wp-content/uploads/2020/10/Reportage-Zone-Interdite-centres-qui-maltraitent-enfants-handicapes-2706-2837-directeur-ARS-sait-pas-comment-argent-est-utilise-tres-peu-de-controles.mp4" TargetMode="External"/><Relationship Id="rId421" Type="http://schemas.openxmlformats.org/officeDocument/2006/relationships/hyperlink" Target="https://autileaks.org/reportage-censure-zone-interdite-ime-moussaron-ames-sensibles-s-abstenir/" TargetMode="External"/><Relationship Id="rId442" Type="http://schemas.openxmlformats.org/officeDocument/2006/relationships/hyperlink" Target="https://autileaks.org/timothee-adolescent-autiste-refuse-a-l-entree-de-son-ecole-video-camera-cachee-en-2014-et-liste-de-liens/" TargetMode="External"/><Relationship Id="rId463" Type="http://schemas.openxmlformats.org/officeDocument/2006/relationships/hyperlink" Target="https://d.docs.live.net/6a91210a3135d7de/_ORG-FR_/AA/%5b01%5d%20AA_OrgIntl/ONU-CDPH/%7bRapport%202021%7d/%7b%7bAnalyse%20r&#233;ponses%20liste%20points%7d%7d/(https:/www.legifrance.gouv.fr/affichTexte.do?cidTexte=JORFTEXT000000809647)" TargetMode="External"/><Relationship Id="rId484" Type="http://schemas.openxmlformats.org/officeDocument/2006/relationships/hyperlink" Target="https://allianceautiste.org/2020/12/questionnements-consultation-strategie-europeenne-handicap/" TargetMode="External"/><Relationship Id="rId519" Type="http://schemas.openxmlformats.org/officeDocument/2006/relationships/hyperlink" Target="https://fr.linkedin.com/in/jocelyne-pavon-a14b0520a" TargetMode="External"/><Relationship Id="rId116" Type="http://schemas.openxmlformats.org/officeDocument/2006/relationships/hyperlink" Target="https://www.legifrance.gouv.fr/jorf/id/JORFTEXT000000809647" TargetMode="External"/><Relationship Id="rId137" Type="http://schemas.openxmlformats.org/officeDocument/2006/relationships/hyperlink" Target="https://www.legifrance.gouv.fr/jorf/id/JORFTEXT000041850077" TargetMode="External"/><Relationship Id="rId158" Type="http://schemas.openxmlformats.org/officeDocument/2006/relationships/hyperlink" Target="https://lemagazinedeladifference.com/interview-de-josef-schovanec-etre-malheureux-comme-un-autiste-en-france/" TargetMode="External"/><Relationship Id="rId302" Type="http://schemas.openxmlformats.org/officeDocument/2006/relationships/hyperlink" Target="https://allianceautiste.org/wp-content/uploads/2019/07/AA-CLEA-ONU-CDPH_FR-2019_FR_Questions-associations-autistes-Etat-francais-application-CDPH.pdf" TargetMode="External"/><Relationship Id="rId323" Type="http://schemas.openxmlformats.org/officeDocument/2006/relationships/hyperlink" Target="https://www.legifrance.gouv.fr/jorf/id/JORFTEXT000000809647" TargetMode="External"/><Relationship Id="rId344" Type="http://schemas.openxmlformats.org/officeDocument/2006/relationships/hyperlink" Target="https://www.has-sante.fr/" TargetMode="External"/><Relationship Id="rId530" Type="http://schemas.openxmlformats.org/officeDocument/2006/relationships/hyperlink" Target="https://pmb.cereq.fr/doc_num.php?explnum_id=6346" TargetMode="External"/><Relationship Id="rId20" Type="http://schemas.openxmlformats.org/officeDocument/2006/relationships/hyperlink" Target="https://Autistance.org" TargetMode="External"/><Relationship Id="rId41" Type="http://schemas.openxmlformats.org/officeDocument/2006/relationships/hyperlink" Target="https://www.acce-o.fr/notre-entreprise.html" TargetMode="External"/><Relationship Id="rId62" Type="http://schemas.openxmlformats.org/officeDocument/2006/relationships/hyperlink" Target="https://www.journal-officiel.gouv.fr/associations/detail-annonce/associations_b/20110049/1479" TargetMode="External"/><Relationship Id="rId83" Type="http://schemas.openxmlformats.org/officeDocument/2006/relationships/hyperlink" Target="https://handicap.gouv.fr/le-secretariat-d-etat/acteurs/cncph/article/mandature-2020-2023-presentation-du-cncph-renove-et-de-ses-nouvelles-ambitions" TargetMode="External"/><Relationship Id="rId179" Type="http://schemas.openxmlformats.org/officeDocument/2006/relationships/hyperlink" Target="https://allianceautiste.org/wp-content/uploads/2020/06/20200618-AA_ServPub_ARTIC_DISAND-DISAND-SG-Questionnements-explications-et-suggestions.pdf" TargetMode="External"/><Relationship Id="rId365" Type="http://schemas.openxmlformats.org/officeDocument/2006/relationships/hyperlink" Target="https://www.ohchr.org/Documents/HRBodies/CRPD/Statements/StatementOviedo_CRPD20th_FR.docx" TargetMode="External"/><Relationship Id="rId386" Type="http://schemas.openxmlformats.org/officeDocument/2006/relationships/hyperlink" Target="https://autileaks.org/wp-content/uploads/2020/10/Reportage-Zone-Interdite-centres-qui-maltraitent-enfants-handicapes-1h0746-1h1918-IME-de-Moussaron-partie-2-sur-2-camera-cachee-toilette-enfants-poly-handicapes-nus-lits-trop-petits-etc.mp4" TargetMode="External"/><Relationship Id="rId551" Type="http://schemas.openxmlformats.org/officeDocument/2006/relationships/hyperlink" Target="https://allianceautiste.org/2021/05/onu-cdph-declaration-orale-pour-comite-cdph-onu-desinstitutionnalisation-en-france/" TargetMode="External"/><Relationship Id="rId572" Type="http://schemas.openxmlformats.org/officeDocument/2006/relationships/hyperlink" Target="https://www.diplomatie.gouv.fr/fr/" TargetMode="External"/><Relationship Id="rId593" Type="http://schemas.openxmlformats.org/officeDocument/2006/relationships/hyperlink" Target="https://www.legifrance.gouv.fr/jorf/id/JORFTEXT000000809647" TargetMode="External"/><Relationship Id="rId607" Type="http://schemas.openxmlformats.org/officeDocument/2006/relationships/hyperlink" Target="https://www.senat.fr/questions/base/2021/qSEQ210119927.html" TargetMode="External"/><Relationship Id="rId628" Type="http://schemas.openxmlformats.org/officeDocument/2006/relationships/hyperlink" Target="https://ericlucas.org/communique-relatif-a-certaines-consequences-de-l-initiative-heroique-du-meae-de-me-faire-couper-les-vivres/" TargetMode="External"/><Relationship Id="rId649" Type="http://schemas.openxmlformats.org/officeDocument/2006/relationships/hyperlink" Target="https://fr.wikipedia.org/wiki/Th%C3%A9nardier" TargetMode="External"/><Relationship Id="rId190" Type="http://schemas.openxmlformats.org/officeDocument/2006/relationships/hyperlink" Target="https://www.un.org/disabilities/documents/convention/convoptprot-f.pdf" TargetMode="External"/><Relationship Id="rId204" Type="http://schemas.openxmlformats.org/officeDocument/2006/relationships/hyperlink" Target="https://allianceautiste.org/2021/03/ddd-demande-accessibilite-ddd-organisations-personnes-handicapees-autistes/" TargetMode="External"/><Relationship Id="rId225" Type="http://schemas.openxmlformats.org/officeDocument/2006/relationships/hyperlink" Target="https://handicap.gouv.fr/autisme-et-troubles-du-neuro-developpement/article/la-strategie-nationale" TargetMode="External"/><Relationship Id="rId246" Type="http://schemas.openxmlformats.org/officeDocument/2006/relationships/hyperlink" Target="https://www.un.org/disabilities/documents/convention/convoptprot-f.pdf" TargetMode="External"/><Relationship Id="rId267" Type="http://schemas.openxmlformats.org/officeDocument/2006/relationships/hyperlink" Target="https://allianceautiste.org/2021/05/onu-cdph-contribution-pour-comite-cdph-onu-desinstitutionnalisation-en-france/" TargetMode="External"/><Relationship Id="rId288" Type="http://schemas.openxmlformats.org/officeDocument/2006/relationships/hyperlink" Target="https://handicap.gouv.fr/autisme-et-troubles-du-neuro-developpement/article/la-strategie-nationale" TargetMode="External"/><Relationship Id="rId411" Type="http://schemas.openxmlformats.org/officeDocument/2006/relationships/hyperlink" Target="https://www.lexpress.fr/informations/les-enfants-du-silence_635603.html" TargetMode="External"/><Relationship Id="rId432" Type="http://schemas.openxmlformats.org/officeDocument/2006/relationships/hyperlink" Target="https://www.legifrance.gouv.fr/jorf/id/JORFTEXT000000809647" TargetMode="External"/><Relationship Id="rId453" Type="http://schemas.openxmlformats.org/officeDocument/2006/relationships/hyperlink" Target="https://afresheb.com/wp-content/uploads/2020/12/France-UE-hand.pdf" TargetMode="External"/><Relationship Id="rId474" Type="http://schemas.openxmlformats.org/officeDocument/2006/relationships/hyperlink" Target="https://fr.wikipedia.org/wiki/Allocation_aux_adultes_handicap%C3%A9s" TargetMode="External"/><Relationship Id="rId509" Type="http://schemas.openxmlformats.org/officeDocument/2006/relationships/hyperlink" Target="https://hal.ehesp.fr/hal-02074025/document" TargetMode="External"/><Relationship Id="rId106" Type="http://schemas.openxmlformats.org/officeDocument/2006/relationships/hyperlink" Target="https://handivoice.org/" TargetMode="External"/><Relationship Id="rId127" Type="http://schemas.openxmlformats.org/officeDocument/2006/relationships/hyperlink" Target="https://allianceautiste.org/wp-content/uploads/2020/06/20200618-AA_ServPub_ARTIC_DISAND-DISAND-SG-Questionnements-explications-et-suggestions.pdf" TargetMode="External"/><Relationship Id="rId313" Type="http://schemas.openxmlformats.org/officeDocument/2006/relationships/hyperlink" Target="https://autileaks.org/timothee-adolescent-autiste-refuse-a-l-entree-de-son-ecole-video-camera-cachee-en-2014-et-liste-de-liens/" TargetMode="External"/><Relationship Id="rId495" Type="http://schemas.openxmlformats.org/officeDocument/2006/relationships/hyperlink" Target="https://allianceautiste.org/wp/wp-content/uploads/2020/03/unapei_essentiel_desinstitutionnali.pdf" TargetMode="External"/><Relationship Id="rId10" Type="http://schemas.openxmlformats.org/officeDocument/2006/relationships/hyperlink" Target="mailto:contact@AllianceAutiste.org" TargetMode="External"/><Relationship Id="rId31" Type="http://schemas.openxmlformats.org/officeDocument/2006/relationships/hyperlink" Target="https://handicap.gouv.fr/IMG/pdf/bilan_autisme_2_ans_2020.pdf" TargetMode="External"/><Relationship Id="rId52" Type="http://schemas.openxmlformats.org/officeDocument/2006/relationships/hyperlink" Target="https://allianceautiste.org/wp-content/uploads/2017/11/2017_2411_HAS-Alliance_Autiste.pdf" TargetMode="External"/><Relationship Id="rId73" Type="http://schemas.openxmlformats.org/officeDocument/2006/relationships/hyperlink" Target="https://www.un.org/disabilities/documents/convention/convoptprot-f.pdf" TargetMode="External"/><Relationship Id="rId94" Type="http://schemas.openxmlformats.org/officeDocument/2006/relationships/hyperlink" Target="https://undocs.org/fr/CRPD/C/GC/7" TargetMode="External"/><Relationship Id="rId148" Type="http://schemas.openxmlformats.org/officeDocument/2006/relationships/hyperlink" Target="https://www.legifrance.gouv.fr/jorf/id/JORFTEXT000043630721" TargetMode="External"/><Relationship Id="rId169" Type="http://schemas.openxmlformats.org/officeDocument/2006/relationships/hyperlink" Target="https://www.linkedin.com/in/claire-compagnon-a6079860/" TargetMode="External"/><Relationship Id="rId334" Type="http://schemas.openxmlformats.org/officeDocument/2006/relationships/hyperlink" Target="https://undocs.org/fr/CRPD/C/GC/7" TargetMode="External"/><Relationship Id="rId355" Type="http://schemas.openxmlformats.org/officeDocument/2006/relationships/hyperlink" Target="https://www.app-esante.fr/media-files/11653/campagne-eforap-ci-rapport-inter-regional-janv2018.pdf" TargetMode="External"/><Relationship Id="rId376" Type="http://schemas.openxmlformats.org/officeDocument/2006/relationships/hyperlink" Target="https://www.cglpl.fr/" TargetMode="External"/><Relationship Id="rId397" Type="http://schemas.openxmlformats.org/officeDocument/2006/relationships/hyperlink" Target="https://autileaks.org/reportage-censure-zone-interdite-ime-moussaron-ames-sensibles-s-abstenir/" TargetMode="External"/><Relationship Id="rId520" Type="http://schemas.openxmlformats.org/officeDocument/2006/relationships/hyperlink" Target="https://www.linkedin.com/in/julien-gagnier-a1937514" TargetMode="External"/><Relationship Id="rId541" Type="http://schemas.openxmlformats.org/officeDocument/2006/relationships/hyperlink" Target="https://www.atih.sante.fr/sites/default/files/public/content/2554/atih_chiffres_cles_psychiatrie_2017.pdf" TargetMode="External"/><Relationship Id="rId562" Type="http://schemas.openxmlformats.org/officeDocument/2006/relationships/hyperlink" Target="https://www.service-public.fr/particuliers/vosdroits/N20312" TargetMode="External"/><Relationship Id="rId583" Type="http://schemas.openxmlformats.org/officeDocument/2006/relationships/hyperlink" Target="http://depsychiatriser.blogspot.com/2021/06/ma-nuit-noire-de-lame-mon-voyage-dans.html" TargetMode="External"/><Relationship Id="rId618" Type="http://schemas.openxmlformats.org/officeDocument/2006/relationships/hyperlink" Target="https://www.legifrance.gouv.fr/jorf/id/JORFTEXT000000809647" TargetMode="External"/><Relationship Id="rId639" Type="http://schemas.openxmlformats.org/officeDocument/2006/relationships/hyperlink" Target="https://www.legifrance.gouv.fr/jorf/id/JORFTEXT000000809647" TargetMode="External"/><Relationship Id="rId4" Type="http://schemas.openxmlformats.org/officeDocument/2006/relationships/settings" Target="settings.xml"/><Relationship Id="rId180" Type="http://schemas.openxmlformats.org/officeDocument/2006/relationships/hyperlink" Target="https://handicap.gouv.fr/autisme-et-troubles-du-neuro-developpement/article/la-strategie-nationale" TargetMode="External"/><Relationship Id="rId215" Type="http://schemas.openxmlformats.org/officeDocument/2006/relationships/hyperlink" Target="https://allianceautiste.org/wp-content/uploads/2020/06/20200618-AA_ServPub_ARTIC_DISAND-DISAND-SG-Questionnements-explications-et-suggestions.pdf" TargetMode="External"/><Relationship Id="rId236" Type="http://schemas.openxmlformats.org/officeDocument/2006/relationships/hyperlink" Target="https://www.defenseurdesdroits.fr/" TargetMode="External"/><Relationship Id="rId257" Type="http://schemas.openxmlformats.org/officeDocument/2006/relationships/hyperlink" Target="https://www.un.org/disabilities/documents/convention/convoptprot-f.pdf" TargetMode="External"/><Relationship Id="rId278" Type="http://schemas.openxmlformats.org/officeDocument/2006/relationships/hyperlink" Target="https://d.docs.live.net/6a91210a3135d7de/_ORG-FR_/AA/%5b01%5d%20AA_OrgIntl/ONU-CDPH/%7bRapport%202021%7d/youtube.com/watch?v=DyVwd9_nock" TargetMode="External"/><Relationship Id="rId401" Type="http://schemas.openxmlformats.org/officeDocument/2006/relationships/hyperlink" Target="https://autileaks.org/wp-content/uploads/2020/10/Reportage-Zone-Interdite-centres-qui-maltraitent-enfants-handicapes-2857-3451-mere-a-tente-tuer-fils-cite-uniquement-cauchemar-hopital-maltraitances-comme-motif.mp4" TargetMode="External"/><Relationship Id="rId422" Type="http://schemas.openxmlformats.org/officeDocument/2006/relationships/hyperlink" Target="https://fr.wikipedia.org/wiki/Le_Tartuffe_ou_l%27Imposteur" TargetMode="External"/><Relationship Id="rId443" Type="http://schemas.openxmlformats.org/officeDocument/2006/relationships/hyperlink" Target="https://blogs.lexpress.fr/the-autist/2018/09/29/lettre-ouverte-du-beau-pere-de-timothee-autiste-au-president-de-la-republique/" TargetMode="External"/><Relationship Id="rId464" Type="http://schemas.openxmlformats.org/officeDocument/2006/relationships/hyperlink" Target="https://www.unapei-ap.fr/documents/2018/12/unapei_essentiel_desinstitutionnalisation.pdf" TargetMode="External"/><Relationship Id="rId650" Type="http://schemas.openxmlformats.org/officeDocument/2006/relationships/header" Target="header1.xml"/><Relationship Id="rId303" Type="http://schemas.openxmlformats.org/officeDocument/2006/relationships/image" Target="media/image7.png"/><Relationship Id="rId485" Type="http://schemas.openxmlformats.org/officeDocument/2006/relationships/hyperlink" Target="https://allianceautiste.org/2020/12/mss-dgcs-baei-demande-de-precisions-concernant-la-consultation-des-organisations-de-personnes-handicapees/" TargetMode="External"/><Relationship Id="rId42" Type="http://schemas.openxmlformats.org/officeDocument/2006/relationships/hyperlink" Target="https://www.ars.sante.fr/handicap-une-reponse-accompagnee-pour-tous" TargetMode="External"/><Relationship Id="rId84" Type="http://schemas.openxmlformats.org/officeDocument/2006/relationships/hyperlink" Target="https://www.legifrance.gouv.fr/jorf/id/JORFTEXT000000809647" TargetMode="External"/><Relationship Id="rId138" Type="http://schemas.openxmlformats.org/officeDocument/2006/relationships/hyperlink" Target="https://handicap.gouv.fr/le-secretariat-d-etat/acteurs/cncph/article/mandature-2020-2023-presentation-du-cncph-renove-et-de-ses-nouvelles-ambitions" TargetMode="External"/><Relationship Id="rId345" Type="http://schemas.openxmlformats.org/officeDocument/2006/relationships/hyperlink" Target="https://www.has-sante.fr/upload/docs/application/pdf/2017-03/isolement_et_contention_en_psychiatrie_generale_-_recommandations_2017-03-13_10-13-59_378.pdf" TargetMode="External"/><Relationship Id="rId387" Type="http://schemas.openxmlformats.org/officeDocument/2006/relationships/hyperlink" Target="https://autileaks.org/wp-content/uploads/2020/10/Reportage-Zone-Interdite-centres-qui-maltraitent-enfants-handicapes-1h1919-1h2940-IME-de-Monchy-le-Preux-partie-2-sur-2-audiences-et-condamnations.mp4" TargetMode="External"/><Relationship Id="rId510" Type="http://schemas.openxmlformats.org/officeDocument/2006/relationships/hyperlink" Target="https://www.residence-accueil-soins-leperron.fr/pole-handicap/cout-du-sejour" TargetMode="External"/><Relationship Id="rId552" Type="http://schemas.openxmlformats.org/officeDocument/2006/relationships/hyperlink" Target="https://autileaks.org/wp-content/uploads/2020/10/Reportage-Zone-Interdite-centres-qui-maltraitent-enfants-handicapes-4112-4948-usines-a-Francais-en-Belgique-business-lucratif.mp4" TargetMode="External"/><Relationship Id="rId594" Type="http://schemas.openxmlformats.org/officeDocument/2006/relationships/hyperlink" Target="https://solidarites-sante.gouv.fr/ministere/documentation-et-publications-officielles/rapports/handicap/article/rapport-sur-le-devenir-professionnel-des-personnes-autistes-de-josef-schovanec" TargetMode="External"/><Relationship Id="rId608" Type="http://schemas.openxmlformats.org/officeDocument/2006/relationships/hyperlink" Target="https://www.diplomatie.gouv.fr/fr/" TargetMode="External"/><Relationship Id="rId191" Type="http://schemas.openxmlformats.org/officeDocument/2006/relationships/hyperlink" Target="https://undocs.org/fr/CRPD/C/GC/7" TargetMode="External"/><Relationship Id="rId205" Type="http://schemas.openxmlformats.org/officeDocument/2006/relationships/hyperlink" Target="https://handicap.gouv.fr/autisme-et-troubles-du-neuro-developpement/article/la-strategie-nationale" TargetMode="External"/><Relationship Id="rId247" Type="http://schemas.openxmlformats.org/officeDocument/2006/relationships/hyperlink" Target="https://undocs.org/fr/CRPD/C/GC/7" TargetMode="External"/><Relationship Id="rId412" Type="http://schemas.openxmlformats.org/officeDocument/2006/relationships/hyperlink" Target="https://www.lavoixdunord.fr/art/region/soupcons-de-maltraitances-sur-des-handicapesa-jna29b6451n1008728" TargetMode="External"/><Relationship Id="rId107" Type="http://schemas.openxmlformats.org/officeDocument/2006/relationships/hyperlink" Target="https://www.legifrance.gouv.fr/jorf/id/JORFTEXT000041850077" TargetMode="External"/><Relationship Id="rId289" Type="http://schemas.openxmlformats.org/officeDocument/2006/relationships/hyperlink" Target="https://handicap.gouv.fr/autisme-et-troubles-du-neuro-developpement/article/la-strategie-nationale" TargetMode="External"/><Relationship Id="rId454" Type="http://schemas.openxmlformats.org/officeDocument/2006/relationships/hyperlink" Target="https://solidarites-sante.gouv.fr/" TargetMode="External"/><Relationship Id="rId496" Type="http://schemas.openxmlformats.org/officeDocument/2006/relationships/hyperlink" Target="https://www.unapei.org/?s=d%C3%A9sinstitutionnalisation" TargetMode="External"/><Relationship Id="rId11" Type="http://schemas.openxmlformats.org/officeDocument/2006/relationships/image" Target="media/image2.png"/><Relationship Id="rId53" Type="http://schemas.openxmlformats.org/officeDocument/2006/relationships/hyperlink" Target="https://allianceautiste.org/2020/06/has-demande-de-reponses/" TargetMode="External"/><Relationship Id="rId149" Type="http://schemas.openxmlformats.org/officeDocument/2006/relationships/hyperlink" Target="https://www.legifrance.gouv.fr/affichCodeArticle.do?cidTexte=LEGITEXT000006074069&amp;idArticle=LEGIARTI000006905284&amp;dateTexte=&amp;categorieLien=cid" TargetMode="External"/><Relationship Id="rId314" Type="http://schemas.openxmlformats.org/officeDocument/2006/relationships/hyperlink" Target="https://cle-autistes.fr/liberte-pour-timothee-rassemblement-lyon/" TargetMode="External"/><Relationship Id="rId356" Type="http://schemas.openxmlformats.org/officeDocument/2006/relationships/hyperlink" Target="https://www.irdes.fr/presse/communiques/157-les-soins-sans-consentement-en-psychiatrie.html" TargetMode="External"/><Relationship Id="rId398" Type="http://schemas.openxmlformats.org/officeDocument/2006/relationships/hyperlink" Target="https://autileaks.org/wp-content/uploads/2020/10/Reportage-Zone-Interdite-centres-qui-maltraitent-enfants-handicapes-605-740-apercu-reportage.mp4" TargetMode="External"/><Relationship Id="rId521" Type="http://schemas.openxmlformats.org/officeDocument/2006/relationships/hyperlink" Target="https://www.residence-accueil-soins-leperron.fr/wp-content/uploads/2021/06/COURRIER-TARIFICATION-FAM-FV-FAMJF-2021.pdf" TargetMode="External"/><Relationship Id="rId563" Type="http://schemas.openxmlformats.org/officeDocument/2006/relationships/hyperlink" Target="http://www.handicap.gouv.fr" TargetMode="External"/><Relationship Id="rId619" Type="http://schemas.openxmlformats.org/officeDocument/2006/relationships/hyperlink" Target="https://www.legifrance.gouv.fr/jorf/id/JORFTEXT000000809647" TargetMode="External"/><Relationship Id="rId95" Type="http://schemas.openxmlformats.org/officeDocument/2006/relationships/hyperlink" Target="https://www.legifrance.gouv.fr/jorf/id/JORFTEXT000037235535" TargetMode="External"/><Relationship Id="rId160" Type="http://schemas.openxmlformats.org/officeDocument/2006/relationships/hyperlink" Target="https://d.docs.live.net/6a91210a3135d7de/_ORG-FR_/AA/%5b01%5d%20AA_OrgIntl/ONU-CDPH/%7bRapport%202021%7d/unapei.org" TargetMode="External"/><Relationship Id="rId216" Type="http://schemas.openxmlformats.org/officeDocument/2006/relationships/hyperlink" Target="https://handicap.gouv.fr/autisme-et-troubles-du-neuro-developpement/article/la-strategie-nationale" TargetMode="External"/><Relationship Id="rId423" Type="http://schemas.openxmlformats.org/officeDocument/2006/relationships/hyperlink" Target="https://www.youtube.com/results?search_query=c%C3%A9line+boussi%C3%A9" TargetMode="External"/><Relationship Id="rId258" Type="http://schemas.openxmlformats.org/officeDocument/2006/relationships/hyperlink" Target="https://undocs.org/fr/CRPD/C/GC/4" TargetMode="External"/><Relationship Id="rId465" Type="http://schemas.openxmlformats.org/officeDocument/2006/relationships/hyperlink" Target="https://allianceautiste.org/wp/wp-content/uploads/2020/03/unapei_essentiel_desinstitutionnali.pdf" TargetMode="External"/><Relationship Id="rId630" Type="http://schemas.openxmlformats.org/officeDocument/2006/relationships/hyperlink" Target="https://www.legifrance.gouv.fr/jorf/id/JORFTEXT000000809647" TargetMode="External"/><Relationship Id="rId22" Type="http://schemas.openxmlformats.org/officeDocument/2006/relationships/hyperlink" Target="https://allianceautiste.org/tag/demarches_aa" TargetMode="External"/><Relationship Id="rId64" Type="http://schemas.openxmlformats.org/officeDocument/2006/relationships/hyperlink" Target="https://autileaks.org/video-culte-affaire-mg-avec-daniele-langloys-mariangate/" TargetMode="External"/><Relationship Id="rId118" Type="http://schemas.openxmlformats.org/officeDocument/2006/relationships/hyperlink" Target="https://undocs.org/fr/CRPD/C/GC/7" TargetMode="External"/><Relationship Id="rId325" Type="http://schemas.openxmlformats.org/officeDocument/2006/relationships/hyperlink" Target="https://allianceautiste.org/2021/06/service-public-fr-acces-equitable-a-la-justice-pour-les-personnes-handicapees-autistes/" TargetMode="External"/><Relationship Id="rId367" Type="http://schemas.openxmlformats.org/officeDocument/2006/relationships/hyperlink" Target="https://www.diplomatie.gouv.fr/fr/" TargetMode="External"/><Relationship Id="rId532" Type="http://schemas.openxmlformats.org/officeDocument/2006/relationships/hyperlink" Target="https://www.cnsa.fr/documentation/chiffres_cles_2020.pdf" TargetMode="External"/><Relationship Id="rId574" Type="http://schemas.openxmlformats.org/officeDocument/2006/relationships/hyperlink" Target="https://www.diplomatie.gouv.fr/fr/" TargetMode="External"/><Relationship Id="rId171" Type="http://schemas.openxmlformats.org/officeDocument/2006/relationships/hyperlink" Target="https://fr.wikipedia.org/wiki/Claire_Compagnon" TargetMode="External"/><Relationship Id="rId227" Type="http://schemas.openxmlformats.org/officeDocument/2006/relationships/hyperlink" Target="https://www.un.org/disabilities/documents/convention/convoptprot-f.pdf" TargetMode="External"/><Relationship Id="rId269" Type="http://schemas.openxmlformats.org/officeDocument/2006/relationships/hyperlink" Target="https://pmb.cereq.fr/doc_num.php?explnum_id=6346" TargetMode="External"/><Relationship Id="rId434" Type="http://schemas.openxmlformats.org/officeDocument/2006/relationships/hyperlink" Target="https://solidarites-sante.gouv.fr/IMG/pdf/Mesures_protection_juridique.pdf" TargetMode="External"/><Relationship Id="rId476" Type="http://schemas.openxmlformats.org/officeDocument/2006/relationships/hyperlink" Target="https://allianceautiste.org/wp-content/uploads/2021/07/Nos-Valeurs_Sesame-Autisme.pdf" TargetMode="External"/><Relationship Id="rId641" Type="http://schemas.openxmlformats.org/officeDocument/2006/relationships/hyperlink" Target="https://www.legifrance.gouv.fr/jorf/id/JORFTEXT000000809647" TargetMode="External"/><Relationship Id="rId33" Type="http://schemas.openxmlformats.org/officeDocument/2006/relationships/hyperlink" Target="https://informations.handicap.fr/a-MDPH-nouveau-formulaire-10136.php" TargetMode="External"/><Relationship Id="rId129" Type="http://schemas.openxmlformats.org/officeDocument/2006/relationships/hyperlink" Target="https://allianceautiste.org/2020/12/pm-rappel-de-notre-demande-d-aide-concernant-les-conflits-d-interets-dans-l-autisme/" TargetMode="External"/><Relationship Id="rId280" Type="http://schemas.openxmlformats.org/officeDocument/2006/relationships/hyperlink" Target="https://autileaks.org/spot-tv-autisme-info-service-samuel-le-bihan/" TargetMode="External"/><Relationship Id="rId336" Type="http://schemas.openxmlformats.org/officeDocument/2006/relationships/hyperlink" Target="https://autileaks.org/timothee-adolescent-autiste-refuse-a-l-entree-de-son-ecole-video-camera-cachee-en-2014-et-liste-de-liens/" TargetMode="External"/><Relationship Id="rId501" Type="http://schemas.openxmlformats.org/officeDocument/2006/relationships/hyperlink" Target="https://handicap.gouv.fr/IMG/pdf/strategie_nationale_autisme_2018.pdf" TargetMode="External"/><Relationship Id="rId543" Type="http://schemas.openxmlformats.org/officeDocument/2006/relationships/hyperlink" Target="https://www.legifrance.gouv.fr/jorf/id/JORFTEXT000000809647" TargetMode="External"/><Relationship Id="rId75" Type="http://schemas.openxmlformats.org/officeDocument/2006/relationships/hyperlink" Target="https://www.legifrance.gouv.fr/jorf/id/JORFTEXT000000809647" TargetMode="External"/><Relationship Id="rId140" Type="http://schemas.openxmlformats.org/officeDocument/2006/relationships/hyperlink" Target="https://www.unapei.org/" TargetMode="External"/><Relationship Id="rId182" Type="http://schemas.openxmlformats.org/officeDocument/2006/relationships/hyperlink" Target="https://undocs.org/fr/CRPD/C/GC/7" TargetMode="External"/><Relationship Id="rId378" Type="http://schemas.openxmlformats.org/officeDocument/2006/relationships/hyperlink" Target="https://autileaks.org/wp-content/uploads/2020/10/Reportage-Zone-Interdite-centres-qui-maltraitent-enfants-handicapes-605-740-apercu-reportage.mp4" TargetMode="External"/><Relationship Id="rId403" Type="http://schemas.openxmlformats.org/officeDocument/2006/relationships/hyperlink" Target="https://autileaks.org/wp-content/uploads/2020/10/Reportage-Zone-Interdite-centres-qui-maltraitent-enfants-handicapes-5113-1h0242-maltraitances-et-sequelles-IME-Monchy-le-Preux-partie-1-sur-2.mp4" TargetMode="External"/><Relationship Id="rId585" Type="http://schemas.openxmlformats.org/officeDocument/2006/relationships/hyperlink" Target="https://www.google.com/search?q=m%C3%A9desinges" TargetMode="External"/><Relationship Id="rId6" Type="http://schemas.openxmlformats.org/officeDocument/2006/relationships/footnotes" Target="footnotes.xml"/><Relationship Id="rId238" Type="http://schemas.openxmlformats.org/officeDocument/2006/relationships/hyperlink" Target="https://allianceautiste.org/2021/06/service-public-fr-acces-par-les-personnes-handicapees-autistes-et-leurs-associations-aux-informations-les-concernant-mutisme-administratif-emanant-du-seph-du-mss-du-pm-et-du-ddd/" TargetMode="External"/><Relationship Id="rId445" Type="http://schemas.openxmlformats.org/officeDocument/2006/relationships/hyperlink" Target="https://allianceautiste.org/2015/05/demande-grace-presidentielle-timothee-condamne-ime-2/" TargetMode="External"/><Relationship Id="rId487" Type="http://schemas.openxmlformats.org/officeDocument/2006/relationships/hyperlink" Target="https://handicap.gouv.fr/IMG/pdf/strategie_nationale_autisme_2018.pdf" TargetMode="External"/><Relationship Id="rId610" Type="http://schemas.openxmlformats.org/officeDocument/2006/relationships/hyperlink" Target="https://handicap.gouv.fr/IMG/pdf/dp_bilan_autisme_3_ans_final.pdf" TargetMode="External"/><Relationship Id="rId652" Type="http://schemas.openxmlformats.org/officeDocument/2006/relationships/fontTable" Target="fontTable.xml"/><Relationship Id="rId291" Type="http://schemas.openxmlformats.org/officeDocument/2006/relationships/hyperlink" Target="https://www.numerique.gouv.fr/uploads/rgaa/RGAA-v4.1.pdf" TargetMode="External"/><Relationship Id="rId305" Type="http://schemas.openxmlformats.org/officeDocument/2006/relationships/hyperlink" Target="https://allianceautiste.org/wp-content/uploads/2019/07/AA-CLEA-ONU-CDPH_FR-2019_FR_Questions-associations-autistes-Etat-francais-application-CDPH.pdf" TargetMode="External"/><Relationship Id="rId347" Type="http://schemas.openxmlformats.org/officeDocument/2006/relationships/hyperlink" Target="https://www.has-sante.fr/upload/docs/application/pdf/2018-02/20180213_recommandations_vdef.pdf" TargetMode="External"/><Relationship Id="rId512" Type="http://schemas.openxmlformats.org/officeDocument/2006/relationships/hyperlink" Target="https://allianceautiste.org/wp-content/uploads/2021/05/20210512fr-AA_OrgIntl_ONU-CDPH-Consultation-desinstitutionnalisation-2021-Contribution-desinstitutionnalisation-France-avec-lettre.pdf" TargetMode="External"/><Relationship Id="rId44" Type="http://schemas.openxmlformats.org/officeDocument/2006/relationships/hyperlink" Target="https://www.legifrance.gouv.fr/jorf/id/JORFTEXT000000809647" TargetMode="External"/><Relationship Id="rId86" Type="http://schemas.openxmlformats.org/officeDocument/2006/relationships/hyperlink" Target="https://allianceautiste.org/2021/02/disand-correction-malentendus-institutionnels-rappels-demandes-informations/" TargetMode="External"/><Relationship Id="rId151" Type="http://schemas.openxmlformats.org/officeDocument/2006/relationships/hyperlink" Target="https://www.cnsa.fr/" TargetMode="External"/><Relationship Id="rId389" Type="http://schemas.openxmlformats.org/officeDocument/2006/relationships/hyperlink" Target="https://autileaks.org/wp-content/uploads/2020/10/Reportage-Zone-Interdite-centres-qui-maltraitent-enfants-handicapes-1h3009-1h3616-elle-tue-sa-fille-autiste-a-cause-maltraitances-hopital-psychiatrique.mp4" TargetMode="External"/><Relationship Id="rId554" Type="http://schemas.openxmlformats.org/officeDocument/2006/relationships/hyperlink" Target="https://autileaks.org/reportage-censure-zone-interdite-ime-moussaron-ames-sensibles-s-abstenir/" TargetMode="External"/><Relationship Id="rId596" Type="http://schemas.openxmlformats.org/officeDocument/2006/relationships/hyperlink" Target="https://fr.wikipedia.org/wiki/%C3%89tablissement_et_service_d%27aide_par_le_travail" TargetMode="External"/><Relationship Id="rId193" Type="http://schemas.openxmlformats.org/officeDocument/2006/relationships/hyperlink" Target="https://inshea.fr/fr/content/la-lettre-n%C2%B087-fc-nouvelle-formation-autisme-e-learning" TargetMode="External"/><Relationship Id="rId207" Type="http://schemas.openxmlformats.org/officeDocument/2006/relationships/hyperlink" Target="https://handicap.gouv.fr/autisme-et-troubles-du-neuro-developpement/article/la-strategie-nationale" TargetMode="External"/><Relationship Id="rId249" Type="http://schemas.openxmlformats.org/officeDocument/2006/relationships/hyperlink" Target="https://undocs.org/fr/CRPD/C/GC/7" TargetMode="External"/><Relationship Id="rId414" Type="http://schemas.openxmlformats.org/officeDocument/2006/relationships/hyperlink" Target="https://fr.wikipedia.org/wiki/Th%C3%A9nardier" TargetMode="External"/><Relationship Id="rId456" Type="http://schemas.openxmlformats.org/officeDocument/2006/relationships/hyperlink" Target="https://allianceautiste.org/2020/12/questionnements-consultation-strategie-europeenne-handicap/" TargetMode="External"/><Relationship Id="rId498" Type="http://schemas.openxmlformats.org/officeDocument/2006/relationships/hyperlink" Target="https://www.unapei.org/wp-content/uploads/2021/01/OS_Corporate.pdf" TargetMode="External"/><Relationship Id="rId621" Type="http://schemas.openxmlformats.org/officeDocument/2006/relationships/hyperlink" Target="https://fr.wikipedia.org/wiki/Th%C3%A9nardier" TargetMode="External"/><Relationship Id="rId13" Type="http://schemas.openxmlformats.org/officeDocument/2006/relationships/hyperlink" Target="https://undocs.org/fr/CRPD/C/FRA/Q/1" TargetMode="External"/><Relationship Id="rId109" Type="http://schemas.openxmlformats.org/officeDocument/2006/relationships/hyperlink" Target="https://apar-autisme.org/wp-content/uploads/2019/12/FAVIE-Conference-20-01-20.pdf" TargetMode="External"/><Relationship Id="rId260" Type="http://schemas.openxmlformats.org/officeDocument/2006/relationships/hyperlink" Target="https://www.legifrance.gouv.fr/jorf/id/JORFTEXT000000809647" TargetMode="External"/><Relationship Id="rId316" Type="http://schemas.openxmlformats.org/officeDocument/2006/relationships/hyperlink" Target="https://cle-autistes.fr/covid-responsabilite-institutionnelle/" TargetMode="External"/><Relationship Id="rId523" Type="http://schemas.openxmlformats.org/officeDocument/2006/relationships/hyperlink" Target="https://sesameautisme.fr/nos-valeurs/" TargetMode="External"/><Relationship Id="rId55" Type="http://schemas.openxmlformats.org/officeDocument/2006/relationships/hyperlink" Target="https://allianceautiste.org/wp-content/uploads/2017/12/20171129-EL-HAS-Votre-courrier-Demande-correction-pr%C3%A9sentation-Eric-LUCAS-publication-recommandations-autistes-adultes-HAS-ANESM.pdf" TargetMode="External"/><Relationship Id="rId97" Type="http://schemas.openxmlformats.org/officeDocument/2006/relationships/hyperlink" Target="https://tbinternet.ohchr.org/_layouts/15/treatybodyexternal/Download.aspx?symbolno=INT%2fCRC%2fNGO%2fFRA%2f19702&amp;Lang=fr" TargetMode="External"/><Relationship Id="rId120" Type="http://schemas.openxmlformats.org/officeDocument/2006/relationships/hyperlink" Target="https://allianceautiste.org/2021/06/seph-demande-assistance-accessibilite-informations-reduction-obstacles-administratifs-et-consultation-participation/" TargetMode="External"/><Relationship Id="rId358" Type="http://schemas.openxmlformats.org/officeDocument/2006/relationships/hyperlink" Target="https://www.google.com/search?q=les+gens+qui+ne+sont+rien" TargetMode="External"/><Relationship Id="rId565" Type="http://schemas.openxmlformats.org/officeDocument/2006/relationships/hyperlink" Target="https://allianceautiste.org/tag/demarches_aa-ari/" TargetMode="External"/><Relationship Id="rId162" Type="http://schemas.openxmlformats.org/officeDocument/2006/relationships/hyperlink" Target="https://allianceautiste.org/wp-content/uploads/2021/01/bioadjoints_gohet_1.pdf" TargetMode="External"/><Relationship Id="rId218" Type="http://schemas.openxmlformats.org/officeDocument/2006/relationships/hyperlink" Target="https://undocs.org/fr/CRPD/C/GC/7" TargetMode="External"/><Relationship Id="rId425" Type="http://schemas.openxmlformats.org/officeDocument/2006/relationships/hyperlink" Target="https://fr.wikipedia.org/wiki/Th%C3%A9nardier" TargetMode="External"/><Relationship Id="rId467" Type="http://schemas.openxmlformats.org/officeDocument/2006/relationships/hyperlink" Target="http://www.cfhe.org/upload/CIDPH/rapports/art%2019/Desinstitutionnalisation_Unapei_2015.pdf" TargetMode="External"/><Relationship Id="rId632" Type="http://schemas.openxmlformats.org/officeDocument/2006/relationships/hyperlink" Target="https://handicap.gouv.fr/seph-et-son-ecosysteme/acteurs/comite-interministeriel-du-handicap-cih/" TargetMode="External"/><Relationship Id="rId271" Type="http://schemas.openxmlformats.org/officeDocument/2006/relationships/hyperlink" Target="https://autileaks.org/timothee-adolescent-autiste-refuse-a-l-entree-de-son-ecole-video-camera-cachee-en-2014-et-liste-de-liens/" TargetMode="External"/><Relationship Id="rId24" Type="http://schemas.openxmlformats.org/officeDocument/2006/relationships/image" Target="media/image4.jpeg"/><Relationship Id="rId66" Type="http://schemas.openxmlformats.org/officeDocument/2006/relationships/hyperlink" Target="https://www.has-sante.fr/upload/docs/application/pdf/2018-02/20180213_recommandations_vdef.pdf" TargetMode="External"/><Relationship Id="rId131" Type="http://schemas.openxmlformats.org/officeDocument/2006/relationships/hyperlink" Target="https://www.legifrance.gouv.fr/jorf/id/JORFTEXT000041850077" TargetMode="External"/><Relationship Id="rId327" Type="http://schemas.openxmlformats.org/officeDocument/2006/relationships/hyperlink" Target="https://allianceautiste.org/2021/06/service-public-fr-acces-equitable-a-la-justice-pour-les-personnes-handicapees-autistes/" TargetMode="External"/><Relationship Id="rId369" Type="http://schemas.openxmlformats.org/officeDocument/2006/relationships/hyperlink" Target="https://undocs.org/fr/A/HRC/43/49" TargetMode="External"/><Relationship Id="rId534" Type="http://schemas.openxmlformats.org/officeDocument/2006/relationships/hyperlink" Target="http://pitiesalpetriere.aphp.fr/wp-content/blogs.dir/58/files/2019/03/Affiche-tarifs-mars2019-2.pdf" TargetMode="External"/><Relationship Id="rId576" Type="http://schemas.openxmlformats.org/officeDocument/2006/relationships/hyperlink" Target="https://www.la-croix.com/Famille/Autisme-change-deux-ans-2020-09-28-1201116477" TargetMode="External"/><Relationship Id="rId173" Type="http://schemas.openxmlformats.org/officeDocument/2006/relationships/hyperlink" Target="https://www.legifrance.gouv.fr/jorf/id/JORFTEXT000000809647" TargetMode="External"/><Relationship Id="rId229" Type="http://schemas.openxmlformats.org/officeDocument/2006/relationships/hyperlink" Target="https://handicap.gouv.fr/autisme-et-troubles-du-neuro-developpement/article/la-strategie-nationale" TargetMode="External"/><Relationship Id="rId380" Type="http://schemas.openxmlformats.org/officeDocument/2006/relationships/hyperlink" Target="https://autileaks.org/wp-content/uploads/2020/10/Reportage-Zone-Interdite-centres-qui-maltraitent-enfants-handicapes-2706-2837-directeur-ARS-sait-pas-comment-argent-est-utilise-tres-peu-de-controles.mp4" TargetMode="External"/><Relationship Id="rId436" Type="http://schemas.openxmlformats.org/officeDocument/2006/relationships/hyperlink" Target="https://www.cisic.fr/implant/cout-de-limplant-cochleaire" TargetMode="External"/><Relationship Id="rId601" Type="http://schemas.openxmlformats.org/officeDocument/2006/relationships/hyperlink" Target="https://handicap.gouv.fr/IMG/pdf/strategie_nationale_autisme_2018.pdf" TargetMode="External"/><Relationship Id="rId643" Type="http://schemas.openxmlformats.org/officeDocument/2006/relationships/hyperlink" Target="https://fr.wikipedia.org/wiki/Le_Tartuffe_ou_l%27Imposteur" TargetMode="External"/><Relationship Id="rId240" Type="http://schemas.openxmlformats.org/officeDocument/2006/relationships/hyperlink" Target="https://www.un.org/disabilities/documents/convention/convoptprot-f.pdf" TargetMode="External"/><Relationship Id="rId478" Type="http://schemas.openxmlformats.org/officeDocument/2006/relationships/hyperlink" Target="https://www.gouvernement.fr/sites/default/files/contenu/piece-jointe/2016/10/releve_des_conclusions_cnh_du_11_decembre_2014.pdf" TargetMode="External"/><Relationship Id="rId35" Type="http://schemas.openxmlformats.org/officeDocument/2006/relationships/hyperlink" Target="https://www.autismeinfoservice.fr/sites/default/files/inline-files/bilan_autisme_2_ans_2020__word.pdf" TargetMode="External"/><Relationship Id="rId77" Type="http://schemas.openxmlformats.org/officeDocument/2006/relationships/hyperlink" Target="http://www.cfhe.org/upload/CIDPH/rapports/Etat%20des%20lieux%20CIDPH.pdf" TargetMode="External"/><Relationship Id="rId100" Type="http://schemas.openxmlformats.org/officeDocument/2006/relationships/hyperlink" Target="https://allianceautiste.org/tag/demarches_aa-ari/" TargetMode="External"/><Relationship Id="rId282" Type="http://schemas.openxmlformats.org/officeDocument/2006/relationships/hyperlink" Target="https://cra-alsace.fr/bilan-detape-de-la-strategie-nationale-contre-lautisme/" TargetMode="External"/><Relationship Id="rId338" Type="http://schemas.openxmlformats.org/officeDocument/2006/relationships/hyperlink" Target="https://www.legifrance.gouv.fr/jorf/id/JORFTEXT000000809647" TargetMode="External"/><Relationship Id="rId503" Type="http://schemas.openxmlformats.org/officeDocument/2006/relationships/hyperlink" Target="https://www.legifrance.gouv.fr/jorf/id/JORFTEXT000000809647" TargetMode="External"/><Relationship Id="rId545" Type="http://schemas.openxmlformats.org/officeDocument/2006/relationships/hyperlink" Target="https://www.lefigaro.fr/international/2018/07/26/01003-20180726ARTFIG00361-une-famille-debarquee-d-un-avion-a-cause-de-leur-fils-autiste.php" TargetMode="External"/><Relationship Id="rId587" Type="http://schemas.openxmlformats.org/officeDocument/2006/relationships/hyperlink" Target="https://fr.wikipedia.org/wiki/La_Plan%C3%A8te_des_singes_(film,_1968)" TargetMode="External"/><Relationship Id="rId8" Type="http://schemas.openxmlformats.org/officeDocument/2006/relationships/image" Target="media/image1.png"/><Relationship Id="rId142" Type="http://schemas.openxmlformats.org/officeDocument/2006/relationships/hyperlink" Target="https://www.apf-francehandicap.org/" TargetMode="External"/><Relationship Id="rId184" Type="http://schemas.openxmlformats.org/officeDocument/2006/relationships/hyperlink" Target="https://www.legifrance.gouv.fr/jorf/id/JORFTEXT000037235535" TargetMode="External"/><Relationship Id="rId391" Type="http://schemas.openxmlformats.org/officeDocument/2006/relationships/hyperlink" Target="https://autileaks.org/reportage-censure-zone-interdite-ime-moussaron-ames-sensibles-s-abstenir/" TargetMode="External"/><Relationship Id="rId405" Type="http://schemas.openxmlformats.org/officeDocument/2006/relationships/hyperlink" Target="https://autileaks.org/wp-content/uploads/2020/10/Reportage-Zone-Interdite-centres-qui-maltraitent-enfants-handicapes-1h0746-1h1918-IME-de-Moussaron-partie-2-sur-2-camera-cachee-toilette-enfants-poly-handicapes-nus-lits-trop-petits-etc.mp4" TargetMode="External"/><Relationship Id="rId447" Type="http://schemas.openxmlformats.org/officeDocument/2006/relationships/hyperlink" Target="https://autileaks.org/timothee-adolescent-autiste-refuse-a-l-entree-de-son-ecole-video-camera-cachee-en-2014-et-liste-de-liens/" TargetMode="External"/><Relationship Id="rId612" Type="http://schemas.openxmlformats.org/officeDocument/2006/relationships/hyperlink" Target="https://handicap.gouv.fr/IMG/pdf/strategie_nationale_autisme_2018.pdf" TargetMode="External"/><Relationship Id="rId251" Type="http://schemas.openxmlformats.org/officeDocument/2006/relationships/hyperlink" Target="https://juridique.defenseurdesdroits.fr/doc_num.php?explnum_id=14622" TargetMode="External"/><Relationship Id="rId489" Type="http://schemas.openxmlformats.org/officeDocument/2006/relationships/hyperlink" Target="https://allianceautiste.org/wp-content/uploads/2021/01/20200323-DDD-PG-Desinstitutitionnalisation-Cest-un-mot-que-je-nemploie-pas.mp3" TargetMode="External"/><Relationship Id="rId46" Type="http://schemas.openxmlformats.org/officeDocument/2006/relationships/hyperlink" Target="https://www.legifrance.gouv.fr/jorf/id/JORFTEXT000000809647" TargetMode="External"/><Relationship Id="rId293" Type="http://schemas.openxmlformats.org/officeDocument/2006/relationships/hyperlink" Target="https://blogs.mediapart.fr/francoise-laveder/blog/250321/toulouse-le-23-mars-2021-eu-lieu-le-proces-de-la-honte" TargetMode="External"/><Relationship Id="rId307" Type="http://schemas.openxmlformats.org/officeDocument/2006/relationships/hyperlink" Target="https://cle-autistes.fr" TargetMode="External"/><Relationship Id="rId349" Type="http://schemas.openxmlformats.org/officeDocument/2006/relationships/hyperlink" Target="https://www.app-esante.fr/media-files/11653/campagne-eforap-ci-rapport-inter-regional-janv2018.pdf" TargetMode="External"/><Relationship Id="rId514" Type="http://schemas.openxmlformats.org/officeDocument/2006/relationships/hyperlink" Target="https://www.societe.com/societe/gcs-groupement-des-etablissements-publics-du-sud-gresivaudan-130022957.html" TargetMode="External"/><Relationship Id="rId556" Type="http://schemas.openxmlformats.org/officeDocument/2006/relationships/hyperlink" Target="https://undocs.org/fr/CRPD/C/GC/7" TargetMode="External"/><Relationship Id="rId88" Type="http://schemas.openxmlformats.org/officeDocument/2006/relationships/hyperlink" Target="https://www.legifrance.gouv.fr/jorf/id/JORFTEXT000000809647" TargetMode="External"/><Relationship Id="rId111" Type="http://schemas.openxmlformats.org/officeDocument/2006/relationships/hyperlink" Target="https://inshea.fr/fr/content/FC-communaute-autiste-jdachez" TargetMode="External"/><Relationship Id="rId153" Type="http://schemas.openxmlformats.org/officeDocument/2006/relationships/hyperlink" Target="https://www.legifrance.gouv.fr/jorf/id/JORFTEXT000000809647" TargetMode="External"/><Relationship Id="rId195" Type="http://schemas.openxmlformats.org/officeDocument/2006/relationships/hyperlink" Target="https://undocs.org/fr/CRPD/C/GC/7" TargetMode="External"/><Relationship Id="rId209" Type="http://schemas.openxmlformats.org/officeDocument/2006/relationships/hyperlink" Target="https://allianceautiste.org/2021/02/seph_demande-informations-droits-information-consultation-participation-assistance-organisations-personnes-handicapees-autistes/" TargetMode="External"/><Relationship Id="rId360" Type="http://schemas.openxmlformats.org/officeDocument/2006/relationships/hyperlink" Target="https://www.senat.fr/rap/l99-449/l99-44912.html" TargetMode="External"/><Relationship Id="rId416" Type="http://schemas.openxmlformats.org/officeDocument/2006/relationships/hyperlink" Target="https://autileaks.org/reportage-censure-zone-interdite-ime-moussaron-ames-sensibles-s-abstenir/" TargetMode="External"/><Relationship Id="rId598" Type="http://schemas.openxmlformats.org/officeDocument/2006/relationships/hyperlink" Target="http://www.lepipotron.com/" TargetMode="External"/><Relationship Id="rId220" Type="http://schemas.openxmlformats.org/officeDocument/2006/relationships/hyperlink" Target="https://www.defenseurdesdroits.fr/" TargetMode="External"/><Relationship Id="rId458" Type="http://schemas.openxmlformats.org/officeDocument/2006/relationships/hyperlink" Target="https://allianceautiste.org/wp-content/uploads/2021/01/20200323-DDD-PG-Desinstitutitionnalisation-Cest-un-mot-que-je-nemploie-pas.mp3" TargetMode="External"/><Relationship Id="rId623" Type="http://schemas.openxmlformats.org/officeDocument/2006/relationships/hyperlink" Target="https://tbinternet.ohchr.org/_layouts/15/treatybodyexternal/Download.aspx?symbolno=INT%2fCRC%2fNGO%2fFRA%2f19702&amp;Lang=fr" TargetMode="External"/><Relationship Id="rId15" Type="http://schemas.openxmlformats.org/officeDocument/2006/relationships/hyperlink" Target="https://allianceautiste.org/docs/AA_OrgIntl/ONU-CDPH/Rapport_2021/20210805_Alliance-Autiste_Rapport-application-CDPH-France.htm" TargetMode="External"/><Relationship Id="rId57" Type="http://schemas.openxmlformats.org/officeDocument/2006/relationships/hyperlink" Target="https://allianceautiste.org/wp-content/uploads/2017/12/20171215-EL-HAS-Demandes-pour-la-HAS-et-l%E2%80%99ANESM-concernant-la-participation-des-usagers-dans-le-pilotage-de-la-Recommandation-pour-les-autistes-adultes.pdf" TargetMode="External"/><Relationship Id="rId262" Type="http://schemas.openxmlformats.org/officeDocument/2006/relationships/hyperlink" Target="https://www.santementale.fr/medias/userfiles/files/etpautisme.pdf" TargetMode="External"/><Relationship Id="rId318" Type="http://schemas.openxmlformats.org/officeDocument/2006/relationships/hyperlink" Target="https://handicap.gouv.fr/presse/communiques-de-presse/article/coronavirus-mesures-relatives-aux-personnes-en-situation-de-handicap" TargetMode="External"/><Relationship Id="rId525" Type="http://schemas.openxmlformats.org/officeDocument/2006/relationships/hyperlink" Target="https://autileaks.org/wp-content/uploads/2020/10/Reportage-Zone-Interdite-centres-qui-maltraitent-enfants-handicapes-1833-2705-maltraitance-contention-sedation-lourde-sur-une-enfant-autiste.mp4" TargetMode="External"/><Relationship Id="rId567" Type="http://schemas.openxmlformats.org/officeDocument/2006/relationships/hyperlink" Target="https://allianceautiste.org/tag/demarches_aa-ara/" TargetMode="External"/><Relationship Id="rId99" Type="http://schemas.openxmlformats.org/officeDocument/2006/relationships/hyperlink" Target="https://allianceautiste.org/tag/demarches_aa-sr/" TargetMode="External"/><Relationship Id="rId122" Type="http://schemas.openxmlformats.org/officeDocument/2006/relationships/hyperlink" Target="https://undocs.org/fr/CRPD/C/GC/7" TargetMode="External"/><Relationship Id="rId164" Type="http://schemas.openxmlformats.org/officeDocument/2006/relationships/hyperlink" Target="https://autileaks.org/timothee-adolescent-autiste-refuse-a-l-entree-de-son-ecole-video-camera-cachee-en-2014-et-liste-de-liens/" TargetMode="External"/><Relationship Id="rId371" Type="http://schemas.openxmlformats.org/officeDocument/2006/relationships/hyperlink" Target="https://undocs.org/fr/A/HRC/43/49" TargetMode="External"/><Relationship Id="rId427" Type="http://schemas.openxmlformats.org/officeDocument/2006/relationships/hyperlink" Target="https://www.franceculture.fr/litterature/la-novlangue-de-george-orwell-un-instrument-de-domination" TargetMode="External"/><Relationship Id="rId469" Type="http://schemas.openxmlformats.org/officeDocument/2006/relationships/hyperlink" Target="https://www.apf-francehandicap.org/" TargetMode="External"/><Relationship Id="rId634" Type="http://schemas.openxmlformats.org/officeDocument/2006/relationships/hyperlink" Target="https://www.defenseurdesdroits.fr/" TargetMode="External"/><Relationship Id="rId26" Type="http://schemas.openxmlformats.org/officeDocument/2006/relationships/hyperlink" Target="https://allianceautiste.org/distinction-fondamentale-de-l-autisme/" TargetMode="External"/><Relationship Id="rId231" Type="http://schemas.openxmlformats.org/officeDocument/2006/relationships/hyperlink" Target="https://www.collectifhandicaps.fr/" TargetMode="External"/><Relationship Id="rId273" Type="http://schemas.openxmlformats.org/officeDocument/2006/relationships/hyperlink" Target="https://www.autismeinfoservice.fr/" TargetMode="External"/><Relationship Id="rId329" Type="http://schemas.openxmlformats.org/officeDocument/2006/relationships/hyperlink" Target="https://www.defenseurdesdroits.fr/" TargetMode="External"/><Relationship Id="rId480" Type="http://schemas.openxmlformats.org/officeDocument/2006/relationships/hyperlink" Target="https://undocs.org/fr/CRPD/C/FRA/RQ/1" TargetMode="External"/><Relationship Id="rId536" Type="http://schemas.openxmlformats.org/officeDocument/2006/relationships/hyperlink" Target="https://www.unccas.org/la-cnsa-devoile-les-chiffres-cles-2020-de-l-aide-a-l-autonomie" TargetMode="External"/><Relationship Id="rId68" Type="http://schemas.openxmlformats.org/officeDocument/2006/relationships/hyperlink" Target="https://www.legifrance.gouv.fr/jorf/id/JORFTEXT000037235535" TargetMode="External"/><Relationship Id="rId133" Type="http://schemas.openxmlformats.org/officeDocument/2006/relationships/hyperlink" Target="https://informations.handicap.fr/a-jeremie-boroy-nouveau-president-cncph-12313.php" TargetMode="External"/><Relationship Id="rId175" Type="http://schemas.openxmlformats.org/officeDocument/2006/relationships/hyperlink" Target="https://www.un.org/disabilities/documents/convention/convoptprot-f.pdf" TargetMode="External"/><Relationship Id="rId340" Type="http://schemas.openxmlformats.org/officeDocument/2006/relationships/hyperlink" Target="https://www.ohchr.org/Documents/HRBodies/CRPD/14thsession/GuidelinesOnArticle14.doc" TargetMode="External"/><Relationship Id="rId578" Type="http://schemas.openxmlformats.org/officeDocument/2006/relationships/hyperlink" Target="https://www.legifrance.gouv.fr/jorf/id/JORFTEXT000000809647" TargetMode="External"/><Relationship Id="rId200" Type="http://schemas.openxmlformats.org/officeDocument/2006/relationships/hyperlink" Target="https://handicap.gouv.fr/autisme-et-troubles-du-neuro-developpement/article/la-strategie-nationale" TargetMode="External"/><Relationship Id="rId382" Type="http://schemas.openxmlformats.org/officeDocument/2006/relationships/hyperlink" Target="https://autileaks.org/wp-content/uploads/2020/10/Reportage-Zone-Interdite-centres-qui-maltraitent-enfants-handicapes-4112-4948-usines-a-Francais-en-Belgique-business-lucratif.mp4" TargetMode="External"/><Relationship Id="rId438" Type="http://schemas.openxmlformats.org/officeDocument/2006/relationships/hyperlink" Target="https://www.lepetitjuriste.fr/le-statut-des-gens-du-voyage-en-france/" TargetMode="External"/><Relationship Id="rId603" Type="http://schemas.openxmlformats.org/officeDocument/2006/relationships/hyperlink" Target="https://handicap.gouv.fr/IMG/pdf/dp_bilan_autisme_3_ans_final.pdf" TargetMode="External"/><Relationship Id="rId645" Type="http://schemas.openxmlformats.org/officeDocument/2006/relationships/image" Target="media/image9.jpeg"/><Relationship Id="rId242" Type="http://schemas.openxmlformats.org/officeDocument/2006/relationships/hyperlink" Target="https://www.legifrance.gouv.fr/jorf/id/JORFTEXT000000809647" TargetMode="External"/><Relationship Id="rId284" Type="http://schemas.openxmlformats.org/officeDocument/2006/relationships/hyperlink" Target="https://www.legifrance.gouv.fr/jorf/id/JORFTEXT000000809647" TargetMode="External"/><Relationship Id="rId491" Type="http://schemas.openxmlformats.org/officeDocument/2006/relationships/hyperlink" Target="https://www.unapei.org/" TargetMode="External"/><Relationship Id="rId505" Type="http://schemas.openxmlformats.org/officeDocument/2006/relationships/hyperlink" Target="https://allianceautiste.org/2021/05/onu-cdph-declaration-orale-pour-comite-cdph-onu-desinstitutionnalisation-en-france/" TargetMode="External"/><Relationship Id="rId37" Type="http://schemas.openxmlformats.org/officeDocument/2006/relationships/hyperlink" Target="https://handicap.gouv.fr/presse/dossiers-de-presse/article/lancement-d-un-numero-vert-d-appui-pour-les-personnes-en-situation-de-handicap" TargetMode="External"/><Relationship Id="rId79" Type="http://schemas.openxmlformats.org/officeDocument/2006/relationships/hyperlink" Target="https://www.legifrance.gouv.fr/jorf/id/JORFTEXT000000809647" TargetMode="External"/><Relationship Id="rId102" Type="http://schemas.openxmlformats.org/officeDocument/2006/relationships/hyperlink" Target="https://handicap.gouv.fr/autisme-et-troubles-du-neuro-developpement/article/la-strategie-nationale" TargetMode="External"/><Relationship Id="rId144" Type="http://schemas.openxmlformats.org/officeDocument/2006/relationships/hyperlink" Target="https://www.un.org/disabilities/documents/convention/convoptprot-f.pdf" TargetMode="External"/><Relationship Id="rId547" Type="http://schemas.openxmlformats.org/officeDocument/2006/relationships/hyperlink" Target="https://www.google.com/search?q=SAVS+TED" TargetMode="External"/><Relationship Id="rId589" Type="http://schemas.openxmlformats.org/officeDocument/2006/relationships/hyperlink" Target="https://Autismology.org" TargetMode="External"/><Relationship Id="rId90" Type="http://schemas.openxmlformats.org/officeDocument/2006/relationships/hyperlink" Target="https://undocs.org/fr/CRPD/C/GC/7" TargetMode="External"/><Relationship Id="rId186" Type="http://schemas.openxmlformats.org/officeDocument/2006/relationships/hyperlink" Target="https://handicap.gouv.fr/autisme-et-troubles-du-neuro-developpement/article/la-strategie-nationale" TargetMode="External"/><Relationship Id="rId351" Type="http://schemas.openxmlformats.org/officeDocument/2006/relationships/hyperlink" Target="https://www.legifrance.gouv.fr/ceta/id/CETATEXT000041808375/" TargetMode="External"/><Relationship Id="rId393" Type="http://schemas.openxmlformats.org/officeDocument/2006/relationships/hyperlink" Target="https://allianceautiste.org/docs/AA_OrgIntl/ONU-CDPH/Rapport_2021/20210805_Alliance-Autiste_Rapport-application-CDPH-France_noir.pdf" TargetMode="External"/><Relationship Id="rId407" Type="http://schemas.openxmlformats.org/officeDocument/2006/relationships/hyperlink" Target="https://autileaks.org/wp-content/uploads/2020/10/Reportage-Zone-Interdite-centres-qui-maltraitent-enfants-handicapes-1h1919-1h2940-IME-de-Monchy-le-Preux-partie-2-sur-2-audiences-et-condamnations.mp4" TargetMode="External"/><Relationship Id="rId449" Type="http://schemas.openxmlformats.org/officeDocument/2006/relationships/hyperlink" Target="https://www.legifrance.gouv.fr/jorf/id/JORFTEXT000000809647" TargetMode="External"/><Relationship Id="rId614" Type="http://schemas.openxmlformats.org/officeDocument/2006/relationships/hyperlink" Target="https://www.legifrance.gouv.fr/circulaire/id/44860" TargetMode="External"/><Relationship Id="rId211" Type="http://schemas.openxmlformats.org/officeDocument/2006/relationships/hyperlink" Target="https://allianceautiste.org/2021/02/ddd-nouveau-rappel-demande-informations-nouvelles-explications-demande-amenagements-raisonnables/" TargetMode="External"/><Relationship Id="rId253" Type="http://schemas.openxmlformats.org/officeDocument/2006/relationships/hyperlink" Target="https://www.defenseurdesdroits.fr/" TargetMode="External"/><Relationship Id="rId295" Type="http://schemas.openxmlformats.org/officeDocument/2006/relationships/hyperlink" Target="https://naturedefenders.org/presentation/" TargetMode="External"/><Relationship Id="rId309" Type="http://schemas.openxmlformats.org/officeDocument/2006/relationships/hyperlink" Target="https://www.streetpress.com/sujet/1586515017-confinement-si-difficile-centres-accueil-pour-handicapes-coronavirus-covid-samu" TargetMode="External"/><Relationship Id="rId460" Type="http://schemas.openxmlformats.org/officeDocument/2006/relationships/hyperlink" Target="https://allianceautiste.org/wp-content/uploads/2021/01/bioadjoints_gohet_1.pdf" TargetMode="External"/><Relationship Id="rId516" Type="http://schemas.openxmlformats.org/officeDocument/2006/relationships/hyperlink" Target="https://www.residence-accueil-soins-leperron.fr/wp-content/uploads/2021/06/COURRIER-TARIFICATION-FAM-FV-FAMJF-2021.pdf" TargetMode="External"/><Relationship Id="rId48" Type="http://schemas.openxmlformats.org/officeDocument/2006/relationships/hyperlink" Target="https://www.un.org/disabilities/documents/convention/convoptprot-f.pdf" TargetMode="External"/><Relationship Id="rId113" Type="http://schemas.openxmlformats.org/officeDocument/2006/relationships/hyperlink" Target="https://lemagazinedeladifference.com/interview-de-josef-schovanec-etre-malheureux-comme-un-autiste-en-france/" TargetMode="External"/><Relationship Id="rId320" Type="http://schemas.openxmlformats.org/officeDocument/2006/relationships/hyperlink" Target="https://allianceautiste.org/2021/05/onu-cdph-contribution-pour-comite-cdph-onu-desinstitutionnalisation-en-france/%23_Toc71801399" TargetMode="External"/><Relationship Id="rId558" Type="http://schemas.openxmlformats.org/officeDocument/2006/relationships/hyperlink" Target="https://allianceautiste.org/tag/demarches_aa-ari/" TargetMode="External"/><Relationship Id="rId155" Type="http://schemas.openxmlformats.org/officeDocument/2006/relationships/hyperlink" Target="https://lemagazinedeladifference.com/interview-de-josef-schovanec-etre-malheureux-comme-un-autiste-en-france/" TargetMode="External"/><Relationship Id="rId197" Type="http://schemas.openxmlformats.org/officeDocument/2006/relationships/hyperlink" Target="https://www.legifrance.gouv.fr/jorf/id/JORFTEXT000037235535" TargetMode="External"/><Relationship Id="rId362" Type="http://schemas.openxmlformats.org/officeDocument/2006/relationships/hyperlink" Target="https://www.diplomatie.gouv.fr/fr/" TargetMode="External"/><Relationship Id="rId418" Type="http://schemas.openxmlformats.org/officeDocument/2006/relationships/hyperlink" Target="https://www.legifrance.gouv.fr/jorf/id/JORFTEXT000000809647" TargetMode="External"/><Relationship Id="rId625" Type="http://schemas.openxmlformats.org/officeDocument/2006/relationships/hyperlink" Target="https://www.legifrance.gouv.fr/jorf/id/JORFTEXT000000809647" TargetMode="External"/><Relationship Id="rId222" Type="http://schemas.openxmlformats.org/officeDocument/2006/relationships/hyperlink" Target="https://allianceautiste.org/tag/demarches_aa-ari/" TargetMode="External"/><Relationship Id="rId264" Type="http://schemas.openxmlformats.org/officeDocument/2006/relationships/hyperlink" Target="https://autileaks.org/wp-content/uploads/2020/10/Reportage-Zone-Interdite-centres-qui-maltraitent-enfants-handicapes-1h3009-1h3616-elle-tue-sa-fille-autiste-a-cause-maltraitances-hopital-psychiatrique.mp4" TargetMode="External"/><Relationship Id="rId471" Type="http://schemas.openxmlformats.org/officeDocument/2006/relationships/hyperlink" Target="https://handicap.gouv.fr/IMG/pdf/strategie_nationale_autisme_2018.pdf" TargetMode="External"/><Relationship Id="rId17" Type="http://schemas.openxmlformats.org/officeDocument/2006/relationships/hyperlink" Target="https://allianceautiste.org/docs/AA_OrgIntl/ONU-CDPH/Rapport_2021/20210806%5ben%5d_Alliance-Autiste_EXCERPTS-Report-implementation-CRPD-France.pdf" TargetMode="External"/><Relationship Id="rId59" Type="http://schemas.openxmlformats.org/officeDocument/2006/relationships/hyperlink" Target="https://allianceautiste.org/wp-content/uploads/2020/06/20201002-HAS-DG-AA_ServPub_ARTIC_HAS-Reponse-DIR001_057_ALLIANCE_AUTISME.pdf" TargetMode="External"/><Relationship Id="rId124" Type="http://schemas.openxmlformats.org/officeDocument/2006/relationships/hyperlink" Target="https://allianceautiste.org/wp-content/uploads/2020/07/20200702-AA_ServPub_ARTIC_PR-PR-PR-Demande-d%E2%80%99avis-pr%C3%A9sidentiels-Version-Accessible-Administration.pdf" TargetMode="External"/><Relationship Id="rId527" Type="http://schemas.openxmlformats.org/officeDocument/2006/relationships/hyperlink" Target="https://www.legifrance.gouv.fr/jorf/id/JORFTEXT000000809647" TargetMode="External"/><Relationship Id="rId569" Type="http://schemas.openxmlformats.org/officeDocument/2006/relationships/hyperlink" Target="https://fr.wikipedia.org/wiki/Le_Tartuffe_ou_l%27Imposteur" TargetMode="External"/><Relationship Id="rId70" Type="http://schemas.openxmlformats.org/officeDocument/2006/relationships/hyperlink" Target="https://undocs.org/fr/CRPD/C/GC/7" TargetMode="External"/><Relationship Id="rId166" Type="http://schemas.openxmlformats.org/officeDocument/2006/relationships/hyperlink" Target="https://fr.wikipedia.org/wiki/Sophie_Cluzel" TargetMode="External"/><Relationship Id="rId331" Type="http://schemas.openxmlformats.org/officeDocument/2006/relationships/hyperlink" Target="https://allianceautiste.org/wp-content/uploads/2021/01/20200323-DDD-PG-Desinstitutitionnalisation-Cest-un-mot-que-je-nemploie-pas.mp3" TargetMode="External"/><Relationship Id="rId373" Type="http://schemas.openxmlformats.org/officeDocument/2006/relationships/hyperlink" Target="https://dumas.ccsd.cnrs.fr/dumas-03066175/document" TargetMode="External"/><Relationship Id="rId429" Type="http://schemas.openxmlformats.org/officeDocument/2006/relationships/hyperlink" Target="http://www.lepipotron.com/" TargetMode="External"/><Relationship Id="rId580" Type="http://schemas.openxmlformats.org/officeDocument/2006/relationships/hyperlink" Target="https://www.legifrance.gouv.fr/jorf/id/JORFTEXT000000809647" TargetMode="External"/><Relationship Id="rId636" Type="http://schemas.openxmlformats.org/officeDocument/2006/relationships/hyperlink" Target="https://www.defenseurdesdroits.fr/" TargetMode="External"/><Relationship Id="rId1" Type="http://schemas.openxmlformats.org/officeDocument/2006/relationships/customXml" Target="../customXml/item1.xml"/><Relationship Id="rId233" Type="http://schemas.openxmlformats.org/officeDocument/2006/relationships/hyperlink" Target="https://handicap.gouv.fr/autisme-et-troubles-du-neuro-developpement/article/la-strategie-nationale" TargetMode="External"/><Relationship Id="rId440" Type="http://schemas.openxmlformats.org/officeDocument/2006/relationships/hyperlink" Target="https://autileaks.org/timothee-adolescent-autiste-refuse-a-l-entree-de-son-ecole-video-camera-cachee-en-2014-et-liste-de-lien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D5385-2936-42C2-8744-66328004A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466</Pages>
  <Words>139399</Words>
  <Characters>752760</Characters>
  <Application>Microsoft Office Word</Application>
  <DocSecurity>0</DocSecurity>
  <Lines>6273</Lines>
  <Paragraphs>1780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LUCAS</dc:creator>
  <cp:keywords/>
  <dc:description/>
  <cp:lastModifiedBy>Eric LUCAS</cp:lastModifiedBy>
  <cp:revision>3</cp:revision>
  <cp:lastPrinted>2021-08-09T05:32:00Z</cp:lastPrinted>
  <dcterms:created xsi:type="dcterms:W3CDTF">2021-08-09T05:31:00Z</dcterms:created>
  <dcterms:modified xsi:type="dcterms:W3CDTF">2021-08-09T05:33:00Z</dcterms:modified>
</cp:coreProperties>
</file>